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62" w:rsidRDefault="000565AC" w:rsidP="000565AC">
      <w:pPr>
        <w:jc w:val="right"/>
      </w:pPr>
      <w:r>
        <w:t>Ana Andrade Juarez</w:t>
      </w:r>
    </w:p>
    <w:p w:rsidR="000565AC" w:rsidRDefault="000565AC" w:rsidP="000565AC">
      <w:pPr>
        <w:jc w:val="right"/>
      </w:pPr>
      <w:r>
        <w:t>Copyright Notes</w:t>
      </w:r>
    </w:p>
    <w:p w:rsidR="000565AC" w:rsidRDefault="000565AC" w:rsidP="000565AC">
      <w:pPr>
        <w:jc w:val="right"/>
      </w:pPr>
    </w:p>
    <w:p w:rsidR="000565AC" w:rsidRDefault="000565AC" w:rsidP="00C72DC6">
      <w:pPr>
        <w:spacing w:after="0"/>
        <w:rPr>
          <w:b/>
        </w:rPr>
      </w:pPr>
      <w:r>
        <w:rPr>
          <w:b/>
        </w:rPr>
        <w:t>Obtaining Copyright Protection for a work</w:t>
      </w:r>
    </w:p>
    <w:p w:rsidR="000565AC" w:rsidRDefault="000565AC" w:rsidP="000565AC">
      <w:pPr>
        <w:pStyle w:val="ListParagraph"/>
        <w:numPr>
          <w:ilvl w:val="0"/>
          <w:numId w:val="1"/>
        </w:numPr>
      </w:pPr>
      <w:r>
        <w:t xml:space="preserve">In order for work to be protected, it has to be original. </w:t>
      </w:r>
    </w:p>
    <w:p w:rsidR="000565AC" w:rsidRDefault="000565AC" w:rsidP="008D0607">
      <w:pPr>
        <w:pStyle w:val="ListParagraph"/>
        <w:numPr>
          <w:ilvl w:val="0"/>
          <w:numId w:val="1"/>
        </w:numPr>
        <w:sectPr w:rsidR="000565AC" w:rsidSect="000565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Types of work of authorship: Literary works,</w:t>
      </w:r>
      <w:r w:rsidR="000669F2">
        <w:t xml:space="preserve"> </w:t>
      </w:r>
      <w:r>
        <w:t>Musical works</w:t>
      </w:r>
      <w:r w:rsidR="000669F2">
        <w:t xml:space="preserve">, </w:t>
      </w:r>
      <w:r>
        <w:t>Dramatic works</w:t>
      </w:r>
      <w:r w:rsidR="000669F2">
        <w:t>, P</w:t>
      </w:r>
      <w:r>
        <w:t>antomimes or choreographic works</w:t>
      </w:r>
      <w:r w:rsidR="000669F2">
        <w:t xml:space="preserve">, </w:t>
      </w:r>
      <w:r>
        <w:t>Pictorial, graphic works</w:t>
      </w:r>
      <w:r w:rsidR="000669F2">
        <w:t xml:space="preserve">, </w:t>
      </w:r>
      <w:r>
        <w:t>Motion pictures or a/v works</w:t>
      </w:r>
      <w:r w:rsidR="000669F2">
        <w:t xml:space="preserve">, </w:t>
      </w:r>
      <w:r w:rsidR="00C72DC6">
        <w:t xml:space="preserve"> and more</w:t>
      </w:r>
    </w:p>
    <w:p w:rsidR="000565AC" w:rsidRDefault="000565AC" w:rsidP="000565AC">
      <w:pPr>
        <w:pStyle w:val="ListParagraph"/>
        <w:numPr>
          <w:ilvl w:val="0"/>
          <w:numId w:val="1"/>
        </w:numPr>
      </w:pPr>
      <w:r>
        <w:lastRenderedPageBreak/>
        <w:t>Work has to be “fixed”</w:t>
      </w:r>
      <w:r w:rsidR="00C72DC6">
        <w:t>(</w:t>
      </w:r>
      <w:r w:rsidR="00C72DC6" w:rsidRPr="00C72DC6">
        <w:t xml:space="preserve"> </w:t>
      </w:r>
      <w:r w:rsidR="00C72DC6">
        <w:t>has to be stored in medium which can be shown to audience</w:t>
      </w:r>
      <w:r w:rsidR="00C72DC6">
        <w:t>)</w:t>
      </w:r>
    </w:p>
    <w:p w:rsidR="000565AC" w:rsidRDefault="000565AC" w:rsidP="00C72DC6">
      <w:pPr>
        <w:spacing w:after="0"/>
        <w:rPr>
          <w:b/>
        </w:rPr>
      </w:pPr>
      <w:r>
        <w:rPr>
          <w:b/>
        </w:rPr>
        <w:t>Works Unprotected by Copyright Law</w:t>
      </w:r>
    </w:p>
    <w:p w:rsidR="000565AC" w:rsidRDefault="000565AC" w:rsidP="00C72DC6">
      <w:pPr>
        <w:pStyle w:val="ListParagraph"/>
        <w:numPr>
          <w:ilvl w:val="0"/>
          <w:numId w:val="1"/>
        </w:numPr>
        <w:spacing w:after="0"/>
      </w:pPr>
      <w:r>
        <w:t xml:space="preserve">Unfixed works: Works that have not been fixed in a tangible form to show an audience. </w:t>
      </w:r>
    </w:p>
    <w:p w:rsidR="000565AC" w:rsidRDefault="000565AC" w:rsidP="000565AC">
      <w:pPr>
        <w:pStyle w:val="ListParagraph"/>
        <w:numPr>
          <w:ilvl w:val="0"/>
          <w:numId w:val="1"/>
        </w:numPr>
      </w:pPr>
      <w:r>
        <w:t xml:space="preserve">Titles, names, short phrases, and slogans. </w:t>
      </w:r>
    </w:p>
    <w:p w:rsidR="000565AC" w:rsidRDefault="000565AC" w:rsidP="000565AC">
      <w:pPr>
        <w:pStyle w:val="ListParagraph"/>
        <w:numPr>
          <w:ilvl w:val="0"/>
          <w:numId w:val="1"/>
        </w:numPr>
      </w:pPr>
      <w:r>
        <w:t>Ideas or discoveries</w:t>
      </w:r>
    </w:p>
    <w:p w:rsidR="000565AC" w:rsidRDefault="000565AC" w:rsidP="000565AC">
      <w:pPr>
        <w:pStyle w:val="ListParagraph"/>
        <w:numPr>
          <w:ilvl w:val="0"/>
          <w:numId w:val="1"/>
        </w:numPr>
      </w:pPr>
      <w:r>
        <w:t>Articles that may have a utilitarian function (lamps, bathroom sinks, clothing)</w:t>
      </w:r>
    </w:p>
    <w:p w:rsidR="000565AC" w:rsidRDefault="000565AC" w:rsidP="00C72DC6">
      <w:pPr>
        <w:spacing w:after="0"/>
      </w:pPr>
      <w:r>
        <w:rPr>
          <w:b/>
        </w:rPr>
        <w:t xml:space="preserve">Scope of Protection </w:t>
      </w:r>
      <w:proofErr w:type="gramStart"/>
      <w:r>
        <w:rPr>
          <w:b/>
        </w:rPr>
        <w:t>Under</w:t>
      </w:r>
      <w:proofErr w:type="gramEnd"/>
      <w:r>
        <w:rPr>
          <w:b/>
        </w:rPr>
        <w:t xml:space="preserve"> Copyright Law</w:t>
      </w:r>
    </w:p>
    <w:p w:rsidR="000669F2" w:rsidRDefault="000669F2" w:rsidP="000669F2">
      <w:pPr>
        <w:pStyle w:val="ListParagraph"/>
        <w:numPr>
          <w:ilvl w:val="0"/>
          <w:numId w:val="1"/>
        </w:numPr>
      </w:pPr>
      <w:r>
        <w:t xml:space="preserve">Preproduction: most important right granted by the Copyright Act. This means no other can reproduce the work other than the copyright owner. </w:t>
      </w:r>
    </w:p>
    <w:p w:rsidR="000669F2" w:rsidRDefault="000669F2" w:rsidP="000669F2">
      <w:pPr>
        <w:pStyle w:val="ListParagraph"/>
        <w:numPr>
          <w:ilvl w:val="0"/>
          <w:numId w:val="1"/>
        </w:numPr>
      </w:pPr>
      <w:r>
        <w:t>Derivative work: “</w:t>
      </w:r>
      <w:r w:rsidRPr="000669F2">
        <w:t>a work based upon one or more preexisting works, such as a translation, musical arrangement, dramatization, fictionalization, motion picture version, sound recording, art reproduction, abridgment, condensation, or any other form in which a work may be recast, transformed, or adapted.</w:t>
      </w:r>
      <w:r>
        <w:t>”</w:t>
      </w:r>
    </w:p>
    <w:p w:rsidR="000669F2" w:rsidRDefault="000669F2" w:rsidP="000669F2">
      <w:pPr>
        <w:pStyle w:val="ListParagraph"/>
        <w:numPr>
          <w:ilvl w:val="0"/>
          <w:numId w:val="1"/>
        </w:numPr>
      </w:pPr>
      <w:r>
        <w:t xml:space="preserve">Distribution: give the copyright owner exclusive rights to distribute his/her work. </w:t>
      </w:r>
    </w:p>
    <w:p w:rsidR="000669F2" w:rsidRDefault="000669F2" w:rsidP="000669F2">
      <w:pPr>
        <w:pStyle w:val="ListParagraph"/>
        <w:numPr>
          <w:ilvl w:val="0"/>
          <w:numId w:val="1"/>
        </w:numPr>
      </w:pPr>
      <w:r>
        <w:t>Public performance/display</w:t>
      </w:r>
    </w:p>
    <w:p w:rsidR="000669F2" w:rsidRDefault="000669F2" w:rsidP="00C72DC6">
      <w:pPr>
        <w:spacing w:after="0"/>
      </w:pPr>
      <w:r>
        <w:rPr>
          <w:b/>
        </w:rPr>
        <w:t>Fair Use and other Limitations</w:t>
      </w:r>
    </w:p>
    <w:p w:rsidR="000D17BD" w:rsidRDefault="000D17BD" w:rsidP="000D17BD">
      <w:pPr>
        <w:pStyle w:val="ListParagraph"/>
        <w:numPr>
          <w:ilvl w:val="0"/>
          <w:numId w:val="1"/>
        </w:numPr>
      </w:pPr>
      <w:r>
        <w:t xml:space="preserve">Factors or Fair Use: purpose of use, nature of copyrighted work, amount and substantiality of option use in relation to whole work, effect of use on potential market. </w:t>
      </w:r>
    </w:p>
    <w:p w:rsidR="000D17BD" w:rsidRDefault="000D17BD" w:rsidP="000D17BD">
      <w:pPr>
        <w:pStyle w:val="ListParagraph"/>
        <w:numPr>
          <w:ilvl w:val="0"/>
          <w:numId w:val="1"/>
        </w:numPr>
      </w:pPr>
      <w:r>
        <w:t>Examples: Excerpts in a review for purpose of comme</w:t>
      </w:r>
      <w:r w:rsidR="008D0607">
        <w:t>nt</w:t>
      </w:r>
    </w:p>
    <w:p w:rsidR="008D0607" w:rsidRDefault="008D0607" w:rsidP="00C72DC6">
      <w:pPr>
        <w:spacing w:after="0"/>
        <w:rPr>
          <w:b/>
        </w:rPr>
      </w:pPr>
      <w:r>
        <w:rPr>
          <w:b/>
        </w:rPr>
        <w:t>Copyright Formalities</w:t>
      </w:r>
    </w:p>
    <w:p w:rsidR="008D0607" w:rsidRDefault="00C72DC6" w:rsidP="00C72DC6">
      <w:pPr>
        <w:pStyle w:val="ListParagraph"/>
        <w:numPr>
          <w:ilvl w:val="0"/>
          <w:numId w:val="1"/>
        </w:numPr>
        <w:spacing w:after="0"/>
      </w:pPr>
      <w:r>
        <w:t xml:space="preserve">If a work was published before March 1, 1989, you needed a copy right noticed in order to be protected under copyright law. No longer necessary, now optional. </w:t>
      </w:r>
    </w:p>
    <w:p w:rsidR="00C72DC6" w:rsidRDefault="00C72DC6" w:rsidP="00C72DC6">
      <w:pPr>
        <w:pStyle w:val="ListParagraph"/>
        <w:numPr>
          <w:ilvl w:val="0"/>
          <w:numId w:val="1"/>
        </w:numPr>
      </w:pPr>
      <w:r>
        <w:t>Three elements of copyright notice: The letter C inside a circle or word “copyright” or “</w:t>
      </w:r>
      <w:proofErr w:type="spellStart"/>
      <w:r>
        <w:t>Copr</w:t>
      </w:r>
      <w:proofErr w:type="spellEnd"/>
      <w:r>
        <w:t xml:space="preserve">.”, year of first publication of work, name of owner of copyright. </w:t>
      </w:r>
    </w:p>
    <w:p w:rsidR="00C72DC6" w:rsidRDefault="00C72DC6" w:rsidP="00C72DC6">
      <w:pPr>
        <w:pStyle w:val="ListParagraph"/>
        <w:numPr>
          <w:ilvl w:val="0"/>
          <w:numId w:val="1"/>
        </w:numPr>
      </w:pPr>
      <w:r>
        <w:t xml:space="preserve">Procedures of copyright registration: 1. </w:t>
      </w:r>
      <w:proofErr w:type="gramStart"/>
      <w:r>
        <w:t>Complete</w:t>
      </w:r>
      <w:proofErr w:type="gramEnd"/>
      <w:r>
        <w:t xml:space="preserve"> application form 2. Nonrefundable filing fee 3. Nonreturnable deposit of work being registered. </w:t>
      </w:r>
    </w:p>
    <w:p w:rsidR="00C72DC6" w:rsidRDefault="00C72DC6" w:rsidP="00C72DC6">
      <w:pPr>
        <w:spacing w:after="0"/>
        <w:rPr>
          <w:b/>
        </w:rPr>
      </w:pPr>
      <w:r>
        <w:rPr>
          <w:b/>
        </w:rPr>
        <w:t>Duration of Copyright Protection</w:t>
      </w:r>
    </w:p>
    <w:p w:rsidR="00C72DC6" w:rsidRDefault="00C72DC6" w:rsidP="00C72DC6">
      <w:pPr>
        <w:pStyle w:val="ListParagraph"/>
        <w:numPr>
          <w:ilvl w:val="0"/>
          <w:numId w:val="1"/>
        </w:numPr>
      </w:pPr>
      <w:r>
        <w:t xml:space="preserve">If created after January 1, 1978, copyright will last a term on the length enduring author’s life, plus additional 70 years. If joint work, 70 years after last surviving member dies. </w:t>
      </w:r>
    </w:p>
    <w:p w:rsidR="00EC5A3B" w:rsidRPr="00EC5A3B" w:rsidRDefault="00C72DC6" w:rsidP="00EC5A3B">
      <w:pPr>
        <w:pStyle w:val="ListParagraph"/>
        <w:numPr>
          <w:ilvl w:val="0"/>
          <w:numId w:val="1"/>
        </w:numPr>
      </w:pPr>
      <w:r>
        <w:t xml:space="preserve">If registered before 1978, </w:t>
      </w:r>
      <w:r w:rsidR="00EC5A3B">
        <w:t xml:space="preserve">term lasted 28 years with the eligibility of renewing for another 28 years. Extended from28 to 67 years for renewal. </w:t>
      </w:r>
      <w:bookmarkStart w:id="0" w:name="_GoBack"/>
      <w:bookmarkEnd w:id="0"/>
    </w:p>
    <w:p w:rsidR="00C72DC6" w:rsidRPr="00C72DC6" w:rsidRDefault="00C72DC6" w:rsidP="00C72DC6">
      <w:pPr>
        <w:rPr>
          <w:b/>
        </w:rPr>
      </w:pPr>
    </w:p>
    <w:sectPr w:rsidR="00C72DC6" w:rsidRPr="00C72DC6" w:rsidSect="000565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24E1"/>
    <w:multiLevelType w:val="hybridMultilevel"/>
    <w:tmpl w:val="385C9F16"/>
    <w:lvl w:ilvl="0" w:tplc="D3E6D0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563CB"/>
    <w:multiLevelType w:val="hybridMultilevel"/>
    <w:tmpl w:val="A6E052A4"/>
    <w:lvl w:ilvl="0" w:tplc="8B969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AC"/>
    <w:rsid w:val="000565AC"/>
    <w:rsid w:val="000669F2"/>
    <w:rsid w:val="000B3162"/>
    <w:rsid w:val="000C39E7"/>
    <w:rsid w:val="000D17BD"/>
    <w:rsid w:val="001563A6"/>
    <w:rsid w:val="001B5FAB"/>
    <w:rsid w:val="00201F6B"/>
    <w:rsid w:val="00227940"/>
    <w:rsid w:val="00297DEC"/>
    <w:rsid w:val="0032679E"/>
    <w:rsid w:val="00353E77"/>
    <w:rsid w:val="003D21E9"/>
    <w:rsid w:val="004170F4"/>
    <w:rsid w:val="00465AFD"/>
    <w:rsid w:val="00511CBE"/>
    <w:rsid w:val="00520FDF"/>
    <w:rsid w:val="006617A6"/>
    <w:rsid w:val="006763FF"/>
    <w:rsid w:val="00677D53"/>
    <w:rsid w:val="006C6C27"/>
    <w:rsid w:val="00856F0E"/>
    <w:rsid w:val="008D0607"/>
    <w:rsid w:val="0091568B"/>
    <w:rsid w:val="009A3224"/>
    <w:rsid w:val="00AA47EF"/>
    <w:rsid w:val="00AD2FB4"/>
    <w:rsid w:val="00B2523E"/>
    <w:rsid w:val="00BB7109"/>
    <w:rsid w:val="00C15306"/>
    <w:rsid w:val="00C30CB5"/>
    <w:rsid w:val="00C475C8"/>
    <w:rsid w:val="00C72DC6"/>
    <w:rsid w:val="00C731BF"/>
    <w:rsid w:val="00D1436F"/>
    <w:rsid w:val="00DF6C83"/>
    <w:rsid w:val="00EC5A3B"/>
    <w:rsid w:val="00F55081"/>
    <w:rsid w:val="00FB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0086F-60A8-4147-8CE1-187C4A26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Andrade</dc:creator>
  <cp:keywords/>
  <dc:description/>
  <cp:lastModifiedBy>Ana Andrade</cp:lastModifiedBy>
  <cp:revision>1</cp:revision>
  <dcterms:created xsi:type="dcterms:W3CDTF">2015-06-02T21:24:00Z</dcterms:created>
  <dcterms:modified xsi:type="dcterms:W3CDTF">2015-06-03T00:16:00Z</dcterms:modified>
</cp:coreProperties>
</file>