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52"/>
        </w:rPr>
        <w:t>FORRETNINGSPLAN</w:t>
      </w:r>
    </w:p>
    <w:p>
      <w:pPr>
        <w:spacing w:after="280"/>
      </w:pPr>
      <w:r>
        <w:rPr>
          <w:b/>
          <w:color w:val="D97706"/>
          <w:sz w:val="30"/>
        </w:rPr>
        <w:t>SaaS Coupon Spy — The «Honey» for SaaS &amp; AI Subscriptions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Dokumentversjon: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1.0 (Offisiell lanseringsplan)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Selskap: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SaaS Coupon Spy / aiappsy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Forfatter / Eier: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Pål Alexander Juritzen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Dato: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August 2026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0F172A"/>
          <w:sz w:val="32"/>
        </w:rPr>
        <w:t>1. Sammendrag (Executive Summary)</w:t>
      </w:r>
    </w:p>
    <w:p>
      <w:pPr>
        <w:spacing w:after="80" w:line="276" w:lineRule="auto"/>
      </w:pPr>
      <w:r>
        <w:rPr>
          <w:b w:val="0"/>
          <w:color w:val="334155"/>
          <w:sz w:val="21"/>
        </w:rPr>
        <w:t>SaaS Coupon Spy er en automatisert nettleserutvidelse (Chrome Extension) og skyplattform som fungerer som et «Honey» dedikert utelukkende til SaaS (Software-as-a-Service), AI-verktøy, webhotell og digitale abonnementer.</w:t>
      </w:r>
    </w:p>
    <w:p>
      <w:pPr>
        <w:spacing w:after="80" w:line="276" w:lineRule="auto"/>
      </w:pPr>
      <w:r>
        <w:rPr>
          <w:b w:val="0"/>
          <w:color w:val="334155"/>
          <w:sz w:val="21"/>
        </w:rPr>
        <w:t>Når brukere er på betalingssiden til verktøy som Canva, Hostinger, ElevenLabs, HeyGen, Cursor, Adobe eller NordVPN, finner og tester utvidelsen automatisk verifiserte rabattkoder på 2 sekunder – og aktiverer samtidig høyt betalende affiliate-provisjoner for selskapet.</w:t>
      </w:r>
    </w:p>
    <w:p>
      <w:pPr>
        <w:spacing w:before="200" w:after="80"/>
      </w:pPr>
      <w:r>
        <w:rPr>
          <w:b/>
          <w:color w:val="D97706"/>
          <w:sz w:val="25"/>
        </w:rPr>
        <w:t>1.1 Visjon &amp; Hovedmålsetting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År 1:</w:t>
      </w:r>
      <w:r>
        <w:rPr>
          <w:color w:val="334155"/>
          <w:sz w:val="20"/>
        </w:rPr>
        <w:t xml:space="preserve"> Nå 25 000 aktive månedlige brukere (MAU) og $12 500 i månedlig inntekt (MRR).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År 2:</w:t>
      </w:r>
      <w:r>
        <w:rPr>
          <w:color w:val="334155"/>
          <w:sz w:val="20"/>
        </w:rPr>
        <w:t xml:space="preserve"> Skalere til 100 000 aktive brukere og etablere direkte sponsoravtaler med ledende SaaS-selskaper.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År 3:</w:t>
      </w:r>
      <w:r>
        <w:rPr>
          <w:color w:val="334155"/>
          <w:sz w:val="20"/>
        </w:rPr>
        <w:t xml:space="preserve"> Nå 350 000 aktive brukere med en årlig omsetning (ARR) på over $2,2 millioner og bruttomargin over 95 %.</w:t>
      </w:r>
    </w:p>
    <w:p>
      <w:pPr>
        <w:spacing w:before="320" w:after="120"/>
      </w:pPr>
      <w:r>
        <w:rPr>
          <w:b/>
          <w:color w:val="0F172A"/>
          <w:sz w:val="32"/>
        </w:rPr>
        <w:t>2. Markedsanalyse &amp; Mulighetsrom</w:t>
      </w:r>
    </w:p>
    <w:p>
      <w:pPr>
        <w:spacing w:after="80" w:line="276" w:lineRule="auto"/>
      </w:pPr>
      <w:r>
        <w:rPr>
          <w:b w:val="0"/>
          <w:color w:val="334155"/>
          <w:sz w:val="21"/>
        </w:rPr>
        <w:t>Det globale SaaS-markedet er verdsatt til over $310 milliarder, med over 1,2 milliarder årlige programvaretransaksjoner.</w:t>
      </w:r>
    </w:p>
    <w:p>
      <w:pPr>
        <w:spacing w:before="200" w:after="80"/>
      </w:pPr>
      <w:r>
        <w:rPr>
          <w:b/>
          <w:color w:val="D97706"/>
          <w:sz w:val="25"/>
        </w:rPr>
        <w:t>2.1 Markedets Hovedproblemer: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Tradisjonelle kupong-utvidelser svikter på SaaS:</w:t>
      </w:r>
      <w:r>
        <w:rPr>
          <w:color w:val="334155"/>
          <w:sz w:val="20"/>
        </w:rPr>
        <w:t xml:space="preserve"> Honey og RetailMeNot fokuserer på klær, sko og fysiske varer. De mangler koder for moderne AI- og skaperverktøy.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Høye løpende kostnader:</w:t>
      </w:r>
      <w:r>
        <w:rPr>
          <w:color w:val="334155"/>
          <w:sz w:val="20"/>
        </w:rPr>
        <w:t xml:space="preserve"> Skapere, utviklere og bedrifter bruker $150–$600 månedlig på abonnementer og søker aktivt etter rabattkoder.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Frustrerende ugyldige koder:</w:t>
      </w:r>
      <w:r>
        <w:rPr>
          <w:color w:val="334155"/>
          <w:sz w:val="20"/>
        </w:rPr>
        <w:t xml:space="preserve"> 90 % av koder på generiske rabatt-nettsider er utløpte. SaaS Coupon Spy løser dette med automatisert AI-verifisering.</w:t>
      </w:r>
    </w:p>
    <w:p>
      <w:pPr>
        <w:spacing w:before="320" w:after="120"/>
      </w:pPr>
      <w:r>
        <w:rPr>
          <w:b/>
          <w:color w:val="0F172A"/>
          <w:sz w:val="32"/>
        </w:rPr>
        <w:t>3. Produkt &amp; Teknologisk Konkurransefortrinn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2-Sekunders DOM Auto-Tester:</w:t>
      </w:r>
      <w:r>
        <w:rPr>
          <w:color w:val="334155"/>
          <w:sz w:val="20"/>
        </w:rPr>
        <w:t xml:space="preserve"> Injiserer koder direkte i Stripe, Paddle, Chargebee, LemonSqueezy og Shopify uten at siden må lastes inn på nytt.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Shadow-DOM Floating Pill:</w:t>
      </w:r>
      <w:r>
        <w:rPr>
          <w:color w:val="334155"/>
          <w:sz w:val="20"/>
        </w:rPr>
        <w:t xml:space="preserve"> Elegant overlegg i isolert Shadow-DOM som aldri krasjer eller forstyrrer nettsiders styling.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Gemini Flash AI Deals-Motor:</w:t>
      </w:r>
      <w:r>
        <w:rPr>
          <w:color w:val="334155"/>
          <w:sz w:val="20"/>
        </w:rPr>
        <w:t xml:space="preserve"> Automatisk skanning og ekstrahering av nye rabattkoder fra e-poster, nyhetsbrev og Twitter/X ved hjelp av Gemini Flash AI.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Dynamisk Edge API:</w:t>
      </w:r>
      <w:r>
        <w:rPr>
          <w:color w:val="334155"/>
          <w:sz w:val="20"/>
        </w:rPr>
        <w:t xml:space="preserve"> Nye rabattkoder og affiliate-lenker distribueres globalt til alle brukere på millisekunder uten oppdatering i Chrome Web Store.</w:t>
      </w:r>
    </w:p>
    <w:p>
      <w:pPr>
        <w:spacing w:before="320" w:after="120"/>
      </w:pPr>
      <w:r>
        <w:rPr>
          <w:b/>
          <w:color w:val="0F172A"/>
          <w:sz w:val="32"/>
        </w:rPr>
        <w:t>4. Inntektsmodell &amp; Monetiseringsstrategi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Inntektskilde</w:t>
            </w:r>
          </w:p>
        </w:tc>
        <w:tc>
          <w:tcPr>
            <w:tcW w:type="dxa" w:w="312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Beskrivelse</w:t>
            </w:r>
          </w:p>
        </w:tc>
        <w:tc>
          <w:tcPr>
            <w:tcW w:type="dxa" w:w="312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Gjennomsnittlig Inntekt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1. High-Ticket Affiliate CPA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Engangsutbetaling når bruker kjøper hosting, VPN eller SEO-verktøy.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$35 – $150 per salg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2. Recurring Revshare MRR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Månedlig provisjon på løpende abonnementer (Notion, ElevenLabs, Webflow).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20 % – 50 % månedlig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3. B2B Sponsorater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Nye SaaS-startups betaler for 'Featured Deal'-plassering øverst i katalogen.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$500 – $2 500 / mnd per tool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4. SaaS Spy PRO (Valgfritt)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Valgfritt premium-abonnement for brukere med tilgang til VIP-koder.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$3.99 / mnd eller $29 / år</w:t>
            </w:r>
          </w:p>
        </w:tc>
      </w:tr>
    </w:tbl>
    <w:p>
      <w:pPr>
        <w:spacing w:before="320" w:after="120"/>
      </w:pPr>
      <w:r>
        <w:rPr>
          <w:b/>
          <w:color w:val="0F172A"/>
          <w:sz w:val="32"/>
        </w:rPr>
        <w:t>5. Finansielle Projeksjoner &amp; 3-Års Budsjett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Nøkkeltall / Metrikk</w:t>
            </w:r>
          </w:p>
        </w:tc>
        <w:tc>
          <w:tcPr>
            <w:tcW w:type="dxa" w:w="234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År 1</w:t>
            </w:r>
          </w:p>
        </w:tc>
        <w:tc>
          <w:tcPr>
            <w:tcW w:type="dxa" w:w="234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År 2</w:t>
            </w:r>
          </w:p>
        </w:tc>
        <w:tc>
          <w:tcPr>
            <w:tcW w:type="dxa" w:w="234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År 3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Aktive Brukere (Avsluttende)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25 000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100 000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350 000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Gjennomførte Kjøp per År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18 000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95 000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380 000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Affiliate-inntekter (CPA &amp; MRR)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$86 400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$494 000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$2 090 000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Sponsorater &amp; PRO-abonnement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$6 000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$38 000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$145 000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Totale Bruttoinntekter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$92 400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$532 000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$2 235 000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Totale Driftskostnader (OPEX)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($5 800)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($28 500)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($78 000)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Netto Driftsresultat (EBITDA)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$86 600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$503 500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$2 157 000</w:t>
            </w:r>
          </w:p>
        </w:tc>
      </w:tr>
    </w:tbl>
    <w:p>
      <w:pPr>
        <w:spacing w:after="80" w:line="276" w:lineRule="auto"/>
      </w:pPr>
      <w:r>
        <w:rPr>
          <w:b w:val="0"/>
          <w:color w:val="334155"/>
          <w:sz w:val="21"/>
        </w:rPr>
      </w:r>
    </w:p>
    <w:p>
      <w:pPr>
        <w:spacing w:before="200" w:after="80"/>
      </w:pPr>
      <w:r>
        <w:rPr>
          <w:b/>
          <w:color w:val="D97706"/>
          <w:sz w:val="25"/>
        </w:rPr>
        <w:t>5.1 Lønnsomhet &amp; Driftsmarginer:</w:t>
      </w:r>
    </w:p>
    <w:p>
      <w:pPr>
        <w:spacing w:after="80" w:line="276" w:lineRule="auto"/>
      </w:pPr>
      <w:r>
        <w:rPr>
          <w:b w:val="0"/>
          <w:color w:val="334155"/>
          <w:sz w:val="21"/>
        </w:rPr>
        <w:t>Fordi Google Cloud Run og Gemini Flash API opererer med tilnærmet null marginalkostnad per brukerforespørsel, oppnår selskapet en netto driftsmargin (EBITDA) på over 93 % i År 1 og opp mot 96,5 % i År 3.</w:t>
      </w:r>
    </w:p>
    <w:p>
      <w:pPr>
        <w:spacing w:before="320" w:after="120"/>
      </w:pPr>
      <w:r>
        <w:rPr>
          <w:b/>
          <w:color w:val="0F172A"/>
          <w:sz w:val="32"/>
        </w:rPr>
        <w:t>6. Markeds- &amp; Vekststrategi (Go-To-Market)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1. Chrome Web Store Organisk SEO:</w:t>
      </w:r>
      <w:r>
        <w:rPr>
          <w:color w:val="334155"/>
          <w:sz w:val="20"/>
        </w:rPr>
        <w:t xml:space="preserve"> Optimalisering for søk som 'Canva promo code', 'Hostinger coupon' og 'AI tool discount'.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2. Virale Kortvideoer (TikTok &amp; Shorts):</w:t>
      </w:r>
      <w:r>
        <w:rPr>
          <w:color w:val="334155"/>
          <w:sz w:val="20"/>
        </w:rPr>
        <w:t xml:space="preserve"> 20-sekunders skjermopptak som viser hvordan man kutter regningen med $30 på 2 sekunder.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3. Product Hunt &amp; Hacker News:</w:t>
      </w:r>
      <w:r>
        <w:rPr>
          <w:color w:val="334155"/>
          <w:sz w:val="20"/>
        </w:rPr>
        <w:t xml:space="preserve"> Målrettet lanseringskampanje med mål om Top 3 Product of the Day.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4. B2B &amp; AI-nyhetsbrev:</w:t>
      </w:r>
      <w:r>
        <w:rPr>
          <w:color w:val="334155"/>
          <w:sz w:val="20"/>
        </w:rPr>
        <w:t xml:space="preserve"> Sponsorater og omtaler i ledende nyhetsbrev som Superhuman, The Rundown AI og TLDR.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