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05" w:rsidRPr="0010030E" w:rsidRDefault="00577805" w:rsidP="002368F8">
      <w:pPr>
        <w:spacing w:after="2640"/>
        <w:jc w:val="center"/>
      </w:pPr>
      <w:r w:rsidRPr="0010030E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5587A4BB" wp14:editId="4FC78C20">
            <wp:extent cx="3248025" cy="1528445"/>
            <wp:effectExtent l="0" t="0" r="0" b="0"/>
            <wp:docPr id="1" name="Picture 1" descr="https://lh6.googleusercontent.com/DGQBZ6KxpgZO8ezAEMF-O4WWWeZ116Cr_6broELmflORXjH8MyxmXimsWkpjH4dOlXml0U3B2s6CyPOpu007beSgfITv7BxJ5jnKHWUP6cN7fMCHOBfNVxUUD_7W07H5vnhJUt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GQBZ6KxpgZO8ezAEMF-O4WWWeZ116Cr_6broELmflORXjH8MyxmXimsWkpjH4dOlXml0U3B2s6CyPOpu007beSgfITv7BxJ5jnKHWUP6cN7fMCHOBfNVxUUD_7W07H5vnhJUt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05" w:rsidRPr="0010030E" w:rsidRDefault="002368F8" w:rsidP="00577805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Projektas</w:t>
      </w:r>
    </w:p>
    <w:p w:rsidR="00577805" w:rsidRPr="0010030E" w:rsidRDefault="00577805" w:rsidP="00577805">
      <w:pPr>
        <w:spacing w:after="2640"/>
        <w:jc w:val="center"/>
        <w:rPr>
          <w:rFonts w:ascii="Times New Roman" w:hAnsi="Times New Roman" w:cs="Times New Roman"/>
          <w:sz w:val="32"/>
          <w:szCs w:val="32"/>
        </w:rPr>
      </w:pPr>
      <w:r w:rsidRPr="0010030E">
        <w:rPr>
          <w:rFonts w:ascii="Times New Roman" w:hAnsi="Times New Roman" w:cs="Times New Roman"/>
          <w:sz w:val="32"/>
          <w:szCs w:val="32"/>
        </w:rPr>
        <w:t>P175B101 Intelektikos pagrindai</w:t>
      </w:r>
    </w:p>
    <w:p w:rsidR="002368F8" w:rsidRDefault="002368F8" w:rsidP="005778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Darbą atliko:</w:t>
      </w:r>
    </w:p>
    <w:p w:rsidR="00577805" w:rsidRDefault="00577805" w:rsidP="00577805">
      <w:pPr>
        <w:jc w:val="right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>Aivaras Baranauskas IFF-4/3</w:t>
      </w:r>
    </w:p>
    <w:p w:rsidR="002368F8" w:rsidRPr="0010030E" w:rsidRDefault="002368F8" w:rsidP="0057780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Paulius </w:t>
      </w:r>
      <w:proofErr w:type="spellStart"/>
      <w:r>
        <w:rPr>
          <w:rFonts w:ascii="Times New Roman" w:hAnsi="Times New Roman" w:cs="Times New Roman"/>
        </w:rPr>
        <w:t>Patalavičius</w:t>
      </w:r>
      <w:proofErr w:type="spellEnd"/>
      <w:r>
        <w:rPr>
          <w:rFonts w:ascii="Times New Roman" w:hAnsi="Times New Roman" w:cs="Times New Roman"/>
        </w:rPr>
        <w:t xml:space="preserve"> IIF-4/3</w:t>
      </w:r>
    </w:p>
    <w:p w:rsidR="00577805" w:rsidRPr="0010030E" w:rsidRDefault="00577805" w:rsidP="00A970AA">
      <w:pPr>
        <w:spacing w:after="3000"/>
        <w:jc w:val="right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 xml:space="preserve">Darbo vadovas: </w:t>
      </w:r>
      <w:r w:rsidR="002368F8">
        <w:rPr>
          <w:rFonts w:ascii="Times New Roman" w:hAnsi="Times New Roman" w:cs="Times New Roman"/>
        </w:rPr>
        <w:t>Germanas Budnikas</w:t>
      </w:r>
    </w:p>
    <w:p w:rsidR="00577805" w:rsidRPr="0010030E" w:rsidRDefault="00577805" w:rsidP="00577805">
      <w:pPr>
        <w:jc w:val="center"/>
        <w:rPr>
          <w:rFonts w:ascii="Times New Roman" w:hAnsi="Times New Roman" w:cs="Times New Roman"/>
        </w:rPr>
      </w:pPr>
      <w:r w:rsidRPr="0010030E">
        <w:rPr>
          <w:rFonts w:ascii="Times New Roman" w:hAnsi="Times New Roman" w:cs="Times New Roman"/>
        </w:rPr>
        <w:t>Kaunas</w:t>
      </w:r>
    </w:p>
    <w:p w:rsidR="00577805" w:rsidRPr="0010030E" w:rsidRDefault="008A35EB" w:rsidP="005778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-12561363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30C5" w:rsidRPr="0010030E" w:rsidRDefault="007130C5">
          <w:pPr>
            <w:pStyle w:val="TOCHeading"/>
            <w:rPr>
              <w:lang w:val="lt-LT"/>
            </w:rPr>
          </w:pPr>
          <w:r w:rsidRPr="0010030E">
            <w:rPr>
              <w:color w:val="auto"/>
              <w:lang w:val="lt-LT"/>
            </w:rPr>
            <w:t>Turinys</w:t>
          </w:r>
        </w:p>
        <w:p w:rsidR="00485943" w:rsidRDefault="007130C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 w:rsidRPr="0010030E">
            <w:fldChar w:fldCharType="begin"/>
          </w:r>
          <w:r w:rsidRPr="0010030E">
            <w:instrText xml:space="preserve"> TOC \o "1-3" \h \z \u </w:instrText>
          </w:r>
          <w:r w:rsidRPr="0010030E">
            <w:fldChar w:fldCharType="separate"/>
          </w:r>
          <w:hyperlink w:anchor="_Toc483523462" w:history="1">
            <w:r w:rsidR="00485943" w:rsidRPr="00C44C91">
              <w:rPr>
                <w:rStyle w:val="Hyperlink"/>
                <w:noProof/>
              </w:rPr>
              <w:t>1.</w:t>
            </w:r>
            <w:r w:rsidR="00485943">
              <w:rPr>
                <w:rFonts w:eastAsiaTheme="minorEastAsia"/>
                <w:noProof/>
                <w:lang w:val="en-US"/>
              </w:rPr>
              <w:tab/>
            </w:r>
            <w:r w:rsidR="00485943" w:rsidRPr="00C44C91">
              <w:rPr>
                <w:rStyle w:val="Hyperlink"/>
                <w:noProof/>
              </w:rPr>
              <w:t>Užduotis</w:t>
            </w:r>
            <w:r w:rsidR="00485943">
              <w:rPr>
                <w:noProof/>
                <w:webHidden/>
              </w:rPr>
              <w:tab/>
            </w:r>
            <w:r w:rsidR="00485943">
              <w:rPr>
                <w:noProof/>
                <w:webHidden/>
              </w:rPr>
              <w:fldChar w:fldCharType="begin"/>
            </w:r>
            <w:r w:rsidR="00485943">
              <w:rPr>
                <w:noProof/>
                <w:webHidden/>
              </w:rPr>
              <w:instrText xml:space="preserve"> PAGEREF _Toc483523462 \h </w:instrText>
            </w:r>
            <w:r w:rsidR="00485943">
              <w:rPr>
                <w:noProof/>
                <w:webHidden/>
              </w:rPr>
            </w:r>
            <w:r w:rsidR="00485943">
              <w:rPr>
                <w:noProof/>
                <w:webHidden/>
              </w:rPr>
              <w:fldChar w:fldCharType="separate"/>
            </w:r>
            <w:r w:rsidR="00485943">
              <w:rPr>
                <w:noProof/>
                <w:webHidden/>
              </w:rPr>
              <w:t>3</w:t>
            </w:r>
            <w:r w:rsidR="00485943">
              <w:rPr>
                <w:noProof/>
                <w:webHidden/>
              </w:rPr>
              <w:fldChar w:fldCharType="end"/>
            </w:r>
          </w:hyperlink>
        </w:p>
        <w:p w:rsidR="00485943" w:rsidRDefault="004859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83523463" w:history="1">
            <w:r w:rsidRPr="00C44C9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4C91">
              <w:rPr>
                <w:rStyle w:val="Hyperlink"/>
                <w:noProof/>
              </w:rPr>
              <w:t>Metodai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943" w:rsidRDefault="00485943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83523464" w:history="1">
            <w:r w:rsidRPr="00C44C9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4C91">
              <w:rPr>
                <w:rStyle w:val="Hyperlink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943" w:rsidRDefault="00485943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83523465" w:history="1">
            <w:r w:rsidRPr="00C44C9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4C91">
              <w:rPr>
                <w:rStyle w:val="Hyperlink"/>
                <w:noProof/>
              </w:rPr>
              <w:t>Multiple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943" w:rsidRDefault="00485943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83523466" w:history="1">
            <w:r w:rsidRPr="00C44C9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4C91">
              <w:rPr>
                <w:rStyle w:val="Hyperlink"/>
                <w:noProof/>
              </w:rPr>
              <w:t>Regression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943" w:rsidRDefault="00485943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83523467" w:history="1">
            <w:r w:rsidRPr="00C44C9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4C91">
              <w:rPr>
                <w:rStyle w:val="Hyperlink"/>
                <w:noProof/>
              </w:rPr>
              <w:t>Support Vector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943" w:rsidRDefault="00485943">
          <w:pPr>
            <w:pStyle w:val="TOC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83523468" w:history="1">
            <w:r w:rsidRPr="00C44C9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4C91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943" w:rsidRDefault="004859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83523469" w:history="1">
            <w:r w:rsidRPr="00C44C9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4C91">
              <w:rPr>
                <w:rStyle w:val="Hyperlink"/>
                <w:noProof/>
              </w:rPr>
              <w:t>Darbo eiga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943" w:rsidRDefault="004859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83523470" w:history="1">
            <w:r w:rsidRPr="00C44C9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4C91">
              <w:rPr>
                <w:rStyle w:val="Hyperlink"/>
                <w:noProof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943" w:rsidRDefault="00485943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83523471" w:history="1">
            <w:r w:rsidRPr="00C44C9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44C91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0C5" w:rsidRPr="0010030E" w:rsidRDefault="007130C5" w:rsidP="007130C5">
          <w:r w:rsidRPr="0010030E"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A5938" w:rsidRPr="0010030E" w:rsidRDefault="00DA5938">
      <w:r w:rsidRPr="0010030E">
        <w:br w:type="page"/>
      </w:r>
    </w:p>
    <w:p w:rsidR="0093681D" w:rsidRDefault="00B41F6A" w:rsidP="0093681D">
      <w:pPr>
        <w:pStyle w:val="Heading1"/>
      </w:pPr>
      <w:bookmarkStart w:id="1" w:name="_Toc483523462"/>
      <w:r w:rsidRPr="0010030E">
        <w:lastRenderedPageBreak/>
        <w:t>Užduotis</w:t>
      </w:r>
      <w:bookmarkEnd w:id="1"/>
    </w:p>
    <w:p w:rsidR="00560F67" w:rsidRPr="007661E4" w:rsidRDefault="00560F67" w:rsidP="00485943">
      <w:pPr>
        <w:ind w:firstLine="567"/>
        <w:rPr>
          <w:rFonts w:cstheme="minorHAnsi"/>
        </w:rPr>
      </w:pPr>
      <w:r w:rsidRPr="007661E4">
        <w:rPr>
          <w:rFonts w:cstheme="minorHAnsi"/>
        </w:rPr>
        <w:t xml:space="preserve">Lietuvos gyventojų pajamų prognozavimas 2015 metais pagal asmens amžių, lytį, santuokinę padėtį, ar šiuo metu mokosi, išsilavinimą, ekonominį aktyvumą, </w:t>
      </w:r>
      <w:r>
        <w:rPr>
          <w:rFonts w:cstheme="minorHAnsi"/>
        </w:rPr>
        <w:t xml:space="preserve">valandų praleistų darbe skaičių, </w:t>
      </w:r>
      <w:r w:rsidRPr="007661E4">
        <w:rPr>
          <w:rFonts w:cstheme="minorHAnsi"/>
        </w:rPr>
        <w:t>kiek laiko asmuo dirba</w:t>
      </w:r>
      <w:r>
        <w:rPr>
          <w:rFonts w:cstheme="minorHAnsi"/>
        </w:rPr>
        <w:t xml:space="preserve"> bei kitus kriterijus</w:t>
      </w:r>
      <w:r w:rsidRPr="007661E4">
        <w:rPr>
          <w:rFonts w:cstheme="minorHAnsi"/>
        </w:rPr>
        <w:t>.</w:t>
      </w:r>
    </w:p>
    <w:p w:rsidR="00560F67" w:rsidRPr="007661E4" w:rsidRDefault="00560F67" w:rsidP="00485943">
      <w:pPr>
        <w:ind w:firstLine="567"/>
        <w:rPr>
          <w:rFonts w:cstheme="minorHAnsi"/>
        </w:rPr>
      </w:pPr>
      <w:r w:rsidRPr="007661E4">
        <w:rPr>
          <w:rFonts w:cstheme="minorHAnsi"/>
        </w:rPr>
        <w:t xml:space="preserve">Duomenys imami iš Lietuvos Statistikos Departamento pateikiamos viešai prieinamos duomenų rinkmenos: </w:t>
      </w:r>
      <w:hyperlink r:id="rId7" w:history="1">
        <w:r w:rsidRPr="007661E4">
          <w:rPr>
            <w:rStyle w:val="Hyperlink"/>
            <w:rFonts w:cstheme="minorHAnsi"/>
          </w:rPr>
          <w:t>http://osp.stat.gov.lt/viesos-duomenu-rinkmenos/-/asset_publisher/i2LnhXkrXAbl/content/metinio-pajamu-ir-gyvenimo-salygu-statistinio-tyrimo-?redirect=http%3A%2F%2Fosp.stat.gov.lt%2Fviesos-duomenu-rinkmenos%3Fp_p_id%3D101_INSTANCE_i2LnhXkrXAbl%26p_p_lifecycle%3D0%26p_p_state%3Dnormal%26p_p_mode%3Dview%26p_p_col_id%3Dcolumn-1%26p_p_col_pos%3D3%26p_p_col_count%3D5</w:t>
        </w:r>
      </w:hyperlink>
    </w:p>
    <w:p w:rsidR="00560F67" w:rsidRDefault="00560F67" w:rsidP="00485943">
      <w:pPr>
        <w:ind w:firstLine="567"/>
        <w:rPr>
          <w:rFonts w:cstheme="minorHAnsi"/>
          <w:color w:val="333333"/>
        </w:rPr>
      </w:pPr>
      <w:r w:rsidRPr="007661E4">
        <w:rPr>
          <w:rFonts w:cstheme="minorHAnsi"/>
        </w:rPr>
        <w:t>Darbo metu prognozavimui bus naudojami keli skirtingi mokymosi su mokytoju algoritmai ir lyginami jų rezultatai. Naudojami algoritmai: „</w:t>
      </w:r>
      <w:proofErr w:type="spellStart"/>
      <w:r w:rsidRPr="0055100B">
        <w:rPr>
          <w:rFonts w:cstheme="minorHAnsi"/>
        </w:rPr>
        <w:t>Regression</w:t>
      </w:r>
      <w:proofErr w:type="spellEnd"/>
      <w:r w:rsidRPr="0055100B">
        <w:rPr>
          <w:rFonts w:cstheme="minorHAnsi"/>
        </w:rPr>
        <w:t xml:space="preserve"> </w:t>
      </w:r>
      <w:proofErr w:type="spellStart"/>
      <w:r w:rsidRPr="0055100B">
        <w:rPr>
          <w:rFonts w:cstheme="minorHAnsi"/>
        </w:rPr>
        <w:t>tree</w:t>
      </w:r>
      <w:proofErr w:type="spellEnd"/>
      <w:r w:rsidRPr="007661E4">
        <w:rPr>
          <w:rFonts w:cstheme="minorHAnsi"/>
        </w:rPr>
        <w:t>“, „</w:t>
      </w:r>
      <w:proofErr w:type="spellStart"/>
      <w:r w:rsidRPr="007661E4">
        <w:rPr>
          <w:rFonts w:cstheme="minorHAnsi"/>
          <w:color w:val="333333"/>
        </w:rPr>
        <w:t>Support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Vector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Regression</w:t>
      </w:r>
      <w:proofErr w:type="spellEnd"/>
      <w:r w:rsidRPr="007661E4">
        <w:rPr>
          <w:rFonts w:cstheme="minorHAnsi"/>
        </w:rPr>
        <w:t>“, „</w:t>
      </w:r>
      <w:proofErr w:type="spellStart"/>
      <w:r w:rsidRPr="007661E4">
        <w:rPr>
          <w:rFonts w:cstheme="minorHAnsi"/>
          <w:color w:val="333333"/>
        </w:rPr>
        <w:t>Neural</w:t>
      </w:r>
      <w:proofErr w:type="spellEnd"/>
      <w:r w:rsidRPr="007661E4">
        <w:rPr>
          <w:rFonts w:cstheme="minorHAnsi"/>
          <w:color w:val="333333"/>
        </w:rPr>
        <w:t xml:space="preserve"> Network”, </w:t>
      </w:r>
      <w:r>
        <w:rPr>
          <w:rFonts w:cstheme="minorHAnsi"/>
          <w:color w:val="333333"/>
        </w:rPr>
        <w:t>„</w:t>
      </w:r>
      <w:proofErr w:type="spellStart"/>
      <w:r w:rsidRPr="007661E4">
        <w:rPr>
          <w:rFonts w:cstheme="minorHAnsi"/>
          <w:color w:val="333333"/>
        </w:rPr>
        <w:t>Multiple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Linear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Regression</w:t>
      </w:r>
      <w:proofErr w:type="spellEnd"/>
      <w:r w:rsidRPr="007661E4">
        <w:rPr>
          <w:rFonts w:cstheme="minorHAnsi"/>
          <w:color w:val="333333"/>
        </w:rPr>
        <w:t>”.</w:t>
      </w:r>
    </w:p>
    <w:p w:rsidR="00E5614E" w:rsidRDefault="00E5614E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2F1DFF" w:rsidRPr="002F1DFF" w:rsidRDefault="00E5614E" w:rsidP="002F1DFF">
      <w:pPr>
        <w:pStyle w:val="Heading1"/>
      </w:pPr>
      <w:bookmarkStart w:id="2" w:name="_Toc483523463"/>
      <w:r>
        <w:lastRenderedPageBreak/>
        <w:t>Metodai</w:t>
      </w:r>
      <w:bookmarkEnd w:id="2"/>
    </w:p>
    <w:p w:rsidR="00E5614E" w:rsidRDefault="00E5614E" w:rsidP="00E5614E">
      <w:pPr>
        <w:pStyle w:val="Heading2"/>
      </w:pPr>
      <w:bookmarkStart w:id="3" w:name="_Toc483523464"/>
      <w:proofErr w:type="spellStart"/>
      <w:r>
        <w:t>Neural</w:t>
      </w:r>
      <w:proofErr w:type="spellEnd"/>
      <w:r>
        <w:t xml:space="preserve"> Network</w:t>
      </w:r>
      <w:bookmarkEnd w:id="3"/>
    </w:p>
    <w:p w:rsidR="00E5614E" w:rsidRDefault="008C5A41" w:rsidP="00485943">
      <w:pPr>
        <w:ind w:firstLine="567"/>
        <w:rPr>
          <w:rFonts w:cstheme="minorHAnsi"/>
          <w:color w:val="333333"/>
        </w:rPr>
      </w:pPr>
      <w:r>
        <w:rPr>
          <w:rFonts w:cstheme="minorHAnsi"/>
          <w:color w:val="333333"/>
        </w:rPr>
        <w:t>Neuroniniam tinklui realizuoti b</w:t>
      </w:r>
      <w:r w:rsidR="00E5614E">
        <w:rPr>
          <w:rFonts w:cstheme="minorHAnsi"/>
          <w:color w:val="333333"/>
        </w:rPr>
        <w:t xml:space="preserve">uvo naudojamas daugiasluoksnis </w:t>
      </w:r>
      <w:proofErr w:type="spellStart"/>
      <w:r w:rsidR="00E5614E">
        <w:rPr>
          <w:rFonts w:cstheme="minorHAnsi"/>
          <w:color w:val="333333"/>
        </w:rPr>
        <w:t>perceptronas</w:t>
      </w:r>
      <w:proofErr w:type="spellEnd"/>
      <w:r w:rsidR="00E5614E">
        <w:rPr>
          <w:rFonts w:cstheme="minorHAnsi"/>
          <w:color w:val="333333"/>
        </w:rPr>
        <w:t xml:space="preserve"> – kelių neuroninių sluoksnių neuroninis tinklas. </w:t>
      </w:r>
      <w:r>
        <w:rPr>
          <w:rFonts w:cstheme="minorHAnsi"/>
          <w:color w:val="333333"/>
        </w:rPr>
        <w:t xml:space="preserve">Pasirinktas modelis: n įėjimo neuronų, 1 paslėptas sluoksnis taip pat iš n neuronų ir 1 išėjimo neuronas. Neuroninio tinklo mokymui naudotas </w:t>
      </w:r>
      <w:proofErr w:type="spellStart"/>
      <w:r>
        <w:rPr>
          <w:rFonts w:cstheme="minorHAnsi"/>
          <w:color w:val="333333"/>
        </w:rPr>
        <w:t>Broyden-Fletcher-Goldfarb-Shanno</w:t>
      </w:r>
      <w:proofErr w:type="spellEnd"/>
      <w:r>
        <w:rPr>
          <w:rFonts w:cstheme="minorHAnsi"/>
          <w:color w:val="333333"/>
        </w:rPr>
        <w:t xml:space="preserve"> metodas. Modelis realizuotas naudojant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kalbą, </w:t>
      </w:r>
      <w:proofErr w:type="spellStart"/>
      <w:r>
        <w:rPr>
          <w:rFonts w:cstheme="minorHAnsi"/>
          <w:color w:val="333333"/>
        </w:rPr>
        <w:t>numpy</w:t>
      </w:r>
      <w:proofErr w:type="spellEnd"/>
      <w:r>
        <w:rPr>
          <w:rFonts w:cstheme="minorHAnsi"/>
          <w:color w:val="333333"/>
        </w:rPr>
        <w:t xml:space="preserve"> ir </w:t>
      </w:r>
      <w:proofErr w:type="spellStart"/>
      <w:r>
        <w:rPr>
          <w:rFonts w:cstheme="minorHAnsi"/>
          <w:color w:val="333333"/>
        </w:rPr>
        <w:t>neurolab</w:t>
      </w:r>
      <w:proofErr w:type="spellEnd"/>
      <w:r>
        <w:rPr>
          <w:rFonts w:cstheme="minorHAnsi"/>
          <w:color w:val="333333"/>
        </w:rPr>
        <w:t xml:space="preserve"> bibliotekas.</w:t>
      </w:r>
    </w:p>
    <w:p w:rsidR="008C5A41" w:rsidRDefault="008C5A41" w:rsidP="008C5A41">
      <w:pPr>
        <w:pStyle w:val="Heading2"/>
      </w:pPr>
      <w:bookmarkStart w:id="4" w:name="_Toc483523465"/>
      <w:proofErr w:type="spellStart"/>
      <w:r>
        <w:t>Multiple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bookmarkEnd w:id="4"/>
      <w:proofErr w:type="spellEnd"/>
    </w:p>
    <w:p w:rsidR="008C5A41" w:rsidRDefault="008D6EA2" w:rsidP="00485943">
      <w:pPr>
        <w:ind w:firstLine="567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Kartotinė linijinė regresija – tai linijinės regresijos metodo taikymas kaip norima rasti ryšį tarp kelių kintamųjų ir atsakymo pritaikant tiesinę funkciją. Realizavimui naudota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programavimo kalba ir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biblioteka.</w:t>
      </w:r>
    </w:p>
    <w:p w:rsidR="008D6EA2" w:rsidRDefault="008D6EA2" w:rsidP="008D6EA2">
      <w:pPr>
        <w:pStyle w:val="Heading2"/>
      </w:pPr>
      <w:bookmarkStart w:id="5" w:name="_Toc483523466"/>
      <w:proofErr w:type="spellStart"/>
      <w:r>
        <w:t>Regression</w:t>
      </w:r>
      <w:proofErr w:type="spellEnd"/>
      <w:r>
        <w:t xml:space="preserve"> </w:t>
      </w:r>
      <w:proofErr w:type="spellStart"/>
      <w:r>
        <w:t>Tree</w:t>
      </w:r>
      <w:bookmarkEnd w:id="5"/>
      <w:proofErr w:type="spellEnd"/>
    </w:p>
    <w:p w:rsidR="008D6EA2" w:rsidRDefault="00C95F3C" w:rsidP="00485943">
      <w:pPr>
        <w:ind w:firstLine="567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Regresinis medis – tai sprendimų medžio modelio tipas, kai prognozuojama reikšmė – realus skaičius. Realizavimui naudota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programavimo kalba ir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biblioteka.</w:t>
      </w:r>
    </w:p>
    <w:p w:rsidR="00C95F3C" w:rsidRDefault="00C95F3C" w:rsidP="00C95F3C">
      <w:pPr>
        <w:pStyle w:val="Heading2"/>
      </w:pPr>
      <w:bookmarkStart w:id="6" w:name="_Toc483523467"/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bookmarkEnd w:id="6"/>
      <w:proofErr w:type="spellEnd"/>
    </w:p>
    <w:p w:rsidR="00C95F3C" w:rsidRDefault="00C42B47" w:rsidP="00485943">
      <w:pPr>
        <w:ind w:firstLine="567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Palaikymo vektoriaus regresija – tai palaikymo vektoriaus mašinos (SVM) tipas, skirtas regresijai prognozuoti. Realizavimui naudota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programavimo kalba ir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biblioteka. Naudotas SVR metodas – </w:t>
      </w:r>
      <w:proofErr w:type="spellStart"/>
      <w:r>
        <w:rPr>
          <w:rFonts w:cstheme="minorHAnsi"/>
          <w:color w:val="333333"/>
        </w:rPr>
        <w:t>NuSVR</w:t>
      </w:r>
      <w:proofErr w:type="spellEnd"/>
      <w:r>
        <w:rPr>
          <w:rFonts w:cstheme="minorHAnsi"/>
          <w:color w:val="333333"/>
        </w:rPr>
        <w:t>.</w:t>
      </w:r>
    </w:p>
    <w:p w:rsidR="00000B95" w:rsidRDefault="00000B95" w:rsidP="00000B95">
      <w:pPr>
        <w:pStyle w:val="Heading2"/>
      </w:pPr>
      <w:bookmarkStart w:id="7" w:name="_Toc483523468"/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bookmarkEnd w:id="7"/>
      <w:proofErr w:type="spellEnd"/>
    </w:p>
    <w:p w:rsidR="001C63A9" w:rsidRDefault="00000B95" w:rsidP="00485943">
      <w:pPr>
        <w:ind w:firstLine="567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Atributų parinkimas – tai reikšmingiausių atributų parinkimas taikant matematinį modelį. Atliekant atributų vertinimą buvo naudojamas </w:t>
      </w:r>
      <w:proofErr w:type="spellStart"/>
      <w:r w:rsidRPr="00000B95">
        <w:rPr>
          <w:rFonts w:cstheme="minorHAnsi"/>
          <w:color w:val="333333"/>
        </w:rPr>
        <w:t>SelectKBest</w:t>
      </w:r>
      <w:proofErr w:type="spellEnd"/>
      <w:r>
        <w:rPr>
          <w:rFonts w:cstheme="minorHAnsi"/>
          <w:color w:val="333333"/>
        </w:rPr>
        <w:t xml:space="preserve"> metodas iš </w:t>
      </w:r>
      <w:proofErr w:type="spellStart"/>
      <w:r>
        <w:rPr>
          <w:rFonts w:cstheme="minorHAnsi"/>
          <w:color w:val="333333"/>
        </w:rPr>
        <w:t>python</w:t>
      </w:r>
      <w:proofErr w:type="spellEnd"/>
      <w:r>
        <w:rPr>
          <w:rFonts w:cstheme="minorHAnsi"/>
          <w:color w:val="333333"/>
        </w:rPr>
        <w:t xml:space="preserve"> </w:t>
      </w:r>
      <w:proofErr w:type="spellStart"/>
      <w:r>
        <w:rPr>
          <w:rFonts w:cstheme="minorHAnsi"/>
          <w:color w:val="333333"/>
        </w:rPr>
        <w:t>sklearn</w:t>
      </w:r>
      <w:proofErr w:type="spellEnd"/>
      <w:r>
        <w:rPr>
          <w:rFonts w:cstheme="minorHAnsi"/>
          <w:color w:val="333333"/>
        </w:rPr>
        <w:t xml:space="preserve"> bibliotekos. Jis pagal norimą funkciją įvertina atributus ir išrenka juos pagal k didžiausią vertinimą. Vertinimui naudota chi2 (</w:t>
      </w:r>
      <w:proofErr w:type="spellStart"/>
      <w:r>
        <w:rPr>
          <w:rFonts w:cstheme="minorHAnsi"/>
          <w:color w:val="333333"/>
        </w:rPr>
        <w:t>chi-squared</w:t>
      </w:r>
      <w:proofErr w:type="spellEnd"/>
      <w:r>
        <w:rPr>
          <w:rFonts w:cstheme="minorHAnsi"/>
          <w:color w:val="333333"/>
        </w:rPr>
        <w:t>) funkcija.</w:t>
      </w:r>
    </w:p>
    <w:p w:rsidR="001C63A9" w:rsidRDefault="001C63A9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000B95" w:rsidRDefault="001C63A9" w:rsidP="001C63A9">
      <w:pPr>
        <w:pStyle w:val="Heading1"/>
      </w:pPr>
      <w:bookmarkStart w:id="8" w:name="_Toc483523469"/>
      <w:r>
        <w:lastRenderedPageBreak/>
        <w:t>Darbo eiga</w:t>
      </w:r>
      <w:bookmarkEnd w:id="8"/>
    </w:p>
    <w:p w:rsidR="00C76C91" w:rsidRDefault="002F1DFF" w:rsidP="00485943">
      <w:pPr>
        <w:ind w:firstLine="567"/>
        <w:rPr>
          <w:color w:val="333333"/>
        </w:rPr>
      </w:pPr>
      <w:r w:rsidRPr="002F1DFF">
        <w:t>Iš Lietuvos Statistikos Departamento pateikiamos viešai prieinamos duomenų rinkmenos gauname</w:t>
      </w:r>
      <w:r>
        <w:t xml:space="preserve"> gyventojų</w:t>
      </w:r>
      <w:r w:rsidRPr="002F1DFF">
        <w:t xml:space="preserve"> </w:t>
      </w:r>
      <w:r w:rsidRPr="002F1DFF">
        <w:rPr>
          <w:color w:val="333333"/>
        </w:rPr>
        <w:t>metinio pajamų ir gyvenimo sąlygų statistinio tyrimo</w:t>
      </w:r>
      <w:r>
        <w:rPr>
          <w:color w:val="333333"/>
        </w:rPr>
        <w:t xml:space="preserve"> duomenis.</w:t>
      </w:r>
      <w:r w:rsidR="00C76C91">
        <w:rPr>
          <w:color w:val="333333"/>
        </w:rPr>
        <w:t xml:space="preserve"> </w:t>
      </w:r>
    </w:p>
    <w:p w:rsidR="002F1DFF" w:rsidRDefault="00C76C91" w:rsidP="00485943">
      <w:pPr>
        <w:ind w:firstLine="567"/>
      </w:pPr>
      <w:proofErr w:type="spellStart"/>
      <w:r>
        <w:t>SelectKBest</w:t>
      </w:r>
      <w:proofErr w:type="spellEnd"/>
      <w:r>
        <w:t xml:space="preserve"> metodu, naudojant chi2(</w:t>
      </w:r>
      <w:proofErr w:type="spellStart"/>
      <w:r>
        <w:t>chi-squared</w:t>
      </w:r>
      <w:proofErr w:type="spellEnd"/>
      <w:r>
        <w:t xml:space="preserve">) funkciją atrenkami </w:t>
      </w:r>
      <w:r w:rsidR="006E7AA8">
        <w:t xml:space="preserve">20 </w:t>
      </w:r>
      <w:r>
        <w:t>reikšmingiausi</w:t>
      </w:r>
      <w:r w:rsidR="006E7AA8">
        <w:t>ų</w:t>
      </w:r>
      <w:r>
        <w:t xml:space="preserve"> gyventojų </w:t>
      </w:r>
      <w:r w:rsidR="006E7AA8">
        <w:t>atributų</w:t>
      </w:r>
      <w:r>
        <w:t xml:space="preserve"> (</w:t>
      </w:r>
      <w:proofErr w:type="spellStart"/>
      <w:r>
        <w:t>pvz</w:t>
      </w:r>
      <w:proofErr w:type="spellEnd"/>
      <w:r>
        <w:t xml:space="preserve">: </w:t>
      </w:r>
      <w:proofErr w:type="spellStart"/>
      <w:r>
        <w:t>amžus</w:t>
      </w:r>
      <w:proofErr w:type="spellEnd"/>
      <w:r>
        <w:t>, lytis, santykinė padėtis, ekonominis aktyvumas ir t.t.)</w:t>
      </w:r>
    </w:p>
    <w:p w:rsidR="001C63A9" w:rsidRPr="006E7AA8" w:rsidRDefault="00C76C91" w:rsidP="00485943">
      <w:pPr>
        <w:ind w:firstLine="567"/>
      </w:pPr>
      <w:r>
        <w:t xml:space="preserve">Duomenis išdaliname į 3 dalis: apsimokymo, </w:t>
      </w:r>
      <w:proofErr w:type="spellStart"/>
      <w:r>
        <w:t>validavimo</w:t>
      </w:r>
      <w:proofErr w:type="spellEnd"/>
      <w:r>
        <w:t xml:space="preserve"> ir testavimo. Naudodami 4 skirtingus mokymosi su mokytoju algoritmus</w:t>
      </w:r>
      <w:r w:rsidR="009217AD">
        <w:t xml:space="preserve"> atskirai atliekame apsimokymą, </w:t>
      </w:r>
      <w:proofErr w:type="spellStart"/>
      <w:r w:rsidR="009217AD">
        <w:t>validavimą</w:t>
      </w:r>
      <w:proofErr w:type="spellEnd"/>
      <w:r w:rsidR="009217AD">
        <w:t xml:space="preserve"> ir testavimą bei</w:t>
      </w:r>
      <w:r>
        <w:t xml:space="preserve"> </w:t>
      </w:r>
      <w:proofErr w:type="spellStart"/>
      <w:r>
        <w:t>progn</w:t>
      </w:r>
      <w:r w:rsidR="00D8248F">
        <w:t>ozojame</w:t>
      </w:r>
      <w:proofErr w:type="spellEnd"/>
      <w:r w:rsidR="00D8248F">
        <w:t xml:space="preserve"> rezultatus ir skaičiuojame vidutinį kvadratinį nuokrypį (MSE)</w:t>
      </w:r>
      <w:r>
        <w:t>.</w:t>
      </w:r>
      <w:r w:rsidR="004B36B9">
        <w:t xml:space="preserve"> </w:t>
      </w:r>
      <w:r w:rsidR="00670ADB">
        <w:t>Rezultatus apipavidaliname ir patei</w:t>
      </w:r>
      <w:r w:rsidR="00D8248F">
        <w:t>kiame grafikais</w:t>
      </w:r>
      <w:r w:rsidR="00912030">
        <w:t>.</w:t>
      </w:r>
    </w:p>
    <w:p w:rsidR="001C63A9" w:rsidRDefault="001C63A9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br w:type="page"/>
      </w:r>
    </w:p>
    <w:p w:rsidR="001C63A9" w:rsidRDefault="001C63A9" w:rsidP="001C63A9">
      <w:pPr>
        <w:pStyle w:val="Heading1"/>
      </w:pPr>
      <w:bookmarkStart w:id="9" w:name="_Toc483523470"/>
      <w:r>
        <w:lastRenderedPageBreak/>
        <w:t>Rezultatai</w:t>
      </w:r>
      <w:bookmarkEnd w:id="9"/>
    </w:p>
    <w:p w:rsidR="001C63A9" w:rsidRDefault="001C63A9" w:rsidP="001C63A9"/>
    <w:p w:rsidR="00CD610E" w:rsidRDefault="00CD610E" w:rsidP="00485943">
      <w:pPr>
        <w:ind w:firstLine="567"/>
      </w:pPr>
      <w:r>
        <w:t>Atlikę skaičiavimus kiekvienam metodui nubraižėme po grafiką: raudona spalva vaizduoja prognozuojamas reikšmes, o mėlyna reikšmes, kurias tikimąsi gauti:</w:t>
      </w:r>
    </w:p>
    <w:p w:rsidR="00CD610E" w:rsidRDefault="00CD610E">
      <w:pPr>
        <w:rPr>
          <w:noProof/>
          <w:lang w:eastAsia="lt-LT"/>
        </w:rPr>
      </w:pPr>
    </w:p>
    <w:p w:rsidR="00CD610E" w:rsidRDefault="00CD610E" w:rsidP="00CD610E">
      <w:pPr>
        <w:keepNext/>
      </w:pPr>
      <w:r>
        <w:rPr>
          <w:noProof/>
          <w:lang w:val="en-US"/>
        </w:rPr>
        <w:drawing>
          <wp:inline distT="0" distB="0" distL="0" distR="0" wp14:anchorId="0EF69F19" wp14:editId="2642296C">
            <wp:extent cx="6115050" cy="308378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09" t="11670" r="7834" b="5111"/>
                    <a:stretch/>
                  </pic:blipFill>
                  <pic:spPr bwMode="auto">
                    <a:xfrm>
                      <a:off x="0" y="0"/>
                      <a:ext cx="6127684" cy="309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10E" w:rsidRDefault="00CD610E" w:rsidP="00CD610E">
      <w:pPr>
        <w:pStyle w:val="Caption"/>
        <w:jc w:val="center"/>
      </w:pPr>
      <w:r>
        <w:t xml:space="preserve">pav. </w:t>
      </w:r>
      <w:fldSimple w:instr=" SEQ pav.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metodo grafikas</w:t>
      </w:r>
    </w:p>
    <w:p w:rsidR="00CD610E" w:rsidRDefault="00CD610E">
      <w:pPr>
        <w:rPr>
          <w:noProof/>
          <w:lang w:eastAsia="lt-LT"/>
        </w:rPr>
      </w:pPr>
    </w:p>
    <w:p w:rsidR="00CD610E" w:rsidRDefault="00CD610E" w:rsidP="00CD610E">
      <w:pPr>
        <w:keepNext/>
      </w:pPr>
      <w:r>
        <w:rPr>
          <w:noProof/>
          <w:lang w:val="en-US"/>
        </w:rPr>
        <w:drawing>
          <wp:inline distT="0" distB="0" distL="0" distR="0" wp14:anchorId="533BD592" wp14:editId="397D2ADD">
            <wp:extent cx="60579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14" t="15768" r="9421" b="4808"/>
                    <a:stretch/>
                  </pic:blipFill>
                  <pic:spPr bwMode="auto">
                    <a:xfrm>
                      <a:off x="0" y="0"/>
                      <a:ext cx="6060639" cy="303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10E" w:rsidRDefault="00CD610E" w:rsidP="00CD610E">
      <w:pPr>
        <w:pStyle w:val="Caption"/>
        <w:jc w:val="center"/>
      </w:pPr>
      <w:r>
        <w:t xml:space="preserve">pav. </w:t>
      </w:r>
      <w:fldSimple w:instr=" SEQ pav.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metodo grafikas</w:t>
      </w:r>
    </w:p>
    <w:p w:rsidR="00CD610E" w:rsidRDefault="00CD610E">
      <w:pPr>
        <w:rPr>
          <w:noProof/>
          <w:lang w:eastAsia="lt-LT"/>
        </w:rPr>
      </w:pPr>
    </w:p>
    <w:p w:rsidR="00CD610E" w:rsidRDefault="00CD610E" w:rsidP="00CD610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1E23E8C" wp14:editId="2F8647AB">
            <wp:extent cx="5962650" cy="2884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25" t="16060" r="8643" b="5393"/>
                    <a:stretch/>
                  </pic:blipFill>
                  <pic:spPr bwMode="auto">
                    <a:xfrm>
                      <a:off x="0" y="0"/>
                      <a:ext cx="5974070" cy="2890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10E" w:rsidRDefault="00CD610E" w:rsidP="00CD610E">
      <w:pPr>
        <w:pStyle w:val="Caption"/>
        <w:jc w:val="center"/>
      </w:pPr>
      <w:r>
        <w:t xml:space="preserve">pav. </w:t>
      </w:r>
      <w:fldSimple w:instr=" SEQ pav.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metodo grafikas</w:t>
      </w:r>
    </w:p>
    <w:p w:rsidR="00CD610E" w:rsidRDefault="00CD610E">
      <w:pPr>
        <w:rPr>
          <w:noProof/>
          <w:lang w:eastAsia="lt-LT"/>
        </w:rPr>
      </w:pPr>
    </w:p>
    <w:p w:rsidR="00CD610E" w:rsidRDefault="00CD610E" w:rsidP="00CD610E">
      <w:pPr>
        <w:keepNext/>
      </w:pPr>
      <w:r>
        <w:rPr>
          <w:noProof/>
          <w:lang w:val="en-US"/>
        </w:rPr>
        <w:drawing>
          <wp:inline distT="0" distB="0" distL="0" distR="0" wp14:anchorId="4D78378C" wp14:editId="17F7DA31">
            <wp:extent cx="5886450" cy="29011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57" t="15184" r="8487" b="4225"/>
                    <a:stretch/>
                  </pic:blipFill>
                  <pic:spPr bwMode="auto">
                    <a:xfrm>
                      <a:off x="0" y="0"/>
                      <a:ext cx="5889792" cy="290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10E" w:rsidRDefault="00CD610E" w:rsidP="00CD610E">
      <w:pPr>
        <w:pStyle w:val="Caption"/>
        <w:jc w:val="center"/>
      </w:pPr>
      <w:r>
        <w:t xml:space="preserve">pav. </w:t>
      </w:r>
      <w:fldSimple w:instr=" SEQ pav.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metodo grafikas</w:t>
      </w:r>
    </w:p>
    <w:p w:rsidR="00CD610E" w:rsidRDefault="00CD610E">
      <w:r>
        <w:t>Taip pat apskaičiavome kiekvieno metodo vidutinį kvadratinį nuokrypį (MSE).</w:t>
      </w:r>
    </w:p>
    <w:p w:rsidR="00CD610E" w:rsidRDefault="00CD610E">
      <w:pPr>
        <w:rPr>
          <w:lang w:val="en-US"/>
        </w:rPr>
      </w:pPr>
      <w:r>
        <w:t>MSE(</w:t>
      </w:r>
      <w:proofErr w:type="spellStart"/>
      <w:r>
        <w:t>Neral</w:t>
      </w:r>
      <w:proofErr w:type="spellEnd"/>
      <w:r>
        <w:t xml:space="preserve"> Network) </w:t>
      </w:r>
      <w:r>
        <w:rPr>
          <w:lang w:val="en-US"/>
        </w:rPr>
        <w:t xml:space="preserve">= </w:t>
      </w:r>
      <w:r w:rsidRPr="00CD610E">
        <w:rPr>
          <w:lang w:val="en-US"/>
        </w:rPr>
        <w:t>20256.179078;</w:t>
      </w:r>
    </w:p>
    <w:p w:rsidR="00A657A8" w:rsidRDefault="00CD610E">
      <w:pPr>
        <w:rPr>
          <w:lang w:val="en-US"/>
        </w:rPr>
      </w:pPr>
      <w:r>
        <w:rPr>
          <w:lang w:val="en-US"/>
        </w:rPr>
        <w:t xml:space="preserve">MSE(Multiple Linear Regression) = </w:t>
      </w:r>
      <w:r w:rsidR="00A657A8" w:rsidRPr="00A657A8">
        <w:rPr>
          <w:lang w:val="en-US"/>
        </w:rPr>
        <w:t>6442.043060;</w:t>
      </w:r>
    </w:p>
    <w:p w:rsidR="00B2706E" w:rsidRDefault="00A657A8">
      <w:pPr>
        <w:rPr>
          <w:lang w:val="en-US"/>
        </w:rPr>
      </w:pPr>
      <w:r>
        <w:rPr>
          <w:lang w:val="en-US"/>
        </w:rPr>
        <w:t>MSE(Regression Tree)</w:t>
      </w:r>
      <w:r w:rsidR="00B2706E">
        <w:rPr>
          <w:lang w:val="en-US"/>
        </w:rPr>
        <w:t xml:space="preserve"> = </w:t>
      </w:r>
      <w:r w:rsidR="00B2706E" w:rsidRPr="00B2706E">
        <w:rPr>
          <w:lang w:val="en-US"/>
        </w:rPr>
        <w:t>9289.764933;</w:t>
      </w:r>
    </w:p>
    <w:p w:rsidR="001C63A9" w:rsidRPr="008E2781" w:rsidRDefault="00B2706E">
      <w:pPr>
        <w:rPr>
          <w:lang w:val="en-US"/>
        </w:rPr>
      </w:pPr>
      <w:r>
        <w:rPr>
          <w:lang w:val="en-US"/>
        </w:rPr>
        <w:t xml:space="preserve">MSE(Support Vector Regression) = </w:t>
      </w:r>
      <w:r w:rsidRPr="00B2706E">
        <w:rPr>
          <w:lang w:val="en-US"/>
        </w:rPr>
        <w:t>7180.157860;</w:t>
      </w:r>
      <w:r w:rsidR="001C63A9">
        <w:br w:type="page"/>
      </w:r>
    </w:p>
    <w:p w:rsidR="00B2706E" w:rsidRPr="00B2706E" w:rsidRDefault="001C63A9" w:rsidP="00B2706E">
      <w:pPr>
        <w:pStyle w:val="Heading1"/>
      </w:pPr>
      <w:bookmarkStart w:id="10" w:name="_Toc483523471"/>
      <w:r>
        <w:lastRenderedPageBreak/>
        <w:t>Išvados</w:t>
      </w:r>
      <w:bookmarkEnd w:id="10"/>
    </w:p>
    <w:p w:rsidR="001C63A9" w:rsidRPr="006E7AA8" w:rsidRDefault="00B2706E" w:rsidP="00485943">
      <w:pPr>
        <w:ind w:firstLine="567"/>
        <w:rPr>
          <w:rFonts w:cstheme="minorHAnsi"/>
          <w:color w:val="333333"/>
        </w:rPr>
      </w:pPr>
      <w:r>
        <w:t xml:space="preserve">Projektinį darbą pavyko įgyvendinti sklandžiai: susipažinome su keturiais skirtingais </w:t>
      </w:r>
      <w:r w:rsidRPr="007661E4">
        <w:rPr>
          <w:rFonts w:cstheme="minorHAnsi"/>
        </w:rPr>
        <w:t>mokymosi su mokytoju algoritmai</w:t>
      </w:r>
      <w:r>
        <w:rPr>
          <w:rFonts w:cstheme="minorHAnsi"/>
        </w:rPr>
        <w:t xml:space="preserve">s: </w:t>
      </w:r>
      <w:r w:rsidRPr="007661E4">
        <w:rPr>
          <w:rFonts w:cstheme="minorHAnsi"/>
        </w:rPr>
        <w:t>„</w:t>
      </w:r>
      <w:proofErr w:type="spellStart"/>
      <w:r w:rsidRPr="0055100B">
        <w:rPr>
          <w:rFonts w:cstheme="minorHAnsi"/>
        </w:rPr>
        <w:t>Regression</w:t>
      </w:r>
      <w:proofErr w:type="spellEnd"/>
      <w:r w:rsidRPr="0055100B">
        <w:rPr>
          <w:rFonts w:cstheme="minorHAnsi"/>
        </w:rPr>
        <w:t xml:space="preserve"> </w:t>
      </w:r>
      <w:proofErr w:type="spellStart"/>
      <w:r w:rsidRPr="0055100B">
        <w:rPr>
          <w:rFonts w:cstheme="minorHAnsi"/>
        </w:rPr>
        <w:t>tree</w:t>
      </w:r>
      <w:proofErr w:type="spellEnd"/>
      <w:r w:rsidRPr="007661E4">
        <w:rPr>
          <w:rFonts w:cstheme="minorHAnsi"/>
        </w:rPr>
        <w:t>“, „</w:t>
      </w:r>
      <w:proofErr w:type="spellStart"/>
      <w:r w:rsidRPr="007661E4">
        <w:rPr>
          <w:rFonts w:cstheme="minorHAnsi"/>
          <w:color w:val="333333"/>
        </w:rPr>
        <w:t>Support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Vector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Regression</w:t>
      </w:r>
      <w:proofErr w:type="spellEnd"/>
      <w:r w:rsidRPr="007661E4">
        <w:rPr>
          <w:rFonts w:cstheme="minorHAnsi"/>
        </w:rPr>
        <w:t>“, „</w:t>
      </w:r>
      <w:proofErr w:type="spellStart"/>
      <w:r w:rsidRPr="007661E4">
        <w:rPr>
          <w:rFonts w:cstheme="minorHAnsi"/>
          <w:color w:val="333333"/>
        </w:rPr>
        <w:t>Neural</w:t>
      </w:r>
      <w:proofErr w:type="spellEnd"/>
      <w:r w:rsidRPr="007661E4">
        <w:rPr>
          <w:rFonts w:cstheme="minorHAnsi"/>
          <w:color w:val="333333"/>
        </w:rPr>
        <w:t xml:space="preserve"> Network”, </w:t>
      </w:r>
      <w:r>
        <w:rPr>
          <w:rFonts w:cstheme="minorHAnsi"/>
          <w:color w:val="333333"/>
        </w:rPr>
        <w:t>„</w:t>
      </w:r>
      <w:proofErr w:type="spellStart"/>
      <w:r w:rsidRPr="007661E4">
        <w:rPr>
          <w:rFonts w:cstheme="minorHAnsi"/>
          <w:color w:val="333333"/>
        </w:rPr>
        <w:t>Multiple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Linear</w:t>
      </w:r>
      <w:proofErr w:type="spellEnd"/>
      <w:r w:rsidRPr="007661E4">
        <w:rPr>
          <w:rFonts w:cstheme="minorHAnsi"/>
          <w:color w:val="333333"/>
        </w:rPr>
        <w:t xml:space="preserve"> </w:t>
      </w:r>
      <w:proofErr w:type="spellStart"/>
      <w:r w:rsidRPr="007661E4">
        <w:rPr>
          <w:rFonts w:cstheme="minorHAnsi"/>
          <w:color w:val="333333"/>
        </w:rPr>
        <w:t>Regression</w:t>
      </w:r>
      <w:proofErr w:type="spellEnd"/>
      <w:r w:rsidRPr="007661E4">
        <w:rPr>
          <w:rFonts w:cstheme="minorHAnsi"/>
          <w:color w:val="333333"/>
        </w:rPr>
        <w:t>”.</w:t>
      </w:r>
      <w:r>
        <w:rPr>
          <w:rFonts w:cstheme="minorHAnsi"/>
        </w:rPr>
        <w:t xml:space="preserve"> </w:t>
      </w:r>
      <w:r w:rsidRPr="007661E4">
        <w:rPr>
          <w:rFonts w:cstheme="minorHAnsi"/>
        </w:rPr>
        <w:t xml:space="preserve"> </w:t>
      </w:r>
      <w:r w:rsidR="00912030">
        <w:rPr>
          <w:rFonts w:cstheme="minorHAnsi"/>
        </w:rPr>
        <w:t>Sėkmingai pasinaudojome šiais metodais prognozuodami Lietuvos gyventojų pajamas pagal įvairius kriterijus (amžių, lytį, santuokinę padėtį, išsilavinimą, sveikatos būklę ir t.t.). Išsiaiškinome, jog efektyviausiai prognozuojamos reikšmės naudojant „</w:t>
      </w:r>
      <w:r w:rsidR="00912030">
        <w:rPr>
          <w:lang w:val="en-US"/>
        </w:rPr>
        <w:t xml:space="preserve">Multiple Linear Regression” </w:t>
      </w:r>
      <w:proofErr w:type="spellStart"/>
      <w:r w:rsidR="00912030">
        <w:rPr>
          <w:lang w:val="en-US"/>
        </w:rPr>
        <w:t>metodą</w:t>
      </w:r>
      <w:proofErr w:type="spellEnd"/>
      <w:r w:rsidR="00912030">
        <w:rPr>
          <w:lang w:val="en-US"/>
        </w:rPr>
        <w:t xml:space="preserve">, o </w:t>
      </w:r>
      <w:proofErr w:type="spellStart"/>
      <w:r w:rsidR="00912030">
        <w:rPr>
          <w:lang w:val="en-US"/>
        </w:rPr>
        <w:t>Neuroninio</w:t>
      </w:r>
      <w:proofErr w:type="spellEnd"/>
      <w:r w:rsidR="00912030">
        <w:rPr>
          <w:lang w:val="en-US"/>
        </w:rPr>
        <w:t xml:space="preserve"> tinkle </w:t>
      </w:r>
      <w:proofErr w:type="spellStart"/>
      <w:r w:rsidR="00912030">
        <w:rPr>
          <w:lang w:val="en-US"/>
        </w:rPr>
        <w:t>realizacija</w:t>
      </w:r>
      <w:proofErr w:type="spellEnd"/>
      <w:r w:rsidR="00912030">
        <w:rPr>
          <w:lang w:val="en-US"/>
        </w:rPr>
        <w:t xml:space="preserve"> </w:t>
      </w:r>
      <w:proofErr w:type="spellStart"/>
      <w:r w:rsidR="00912030">
        <w:rPr>
          <w:lang w:val="en-US"/>
        </w:rPr>
        <w:t>pasirodė</w:t>
      </w:r>
      <w:proofErr w:type="spellEnd"/>
      <w:r w:rsidR="00912030">
        <w:rPr>
          <w:lang w:val="en-US"/>
        </w:rPr>
        <w:t xml:space="preserve"> </w:t>
      </w:r>
      <w:proofErr w:type="spellStart"/>
      <w:r w:rsidR="00912030">
        <w:rPr>
          <w:lang w:val="en-US"/>
        </w:rPr>
        <w:t>mažiausiai</w:t>
      </w:r>
      <w:proofErr w:type="spellEnd"/>
      <w:r w:rsidR="00912030">
        <w:rPr>
          <w:lang w:val="en-US"/>
        </w:rPr>
        <w:t xml:space="preserve"> </w:t>
      </w:r>
      <w:proofErr w:type="spellStart"/>
      <w:r w:rsidR="00912030">
        <w:rPr>
          <w:lang w:val="en-US"/>
        </w:rPr>
        <w:t>tinkama</w:t>
      </w:r>
      <w:proofErr w:type="spellEnd"/>
      <w:r w:rsidR="00912030">
        <w:rPr>
          <w:lang w:val="en-US"/>
        </w:rPr>
        <w:t xml:space="preserve"> </w:t>
      </w:r>
      <w:proofErr w:type="spellStart"/>
      <w:r w:rsidR="00912030">
        <w:rPr>
          <w:lang w:val="en-US"/>
        </w:rPr>
        <w:t>uždaviniui</w:t>
      </w:r>
      <w:proofErr w:type="spellEnd"/>
      <w:r w:rsidR="00912030">
        <w:rPr>
          <w:lang w:val="en-US"/>
        </w:rPr>
        <w:t xml:space="preserve"> </w:t>
      </w:r>
      <w:proofErr w:type="spellStart"/>
      <w:r w:rsidR="00912030">
        <w:rPr>
          <w:lang w:val="en-US"/>
        </w:rPr>
        <w:t>spręsti</w:t>
      </w:r>
      <w:proofErr w:type="spellEnd"/>
      <w:r w:rsidR="00912030">
        <w:rPr>
          <w:lang w:val="en-US"/>
        </w:rPr>
        <w:t>.</w:t>
      </w:r>
    </w:p>
    <w:sectPr w:rsidR="001C63A9" w:rsidRPr="006E7AA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DC4"/>
    <w:multiLevelType w:val="hybridMultilevel"/>
    <w:tmpl w:val="19F2AC16"/>
    <w:lvl w:ilvl="0" w:tplc="823491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629F5"/>
    <w:multiLevelType w:val="hybridMultilevel"/>
    <w:tmpl w:val="90B8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57E3A"/>
    <w:multiLevelType w:val="hybridMultilevel"/>
    <w:tmpl w:val="1D581208"/>
    <w:lvl w:ilvl="0" w:tplc="46CC80E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042F"/>
    <w:multiLevelType w:val="hybridMultilevel"/>
    <w:tmpl w:val="7CD8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05634"/>
    <w:multiLevelType w:val="hybridMultilevel"/>
    <w:tmpl w:val="9FF88FF0"/>
    <w:lvl w:ilvl="0" w:tplc="20D4CD3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E59A0"/>
    <w:multiLevelType w:val="hybridMultilevel"/>
    <w:tmpl w:val="35BCE91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F1A36"/>
    <w:multiLevelType w:val="hybridMultilevel"/>
    <w:tmpl w:val="5770FCB6"/>
    <w:lvl w:ilvl="0" w:tplc="D48ED9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42657"/>
    <w:multiLevelType w:val="hybridMultilevel"/>
    <w:tmpl w:val="3F7263B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944E6F"/>
    <w:multiLevelType w:val="hybridMultilevel"/>
    <w:tmpl w:val="2056D8EE"/>
    <w:lvl w:ilvl="0" w:tplc="166A674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E650F"/>
    <w:multiLevelType w:val="hybridMultilevel"/>
    <w:tmpl w:val="6204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D0B95"/>
    <w:multiLevelType w:val="hybridMultilevel"/>
    <w:tmpl w:val="EA1E439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460E8"/>
    <w:multiLevelType w:val="hybridMultilevel"/>
    <w:tmpl w:val="00F03546"/>
    <w:lvl w:ilvl="0" w:tplc="E97845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05"/>
    <w:rsid w:val="00000B95"/>
    <w:rsid w:val="00077A39"/>
    <w:rsid w:val="0010030E"/>
    <w:rsid w:val="00101678"/>
    <w:rsid w:val="00127BBB"/>
    <w:rsid w:val="00162A1A"/>
    <w:rsid w:val="0019363A"/>
    <w:rsid w:val="001C63A9"/>
    <w:rsid w:val="001C6877"/>
    <w:rsid w:val="001C6FE3"/>
    <w:rsid w:val="002368F8"/>
    <w:rsid w:val="002377CC"/>
    <w:rsid w:val="00290591"/>
    <w:rsid w:val="002A784A"/>
    <w:rsid w:val="002E0B6D"/>
    <w:rsid w:val="002F1DFF"/>
    <w:rsid w:val="00323807"/>
    <w:rsid w:val="003C7DCE"/>
    <w:rsid w:val="00485943"/>
    <w:rsid w:val="004B36B9"/>
    <w:rsid w:val="004C1879"/>
    <w:rsid w:val="00535E77"/>
    <w:rsid w:val="0053749C"/>
    <w:rsid w:val="00541A6B"/>
    <w:rsid w:val="00560F67"/>
    <w:rsid w:val="005667AA"/>
    <w:rsid w:val="00577805"/>
    <w:rsid w:val="00670ADB"/>
    <w:rsid w:val="006C500D"/>
    <w:rsid w:val="006E7AA8"/>
    <w:rsid w:val="006F67E3"/>
    <w:rsid w:val="007130C5"/>
    <w:rsid w:val="00727B94"/>
    <w:rsid w:val="008A35EB"/>
    <w:rsid w:val="008C5A41"/>
    <w:rsid w:val="008D6EA2"/>
    <w:rsid w:val="008E2781"/>
    <w:rsid w:val="00912030"/>
    <w:rsid w:val="0092136E"/>
    <w:rsid w:val="009217AD"/>
    <w:rsid w:val="0093681D"/>
    <w:rsid w:val="00A262DB"/>
    <w:rsid w:val="00A657A8"/>
    <w:rsid w:val="00A970AA"/>
    <w:rsid w:val="00B2706E"/>
    <w:rsid w:val="00B31729"/>
    <w:rsid w:val="00B41F6A"/>
    <w:rsid w:val="00BC5C4A"/>
    <w:rsid w:val="00BC6DBB"/>
    <w:rsid w:val="00C31292"/>
    <w:rsid w:val="00C42B47"/>
    <w:rsid w:val="00C4642D"/>
    <w:rsid w:val="00C76C91"/>
    <w:rsid w:val="00C95F3C"/>
    <w:rsid w:val="00CD610E"/>
    <w:rsid w:val="00D5720B"/>
    <w:rsid w:val="00D8248F"/>
    <w:rsid w:val="00DA5938"/>
    <w:rsid w:val="00E5614E"/>
    <w:rsid w:val="00EC2861"/>
    <w:rsid w:val="00F10227"/>
    <w:rsid w:val="00F1784E"/>
    <w:rsid w:val="00F33544"/>
    <w:rsid w:val="00F3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AEF2"/>
  <w15:chartTrackingRefBased/>
  <w15:docId w15:val="{4A59F3F1-6206-4E9E-AABD-6224ABB7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7805"/>
  </w:style>
  <w:style w:type="paragraph" w:styleId="Heading1">
    <w:name w:val="heading 1"/>
    <w:basedOn w:val="Normal"/>
    <w:next w:val="Normal"/>
    <w:link w:val="Heading1Char"/>
    <w:uiPriority w:val="9"/>
    <w:qFormat/>
    <w:rsid w:val="00C3129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DB"/>
    <w:pPr>
      <w:keepNext/>
      <w:keepLines/>
      <w:numPr>
        <w:numId w:val="2"/>
      </w:numPr>
      <w:spacing w:before="120" w:after="1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2DB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1292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30C5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30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0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0C5"/>
    <w:rPr>
      <w:color w:val="0563C1" w:themeColor="hyperlink"/>
      <w:u w:val="single"/>
    </w:rPr>
  </w:style>
  <w:style w:type="paragraph" w:customStyle="1" w:styleId="Kodas">
    <w:name w:val="Kodas"/>
    <w:basedOn w:val="Normal"/>
    <w:link w:val="KodasChar"/>
    <w:qFormat/>
    <w:rsid w:val="00F102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41A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dasChar">
    <w:name w:val="Kodas Char"/>
    <w:basedOn w:val="DefaultParagraphFont"/>
    <w:link w:val="Kodas"/>
    <w:rsid w:val="00F10227"/>
    <w:rPr>
      <w:rFonts w:ascii="Courier New" w:hAnsi="Courier New" w:cs="Courier New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41F6A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921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1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osp.stat.gov.lt/viesos-duomenu-rinkmenos/-/asset_publisher/i2LnhXkrXAbl/content/metinio-pajamu-ir-gyvenimo-salygu-statistinio-tyrimo-?redirect=http%3A%2F%2Fosp.stat.gov.lt%2Fviesos-duomenu-rinkmenos%3Fp_p_id%3D101_INSTANCE_i2LnhXkrXAbl%26p_p_lifecycle%3D0%26p_p_state%3Dnormal%26p_p_mode%3Dview%26p_p_col_id%3Dcolumn-1%26p_p_col_pos%3D3%26p_p_col_count%3D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5482-87B6-47FE-9E5C-55111F7A2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KTU_IIVC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Baranauskas Aivaras</dc:creator>
  <cp:keywords/>
  <dc:description/>
  <cp:lastModifiedBy>Baranauskas Aivaras</cp:lastModifiedBy>
  <cp:revision>31</cp:revision>
  <dcterms:created xsi:type="dcterms:W3CDTF">2017-02-10T07:22:00Z</dcterms:created>
  <dcterms:modified xsi:type="dcterms:W3CDTF">2017-05-25T21:56:00Z</dcterms:modified>
</cp:coreProperties>
</file>