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E61A" w14:textId="69DA8ECB" w:rsidR="003958B9" w:rsidRPr="003958B9" w:rsidRDefault="003958B9" w:rsidP="003014CF">
      <w:pPr>
        <w:jc w:val="center"/>
        <w:rPr>
          <w:rFonts w:ascii="Times New Roman" w:hAnsi="Times New Roman" w:cs="Times New Roman"/>
          <w:b/>
          <w:bCs/>
          <w:sz w:val="26"/>
          <w:szCs w:val="26"/>
        </w:rPr>
      </w:pPr>
      <w:r w:rsidRPr="003014CF">
        <w:rPr>
          <w:rFonts w:ascii="Times New Roman" w:hAnsi="Times New Roman" w:cs="Times New Roman"/>
          <w:b/>
          <w:bCs/>
          <w:sz w:val="26"/>
          <w:szCs w:val="26"/>
        </w:rPr>
        <w:t>PHÂN TÍCH TÍNH NĂNG QUẢN LÝ HIỆU SUẤT &amp; VẬN HÀNH</w:t>
      </w:r>
    </w:p>
    <w:p w14:paraId="229655AE"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Tài liệu tổng hợp chiến lược, kiến trúc, thiết kế và lộ trình triển khai</w:t>
      </w:r>
    </w:p>
    <w:p w14:paraId="7C61ACB4" w14:textId="77777777" w:rsidR="003958B9" w:rsidRPr="003958B9" w:rsidRDefault="003958B9" w:rsidP="003014CF">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1. Phân Tích &amp; Mục Tiêu Chiến Lược</w:t>
      </w:r>
    </w:p>
    <w:p w14:paraId="4A2B73F2"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Hệ thống được xây dựng dựa trên sự thấu hiểu sâu sắc về mô hình kinh doanh của công ty: một doanh nghiệp cung ứng vật tư - hỗ trợ kỹ thuật đang tiến hóa thành một Hệ sinh thái Nông nghiệp Toàn diện, tích hợp chuỗi giá trị từ "Đầu vào" đến "Đầu ra".</w:t>
      </w:r>
    </w:p>
    <w:p w14:paraId="000BDCD1"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Mục tiêu cốt lõi của hệ thống là:</w:t>
      </w:r>
    </w:p>
    <w:p w14:paraId="6222DF7E" w14:textId="06DDDE4C" w:rsidR="003958B9" w:rsidRPr="003014CF" w:rsidRDefault="003958B9" w:rsidP="003014CF">
      <w:pPr>
        <w:pStyle w:val="oancuaDanhsach"/>
        <w:numPr>
          <w:ilvl w:val="0"/>
          <w:numId w:val="17"/>
        </w:numPr>
        <w:jc w:val="both"/>
        <w:rPr>
          <w:rFonts w:ascii="Times New Roman" w:hAnsi="Times New Roman" w:cs="Times New Roman"/>
          <w:sz w:val="26"/>
          <w:szCs w:val="26"/>
        </w:rPr>
      </w:pPr>
      <w:r w:rsidRPr="003014CF">
        <w:rPr>
          <w:rFonts w:ascii="Times New Roman" w:hAnsi="Times New Roman" w:cs="Times New Roman"/>
          <w:b/>
          <w:bCs/>
          <w:sz w:val="26"/>
          <w:szCs w:val="26"/>
        </w:rPr>
        <w:t>Tối ưu hóa Lợi nhuận:</w:t>
      </w:r>
      <w:r w:rsidRPr="003014CF">
        <w:rPr>
          <w:rFonts w:ascii="Times New Roman" w:hAnsi="Times New Roman" w:cs="Times New Roman"/>
          <w:sz w:val="26"/>
          <w:szCs w:val="26"/>
        </w:rPr>
        <w:t xml:space="preserve"> Cân bằng và tối đa hóa dòng lợi nhuận từ cả hai mảng kinh doanh: cung ứng vật tư và thu mua nông sản.</w:t>
      </w:r>
    </w:p>
    <w:p w14:paraId="5E845DDD" w14:textId="77777777" w:rsidR="003014CF" w:rsidRDefault="003958B9" w:rsidP="003014CF">
      <w:pPr>
        <w:pStyle w:val="oancuaDanhsach"/>
        <w:numPr>
          <w:ilvl w:val="0"/>
          <w:numId w:val="17"/>
        </w:numPr>
        <w:jc w:val="both"/>
        <w:rPr>
          <w:rFonts w:ascii="Times New Roman" w:hAnsi="Times New Roman" w:cs="Times New Roman"/>
          <w:sz w:val="26"/>
          <w:szCs w:val="26"/>
        </w:rPr>
      </w:pPr>
      <w:r w:rsidRPr="003014CF">
        <w:rPr>
          <w:rFonts w:ascii="Times New Roman" w:hAnsi="Times New Roman" w:cs="Times New Roman"/>
          <w:b/>
          <w:bCs/>
          <w:sz w:val="26"/>
          <w:szCs w:val="26"/>
        </w:rPr>
        <w:t>Xây dựng Lợi thế Cạnh tranh:</w:t>
      </w:r>
      <w:r w:rsidRPr="003014CF">
        <w:rPr>
          <w:rFonts w:ascii="Times New Roman" w:hAnsi="Times New Roman" w:cs="Times New Roman"/>
          <w:sz w:val="26"/>
          <w:szCs w:val="26"/>
        </w:rPr>
        <w:t xml:space="preserve"> Tạo ra sự khác biệt bền vững dựa trên chất lượng nông sản có thể kiểm soát, truy xuất nguồn gốc và một đội ngũ kỹ thuật chuyên nghiệp.</w:t>
      </w:r>
    </w:p>
    <w:p w14:paraId="5A995383" w14:textId="4FC548BD" w:rsidR="003958B9" w:rsidRPr="003014CF" w:rsidRDefault="003958B9" w:rsidP="003014CF">
      <w:pPr>
        <w:pStyle w:val="oancuaDanhsach"/>
        <w:numPr>
          <w:ilvl w:val="0"/>
          <w:numId w:val="17"/>
        </w:numPr>
        <w:jc w:val="both"/>
        <w:rPr>
          <w:rFonts w:ascii="Times New Roman" w:hAnsi="Times New Roman" w:cs="Times New Roman"/>
          <w:sz w:val="26"/>
          <w:szCs w:val="26"/>
        </w:rPr>
      </w:pPr>
      <w:r w:rsidRPr="003014CF">
        <w:rPr>
          <w:rFonts w:ascii="Times New Roman" w:hAnsi="Times New Roman" w:cs="Times New Roman"/>
          <w:b/>
          <w:bCs/>
          <w:sz w:val="26"/>
          <w:szCs w:val="26"/>
        </w:rPr>
        <w:t>Tạo ra Môi trường Làm việc Hiệu suất cao:</w:t>
      </w:r>
      <w:r w:rsidRPr="003014CF">
        <w:rPr>
          <w:rFonts w:ascii="Times New Roman" w:hAnsi="Times New Roman" w:cs="Times New Roman"/>
          <w:sz w:val="26"/>
          <w:szCs w:val="26"/>
        </w:rPr>
        <w:t xml:space="preserve"> Ghi nhận đúng nỗ lực, tưởng thưởng xứng đáng cho kết quả, và tạo động lực mạnh mẽ cho đội ngũ kỹ sư.</w:t>
      </w:r>
    </w:p>
    <w:p w14:paraId="4725B29D" w14:textId="77777777" w:rsidR="003958B9" w:rsidRPr="003958B9" w:rsidRDefault="003958B9" w:rsidP="003014CF">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2. Kiến Trúc Hệ Thống: 4 Module Độc Lập</w:t>
      </w:r>
    </w:p>
    <w:p w14:paraId="0C420BB4"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Để đảm bảo tính linh hoạt, dễ mở rộng và phản ánh đúng quy trình vận hành, hệ thống được cấu thành từ 4 module chính, hoạt động độc lập nhưng có sự liên kết chặt chẽ:</w:t>
      </w:r>
    </w:p>
    <w:p w14:paraId="5CC7A39F" w14:textId="77777777" w:rsidR="003958B9" w:rsidRPr="003958B9" w:rsidRDefault="003958B9" w:rsidP="003014CF">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Module Quản lý Chiến lược:</w:t>
      </w:r>
    </w:p>
    <w:p w14:paraId="71DD038B"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Thành phần: Thư viện KPI, Template Cấu hình Hệ số, Template Cấu hình Kỳ đánh giá.</w:t>
      </w:r>
    </w:p>
    <w:p w14:paraId="46DDE435"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Vai trò: Là "bộ não" của hệ thống, nơi ban lãnh đạo và quản trị viên thiết lập các "quy tắc của cuộc chơi" (KPI nào được đo, trọng số bao nhiêu, hệ số được tính như thế nào...).</w:t>
      </w:r>
    </w:p>
    <w:p w14:paraId="498890B5" w14:textId="77777777" w:rsidR="003958B9" w:rsidRPr="003958B9" w:rsidRDefault="003958B9" w:rsidP="003014CF">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Module Quản lý Nhân viên:</w:t>
      </w:r>
    </w:p>
    <w:p w14:paraId="17244639"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Thành phần: Hồ sơ Nhân viên.</w:t>
      </w:r>
    </w:p>
    <w:p w14:paraId="65A6C3B5"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Vai trò: Quản lý thông tin và các "biến số" về con người (cấp bậc, hệ số, hợp đồng...).</w:t>
      </w:r>
    </w:p>
    <w:p w14:paraId="49AEF023" w14:textId="77777777" w:rsidR="003958B9" w:rsidRPr="003958B9" w:rsidRDefault="003958B9" w:rsidP="003014CF">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Module Quản lý Vườn/Farm:</w:t>
      </w:r>
    </w:p>
    <w:p w14:paraId="573F5271"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Thành phần: Hồ sơ Vườn/Farm.</w:t>
      </w:r>
    </w:p>
    <w:p w14:paraId="334AB030"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Vai trò: Quản lý thông tin và các "biến số" về đối tượng canh tác (diện tích, tuổi cây, điều kiện vùng...).</w:t>
      </w:r>
    </w:p>
    <w:p w14:paraId="5355F3EF" w14:textId="77777777" w:rsidR="003958B9" w:rsidRPr="003958B9" w:rsidRDefault="003958B9" w:rsidP="003014CF">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lastRenderedPageBreak/>
        <w:t>Module Phân công &amp; Quản lý Vận hành:</w:t>
      </w:r>
    </w:p>
    <w:p w14:paraId="237BF124"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Thành phần: Giao diện Phân công, Dashboard Vận hành.</w:t>
      </w:r>
    </w:p>
    <w:p w14:paraId="64DEB955"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Vai trò: Là "trung tâm điều phối", nơi người quản lý thực hiện việc kết nối 3 trụ cột trên lại với nhau (gán vườn cho kỹ sư), cân bằng khối lượng công việc và theo dõi hoạt động hàng ngày.</w:t>
      </w:r>
    </w:p>
    <w:p w14:paraId="4F78E81D" w14:textId="77777777" w:rsidR="003958B9" w:rsidRPr="003958B9" w:rsidRDefault="003958B9" w:rsidP="003014CF">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3. Logic Hoạt Động &amp; Luồng Dữ Liệu</w:t>
      </w:r>
    </w:p>
    <w:p w14:paraId="6C6D9280"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Hệ thống hoạt động dựa trên nguyên tắc tách bạch giữa "Dữ liệu" (đặc tính khách quan) và "Quy tắc" (logic kinh doanh).</w:t>
      </w:r>
    </w:p>
    <w:p w14:paraId="429A1CE7" w14:textId="77777777" w:rsidR="003958B9" w:rsidRPr="003958B9" w:rsidRDefault="003958B9" w:rsidP="003014CF">
      <w:pPr>
        <w:ind w:firstLine="720"/>
        <w:jc w:val="both"/>
        <w:rPr>
          <w:rFonts w:ascii="Times New Roman" w:hAnsi="Times New Roman" w:cs="Times New Roman"/>
          <w:sz w:val="26"/>
          <w:szCs w:val="26"/>
        </w:rPr>
      </w:pPr>
      <w:r w:rsidRPr="003958B9">
        <w:rPr>
          <w:rFonts w:ascii="Times New Roman" w:hAnsi="Times New Roman" w:cs="Times New Roman"/>
          <w:sz w:val="26"/>
          <w:szCs w:val="26"/>
        </w:rPr>
        <w:t>Sơ đồ luồng hoạt động:</w:t>
      </w:r>
    </w:p>
    <w:tbl>
      <w:tblPr>
        <w:tblW w:w="0" w:type="auto"/>
        <w:tblCellSpacing w:w="15" w:type="dxa"/>
        <w:tblCellMar>
          <w:left w:w="0" w:type="dxa"/>
          <w:right w:w="0" w:type="dxa"/>
        </w:tblCellMar>
        <w:tblLook w:val="04A0" w:firstRow="1" w:lastRow="0" w:firstColumn="1" w:lastColumn="0" w:noHBand="0" w:noVBand="1"/>
      </w:tblPr>
      <w:tblGrid>
        <w:gridCol w:w="2722"/>
        <w:gridCol w:w="695"/>
        <w:gridCol w:w="3208"/>
        <w:gridCol w:w="695"/>
        <w:gridCol w:w="2024"/>
      </w:tblGrid>
      <w:tr w:rsidR="003958B9" w:rsidRPr="003958B9" w14:paraId="6FACC268" w14:textId="77777777" w:rsidTr="003958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3B30B" w14:textId="77777777" w:rsidR="003958B9" w:rsidRPr="003958B9" w:rsidRDefault="003958B9" w:rsidP="003014CF">
            <w:pPr>
              <w:jc w:val="center"/>
              <w:rPr>
                <w:rFonts w:ascii="Times New Roman" w:hAnsi="Times New Roman" w:cs="Times New Roman"/>
                <w:b/>
                <w:bCs/>
                <w:sz w:val="20"/>
                <w:szCs w:val="20"/>
              </w:rPr>
            </w:pPr>
            <w:r w:rsidRPr="003958B9">
              <w:rPr>
                <w:rFonts w:ascii="Times New Roman" w:hAnsi="Times New Roman" w:cs="Times New Roman"/>
                <w:b/>
                <w:bCs/>
                <w:sz w:val="20"/>
                <w:szCs w:val="20"/>
              </w:rPr>
              <w:t>ĐẦU VÀO (INPUTS)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880C3" w14:textId="77777777" w:rsidR="003958B9" w:rsidRPr="003958B9" w:rsidRDefault="003958B9" w:rsidP="003014CF">
            <w:pPr>
              <w:jc w:val="center"/>
              <w:rPr>
                <w:rFonts w:ascii="Times New Roman" w:hAnsi="Times New Roman" w:cs="Times New Roman"/>
                <w:b/>
                <w:bCs/>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0BBE5" w14:textId="77777777" w:rsidR="003958B9" w:rsidRPr="003958B9" w:rsidRDefault="003958B9" w:rsidP="003014CF">
            <w:pPr>
              <w:jc w:val="center"/>
              <w:rPr>
                <w:rFonts w:ascii="Times New Roman" w:hAnsi="Times New Roman" w:cs="Times New Roman"/>
                <w:b/>
                <w:bCs/>
                <w:sz w:val="20"/>
                <w:szCs w:val="20"/>
              </w:rPr>
            </w:pPr>
            <w:r w:rsidRPr="003958B9">
              <w:rPr>
                <w:rFonts w:ascii="Times New Roman" w:hAnsi="Times New Roman" w:cs="Times New Roman"/>
                <w:b/>
                <w:bCs/>
                <w:sz w:val="20"/>
                <w:szCs w:val="20"/>
              </w:rPr>
              <w:t>BỘ NÃO HỆ THỐNG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4E7D4" w14:textId="77777777" w:rsidR="003958B9" w:rsidRPr="003958B9" w:rsidRDefault="003958B9" w:rsidP="003014CF">
            <w:pPr>
              <w:jc w:val="center"/>
              <w:rPr>
                <w:rFonts w:ascii="Times New Roman" w:hAnsi="Times New Roman" w:cs="Times New Roman"/>
                <w:b/>
                <w:bCs/>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E8D3B" w14:textId="77777777" w:rsidR="003958B9" w:rsidRPr="003958B9" w:rsidRDefault="003958B9" w:rsidP="003014CF">
            <w:pPr>
              <w:jc w:val="center"/>
              <w:rPr>
                <w:rFonts w:ascii="Times New Roman" w:hAnsi="Times New Roman" w:cs="Times New Roman"/>
                <w:b/>
                <w:bCs/>
                <w:sz w:val="20"/>
                <w:szCs w:val="20"/>
              </w:rPr>
            </w:pPr>
            <w:r w:rsidRPr="003958B9">
              <w:rPr>
                <w:rFonts w:ascii="Times New Roman" w:hAnsi="Times New Roman" w:cs="Times New Roman"/>
                <w:b/>
                <w:bCs/>
                <w:sz w:val="20"/>
                <w:szCs w:val="20"/>
              </w:rPr>
              <w:t>ĐẦU RA (OUTPUT)</w:t>
            </w:r>
          </w:p>
        </w:tc>
      </w:tr>
      <w:tr w:rsidR="003958B9" w:rsidRPr="003958B9" w14:paraId="568F25A6" w14:textId="77777777" w:rsidTr="003958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B15E7" w14:textId="77777777" w:rsidR="003958B9" w:rsidRPr="003958B9" w:rsidRDefault="003958B9" w:rsidP="003014CF">
            <w:pPr>
              <w:jc w:val="both"/>
              <w:rPr>
                <w:rFonts w:ascii="Times New Roman" w:hAnsi="Times New Roman" w:cs="Times New Roman"/>
                <w:sz w:val="20"/>
                <w:szCs w:val="20"/>
              </w:rPr>
            </w:pPr>
            <w:r w:rsidRPr="003958B9">
              <w:rPr>
                <w:rFonts w:ascii="Segoe UI Emoji" w:hAnsi="Segoe UI Emoji" w:cs="Segoe UI Emoji"/>
                <w:sz w:val="20"/>
                <w:szCs w:val="20"/>
              </w:rPr>
              <w:t>🎯</w:t>
            </w:r>
            <w:r w:rsidRPr="003958B9">
              <w:rPr>
                <w:rFonts w:ascii="Times New Roman" w:hAnsi="Times New Roman" w:cs="Times New Roman"/>
                <w:sz w:val="20"/>
                <w:szCs w:val="20"/>
              </w:rPr>
              <w:t xml:space="preserve"> Từ Module Chiến lược&lt;br&gt;- Mục tiêu Chuẩn&lt;br&gt;- % Trọng số KPI&lt;br&gt;- Các Quy tắc tính Hệ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41E27" w14:textId="77777777" w:rsidR="003958B9" w:rsidRPr="003958B9" w:rsidRDefault="003958B9" w:rsidP="003014CF">
            <w:pPr>
              <w:jc w:val="both"/>
              <w:rPr>
                <w:rFonts w:ascii="Times New Roman" w:hAnsi="Times New Roman" w:cs="Times New Roman"/>
                <w:sz w:val="20"/>
                <w:szCs w:val="20"/>
              </w:rPr>
            </w:pPr>
            <w:r w:rsidRPr="003958B9">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592D7" w14:textId="77777777" w:rsidR="003958B9" w:rsidRPr="003958B9" w:rsidRDefault="003958B9" w:rsidP="003014CF">
            <w:pPr>
              <w:jc w:val="both"/>
              <w:rPr>
                <w:rFonts w:ascii="Times New Roman" w:hAnsi="Times New Roman" w:cs="Times New Roman"/>
                <w:sz w:val="20"/>
                <w:szCs w:val="20"/>
              </w:rPr>
            </w:pPr>
            <w:r w:rsidRPr="003958B9">
              <w:rPr>
                <w:rFonts w:ascii="Times New Roman" w:hAnsi="Times New Roman" w:cs="Times New Roman"/>
                <w:sz w:val="20"/>
                <w:szCs w:val="20"/>
              </w:rPr>
              <w:t>&lt;br&gt;</w:t>
            </w:r>
            <w:r w:rsidRPr="003958B9">
              <w:rPr>
                <w:rFonts w:ascii="Segoe UI Emoji" w:hAnsi="Segoe UI Emoji" w:cs="Segoe UI Emoji"/>
                <w:sz w:val="20"/>
                <w:szCs w:val="20"/>
              </w:rPr>
              <w:t>⚙️</w:t>
            </w:r>
            <w:r w:rsidRPr="003958B9">
              <w:rPr>
                <w:rFonts w:ascii="Times New Roman" w:hAnsi="Times New Roman" w:cs="Times New Roman"/>
                <w:sz w:val="20"/>
                <w:szCs w:val="20"/>
              </w:rPr>
              <w:t xml:space="preserve"> HỆ THỐNG TÍNH TOÁN&lt;br&gt;1. Tính Hệ số Phức tạp Vườn&lt;br&gt;2. Tính Điểm Khối lượng Công việc&lt;br&gt;3. Tính Mục tiêu Cá nhân hóa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EFF52" w14:textId="77777777" w:rsidR="003958B9" w:rsidRPr="003958B9" w:rsidRDefault="003958B9" w:rsidP="003014CF">
            <w:pPr>
              <w:jc w:val="both"/>
              <w:rPr>
                <w:rFonts w:ascii="Times New Roman" w:hAnsi="Times New Roman" w:cs="Times New Roman"/>
                <w:sz w:val="20"/>
                <w:szCs w:val="20"/>
              </w:rPr>
            </w:pPr>
            <w:r w:rsidRPr="003958B9">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5D5FD" w14:textId="77777777" w:rsidR="003958B9" w:rsidRPr="003958B9" w:rsidRDefault="003958B9" w:rsidP="003014CF">
            <w:pPr>
              <w:jc w:val="both"/>
              <w:rPr>
                <w:rFonts w:ascii="Times New Roman" w:hAnsi="Times New Roman" w:cs="Times New Roman"/>
                <w:sz w:val="20"/>
                <w:szCs w:val="20"/>
              </w:rPr>
            </w:pPr>
            <w:r w:rsidRPr="003958B9">
              <w:rPr>
                <w:rFonts w:ascii="Times New Roman" w:hAnsi="Times New Roman" w:cs="Times New Roman"/>
                <w:sz w:val="20"/>
                <w:szCs w:val="20"/>
              </w:rPr>
              <w:t>&lt;br&gt;</w:t>
            </w:r>
            <w:r w:rsidRPr="003958B9">
              <w:rPr>
                <w:rFonts w:ascii="Segoe UI Emoji" w:hAnsi="Segoe UI Emoji" w:cs="Segoe UI Emoji"/>
                <w:sz w:val="20"/>
                <w:szCs w:val="20"/>
              </w:rPr>
              <w:t>🏆</w:t>
            </w:r>
            <w:r w:rsidRPr="003958B9">
              <w:rPr>
                <w:rFonts w:ascii="Times New Roman" w:hAnsi="Times New Roman" w:cs="Times New Roman"/>
                <w:sz w:val="20"/>
                <w:szCs w:val="20"/>
              </w:rPr>
              <w:t xml:space="preserve"> ĐIỂM HIỆU SUẤT TỔNG HỢP&lt;br&gt; (Lưu vào Hồ sơ Kỹ sư)</w:t>
            </w:r>
          </w:p>
        </w:tc>
      </w:tr>
      <w:tr w:rsidR="003958B9" w:rsidRPr="003958B9" w14:paraId="4A62A0D9" w14:textId="77777777" w:rsidTr="003958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429DF" w14:textId="77777777" w:rsidR="003958B9" w:rsidRPr="003958B9" w:rsidRDefault="003958B9" w:rsidP="003014CF">
            <w:pPr>
              <w:jc w:val="both"/>
              <w:rPr>
                <w:rFonts w:ascii="Times New Roman" w:hAnsi="Times New Roman" w:cs="Times New Roman"/>
                <w:sz w:val="20"/>
                <w:szCs w:val="20"/>
              </w:rPr>
            </w:pPr>
            <w:r w:rsidRPr="003958B9">
              <w:rPr>
                <w:rFonts w:ascii="Segoe UI Emoji" w:hAnsi="Segoe UI Emoji" w:cs="Segoe UI Emoji"/>
                <w:sz w:val="20"/>
                <w:szCs w:val="20"/>
              </w:rPr>
              <w:t>🧑</w:t>
            </w:r>
            <w:r w:rsidRPr="003958B9">
              <w:rPr>
                <w:rFonts w:ascii="Times New Roman" w:hAnsi="Times New Roman" w:cs="Times New Roman"/>
                <w:sz w:val="20"/>
                <w:szCs w:val="20"/>
              </w:rPr>
              <w:t>‍</w:t>
            </w:r>
            <w:r w:rsidRPr="003958B9">
              <w:rPr>
                <w:rFonts w:ascii="Segoe UI Emoji" w:hAnsi="Segoe UI Emoji" w:cs="Segoe UI Emoji"/>
                <w:sz w:val="20"/>
                <w:szCs w:val="20"/>
              </w:rPr>
              <w:t>💼</w:t>
            </w:r>
            <w:r w:rsidRPr="003958B9">
              <w:rPr>
                <w:rFonts w:ascii="Times New Roman" w:hAnsi="Times New Roman" w:cs="Times New Roman"/>
                <w:sz w:val="20"/>
                <w:szCs w:val="20"/>
              </w:rPr>
              <w:t xml:space="preserve"> Từ Module Nhân viên&lt;br&gt;- Hệ số Cấp bậc&lt;br&gt;- Danh sách Vườn phụ trách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1E50" w14:textId="77777777" w:rsidR="003958B9" w:rsidRPr="003958B9" w:rsidRDefault="003958B9" w:rsidP="003014CF">
            <w:pPr>
              <w:jc w:val="both"/>
              <w:rPr>
                <w:rFonts w:ascii="Times New Roman" w:hAnsi="Times New Roman" w:cs="Times New Roman"/>
                <w:sz w:val="20"/>
                <w:szCs w:val="20"/>
              </w:rPr>
            </w:pPr>
            <w:r w:rsidRPr="003958B9">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5C8" w14:textId="77777777" w:rsidR="003958B9" w:rsidRPr="003958B9" w:rsidRDefault="003958B9" w:rsidP="003014CF">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4A7E1" w14:textId="77777777" w:rsidR="003958B9" w:rsidRPr="003958B9" w:rsidRDefault="003958B9" w:rsidP="003014CF">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91DA2" w14:textId="77777777" w:rsidR="003958B9" w:rsidRPr="003958B9" w:rsidRDefault="003958B9" w:rsidP="003014CF">
            <w:pPr>
              <w:jc w:val="both"/>
              <w:rPr>
                <w:rFonts w:ascii="Times New Roman" w:hAnsi="Times New Roman" w:cs="Times New Roman"/>
                <w:sz w:val="20"/>
                <w:szCs w:val="20"/>
              </w:rPr>
            </w:pPr>
          </w:p>
        </w:tc>
      </w:tr>
      <w:tr w:rsidR="003958B9" w:rsidRPr="003958B9" w14:paraId="12B9EF50" w14:textId="77777777" w:rsidTr="003958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18C3C" w14:textId="77777777" w:rsidR="003958B9" w:rsidRPr="003958B9" w:rsidRDefault="003958B9" w:rsidP="003014CF">
            <w:pPr>
              <w:jc w:val="both"/>
              <w:rPr>
                <w:rFonts w:ascii="Times New Roman" w:hAnsi="Times New Roman" w:cs="Times New Roman"/>
                <w:sz w:val="20"/>
                <w:szCs w:val="20"/>
              </w:rPr>
            </w:pPr>
            <w:r w:rsidRPr="003958B9">
              <w:rPr>
                <w:rFonts w:ascii="Segoe UI Emoji" w:hAnsi="Segoe UI Emoji" w:cs="Segoe UI Emoji"/>
                <w:sz w:val="20"/>
                <w:szCs w:val="20"/>
              </w:rPr>
              <w:t>🌳</w:t>
            </w:r>
            <w:r w:rsidRPr="003958B9">
              <w:rPr>
                <w:rFonts w:ascii="Times New Roman" w:hAnsi="Times New Roman" w:cs="Times New Roman"/>
                <w:sz w:val="20"/>
                <w:szCs w:val="20"/>
              </w:rPr>
              <w:t xml:space="preserve"> Từ Module Vườn/Farm&lt;br&gt;- Các đặc tính của Vườn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DA6BF" w14:textId="77777777" w:rsidR="003958B9" w:rsidRPr="003958B9" w:rsidRDefault="003958B9" w:rsidP="003014CF">
            <w:pPr>
              <w:jc w:val="both"/>
              <w:rPr>
                <w:rFonts w:ascii="Times New Roman" w:hAnsi="Times New Roman" w:cs="Times New Roman"/>
                <w:sz w:val="20"/>
                <w:szCs w:val="20"/>
              </w:rPr>
            </w:pPr>
            <w:r w:rsidRPr="003958B9">
              <w:rPr>
                <w:rFonts w:ascii="Segoe UI Emoji" w:hAnsi="Segoe UI Emoji" w:cs="Segoe UI Emoj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2DC23" w14:textId="77777777" w:rsidR="003958B9" w:rsidRPr="003958B9" w:rsidRDefault="003958B9" w:rsidP="003014CF">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3C9AA" w14:textId="77777777" w:rsidR="003958B9" w:rsidRPr="003958B9" w:rsidRDefault="003958B9" w:rsidP="003014CF">
            <w:pPr>
              <w:jc w:val="both"/>
              <w:rPr>
                <w:rFonts w:ascii="Times New Roman" w:hAnsi="Times New Roman" w:cs="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C32EA" w14:textId="77777777" w:rsidR="003958B9" w:rsidRPr="003958B9" w:rsidRDefault="003958B9" w:rsidP="003014CF">
            <w:pPr>
              <w:jc w:val="both"/>
              <w:rPr>
                <w:rFonts w:ascii="Times New Roman" w:hAnsi="Times New Roman" w:cs="Times New Roman"/>
                <w:sz w:val="20"/>
                <w:szCs w:val="20"/>
              </w:rPr>
            </w:pPr>
          </w:p>
        </w:tc>
      </w:tr>
    </w:tbl>
    <w:p w14:paraId="021E7B4D" w14:textId="77777777" w:rsidR="003958B9" w:rsidRPr="003958B9" w:rsidRDefault="003958B9" w:rsidP="00F85A14">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Diễn giải chi tiết:</w:t>
      </w:r>
    </w:p>
    <w:p w14:paraId="666CE507" w14:textId="77777777" w:rsidR="003958B9" w:rsidRPr="003958B9" w:rsidRDefault="003958B9" w:rsidP="00F85A14">
      <w:pPr>
        <w:ind w:firstLine="720"/>
        <w:jc w:val="both"/>
        <w:rPr>
          <w:rFonts w:ascii="Times New Roman" w:hAnsi="Times New Roman" w:cs="Times New Roman"/>
          <w:sz w:val="26"/>
          <w:szCs w:val="26"/>
        </w:rPr>
      </w:pPr>
      <w:r w:rsidRPr="003958B9">
        <w:rPr>
          <w:rFonts w:ascii="Times New Roman" w:hAnsi="Times New Roman" w:cs="Times New Roman"/>
          <w:b/>
          <w:bCs/>
          <w:sz w:val="26"/>
          <w:szCs w:val="26"/>
        </w:rPr>
        <w:t>Tính Hệ số Phức tạp Vườn:</w:t>
      </w:r>
      <w:r w:rsidRPr="003958B9">
        <w:rPr>
          <w:rFonts w:ascii="Times New Roman" w:hAnsi="Times New Roman" w:cs="Times New Roman"/>
          <w:sz w:val="26"/>
          <w:szCs w:val="26"/>
        </w:rPr>
        <w:t xml:space="preserve"> Khi một Hồ sơ Vườn được tạo/cập nhật, hệ thống sẽ đọc các dữ liệu (diện tích, tuổi cây...) và đối chiếu với các quy tắc trong "Cấu hình Hệ số" để tự động tính ra Hệ số Phức tạp cho chính vườn đó.</w:t>
      </w:r>
    </w:p>
    <w:p w14:paraId="7A9B3640" w14:textId="77777777" w:rsidR="003958B9" w:rsidRPr="003958B9" w:rsidRDefault="003958B9" w:rsidP="00F85A14">
      <w:pPr>
        <w:ind w:firstLine="720"/>
        <w:jc w:val="both"/>
        <w:rPr>
          <w:rFonts w:ascii="Times New Roman" w:hAnsi="Times New Roman" w:cs="Times New Roman"/>
          <w:sz w:val="26"/>
          <w:szCs w:val="26"/>
        </w:rPr>
      </w:pPr>
      <w:r w:rsidRPr="003958B9">
        <w:rPr>
          <w:rFonts w:ascii="Times New Roman" w:hAnsi="Times New Roman" w:cs="Times New Roman"/>
          <w:b/>
          <w:bCs/>
          <w:sz w:val="26"/>
          <w:szCs w:val="26"/>
        </w:rPr>
        <w:t>Tính Điểm Khối lượng Công việc:</w:t>
      </w:r>
      <w:r w:rsidRPr="003958B9">
        <w:rPr>
          <w:rFonts w:ascii="Times New Roman" w:hAnsi="Times New Roman" w:cs="Times New Roman"/>
          <w:sz w:val="26"/>
          <w:szCs w:val="26"/>
        </w:rPr>
        <w:t xml:space="preserve"> Khi người quản lý phân công một hoặc nhiều vườn cho một kỹ sư, hệ thống sẽ cộng tất cả các Hệ số Phức tạp của các vườn đó lại để ra Điểm Khối lượng Công việc cho kỹ sư.</w:t>
      </w:r>
    </w:p>
    <w:p w14:paraId="2F7D3DFF" w14:textId="77777777" w:rsidR="003958B9" w:rsidRPr="003958B9" w:rsidRDefault="003958B9" w:rsidP="00A64F56">
      <w:pPr>
        <w:ind w:firstLine="720"/>
        <w:jc w:val="both"/>
        <w:rPr>
          <w:rFonts w:ascii="Times New Roman" w:hAnsi="Times New Roman" w:cs="Times New Roman"/>
          <w:sz w:val="26"/>
          <w:szCs w:val="26"/>
        </w:rPr>
      </w:pPr>
      <w:r w:rsidRPr="003958B9">
        <w:rPr>
          <w:rFonts w:ascii="Times New Roman" w:hAnsi="Times New Roman" w:cs="Times New Roman"/>
          <w:b/>
          <w:bCs/>
          <w:sz w:val="26"/>
          <w:szCs w:val="26"/>
        </w:rPr>
        <w:lastRenderedPageBreak/>
        <w:t>Tính Mục tiêu Cá nhân hóa:</w:t>
      </w:r>
      <w:r w:rsidRPr="003958B9">
        <w:rPr>
          <w:rFonts w:ascii="Times New Roman" w:hAnsi="Times New Roman" w:cs="Times New Roman"/>
          <w:sz w:val="26"/>
          <w:szCs w:val="26"/>
        </w:rPr>
        <w:t xml:space="preserve"> Khi một kỳ đánh giá được kích hoạt, hệ thống sẽ lấy Mục tiêu Chuẩn (từ Template Chiến lược) và điều chỉnh nó dựa trên Điểm Khối lượng Công việc và Hệ số Cấp bậc của từng kỹ sư.</w:t>
      </w:r>
    </w:p>
    <w:p w14:paraId="72C02624" w14:textId="77777777" w:rsidR="003958B9" w:rsidRPr="003958B9" w:rsidRDefault="003958B9" w:rsidP="00A64F56">
      <w:pPr>
        <w:ind w:firstLine="720"/>
        <w:jc w:val="both"/>
        <w:rPr>
          <w:rFonts w:ascii="Times New Roman" w:hAnsi="Times New Roman" w:cs="Times New Roman"/>
          <w:sz w:val="26"/>
          <w:szCs w:val="26"/>
        </w:rPr>
      </w:pPr>
      <w:r w:rsidRPr="003958B9">
        <w:rPr>
          <w:rFonts w:ascii="Times New Roman" w:hAnsi="Times New Roman" w:cs="Times New Roman"/>
          <w:b/>
          <w:bCs/>
          <w:sz w:val="26"/>
          <w:szCs w:val="26"/>
        </w:rPr>
        <w:t>Tính Điểm Hiệu Suất Tổng Hợp:</w:t>
      </w:r>
      <w:r w:rsidRPr="003958B9">
        <w:rPr>
          <w:rFonts w:ascii="Times New Roman" w:hAnsi="Times New Roman" w:cs="Times New Roman"/>
          <w:sz w:val="26"/>
          <w:szCs w:val="26"/>
        </w:rPr>
        <w:t xml:space="preserve"> Vào cuối kỳ, hệ thống so sánh kết quả thực tế với mục tiêu đã được cá nhân hóa, quy đổi ra điểm cho từng KPI và nhân với trọng số để ra điểm cuối cùng.</w:t>
      </w:r>
    </w:p>
    <w:p w14:paraId="5084305C" w14:textId="77777777" w:rsidR="003958B9" w:rsidRPr="003958B9" w:rsidRDefault="003958B9" w:rsidP="00A64F56">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4. Các Giao Diện Thiết Kế Cần Có</w:t>
      </w:r>
    </w:p>
    <w:p w14:paraId="7A4007DE"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Để hệ thống có thể vận hành, đội ngũ phát triển cần xây dựng các giao diện (template) sau:</w:t>
      </w:r>
    </w:p>
    <w:p w14:paraId="057AD6AC"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Giao diện Người dùng cuối:</w:t>
      </w:r>
    </w:p>
    <w:p w14:paraId="548A443F"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Dashboard Cấp 1 (Lãnh đạo): Cung cấp bức tranh toàn cảnh về chiến lược.</w:t>
      </w:r>
    </w:p>
    <w:p w14:paraId="576914D4"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Dashboard Cấp 2 (Quản lý): Tập trung vào việc giám sát, điều phối đội ngũ.</w:t>
      </w:r>
    </w:p>
    <w:p w14:paraId="7550F117"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Giao diện Mobile App (Kỹ sư): Công cụ làm việc hàng ngày, tối ưu cho việc check-in, báo cáo.</w:t>
      </w:r>
    </w:p>
    <w:p w14:paraId="3D3DE4A9"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Giao diện Quản trị &amp; Cấu hình:</w:t>
      </w:r>
    </w:p>
    <w:p w14:paraId="0A79F10D"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4. Form Hồ sơ Nhân viên: Quản lý thông tin và các biến số của nhân viên.</w:t>
      </w:r>
    </w:p>
    <w:p w14:paraId="03214868"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5. Form Hồ sơ Vườn/Farm: Quản lý thông tin và các đặc tính của vườn.</w:t>
      </w:r>
    </w:p>
    <w:p w14:paraId="2EE3789A"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6. Giao diện Quản lý "Thư viện KPI": Xây dựng kho KPI trung tâm.</w:t>
      </w:r>
    </w:p>
    <w:p w14:paraId="679675FA"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7. Giao diện "Cấu hình Hệ số": Thiết lập các quy tắc để tính độ phức tạp.</w:t>
      </w:r>
    </w:p>
    <w:p w14:paraId="1238D3FC"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8. Giao diện "Cài đặt Chung Hệ thống": Thiết lập các tham số toàn cục (Điểm CV Chuẩn, thang điểm...).</w:t>
      </w:r>
    </w:p>
    <w:p w14:paraId="29292E0F"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9. Giao diện "Phân công &amp; Quản lý Vận hành": Công cụ điều phối chính của người quản lý.</w:t>
      </w:r>
    </w:p>
    <w:p w14:paraId="2BD8C22D" w14:textId="77777777" w:rsidR="003958B9" w:rsidRPr="003958B9" w:rsidRDefault="003958B9" w:rsidP="00706E5E">
      <w:pPr>
        <w:ind w:firstLine="720"/>
        <w:jc w:val="both"/>
        <w:rPr>
          <w:rFonts w:ascii="Times New Roman" w:hAnsi="Times New Roman" w:cs="Times New Roman"/>
          <w:sz w:val="26"/>
          <w:szCs w:val="26"/>
        </w:rPr>
      </w:pPr>
      <w:r w:rsidRPr="003958B9">
        <w:rPr>
          <w:rFonts w:ascii="Times New Roman" w:hAnsi="Times New Roman" w:cs="Times New Roman"/>
          <w:sz w:val="26"/>
          <w:szCs w:val="26"/>
        </w:rPr>
        <w:t>10. Giao diện "Cấu hình Kỳ đánh giá": Nơi "số hóa" Template Chiến lược.</w:t>
      </w:r>
    </w:p>
    <w:p w14:paraId="359E1230" w14:textId="77777777" w:rsidR="003958B9" w:rsidRPr="003958B9" w:rsidRDefault="003958B9" w:rsidP="00706E5E">
      <w:pPr>
        <w:ind w:firstLine="720"/>
        <w:jc w:val="both"/>
        <w:rPr>
          <w:rFonts w:ascii="Times New Roman" w:hAnsi="Times New Roman" w:cs="Times New Roman"/>
          <w:b/>
          <w:bCs/>
          <w:sz w:val="26"/>
          <w:szCs w:val="26"/>
        </w:rPr>
      </w:pPr>
      <w:r w:rsidRPr="003958B9">
        <w:rPr>
          <w:rFonts w:ascii="Times New Roman" w:hAnsi="Times New Roman" w:cs="Times New Roman"/>
          <w:b/>
          <w:bCs/>
          <w:sz w:val="26"/>
          <w:szCs w:val="26"/>
        </w:rPr>
        <w:t>5. Các Bước Công Việc Cần Triển Khai</w:t>
      </w:r>
    </w:p>
    <w:p w14:paraId="0C2C8D1D"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Giai đoạn 1: Nền tảng &amp; Thiết kế (2-3 tuần):</w:t>
      </w:r>
    </w:p>
    <w:p w14:paraId="242E4490"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Hoàn thiện tài liệu đặc tả yêu cầu chi tiết cho tất cả các module.</w:t>
      </w:r>
    </w:p>
    <w:p w14:paraId="1E09168A"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Thiết kế giao diện (UI/UX Mockups) cho toàn bộ các màn hình đã liệt kê.</w:t>
      </w:r>
    </w:p>
    <w:p w14:paraId="5DB277E2"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lastRenderedPageBreak/>
        <w:t>Thiết kế kiến trúc hệ thống và cơ sở dữ liệu.</w:t>
      </w:r>
    </w:p>
    <w:p w14:paraId="22AE0B72"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Giai đoạn 2: Phát triển &amp; Xây dựng (8-10 tuần):</w:t>
      </w:r>
    </w:p>
    <w:p w14:paraId="09F9CEF0"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Sprint 1: Xây dựng các module "Nền tảng" (Quản lý Nhân viên, Vườn, Thư viện KPI, Cấu hình Hệ số).</w:t>
      </w:r>
    </w:p>
    <w:p w14:paraId="4F847B58"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Sprint 2: Xây dựng module "Phân công &amp; Vận hành" và logic tính toán cốt lõi.</w:t>
      </w:r>
    </w:p>
    <w:p w14:paraId="287CB49D"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Sprint 3: Hoàn thiện các Dashboard và Giao diện Mobile App.</w:t>
      </w:r>
    </w:p>
    <w:p w14:paraId="5329B61D"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Giai đoạn 3: Kiểm thử &amp; Triển khai Thí điểm (3-4 tuần):</w:t>
      </w:r>
    </w:p>
    <w:p w14:paraId="023C5087"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Kiểm thử nội bộ và triển khai cho một nhóm nhỏ (UAT) để thu thập phản hồi.</w:t>
      </w:r>
    </w:p>
    <w:p w14:paraId="5EEA0449"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Hiệu chỉnh và sửa lỗi dựa trên kết quả thử nghiệm.</w:t>
      </w:r>
    </w:p>
    <w:p w14:paraId="52B35C08"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Giai đoạn 4: Đào tạo &amp; Vận hành Chính thức (2 tuần):</w:t>
      </w:r>
    </w:p>
    <w:p w14:paraId="45DE84E2"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Xây dựng tài liệu hướng dẫn và tổ chức đào tạo cho toàn bộ người dùng.</w:t>
      </w:r>
    </w:p>
    <w:p w14:paraId="049CB41D"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Chính thức đưa hệ thống vào vận hành.</w:t>
      </w:r>
    </w:p>
    <w:p w14:paraId="0AB66021"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Giai đoạn 5: Tối ưu &amp; Nâng cấp (Liên tục):</w:t>
      </w:r>
    </w:p>
    <w:p w14:paraId="1192902F" w14:textId="77777777" w:rsidR="003958B9" w:rsidRPr="003958B9" w:rsidRDefault="003958B9" w:rsidP="003014CF">
      <w:pPr>
        <w:jc w:val="both"/>
        <w:rPr>
          <w:rFonts w:ascii="Times New Roman" w:hAnsi="Times New Roman" w:cs="Times New Roman"/>
          <w:sz w:val="26"/>
          <w:szCs w:val="26"/>
        </w:rPr>
      </w:pPr>
      <w:r w:rsidRPr="003958B9">
        <w:rPr>
          <w:rFonts w:ascii="Times New Roman" w:hAnsi="Times New Roman" w:cs="Times New Roman"/>
          <w:sz w:val="26"/>
          <w:szCs w:val="26"/>
        </w:rPr>
        <w:t>Thu thập phản hồi, phân tích dữ liệu sử dụng và lên kế hoạch cho các phiên bản cải tiến tiếp theo.</w:t>
      </w:r>
    </w:p>
    <w:p w14:paraId="209DF00B" w14:textId="77777777" w:rsidR="007F3343" w:rsidRPr="003014CF" w:rsidRDefault="007F3343" w:rsidP="003014CF">
      <w:pPr>
        <w:jc w:val="both"/>
        <w:rPr>
          <w:rFonts w:ascii="Times New Roman" w:hAnsi="Times New Roman" w:cs="Times New Roman"/>
          <w:sz w:val="26"/>
          <w:szCs w:val="26"/>
        </w:rPr>
      </w:pPr>
    </w:p>
    <w:p w14:paraId="226D723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Tổng Hợp Toàn Diện: Hệ Thống Quản Lý Hiệu Suất &amp; Vận Hành</w:t>
      </w:r>
    </w:p>
    <w:p w14:paraId="5BC3950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Tài liệu tổng hợp chiến lược, kiến trúc, thiết kế và lộ trình triển khai</w:t>
      </w:r>
    </w:p>
    <w:p w14:paraId="793805DA"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1. Phân Tích &amp; Mục Tiêu Chiến Lược</w:t>
      </w:r>
    </w:p>
    <w:p w14:paraId="754568C3"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được xây dựng dựa trên sự thấu hiểu sâu sắc về mô hình kinh doanh của công ty: một doanh nghiệp cung ứng vật tư - hỗ trợ kỹ thuật đang tiến hóa thành một Hệ sinh thái Nông nghiệp Toàn diện, tích hợp chuỗi giá trị từ "Đầu vào" đến "Đầu ra".</w:t>
      </w:r>
    </w:p>
    <w:p w14:paraId="02D108B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Mục tiêu cốt lõi của hệ thống là:</w:t>
      </w:r>
    </w:p>
    <w:p w14:paraId="2847078E"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Tối ưu hóa Lợi nhuận: Cân bằng và tối đa hóa dòng lợi nhuận từ cả hai mảng kinh doanh: cung ứng vật tư và thu mua nông sản.</w:t>
      </w:r>
    </w:p>
    <w:p w14:paraId="47F98E3B"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Xây dựng Lợi thế Cạnh tranh: Tạo ra sự khác biệt bền vững dựa trên chất lượng nông sản có thể kiểm soát, truy xuất nguồn gốc và một đội ngũ kỹ thuật chuyên nghiệp.</w:t>
      </w:r>
    </w:p>
    <w:p w14:paraId="4BD24E64"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lastRenderedPageBreak/>
        <w:t>Tạo ra Môi trường Làm việc Hiệu suất cao: Ghi nhận đúng nỗ lực, tưởng thưởng xứng đáng cho kết quả, và tạo động lực mạnh mẽ cho đội ngũ kỹ sư.</w:t>
      </w:r>
    </w:p>
    <w:p w14:paraId="5E162DD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2. Kiến Trúc Hệ Thống: 4 Module Độc Lập</w:t>
      </w:r>
    </w:p>
    <w:p w14:paraId="13E87C73"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Để đảm bảo tính linh hoạt, dễ mở rộng và phản ánh đúng quy trình vận hành, hệ thống được cấu thành từ 4 module chính, hoạt động độc lập nhưng có sự liên kết chặt chẽ:</w:t>
      </w:r>
    </w:p>
    <w:p w14:paraId="58FB133B"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Module Quản lý Chiến lược:</w:t>
      </w:r>
    </w:p>
    <w:p w14:paraId="331D94E7"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Thành phần: Thư viện KPI, Template Cấu hình Hệ số, Template Cấu hình Kỳ đánh giá.</w:t>
      </w:r>
    </w:p>
    <w:p w14:paraId="10E62CED"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Vai trò: Là "bộ não" của hệ thống, nơi ban lãnh đạo và quản trị viên thiết lập các "quy tắc của cuộc chơi".</w:t>
      </w:r>
    </w:p>
    <w:p w14:paraId="69562CC1"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Module Quản lý Nhân viên:</w:t>
      </w:r>
    </w:p>
    <w:p w14:paraId="29FFCBD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Thành phần: Hồ sơ Nhân viên.</w:t>
      </w:r>
    </w:p>
    <w:p w14:paraId="553BEE3E"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Vai trò: Quản lý thông tin và các "biến số" về con người.</w:t>
      </w:r>
    </w:p>
    <w:p w14:paraId="772F9304"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Module Quản lý Vườn/Farm:</w:t>
      </w:r>
    </w:p>
    <w:p w14:paraId="77280021"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Thành phần: Hồ sơ Vườn/Farm.</w:t>
      </w:r>
    </w:p>
    <w:p w14:paraId="5499DF9C"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Vai trò: Quản lý thông tin và các "biến số" về đối tượng canh tác.</w:t>
      </w:r>
    </w:p>
    <w:p w14:paraId="2E24339F"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Module Phân công &amp; Quản lý Vận hành:</w:t>
      </w:r>
    </w:p>
    <w:p w14:paraId="3DDD2D55"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Thành phần: Giao diện Phân công, Dashboard Vận hành.</w:t>
      </w:r>
    </w:p>
    <w:p w14:paraId="6920F629"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Vai trò: Là "trung tâm điều phối", nơi người quản lý kết nối các trụ cột dữ liệu và điều phối hoạt động.</w:t>
      </w:r>
    </w:p>
    <w:p w14:paraId="30906C65"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3. Diễn giải chi tiết Logic Hoạt động &amp; Luồng Dữ liệu</w:t>
      </w:r>
    </w:p>
    <w:p w14:paraId="2F9B2EF1"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hoạt động dựa trên nguyên tắc tách bạch giữa "Dữ liệu" (đặc tính khách quan) và "Quy tắc" (logic kinh doanh) để tự động tính toán ra Điểm Hiệu Suất Tổng Hợp cho mỗi nhân viên. Quy trình này gồm 3 giai đoạn chính:</w:t>
      </w:r>
    </w:p>
    <w:p w14:paraId="6F649BA1"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Giai đoạn 1: Tính toán "Mục tiêu Cá nhân hóa"</w:t>
      </w:r>
    </w:p>
    <w:p w14:paraId="01B365A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Đây là bước đầu tiên và quan trọng nhất, diễn ra ngay khi Admin kích hoạt một kỳ đánh giá mới. Mục đích là tạo ra một mục tiêu công bằng cho từng nhân viên trước khi họ bắt đầu thực hiện.</w:t>
      </w:r>
    </w:p>
    <w:p w14:paraId="5A4F7C6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Bước 1.1: Thu thập các biến số</w:t>
      </w:r>
    </w:p>
    <w:p w14:paraId="36635E5F"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lastRenderedPageBreak/>
        <w:t>Hệ thống lấy Mục tiêu Chuẩn từ Module Quản lý Chiến lược (ví dụ: Doanh số 300 triệu).</w:t>
      </w:r>
    </w:p>
    <w:p w14:paraId="1D2837C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truy cập Module Quản lý Nhân viên để lấy Hệ số Cấp bậc (ví dụ: Senior = 1.2) và Danh sách Vườn phụ trách của kỹ sư.</w:t>
      </w:r>
    </w:p>
    <w:p w14:paraId="2AF0C242"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truy cập Module Quản lý Vườn/Farm để lấy các đặc tính của từng vườn trong danh sách trên.</w:t>
      </w:r>
    </w:p>
    <w:p w14:paraId="71592634"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Bước 1.2: Tính toán "Điểm Khối lượng Công việc"</w:t>
      </w:r>
    </w:p>
    <w:p w14:paraId="041B9CFE"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Với mỗi vườn, hệ thống đối chiếu các đặc tính của nó với các quy tắc trong "Cấu hình Hệ số" để tính ra Hệ số Phức tạp Vườn.</w:t>
      </w:r>
    </w:p>
    <w:p w14:paraId="326278BE"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cộng tất cả các Hệ số Phức tạp Vườn mà kỹ sư đó phụ trách để ra Điểm Khối lượng Công việc của họ (ví dụ: 3.46).</w:t>
      </w:r>
    </w:p>
    <w:p w14:paraId="06BEDAE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Bước 1.3: Áp dụng công thức để ra "Mục tiêu Cá nhân hóa"</w:t>
      </w:r>
    </w:p>
    <w:p w14:paraId="62E0AD8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áp dụng công thức toàn diện:</w:t>
      </w:r>
    </w:p>
    <w:p w14:paraId="606D02AE"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Mục tiêu Cá nhân hóa = Mục tiêu Chuẩn × (Điểm Khối lượng Công việc / Điểm Khối lượng Công việc Chuẩn) × Hệ số Cấp bậc</w:t>
      </w:r>
    </w:p>
    <w:p w14:paraId="510CBEBA"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Kết quả (ví dụ: 415.2 triệu) được lưu vào Hồ sơ Nhân viên và là cơ sở để đánh giá vào cuối kỳ.</w:t>
      </w:r>
    </w:p>
    <w:p w14:paraId="70FDC686"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Giai đoạn 2: Quy đổi "Kết quả Thực tế" ra "Điểm Hiệu suất"</w:t>
      </w:r>
    </w:p>
    <w:p w14:paraId="52B6048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Bước này diễn ra vào cuối kỳ, sau khi đã có đầy đủ số liệu thực tế.</w:t>
      </w:r>
    </w:p>
    <w:p w14:paraId="2BD8A701"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Bước 2.1: Tính "Tỷ lệ Hoàn thành" cho từng KPI</w:t>
      </w:r>
    </w:p>
    <w:p w14:paraId="318BA3C9"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lấy Kết quả Thực tế (ví dụ: Doanh số thực tế = 450 triệu) và so sánh với Mục tiêu Cá nhân hóa đã được tính ở Giai đoạn 1.</w:t>
      </w:r>
    </w:p>
    <w:p w14:paraId="5517285D"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Tỷ lệ Hoàn thành = (Kết quả Thực tế / Mục tiêu Cá nhân hóa) × 100% (ví dụ: 108.4%).</w:t>
      </w:r>
    </w:p>
    <w:p w14:paraId="74746986"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Bước 2.2: Quy đổi ra "Điểm Hiệu suất" cho từng KPI</w:t>
      </w:r>
    </w:p>
    <w:p w14:paraId="31012F8B"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đối chiếu Tỷ lệ Hoàn thành với thang điểm 4 bậc đã được định nghĩa trong "Cài đặt Chung" để cho ra điểm thành phần (ví dụ: 1.0 điểm).</w:t>
      </w:r>
    </w:p>
    <w:p w14:paraId="1589B6B3"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Giai đoạn 3: Tổng hợp thành "Điểm Hiệu Suất Tổng Hợp"</w:t>
      </w:r>
    </w:p>
    <w:p w14:paraId="5F32A447"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Đây là bước cuối cùng, hệ thống sẽ tổng hợp tất cả các điểm thành phần lại.</w:t>
      </w:r>
    </w:p>
    <w:p w14:paraId="34D51AED"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Bước 3.1: Áp dụng công thức trung bình có trọng số</w:t>
      </w:r>
    </w:p>
    <w:p w14:paraId="6E76B57C"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lastRenderedPageBreak/>
        <w:t>Hệ thống lấy điểm của từng KPI nhân với trọng số tương ứng (được lấy từ "Cấu hình Kỳ đánh giá") rồi cộng tất cả lại.</w:t>
      </w:r>
    </w:p>
    <w:p w14:paraId="5B1D4983"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Tổng Điểm = (Điểm KPI_1 × Trọng số_1) + (Điểm KPI_2 × Trọng số_2) + ...</w:t>
      </w:r>
    </w:p>
    <w:p w14:paraId="0D99FCFC"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Kết quả cuối cùng (ví dụ: 1.04) chính là Điểm Hiệu Suất Tổng Hợp, phản ánh một cách toàn diện và công bằng hiệu suất của nhân viên trong cả kỳ.</w:t>
      </w:r>
    </w:p>
    <w:p w14:paraId="678B1394"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4. Quy Trình Đánh Giá &amp; Phát Triển Hiệu Suất</w:t>
      </w:r>
    </w:p>
    <w:p w14:paraId="5D7B1245"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Quy trình này bao gồm cả việc xử lý hiệu suất không đạt và ghi nhận thành tích tốt, tạo thành một chu trình quản lý hoàn chỉnh.</w:t>
      </w:r>
    </w:p>
    <w:p w14:paraId="5578C46C"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4.1. Cơ Chế Xử Lý Hiệu Suất 'Không Đạt'</w:t>
      </w:r>
    </w:p>
    <w:p w14:paraId="1514378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Hệ thống không chỉ ghi nhận thành tích tốt mà còn có một quy trình rõ ràng, mang tính xây dựng để xử lý các trường hợp hiệu suất không đạt yêu cầu.</w:t>
      </w:r>
    </w:p>
    <w:p w14:paraId="43A31D25"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Nguyên tắc xử lý: Khách quan, kịp thời, mang tính xây dựng và minh bạch.</w:t>
      </w:r>
    </w:p>
    <w:p w14:paraId="63A1EBE2"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Ghi nhận &amp; Cảnh báo Tự động:</w:t>
      </w:r>
    </w:p>
    <w:p w14:paraId="55E315F7"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Cấp độ KPI đơn lẻ: Khi Tỷ lệ Hoàn thành &lt; 80%, hệ thống sẽ tự động gắn cờ (flagging) cảnh báo trên dashboard của người quản lý.</w:t>
      </w:r>
    </w:p>
    <w:p w14:paraId="03CE8EE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Cấp độ Tổng hợp: Khi Điểm Hiệu Suất Tổng Hợp &lt; 0.8, hệ thống sẽ tự động xếp loại "Không đạt" và gửi thông báo đến quản lý và phòng Nhân sự.</w:t>
      </w:r>
    </w:p>
    <w:p w14:paraId="264D1C85"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Quy trình Hỗ trợ &amp; Cải thiện (PIP): Khi nhận được cảnh báo, người quản lý sẽ chủ trì một quy trình 3 bước:</w:t>
      </w:r>
    </w:p>
    <w:p w14:paraId="774BE3AB"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Phân tích &amp; Tìm Nguyên nhân: Dựa vào dữ liệu hệ thống để xác định vấn đề.</w:t>
      </w:r>
    </w:p>
    <w:p w14:paraId="356A10A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Lập Kế hoạch Cải thiện Hiệu suất (PIP): Cùng nhân viên xây dựng một kế hoạch hành động cụ thể.</w:t>
      </w:r>
    </w:p>
    <w:p w14:paraId="410DC87C"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Theo dõi &amp; Đánh giá lại: Giám sát và hỗ trợ nhân viên trong suốt quá trình thực hiện PIP.</w:t>
      </w:r>
    </w:p>
    <w:p w14:paraId="48D11384"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Tác động &amp; Chế tài:</w:t>
      </w:r>
    </w:p>
    <w:p w14:paraId="17E679F6"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Tác động đến Thưởng (Tự động): Không nhận được Thưởng Hiệu suất KPI.</w:t>
      </w:r>
    </w:p>
    <w:p w14:paraId="7FE17F05"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Tác động đến Thu nhập khác: Có thể bị tái phân công công việc, ảnh hưởng đến Lương theo Hệ số Trách nhiệm.</w:t>
      </w:r>
    </w:p>
    <w:p w14:paraId="08D2ECEA"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Tác động đến Lộ trình Phát triển: Được xem xét trong các quyết định tăng lương, thăng chức.</w:t>
      </w:r>
    </w:p>
    <w:p w14:paraId="1ED7777F"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lastRenderedPageBreak/>
        <w:t>4.2. Cơ Chế Ghi Nhận &amp; Phát Triển Hiệu Suất 'Đạt' &amp; 'Vượt trội'</w:t>
      </w:r>
    </w:p>
    <w:p w14:paraId="4B0FF63D"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Đây là quy trình để ghi nhận, tưởng thưởng và phát huy tiềm năng của những nhân viên có hiệu suất tốt.</w:t>
      </w:r>
    </w:p>
    <w:p w14:paraId="3E66575B"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Nguyên tắc: Ghi nhận, tưởng thưởng, phát huy thế mạnh và tạo cơ hội phát triển.</w:t>
      </w:r>
    </w:p>
    <w:p w14:paraId="773205B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Ghi nhận Tự động: Khi Điểm Hiệu Suất Tổng Hợp ≥ 0.8, hệ thống sẽ tự động xếp loại "Đạt", "Tốt", hoặc "Vượt trội". Trên dashboard của quản lý, các nhân viên này sẽ được làm nổi bật với màu sắc tích cực (xanh, vàng).</w:t>
      </w:r>
    </w:p>
    <w:p w14:paraId="551123A7"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Quy trình Ghi nhận &amp; Phát triển:</w:t>
      </w:r>
    </w:p>
    <w:p w14:paraId="0D919B1B"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Review &amp; Ghi nhận Thành tích: Trong buổi họp 1-1 cuối kỳ, người quản lý sẽ chính thức công nhận và chúc mừng những kết quả mà nhân viên đã đạt được.</w:t>
      </w:r>
    </w:p>
    <w:p w14:paraId="25F821B1"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Phân tích Điểm mạnh &amp; Bài học Thành công: Thay vì tìm nguyên nhân vấn đề, quản lý và nhân viên sẽ cùng phân tích: "Điều gì đã giúp bạn đạt được kết quả này?", "Đâu là điểm mạnh nhất của bạn trong kỳ vừa qua?", "Làm thế nào để nhân rộng thành công này?".</w:t>
      </w:r>
    </w:p>
    <w:p w14:paraId="3B3156B2"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Lập Kế hoạch Phát triển (Development Plan): Cùng nhau xây dựng một kế hoạch để phát huy thế mạnh và chuẩn bị cho các bước phát triển tiếp theo, bao gồm:</w:t>
      </w:r>
    </w:p>
    <w:p w14:paraId="6ED7CADF"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Giao các nhiệm vụ thử thách hơn, các vườn/farm có độ phức tạp cao hơn.</w:t>
      </w:r>
    </w:p>
    <w:p w14:paraId="678EAF8A"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Cơ hội tham gia các dự án quan trọng.</w:t>
      </w:r>
    </w:p>
    <w:p w14:paraId="67F13BF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Quy hoạch vào các vị trí kế thừa (trưởng nhóm, chuyên gia).</w:t>
      </w:r>
    </w:p>
    <w:p w14:paraId="2C955B3A"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Tác động &amp; Ghi nhận:</w:t>
      </w:r>
    </w:p>
    <w:p w14:paraId="78D98F44"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Tác động đến Thưởng (Tự động): Được nhận Thưởng Hiệu suất KPI theo các bậc tương ứng (Đạt, Tốt, Vượt trội).</w:t>
      </w:r>
    </w:p>
    <w:p w14:paraId="4D5A23AE"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Tác động đến Lộ trình Phát triển: Kết quả "Đạt", "Tốt", "Vượt trội" là cơ sở chính cho các quyết định tăng lương, thăng chức hàng năm.</w:t>
      </w:r>
    </w:p>
    <w:p w14:paraId="1617AD5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Ghi nhận Công khai: Công ty có thể áp dụng các hình thức vinh danh như "Kỹ sư xuất sắc nhất Quý/Năm", tuyên dương trong các cuộc họp toàn công ty để lan tỏa tinh thần và tạo động lực chung.</w:t>
      </w:r>
    </w:p>
    <w:p w14:paraId="2561C85C"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5. Các Giao Diện Thiết Kế Cần Có</w:t>
      </w:r>
    </w:p>
    <w:p w14:paraId="33503E86"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Để hệ thống có thể vận hành, đội ngũ phát triển cần xây dựng các giao diện (template) sau:</w:t>
      </w:r>
    </w:p>
    <w:p w14:paraId="287B7100"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lastRenderedPageBreak/>
        <w:t>Giao diện Người dùng cuối: Dashboard Cấp 1 (Lãnh đạo), Dashboard Cấp 2 (Quản lý), Giao diện Mobile App (Kỹ sư).</w:t>
      </w:r>
    </w:p>
    <w:p w14:paraId="22AACA12"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Giao diện Quản trị &amp; Cấu hình: Form Hồ sơ Nhân viên, Form Hồ sơ Vườn/Farm, Quản lý "Thư viện KPI", "Cấu hình Hệ số", "Cài đặt Chung Hệ thống", "Phân công &amp; Quản lý Vận hành", "Cấu hình Kỳ đánh giá".</w:t>
      </w:r>
    </w:p>
    <w:p w14:paraId="0D16C971"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6. Các Bước Công Việc Cần Triển Khai</w:t>
      </w:r>
    </w:p>
    <w:p w14:paraId="3E3AB0AB"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Giai đoạn 1: Nền tảng &amp; Thiết kế (2-3 tuần): Hoàn thiện tài liệu đặc tả, thiết kế UI/UX và kiến trúc hệ thống.</w:t>
      </w:r>
    </w:p>
    <w:p w14:paraId="6C9867EF"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Giai đoạn 2: Phát triển &amp; Xây dựng (8-10 tuần): Lập trình các module theo từng sprint.</w:t>
      </w:r>
    </w:p>
    <w:p w14:paraId="2DD83788"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Giai đoạn 3: Kiểm thử &amp; Triển khai Thí điểm (3-4 tuần): Kiểm thử nội bộ và triển khai cho một nhóm nhỏ (UAT).</w:t>
      </w:r>
    </w:p>
    <w:p w14:paraId="5AD7320C" w14:textId="77777777" w:rsidR="00B016CC" w:rsidRPr="00B016CC" w:rsidRDefault="00B016CC" w:rsidP="003014CF">
      <w:pPr>
        <w:jc w:val="both"/>
        <w:rPr>
          <w:rFonts w:ascii="Times New Roman" w:hAnsi="Times New Roman" w:cs="Times New Roman"/>
          <w:sz w:val="26"/>
          <w:szCs w:val="26"/>
        </w:rPr>
      </w:pPr>
      <w:r w:rsidRPr="00B016CC">
        <w:rPr>
          <w:rFonts w:ascii="Times New Roman" w:hAnsi="Times New Roman" w:cs="Times New Roman"/>
          <w:sz w:val="26"/>
          <w:szCs w:val="26"/>
        </w:rPr>
        <w:t>Giai đoạn 4: Đào tạo &amp; Vận hành Chính thức (2 tuần): Xây dựng tài liệu và tổ chức đào tạo.</w:t>
      </w:r>
    </w:p>
    <w:p w14:paraId="0CA7E7CE" w14:textId="77777777" w:rsidR="00B016CC" w:rsidRPr="00B016CC" w:rsidRDefault="00B016CC" w:rsidP="003014CF">
      <w:pPr>
        <w:pBdr>
          <w:bottom w:val="dotted" w:sz="24" w:space="1" w:color="auto"/>
        </w:pBdr>
        <w:jc w:val="both"/>
        <w:rPr>
          <w:rFonts w:ascii="Times New Roman" w:hAnsi="Times New Roman" w:cs="Times New Roman"/>
          <w:sz w:val="26"/>
          <w:szCs w:val="26"/>
        </w:rPr>
      </w:pPr>
      <w:r w:rsidRPr="00B016CC">
        <w:rPr>
          <w:rFonts w:ascii="Times New Roman" w:hAnsi="Times New Roman" w:cs="Times New Roman"/>
          <w:sz w:val="26"/>
          <w:szCs w:val="26"/>
        </w:rPr>
        <w:t>Giai đoạn 5: Tối ưu &amp; Nâng cấp (Liên tục): Thu thập phản hồi và lên kế hoạch cho các phiên bản cải tiến.</w:t>
      </w:r>
    </w:p>
    <w:p w14:paraId="6A01FF77" w14:textId="77777777" w:rsidR="00921990" w:rsidRDefault="00921990" w:rsidP="003014CF">
      <w:pPr>
        <w:jc w:val="both"/>
        <w:rPr>
          <w:rFonts w:ascii="Times New Roman" w:hAnsi="Times New Roman" w:cs="Times New Roman"/>
          <w:sz w:val="26"/>
          <w:szCs w:val="26"/>
        </w:rPr>
      </w:pPr>
    </w:p>
    <w:p w14:paraId="56127039" w14:textId="77777777" w:rsidR="00921990" w:rsidRDefault="00921990" w:rsidP="00921990">
      <w:pPr>
        <w:pStyle w:val="oancuaDanhsach"/>
        <w:ind w:left="1080"/>
        <w:jc w:val="both"/>
        <w:rPr>
          <w:rFonts w:ascii="Times New Roman" w:hAnsi="Times New Roman" w:cs="Times New Roman"/>
          <w:sz w:val="26"/>
          <w:szCs w:val="26"/>
        </w:rPr>
      </w:pPr>
      <w:r>
        <w:rPr>
          <w:rFonts w:ascii="Times New Roman" w:hAnsi="Times New Roman" w:cs="Times New Roman"/>
          <w:sz w:val="26"/>
          <w:szCs w:val="26"/>
        </w:rPr>
        <w:t>Các luồng tương tác – giao tiếp:</w:t>
      </w:r>
    </w:p>
    <w:p w14:paraId="7A0042D4" w14:textId="4430065B" w:rsidR="00921990" w:rsidRDefault="00921990" w:rsidP="00921990">
      <w:pPr>
        <w:pStyle w:val="oancuaDanhsach"/>
        <w:numPr>
          <w:ilvl w:val="0"/>
          <w:numId w:val="17"/>
        </w:numPr>
        <w:jc w:val="both"/>
        <w:rPr>
          <w:rFonts w:ascii="Times New Roman" w:hAnsi="Times New Roman" w:cs="Times New Roman"/>
          <w:sz w:val="26"/>
          <w:szCs w:val="26"/>
        </w:rPr>
      </w:pPr>
      <w:r>
        <w:rPr>
          <w:rFonts w:ascii="Times New Roman" w:hAnsi="Times New Roman" w:cs="Times New Roman"/>
          <w:sz w:val="26"/>
          <w:szCs w:val="26"/>
        </w:rPr>
        <w:t>Quản lý/kỹ sư</w:t>
      </w:r>
    </w:p>
    <w:p w14:paraId="1DA12319" w14:textId="73288733" w:rsidR="00921990" w:rsidRDefault="00921990" w:rsidP="00921990">
      <w:pPr>
        <w:pStyle w:val="oancuaDanhsach"/>
        <w:numPr>
          <w:ilvl w:val="0"/>
          <w:numId w:val="17"/>
        </w:numPr>
        <w:jc w:val="both"/>
        <w:rPr>
          <w:rFonts w:ascii="Times New Roman" w:hAnsi="Times New Roman" w:cs="Times New Roman"/>
          <w:sz w:val="26"/>
          <w:szCs w:val="26"/>
        </w:rPr>
      </w:pPr>
      <w:r>
        <w:rPr>
          <w:rFonts w:ascii="Times New Roman" w:hAnsi="Times New Roman" w:cs="Times New Roman"/>
          <w:sz w:val="26"/>
          <w:szCs w:val="26"/>
        </w:rPr>
        <w:t>Quản lý/Farm</w:t>
      </w:r>
    </w:p>
    <w:p w14:paraId="306607E9" w14:textId="411F2940" w:rsidR="00921990" w:rsidRDefault="00921990" w:rsidP="00921990">
      <w:pPr>
        <w:pStyle w:val="oancuaDanhsach"/>
        <w:numPr>
          <w:ilvl w:val="0"/>
          <w:numId w:val="17"/>
        </w:numPr>
        <w:jc w:val="both"/>
        <w:rPr>
          <w:rFonts w:ascii="Times New Roman" w:hAnsi="Times New Roman" w:cs="Times New Roman"/>
          <w:sz w:val="26"/>
          <w:szCs w:val="26"/>
        </w:rPr>
      </w:pPr>
      <w:r>
        <w:rPr>
          <w:rFonts w:ascii="Times New Roman" w:hAnsi="Times New Roman" w:cs="Times New Roman"/>
          <w:sz w:val="26"/>
          <w:szCs w:val="26"/>
        </w:rPr>
        <w:t>Kỹ sư/Farm</w:t>
      </w:r>
    </w:p>
    <w:p w14:paraId="7D94A63C" w14:textId="6EFB2672" w:rsidR="00921990" w:rsidRDefault="00921990" w:rsidP="00921990">
      <w:pPr>
        <w:pStyle w:val="oancuaDanhsach"/>
        <w:numPr>
          <w:ilvl w:val="0"/>
          <w:numId w:val="17"/>
        </w:numPr>
        <w:jc w:val="both"/>
        <w:rPr>
          <w:rFonts w:ascii="Times New Roman" w:hAnsi="Times New Roman" w:cs="Times New Roman"/>
          <w:sz w:val="26"/>
          <w:szCs w:val="26"/>
        </w:rPr>
      </w:pPr>
      <w:r>
        <w:rPr>
          <w:rFonts w:ascii="Times New Roman" w:hAnsi="Times New Roman" w:cs="Times New Roman"/>
          <w:sz w:val="26"/>
          <w:szCs w:val="26"/>
        </w:rPr>
        <w:t>Cộng đồng</w:t>
      </w:r>
    </w:p>
    <w:p w14:paraId="52528E75" w14:textId="12ACC254" w:rsidR="00921990" w:rsidRDefault="00921990" w:rsidP="00921990">
      <w:pPr>
        <w:pStyle w:val="oancuaDanhsach"/>
        <w:ind w:left="1080"/>
        <w:jc w:val="both"/>
        <w:rPr>
          <w:rFonts w:ascii="Times New Roman" w:hAnsi="Times New Roman" w:cs="Times New Roman"/>
          <w:sz w:val="26"/>
          <w:szCs w:val="26"/>
        </w:rPr>
      </w:pPr>
      <w:r>
        <w:rPr>
          <w:rFonts w:ascii="Times New Roman" w:hAnsi="Times New Roman" w:cs="Times New Roman"/>
          <w:sz w:val="26"/>
          <w:szCs w:val="26"/>
        </w:rPr>
        <w:t>Luồng quy trình</w:t>
      </w:r>
    </w:p>
    <w:p w14:paraId="2B07AB8E" w14:textId="61F0EB60" w:rsidR="00921990" w:rsidRDefault="00921990" w:rsidP="00921990">
      <w:pPr>
        <w:pStyle w:val="oancuaDanhsach"/>
        <w:numPr>
          <w:ilvl w:val="0"/>
          <w:numId w:val="17"/>
        </w:numPr>
        <w:jc w:val="both"/>
        <w:rPr>
          <w:rFonts w:ascii="Times New Roman" w:hAnsi="Times New Roman" w:cs="Times New Roman"/>
          <w:sz w:val="26"/>
          <w:szCs w:val="26"/>
        </w:rPr>
      </w:pPr>
      <w:r>
        <w:rPr>
          <w:rFonts w:ascii="Times New Roman" w:hAnsi="Times New Roman" w:cs="Times New Roman"/>
          <w:sz w:val="26"/>
          <w:szCs w:val="26"/>
        </w:rPr>
        <w:t>Quy trình: Khởi tạo – Duyệt – Xuất bản – Tham khảo/Xem – Chọn giai đoạn kích hoạt – Tùy chỉnh thực tế - Áp dụng/Thực thi/Theo dõi/Báo cáo</w:t>
      </w:r>
    </w:p>
    <w:p w14:paraId="1B26046B" w14:textId="410C507D" w:rsidR="00921990" w:rsidRPr="00921990" w:rsidRDefault="00921990" w:rsidP="00921990">
      <w:pPr>
        <w:pStyle w:val="oancuaDanhsach"/>
        <w:numPr>
          <w:ilvl w:val="0"/>
          <w:numId w:val="17"/>
        </w:numPr>
        <w:jc w:val="both"/>
        <w:rPr>
          <w:rFonts w:ascii="Times New Roman" w:hAnsi="Times New Roman" w:cs="Times New Roman"/>
          <w:sz w:val="26"/>
          <w:szCs w:val="26"/>
        </w:rPr>
      </w:pPr>
      <w:r>
        <w:rPr>
          <w:rFonts w:ascii="Times New Roman" w:hAnsi="Times New Roman" w:cs="Times New Roman"/>
          <w:sz w:val="26"/>
          <w:szCs w:val="26"/>
        </w:rPr>
        <w:t>Thư viện: Tài liệu (work; pdf; infographic); Hình ảnh; Video (link) – sắp xếp theo thư viện – connect quy trình/công việc cụ thể (tài liệu mô tả hướng dẫn)</w:t>
      </w:r>
    </w:p>
    <w:sectPr w:rsidR="00921990" w:rsidRPr="009219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250"/>
    <w:multiLevelType w:val="multilevel"/>
    <w:tmpl w:val="635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E17A2"/>
    <w:multiLevelType w:val="multilevel"/>
    <w:tmpl w:val="B6D47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BFB"/>
    <w:multiLevelType w:val="multilevel"/>
    <w:tmpl w:val="83B8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16079"/>
    <w:multiLevelType w:val="multilevel"/>
    <w:tmpl w:val="7EA85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5829AD"/>
    <w:multiLevelType w:val="multilevel"/>
    <w:tmpl w:val="1884D5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B3738"/>
    <w:multiLevelType w:val="multilevel"/>
    <w:tmpl w:val="46C43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D746B5"/>
    <w:multiLevelType w:val="multilevel"/>
    <w:tmpl w:val="B77A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96620"/>
    <w:multiLevelType w:val="multilevel"/>
    <w:tmpl w:val="3E78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2C44DD"/>
    <w:multiLevelType w:val="multilevel"/>
    <w:tmpl w:val="24E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B3D5B"/>
    <w:multiLevelType w:val="multilevel"/>
    <w:tmpl w:val="017C2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C0D1A"/>
    <w:multiLevelType w:val="multilevel"/>
    <w:tmpl w:val="B37C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56DD7"/>
    <w:multiLevelType w:val="multilevel"/>
    <w:tmpl w:val="64A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65CCA"/>
    <w:multiLevelType w:val="multilevel"/>
    <w:tmpl w:val="F52E7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F2942"/>
    <w:multiLevelType w:val="multilevel"/>
    <w:tmpl w:val="FCCA9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CD546D"/>
    <w:multiLevelType w:val="hybridMultilevel"/>
    <w:tmpl w:val="6F40694C"/>
    <w:lvl w:ilvl="0" w:tplc="5888BC7C">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5289134">
    <w:abstractNumId w:val="0"/>
  </w:num>
  <w:num w:numId="2" w16cid:durableId="178473984">
    <w:abstractNumId w:val="13"/>
  </w:num>
  <w:num w:numId="3" w16cid:durableId="635837422">
    <w:abstractNumId w:val="2"/>
  </w:num>
  <w:num w:numId="4" w16cid:durableId="1032071614">
    <w:abstractNumId w:val="4"/>
  </w:num>
  <w:num w:numId="5" w16cid:durableId="1176380782">
    <w:abstractNumId w:val="3"/>
  </w:num>
  <w:num w:numId="6" w16cid:durableId="981039777">
    <w:abstractNumId w:val="11"/>
  </w:num>
  <w:num w:numId="7" w16cid:durableId="116067640">
    <w:abstractNumId w:val="5"/>
  </w:num>
  <w:num w:numId="8" w16cid:durableId="2023361216">
    <w:abstractNumId w:val="6"/>
  </w:num>
  <w:num w:numId="9" w16cid:durableId="1415861248">
    <w:abstractNumId w:val="1"/>
  </w:num>
  <w:num w:numId="10" w16cid:durableId="296423877">
    <w:abstractNumId w:val="12"/>
  </w:num>
  <w:num w:numId="11" w16cid:durableId="1164008373">
    <w:abstractNumId w:val="10"/>
  </w:num>
  <w:num w:numId="12" w16cid:durableId="1696299182">
    <w:abstractNumId w:val="10"/>
    <w:lvlOverride w:ilvl="1">
      <w:lvl w:ilvl="1">
        <w:numFmt w:val="decimal"/>
        <w:lvlText w:val="%2."/>
        <w:lvlJc w:val="left"/>
      </w:lvl>
    </w:lvlOverride>
  </w:num>
  <w:num w:numId="13" w16cid:durableId="330524935">
    <w:abstractNumId w:val="9"/>
  </w:num>
  <w:num w:numId="14" w16cid:durableId="245385500">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658658368">
    <w:abstractNumId w:val="8"/>
  </w:num>
  <w:num w:numId="16" w16cid:durableId="1245072023">
    <w:abstractNumId w:val="7"/>
  </w:num>
  <w:num w:numId="17" w16cid:durableId="18325198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B9"/>
    <w:rsid w:val="000175E3"/>
    <w:rsid w:val="00223F1B"/>
    <w:rsid w:val="00236CAE"/>
    <w:rsid w:val="00283E73"/>
    <w:rsid w:val="003014CF"/>
    <w:rsid w:val="003906B4"/>
    <w:rsid w:val="003958B9"/>
    <w:rsid w:val="00706E5E"/>
    <w:rsid w:val="007D7561"/>
    <w:rsid w:val="007F3343"/>
    <w:rsid w:val="00921990"/>
    <w:rsid w:val="009241F4"/>
    <w:rsid w:val="009B6B8B"/>
    <w:rsid w:val="00A64F56"/>
    <w:rsid w:val="00B016CC"/>
    <w:rsid w:val="00B037FC"/>
    <w:rsid w:val="00F85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9DF7"/>
  <w15:chartTrackingRefBased/>
  <w15:docId w15:val="{BA13181D-E24B-404D-B6A4-A5CE90735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95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95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958B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3958B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958B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958B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958B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958B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958B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958B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958B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958B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3958B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958B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958B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958B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958B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958B9"/>
    <w:rPr>
      <w:rFonts w:eastAsiaTheme="majorEastAsia" w:cstheme="majorBidi"/>
      <w:color w:val="272727" w:themeColor="text1" w:themeTint="D8"/>
    </w:rPr>
  </w:style>
  <w:style w:type="paragraph" w:styleId="Tiu">
    <w:name w:val="Title"/>
    <w:basedOn w:val="Binhthng"/>
    <w:next w:val="Binhthng"/>
    <w:link w:val="TiuChar"/>
    <w:uiPriority w:val="10"/>
    <w:qFormat/>
    <w:rsid w:val="00395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958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958B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958B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958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958B9"/>
    <w:rPr>
      <w:i/>
      <w:iCs/>
      <w:color w:val="404040" w:themeColor="text1" w:themeTint="BF"/>
    </w:rPr>
  </w:style>
  <w:style w:type="paragraph" w:styleId="oancuaDanhsach">
    <w:name w:val="List Paragraph"/>
    <w:basedOn w:val="Binhthng"/>
    <w:uiPriority w:val="34"/>
    <w:qFormat/>
    <w:rsid w:val="003958B9"/>
    <w:pPr>
      <w:ind w:left="720"/>
      <w:contextualSpacing/>
    </w:pPr>
  </w:style>
  <w:style w:type="character" w:styleId="NhnmnhThm">
    <w:name w:val="Intense Emphasis"/>
    <w:basedOn w:val="Phngmcinhcuaoanvn"/>
    <w:uiPriority w:val="21"/>
    <w:qFormat/>
    <w:rsid w:val="003958B9"/>
    <w:rPr>
      <w:i/>
      <w:iCs/>
      <w:color w:val="0F4761" w:themeColor="accent1" w:themeShade="BF"/>
    </w:rPr>
  </w:style>
  <w:style w:type="paragraph" w:styleId="Nhaykepm">
    <w:name w:val="Intense Quote"/>
    <w:basedOn w:val="Binhthng"/>
    <w:next w:val="Binhthng"/>
    <w:link w:val="NhaykepmChar"/>
    <w:uiPriority w:val="30"/>
    <w:qFormat/>
    <w:rsid w:val="00395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958B9"/>
    <w:rPr>
      <w:i/>
      <w:iCs/>
      <w:color w:val="0F4761" w:themeColor="accent1" w:themeShade="BF"/>
    </w:rPr>
  </w:style>
  <w:style w:type="character" w:styleId="ThamchiuNhnmnh">
    <w:name w:val="Intense Reference"/>
    <w:basedOn w:val="Phngmcinhcuaoanvn"/>
    <w:uiPriority w:val="32"/>
    <w:qFormat/>
    <w:rsid w:val="003958B9"/>
    <w:rPr>
      <w:b/>
      <w:bCs/>
      <w:smallCaps/>
      <w:color w:val="0F4761" w:themeColor="accent1" w:themeShade="BF"/>
      <w:spacing w:val="5"/>
    </w:rPr>
  </w:style>
  <w:style w:type="character" w:styleId="Manh">
    <w:name w:val="Strong"/>
    <w:basedOn w:val="Phngmcinhcuaoanvn"/>
    <w:uiPriority w:val="22"/>
    <w:qFormat/>
    <w:rsid w:val="003958B9"/>
    <w:rPr>
      <w:b/>
      <w:bCs/>
    </w:rPr>
  </w:style>
  <w:style w:type="paragraph" w:styleId="ThngthngWeb">
    <w:name w:val="Normal (Web)"/>
    <w:basedOn w:val="Binhthng"/>
    <w:uiPriority w:val="99"/>
    <w:semiHidden/>
    <w:unhideWhenUsed/>
    <w:rsid w:val="003958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3958B9"/>
    <w:rPr>
      <w:i/>
      <w:iCs/>
    </w:rPr>
  </w:style>
  <w:style w:type="character" w:styleId="MaHTML">
    <w:name w:val="HTML Code"/>
    <w:basedOn w:val="Phngmcinhcuaoanvn"/>
    <w:uiPriority w:val="99"/>
    <w:semiHidden/>
    <w:unhideWhenUsed/>
    <w:rsid w:val="003958B9"/>
    <w:rPr>
      <w:rFonts w:ascii="Courier New" w:eastAsia="Times New Roman" w:hAnsi="Courier New" w:cs="Courier New"/>
      <w:sz w:val="20"/>
      <w:szCs w:val="20"/>
    </w:rPr>
  </w:style>
  <w:style w:type="character" w:customStyle="1" w:styleId="selected">
    <w:name w:val="selected"/>
    <w:basedOn w:val="Phngmcinhcuaoanvn"/>
    <w:rsid w:val="00395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317806">
      <w:bodyDiv w:val="1"/>
      <w:marLeft w:val="0"/>
      <w:marRight w:val="0"/>
      <w:marTop w:val="0"/>
      <w:marBottom w:val="0"/>
      <w:divBdr>
        <w:top w:val="none" w:sz="0" w:space="0" w:color="auto"/>
        <w:left w:val="none" w:sz="0" w:space="0" w:color="auto"/>
        <w:bottom w:val="none" w:sz="0" w:space="0" w:color="auto"/>
        <w:right w:val="none" w:sz="0" w:space="0" w:color="auto"/>
      </w:divBdr>
    </w:div>
    <w:div w:id="150189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2112</Words>
  <Characters>12042</Characters>
  <Application>Microsoft Office Word</Application>
  <DocSecurity>0</DocSecurity>
  <Lines>100</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6</cp:revision>
  <dcterms:created xsi:type="dcterms:W3CDTF">2025-08-04T07:00:00Z</dcterms:created>
  <dcterms:modified xsi:type="dcterms:W3CDTF">2025-08-09T02:44:00Z</dcterms:modified>
</cp:coreProperties>
</file>