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245926E" w:rsidR="00754204" w:rsidRPr="003F16D5" w:rsidRDefault="003F16D5" w:rsidP="003F16D5">
      <w:pPr>
        <w:ind w:firstLine="720"/>
        <w:jc w:val="center"/>
        <w:rPr>
          <w:rFonts w:ascii="Times New Roman" w:hAnsi="Times New Roman" w:cs="Times New Roman"/>
          <w:b/>
          <w:bCs/>
          <w:sz w:val="26"/>
          <w:szCs w:val="26"/>
        </w:rPr>
      </w:pPr>
      <w:r w:rsidRPr="003F16D5">
        <w:rPr>
          <w:rFonts w:ascii="Times New Roman" w:hAnsi="Times New Roman" w:cs="Times New Roman"/>
          <w:b/>
          <w:bCs/>
          <w:sz w:val="26"/>
          <w:szCs w:val="26"/>
        </w:rPr>
        <w:t>PHÂN TÍCH CƠ SỞ &amp; NGUYÊN TẮC THIẾT LẬP TRỌNG SỐ KPI</w:t>
      </w:r>
    </w:p>
    <w:p w14:paraId="31BE79F3" w14:textId="77777777" w:rsidR="003F16D5" w:rsidRDefault="003F16D5" w:rsidP="003F16D5">
      <w:pPr>
        <w:ind w:firstLine="720"/>
        <w:rPr>
          <w:rFonts w:ascii="Times New Roman" w:hAnsi="Times New Roman" w:cs="Times New Roman"/>
          <w:b/>
          <w:bCs/>
          <w:sz w:val="26"/>
          <w:szCs w:val="26"/>
        </w:rPr>
      </w:pPr>
    </w:p>
    <w:p w14:paraId="00000002" w14:textId="520F5862" w:rsidR="00754204" w:rsidRPr="003F16D5" w:rsidRDefault="00000000"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I. Cơ Sở Để Xác Định Trọng Số Cho Từng Loại KPI</w:t>
      </w:r>
    </w:p>
    <w:p w14:paraId="00000003"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Trọng số của một KPI thể hiện mức độ quan trọng của nó so với các KPI khác trong cùng một kỳ đánh giá. Việc quyết định một KPI chiếm 30% hay 10% trọng số dựa trên 4 nguyên tắc cốt lõi sau:</w:t>
      </w:r>
    </w:p>
    <w:p w14:paraId="00000004"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1. Bám Sát Định Hướng Chiến Lược (Strategic Alignment)</w:t>
      </w:r>
    </w:p>
    <w:p w14:paraId="00000005"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Đây là nguyên tắc quan trọng nhất. Trọng số phải là tấm gương phản chiếu trực tiếp các ưu tiên của công ty trong kỳ đó.</w:t>
      </w:r>
    </w:p>
    <w:p w14:paraId="00000006"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Câu hỏi cần trả lời: "Trong kỳ này, điều gì là quan trọng nhất đối với sự thành công của công ty?"</w:t>
      </w:r>
    </w:p>
    <w:p w14:paraId="00000007"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Ví dụ thực tế: Trong "Template Chiến lược (Phiên bản 3.0)", mục tiêu của Q4/2025 là "Phát triển Toàn diện", bao gồm cả Doanh số, Năng suất và Năng lực đội ngũ.</w:t>
      </w:r>
    </w:p>
    <w:p w14:paraId="00000008"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Doanh số Vật tư (30%) và Năng suất TB (25%) có trọng số cao nhất vì chúng trực tiếp tạo ra kết quả kinh doanh và giá trị cho nông dân.</w:t>
      </w:r>
    </w:p>
    <w:p w14:paraId="00000009"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Hoàn thành Đào tạo (10%) được đưa vào với trọng số hợp lý, thể hiện sự đầu tư vào năng lực nội tại là một ưu tiên chiến lược trong kỳ này.</w:t>
      </w:r>
    </w:p>
    <w:p w14:paraId="0000000A"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2. Phản Ánh Mức Độ Ảnh Hưởng &amp; Nỗ Lực (Impact &amp; Effort)</w:t>
      </w:r>
    </w:p>
    <w:p w14:paraId="0000000B"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Trọng số nên tương xứng với mức độ ảnh hưởng của KPI đó đến kết quả chung và nỗ lực mà nhân viên cần bỏ ra.</w:t>
      </w:r>
    </w:p>
    <w:p w14:paraId="0000000C"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có ảnh hưởng lớn: Các chỉ số như Doanh số và Năng suất có tác động trực tiếp và mạnh mẽ đến "sức khỏe" của công ty và khách hàng, do đó chúng thường có trọng số cao.</w:t>
      </w:r>
    </w:p>
    <w:p w14:paraId="0000000D"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đòi hỏi nỗ lực lớn: Việc phát triển một Vườn Mới (15%) từ con số không đòi hỏi rất nhiều nỗ lực về tư vấn, thuyết phục và chăm sóc ban đầu, do đó nó cần có một trọng số đủ để ghi nhận công sức đó.</w:t>
      </w:r>
    </w:p>
    <w:p w14:paraId="0000000E"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3. Cân Bằng Giữa Kết Quả (Output) và Quá Trình (Process)</w:t>
      </w:r>
    </w:p>
    <w:p w14:paraId="0000000F"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Một hệ thống tốt không chỉ nhìn vào đích đến mà còn quan tâm đến con đường đi.</w:t>
      </w:r>
    </w:p>
    <w:p w14:paraId="00000010"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Kết quả (Output): Là những gì đã xảy ra (Doanh số, Năng suất, NPS). Chúng rất quan trọng nhưng chỉ là "chỉ báo trễ" (lagging indicators).</w:t>
      </w:r>
    </w:p>
    <w:p w14:paraId="00000011"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Quá trình (Process): Là những hoạt động hàng ngày (Tuân thủ báo cáo, Hoàn thành đào tạo). Chúng là "chỉ báo sớm" (leading indicators), đảm bảo cỗ máy vận hành đúng cách và tạo ra kết quả bền vững trong tương lai. Việc dành một phần trọng số (ví dụ: Tuân thủ Báo cáo 10%, Đào tạo 10%) là để đảm bảo nền tảng của công ty luôn vững chắc.</w:t>
      </w:r>
    </w:p>
    <w:p w14:paraId="00000012"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4. Khả Năng Đo Lường Khách Quan (Objective Measurability)</w:t>
      </w:r>
    </w:p>
    <w:p w14:paraId="00000013"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Các KPI có thể được đo lường bằng những con số rõ ràng, không thể tranh cãi (doanh thu, tấn/ha, số lượng khóa học) thường dễ tạo ra sự đồng thuận và tin tưởng hơn, do đó có thể được gán trọng số cao hơn so với các chỉ số mang tính định tính.</w:t>
      </w:r>
    </w:p>
    <w:p w14:paraId="3EC63E88" w14:textId="77777777" w:rsidR="003F16D5" w:rsidRDefault="003F16D5" w:rsidP="003F16D5">
      <w:pPr>
        <w:ind w:firstLine="720"/>
        <w:rPr>
          <w:rFonts w:ascii="Times New Roman" w:hAnsi="Times New Roman" w:cs="Times New Roman"/>
          <w:b/>
          <w:bCs/>
          <w:sz w:val="26"/>
          <w:szCs w:val="26"/>
        </w:rPr>
      </w:pPr>
    </w:p>
    <w:p w14:paraId="4ABF31EC" w14:textId="77777777" w:rsidR="003F16D5" w:rsidRDefault="003F16D5" w:rsidP="003F16D5">
      <w:pPr>
        <w:ind w:firstLine="720"/>
        <w:rPr>
          <w:rFonts w:ascii="Times New Roman" w:hAnsi="Times New Roman" w:cs="Times New Roman"/>
          <w:b/>
          <w:bCs/>
          <w:sz w:val="26"/>
          <w:szCs w:val="26"/>
        </w:rPr>
      </w:pPr>
    </w:p>
    <w:p w14:paraId="0B7FBD0B" w14:textId="77777777" w:rsidR="003F16D5" w:rsidRDefault="003F16D5" w:rsidP="003F16D5">
      <w:pPr>
        <w:ind w:firstLine="720"/>
        <w:rPr>
          <w:rFonts w:ascii="Times New Roman" w:hAnsi="Times New Roman" w:cs="Times New Roman"/>
          <w:b/>
          <w:bCs/>
          <w:sz w:val="26"/>
          <w:szCs w:val="26"/>
        </w:rPr>
      </w:pPr>
    </w:p>
    <w:p w14:paraId="00000014" w14:textId="23EB0DDE" w:rsidR="00754204" w:rsidRPr="003F16D5" w:rsidRDefault="00000000"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lastRenderedPageBreak/>
        <w:t>II. Phương Pháp Chia Lại Trọng Số Khi Thêm Chỉ Tiêu KPI Mới</w:t>
      </w:r>
    </w:p>
    <w:p w14:paraId="00000015"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Khi công ty có một ưu tiên chiến lược mới và cần thêm một KPI, việc chia lại trọng số phải được thực hiện một cách có chủ đích. Nguyên tắc vàng ở đây là "Trò chơi có tổng bằng không" (Zero-Sum Game) - tổng trọng số phải luôn là 100%. Để thêm trọng số cho KPI mới, bạn bắt buộc phải lấy bớt từ các KPI hiện có.</w:t>
      </w:r>
    </w:p>
    <w:p w14:paraId="00000016"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Các bước thực hiện:</w:t>
      </w:r>
    </w:p>
    <w:p w14:paraId="00000017"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Bước 1: Trả lời câu hỏi "Tại sao?"</w:t>
      </w:r>
    </w:p>
    <w:p w14:paraId="00000018" w14:textId="77777777" w:rsidR="00754204" w:rsidRPr="003F16D5" w:rsidRDefault="00000000" w:rsidP="003F16D5">
      <w:pPr>
        <w:ind w:left="720"/>
        <w:rPr>
          <w:rFonts w:ascii="Times New Roman" w:hAnsi="Times New Roman" w:cs="Times New Roman"/>
          <w:sz w:val="26"/>
          <w:szCs w:val="26"/>
        </w:rPr>
      </w:pPr>
      <w:r w:rsidRPr="003F16D5">
        <w:rPr>
          <w:rFonts w:ascii="Times New Roman" w:hAnsi="Times New Roman" w:cs="Times New Roman"/>
          <w:sz w:val="26"/>
          <w:szCs w:val="26"/>
        </w:rPr>
        <w:t>Tại sao chúng ta cần thêm KPI mới này? Nó phục vụ cho mục tiêu chiến lược nào? Mức độ ưu tiên của nó ra sao so với các mục tiêu hiện tại?</w:t>
      </w:r>
    </w:p>
    <w:p w14:paraId="00000019"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Bước 2: Quyết định Trọng số cho KPI mới</w:t>
      </w:r>
    </w:p>
    <w:p w14:paraId="0000001A"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Dựa trên câu trả lời ở Bước 1, hãy quyết định một trọng số hợp lý cho KPI mới. Ví dụ, công ty muốn tập trung mạnh vào việc giữ chân khách hàng cũ và quyết định thêm KPI Tỷ lệ Gia hạn Hợp đồng với trọng số là 15%.</w:t>
      </w:r>
    </w:p>
    <w:p w14:paraId="0000001B"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Bước 3: Phân bổ lại từ các KPI hiện có</w:t>
      </w:r>
    </w:p>
    <w:p w14:paraId="0000001C"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Bây giờ, chúng ta cần tìm ra "nguồn" của 15% này từ các KPI hiện có. Đây là một quyết định chiến lược, buộc ban lãnh đạo phải cân nhắc sự đánh đổi.</w:t>
      </w:r>
    </w:p>
    <w:p w14:paraId="0000001D"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Ví dụ minh họa:</w:t>
      </w:r>
    </w:p>
    <w:p w14:paraId="0000001E"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Hiện tại (Tổng 100%):</w:t>
      </w:r>
    </w:p>
    <w:p w14:paraId="0000001F"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Doanh số: 30%</w:t>
      </w:r>
    </w:p>
    <w:p w14:paraId="00000020"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Năng suất: 25%</w:t>
      </w:r>
    </w:p>
    <w:p w14:paraId="00000021"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Vườn mới: 15%</w:t>
      </w:r>
    </w:p>
    <w:p w14:paraId="00000022"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NPS: 10%</w:t>
      </w:r>
    </w:p>
    <w:p w14:paraId="00000023"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Đào tạo: 10%</w:t>
      </w:r>
    </w:p>
    <w:p w14:paraId="00000024"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Tuân thủ: 10%</w:t>
      </w:r>
    </w:p>
    <w:p w14:paraId="00000025"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Thêm KPI mới: Tỷ lệ Gia hạn Hợp đồng = 15%</w:t>
      </w:r>
    </w:p>
    <w:p w14:paraId="00000026"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Phương án điều chỉnh: Chúng ta cần lấy 15% từ đâu?</w:t>
      </w:r>
    </w:p>
    <w:p w14:paraId="00000027"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Lập luận: Việc "Gia hạn Hợp đồng" có liên quan mật thiết đến "Sự hài lòng" (NPS) và làm giảm bớt áp lực phải tìm "Vườn mới". Do đó, chúng ta có thể giảm trọng số của hai KPI này. Đồng thời, việc giữ chân khách hàng cũng quan trọng không kém việc tạo ra doanh số mới.</w:t>
      </w:r>
    </w:p>
    <w:p w14:paraId="00000028"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Quyết định:</w:t>
      </w:r>
    </w:p>
    <w:p w14:paraId="00000029"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Giảm Số Vườn Mới từ 15% xuống 10% (giảm 5%).</w:t>
      </w:r>
    </w:p>
    <w:p w14:paraId="0000002A"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Giảm Mức độ Hài lòng (NPS) từ 10% xuống 5% (giảm 5%).</w:t>
      </w:r>
    </w:p>
    <w:p w14:paraId="0000002B"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Giảm Doanh số Vật tư từ 30% xuống 25% (giảm 5%).</w:t>
      </w:r>
    </w:p>
    <w:p w14:paraId="0000002C"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Sau khi điều chỉnh (Tổng vẫn là 100%):</w:t>
      </w:r>
    </w:p>
    <w:p w14:paraId="0000002D"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Doanh số: 25%</w:t>
      </w:r>
    </w:p>
    <w:p w14:paraId="0000002E"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Năng suất: 25%</w:t>
      </w:r>
    </w:p>
    <w:p w14:paraId="0000002F"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Tỷ lệ Gia hạn Hợp đồng: 15% (MỚI)</w:t>
      </w:r>
    </w:p>
    <w:p w14:paraId="00000030"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Số Vườn mới: 10%</w:t>
      </w:r>
    </w:p>
    <w:p w14:paraId="00000031"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Đào tạo: 10%</w:t>
      </w:r>
    </w:p>
    <w:p w14:paraId="00000032"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Tuân thủ: 10%</w:t>
      </w:r>
    </w:p>
    <w:p w14:paraId="00000033"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NPS: 5%</w:t>
      </w:r>
    </w:p>
    <w:p w14:paraId="00000034" w14:textId="77777777" w:rsidR="00754204" w:rsidRPr="003F16D5" w:rsidRDefault="00000000" w:rsidP="003F16D5">
      <w:pPr>
        <w:ind w:firstLine="720"/>
        <w:rPr>
          <w:rFonts w:ascii="Times New Roman" w:hAnsi="Times New Roman" w:cs="Times New Roman"/>
          <w:sz w:val="26"/>
          <w:szCs w:val="26"/>
        </w:rPr>
      </w:pPr>
      <w:r w:rsidRPr="003F16D5">
        <w:rPr>
          <w:rFonts w:ascii="Times New Roman" w:hAnsi="Times New Roman" w:cs="Times New Roman"/>
          <w:sz w:val="26"/>
          <w:szCs w:val="26"/>
        </w:rPr>
        <w:t xml:space="preserve">Bằng cách này, việc thêm một KPI mới không chỉ là một hành động cơ học mà là </w:t>
      </w:r>
      <w:r w:rsidRPr="003F16D5">
        <w:rPr>
          <w:rFonts w:ascii="Times New Roman" w:hAnsi="Times New Roman" w:cs="Times New Roman"/>
          <w:sz w:val="26"/>
          <w:szCs w:val="26"/>
        </w:rPr>
        <w:lastRenderedPageBreak/>
        <w:t>một cơ hội để ban lãnh đạo rà soát và tái khẳng định lại các ưu tiên chiến lược của mình trong kỳ kinh doanh đó.</w:t>
      </w:r>
    </w:p>
    <w:p w14:paraId="3C9E94E2" w14:textId="77777777" w:rsidR="009617C3" w:rsidRPr="003F16D5" w:rsidRDefault="009617C3" w:rsidP="003F16D5">
      <w:pPr>
        <w:rPr>
          <w:rFonts w:ascii="Times New Roman" w:hAnsi="Times New Roman" w:cs="Times New Roman"/>
          <w:sz w:val="26"/>
          <w:szCs w:val="26"/>
        </w:rPr>
      </w:pPr>
    </w:p>
    <w:p w14:paraId="060521D8" w14:textId="65C7CA08"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Cơ chế lấy điểm của từng KPI nhân với % trọng số là một phương pháp quản trị rất phổ biến, được gọi là tính điểm trung bình có trọng số (weighted average).</w:t>
      </w:r>
    </w:p>
    <w:p w14:paraId="0DF0092E"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Lý do cốt lõi đằng sau cơ chế này là: Không phải tất cả các mục tiêu đều có tầm quan trọng như nhau trong một kỳ kinh doanh.</w:t>
      </w:r>
    </w:p>
    <w:p w14:paraId="4C9CD58B"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Hãy cùng phân tích kỹ hơn:</w:t>
      </w:r>
    </w:p>
    <w:p w14:paraId="37B9194D" w14:textId="77777777" w:rsidR="00AD6DB3" w:rsidRPr="003F16D5" w:rsidRDefault="00000000" w:rsidP="003F16D5">
      <w:pPr>
        <w:rPr>
          <w:rFonts w:ascii="Times New Roman" w:hAnsi="Times New Roman" w:cs="Times New Roman"/>
          <w:sz w:val="26"/>
          <w:szCs w:val="26"/>
        </w:rPr>
      </w:pPr>
      <w:r w:rsidRPr="003F16D5">
        <w:rPr>
          <w:rFonts w:ascii="Times New Roman" w:hAnsi="Times New Roman" w:cs="Times New Roman"/>
          <w:sz w:val="26"/>
          <w:szCs w:val="26"/>
        </w:rPr>
        <w:pict w14:anchorId="17E75504">
          <v:rect id="_x0000_i1025" style="width:0;height:1.5pt" o:hralign="center" o:hrstd="t" o:hrnoshade="t" o:hr="t" fillcolor="#1b1c1d" stroked="f"/>
        </w:pict>
      </w:r>
    </w:p>
    <w:p w14:paraId="530C76B6" w14:textId="77777777" w:rsidR="00AD6DB3" w:rsidRPr="003F16D5" w:rsidRDefault="00AD6DB3"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1. Tại sao phải dùng Trọng số?</w:t>
      </w:r>
    </w:p>
    <w:p w14:paraId="203318DC"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Nếu chúng ta chỉ cộng tất cả các điểm KPI lại và chia đều, điều đó có nghĩa là chúng ta đang ngầm định rằng việc "Hoàn thành Đào tạo" (10% trọng số) cũng quan trọng ngang với việc mang về "Doanh số Vật tư" (30% trọng số). Điều này rõ ràng là không phản ánh đúng ưu tiên chiến lược của công ty.</w:t>
      </w:r>
    </w:p>
    <w:p w14:paraId="634D633F"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Trọng số chính là công cụ để lượng hóa mức độ ưu tiên chiến lược của ban lãnh đạo.</w:t>
      </w:r>
    </w:p>
    <w:p w14:paraId="2AE551FD"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có trọng số cao (ví dụ: Doanh số 30%): Đây là những mục tiêu cốt lõi, có tác động lớn nhất đến sự sống còn và phát triển của công ty. Hệ thống gửi đi một thông điệp rõ ràng: "Đây là việc bạn cần tập trung nhiều nỗ lực nhất".</w:t>
      </w:r>
    </w:p>
    <w:p w14:paraId="3A87122E"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KPI có trọng số thấp (ví dụ: Tuân thủ Báo cáo 10%): Đây là những mục tiêu quan trọng để duy trì nền tảng vận hành, nhưng không phải là yếu tố quyết định chính đến thành công trong kỳ đó.</w:t>
      </w:r>
    </w:p>
    <w:p w14:paraId="6AD13C2F" w14:textId="77777777" w:rsidR="00AD6DB3" w:rsidRPr="003F16D5" w:rsidRDefault="00AD6DB3"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2. Cơ chế quy đổi hoạt động như thế nào? (Ví dụ minh họa)</w:t>
      </w:r>
    </w:p>
    <w:p w14:paraId="77FED03B"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Hãy tưởng tượng chúng ta có 2 kỹ sư: Anh An và Chị Bình. Cả hai đều có những điểm mạnh riêng. Chúng ta sẽ áp dụng khung điểm từ "Template Chiến lược (Phiên bản 3.0)":</w:t>
      </w:r>
    </w:p>
    <w:tbl>
      <w:tblPr>
        <w:tblW w:w="0" w:type="auto"/>
        <w:tblCellSpacing w:w="15" w:type="dxa"/>
        <w:tblCellMar>
          <w:left w:w="0" w:type="dxa"/>
          <w:right w:w="0" w:type="dxa"/>
        </w:tblCellMar>
        <w:tblLook w:val="04A0" w:firstRow="1" w:lastRow="0" w:firstColumn="1" w:lastColumn="0" w:noHBand="0" w:noVBand="1"/>
      </w:tblPr>
      <w:tblGrid>
        <w:gridCol w:w="2482"/>
        <w:gridCol w:w="1247"/>
        <w:gridCol w:w="2612"/>
        <w:gridCol w:w="3003"/>
      </w:tblGrid>
      <w:tr w:rsidR="00AD6DB3" w:rsidRPr="003F16D5" w14:paraId="6803FC19" w14:textId="77777777" w:rsidTr="00AD6DB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75CB3" w14:textId="77777777" w:rsidR="00AD6DB3" w:rsidRPr="003F16D5" w:rsidRDefault="00AD6DB3" w:rsidP="003F16D5">
            <w:pPr>
              <w:jc w:val="center"/>
              <w:rPr>
                <w:rFonts w:ascii="Times New Roman" w:hAnsi="Times New Roman" w:cs="Times New Roman"/>
                <w:b/>
                <w:bCs/>
              </w:rPr>
            </w:pPr>
            <w:r w:rsidRPr="003F16D5">
              <w:rPr>
                <w:rFonts w:ascii="Times New Roman" w:hAnsi="Times New Roman" w:cs="Times New Roman"/>
                <w:b/>
                <w:bCs/>
              </w:rPr>
              <w:t>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BFCD8" w14:textId="77777777" w:rsidR="00AD6DB3" w:rsidRPr="003F16D5" w:rsidRDefault="00AD6DB3" w:rsidP="003F16D5">
            <w:pPr>
              <w:jc w:val="center"/>
              <w:rPr>
                <w:rFonts w:ascii="Times New Roman" w:hAnsi="Times New Roman" w:cs="Times New Roman"/>
                <w:b/>
                <w:bCs/>
              </w:rPr>
            </w:pPr>
            <w:r w:rsidRPr="003F16D5">
              <w:rPr>
                <w:rFonts w:ascii="Times New Roman" w:hAnsi="Times New Roman" w:cs="Times New Roman"/>
                <w:b/>
                <w:bCs/>
              </w:rPr>
              <w:t>Trọng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FBEB0" w14:textId="77777777" w:rsidR="00AD6DB3" w:rsidRPr="003F16D5" w:rsidRDefault="00AD6DB3" w:rsidP="003F16D5">
            <w:pPr>
              <w:jc w:val="center"/>
              <w:rPr>
                <w:rFonts w:ascii="Times New Roman" w:hAnsi="Times New Roman" w:cs="Times New Roman"/>
                <w:b/>
                <w:bCs/>
              </w:rPr>
            </w:pPr>
            <w:r w:rsidRPr="003F16D5">
              <w:rPr>
                <w:rFonts w:ascii="Times New Roman" w:hAnsi="Times New Roman" w:cs="Times New Roman"/>
                <w:b/>
                <w:bCs/>
              </w:rPr>
              <w:t>Điểm của Anh 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4612" w14:textId="77777777" w:rsidR="00AD6DB3" w:rsidRPr="003F16D5" w:rsidRDefault="00AD6DB3" w:rsidP="003F16D5">
            <w:pPr>
              <w:jc w:val="center"/>
              <w:rPr>
                <w:rFonts w:ascii="Times New Roman" w:hAnsi="Times New Roman" w:cs="Times New Roman"/>
                <w:b/>
                <w:bCs/>
              </w:rPr>
            </w:pPr>
            <w:r w:rsidRPr="003F16D5">
              <w:rPr>
                <w:rFonts w:ascii="Times New Roman" w:hAnsi="Times New Roman" w:cs="Times New Roman"/>
                <w:b/>
                <w:bCs/>
              </w:rPr>
              <w:t>Điểm của Chị Bình</w:t>
            </w:r>
          </w:p>
        </w:tc>
      </w:tr>
      <w:tr w:rsidR="00AD6DB3" w:rsidRPr="003F16D5" w14:paraId="6507FFA7"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49EF"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04386"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B1C29"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1.2 (Rất giỏi bán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41860"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0.8 (Bán hàng ở mức đạt)</w:t>
            </w:r>
          </w:p>
        </w:tc>
      </w:tr>
      <w:tr w:rsidR="00AD6DB3" w:rsidRPr="003F16D5" w14:paraId="416A78A7"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78F44"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Năng suất 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02F99"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B8DB"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(Giỏi về kỹ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66CD8"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(Giỏi về kỹ thuật)</w:t>
            </w:r>
          </w:p>
        </w:tc>
      </w:tr>
      <w:tr w:rsidR="00AD6DB3" w:rsidRPr="003F16D5" w14:paraId="1E30CEB8"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384DF"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Số Vườn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D2F90"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664E8"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0.8 (Phát triển ở mức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9D798"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1.2 (Rất giỏi tìm vườn mới)</w:t>
            </w:r>
          </w:p>
        </w:tc>
      </w:tr>
      <w:tr w:rsidR="00AD6DB3" w:rsidRPr="003F16D5" w14:paraId="273E2699"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71CEB"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D466D"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3A261"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0.8 (Dịch vụ ở mức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95AD3"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(Được nông dân quý mến)</w:t>
            </w:r>
          </w:p>
        </w:tc>
      </w:tr>
      <w:tr w:rsidR="00AD6DB3" w:rsidRPr="003F16D5" w14:paraId="03FC3C99"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B7C2C"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6D7D"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3584"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(Hoàn thành 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F261"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1.2 (Hoàn thành xuất sắc)</w:t>
            </w:r>
          </w:p>
        </w:tc>
      </w:tr>
      <w:tr w:rsidR="00AD6DB3" w:rsidRPr="003F16D5" w14:paraId="0486EAFF" w14:textId="77777777" w:rsidTr="00AD6DB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6663"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Tuân thủ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D5A1"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97075"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(Luôn tuân thủ)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C12B8" w14:textId="77777777" w:rsidR="00AD6DB3" w:rsidRPr="003F16D5" w:rsidRDefault="00AD6DB3" w:rsidP="003F16D5">
            <w:pPr>
              <w:rPr>
                <w:rFonts w:ascii="Times New Roman" w:hAnsi="Times New Roman" w:cs="Times New Roman"/>
              </w:rPr>
            </w:pPr>
            <w:r w:rsidRPr="003F16D5">
              <w:rPr>
                <w:rFonts w:ascii="Times New Roman" w:hAnsi="Times New Roman" w:cs="Times New Roman"/>
              </w:rPr>
              <w:t>1.0 (Luôn tuân thủ)</w:t>
            </w:r>
          </w:p>
        </w:tc>
      </w:tr>
    </w:tbl>
    <w:p w14:paraId="6777039D" w14:textId="77777777" w:rsidR="003F16D5" w:rsidRDefault="003F16D5" w:rsidP="003F16D5">
      <w:pPr>
        <w:ind w:firstLine="720"/>
        <w:rPr>
          <w:rFonts w:ascii="Times New Roman" w:hAnsi="Times New Roman" w:cs="Times New Roman"/>
          <w:sz w:val="26"/>
          <w:szCs w:val="26"/>
        </w:rPr>
      </w:pPr>
    </w:p>
    <w:p w14:paraId="46F1FD6C" w14:textId="3E83F5BC"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lastRenderedPageBreak/>
        <w:t>Bây giờ, hãy tính Điểm Hiệu Suất Tổng Hợp cho từng người:</w:t>
      </w:r>
    </w:p>
    <w:p w14:paraId="4C93E855"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Tính điểm cho Anh An:</w:t>
      </w:r>
    </w:p>
    <w:p w14:paraId="6144E563"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Tổng Điểm = (1.2 * 30%) + (1.0 * 25%) + (0.8 * 15%) + (0.8 * 10%) + (1.0 * 10%) + (1.0 * 10%)</w:t>
      </w:r>
    </w:p>
    <w:p w14:paraId="2B20DF02" w14:textId="77777777" w:rsidR="00AD6DB3" w:rsidRPr="003F16D5" w:rsidRDefault="00AD6DB3"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Tổng Điểm = 0.36 + 0.25 + 0.12 + 0.08 + 0.10 + 0.10 = **1.01**</w:t>
      </w:r>
    </w:p>
    <w:p w14:paraId="2718139D"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Tính điểm cho Chị Bình:</w:t>
      </w:r>
    </w:p>
    <w:p w14:paraId="61B5373D"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Tổng Điểm = (0.8 * 30%) + (1.0 * 25%) + (1.2 * 15%) + (1.0 * 10%) + (1.2 * 10%) + (1.0 * 10%)</w:t>
      </w:r>
    </w:p>
    <w:p w14:paraId="00150AC3" w14:textId="77777777" w:rsidR="00AD6DB3" w:rsidRPr="003F16D5" w:rsidRDefault="00AD6DB3"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Tổng Điểm = 0.24 + 0.25 + 0.18 + 0.10 + 0.12 + 0.10 = **0.99**</w:t>
      </w:r>
    </w:p>
    <w:p w14:paraId="424A8806"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Kết quả phân tích:</w:t>
      </w:r>
    </w:p>
    <w:p w14:paraId="405115F6" w14:textId="77777777" w:rsidR="00AD6DB3" w:rsidRPr="003F16D5" w:rsidRDefault="00AD6DB3" w:rsidP="003F16D5">
      <w:pPr>
        <w:ind w:left="720"/>
        <w:rPr>
          <w:rFonts w:ascii="Times New Roman" w:hAnsi="Times New Roman" w:cs="Times New Roman"/>
          <w:sz w:val="26"/>
          <w:szCs w:val="26"/>
        </w:rPr>
      </w:pPr>
      <w:r w:rsidRPr="003F16D5">
        <w:rPr>
          <w:rFonts w:ascii="Times New Roman" w:hAnsi="Times New Roman" w:cs="Times New Roman"/>
          <w:sz w:val="26"/>
          <w:szCs w:val="26"/>
        </w:rPr>
        <w:t>Mặc dù cả hai đều là những nhân viên giỏi với các thế mạnh khác nhau, nhưng Anh An có Điểm Hiệu Suất Tổng Hợp cao hơn một chút (1.01 so với 0.99).</w:t>
      </w:r>
    </w:p>
    <w:p w14:paraId="01C4664C"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Tại sao? Vì anh An đã làm rất tốt ở KPI Doanh số - chỉ tiêu có trọng số cao nhất (30%). Ngược lại, chị Bình dù xuất sắc ở Số Vườn Mới và Đào tạo, nhưng các KPI này có trọng số thấp hơn.</w:t>
      </w:r>
    </w:p>
    <w:p w14:paraId="6695229C" w14:textId="77777777" w:rsidR="00AD6DB3" w:rsidRPr="003F16D5" w:rsidRDefault="00000000" w:rsidP="003F16D5">
      <w:pPr>
        <w:rPr>
          <w:rFonts w:ascii="Times New Roman" w:hAnsi="Times New Roman" w:cs="Times New Roman"/>
          <w:sz w:val="26"/>
          <w:szCs w:val="26"/>
        </w:rPr>
      </w:pPr>
      <w:r w:rsidRPr="003F16D5">
        <w:rPr>
          <w:rFonts w:ascii="Times New Roman" w:hAnsi="Times New Roman" w:cs="Times New Roman"/>
          <w:sz w:val="26"/>
          <w:szCs w:val="26"/>
        </w:rPr>
        <w:pict w14:anchorId="20B536C6">
          <v:rect id="_x0000_i1026" style="width:0;height:1.5pt" o:hralign="center" o:hrstd="t" o:hrnoshade="t" o:hr="t" fillcolor="#1b1c1d" stroked="f"/>
        </w:pict>
      </w:r>
    </w:p>
    <w:p w14:paraId="025DB2F0" w14:textId="77777777" w:rsidR="00AD6DB3" w:rsidRPr="003F16D5" w:rsidRDefault="00AD6DB3" w:rsidP="003F16D5">
      <w:pPr>
        <w:ind w:firstLine="720"/>
        <w:rPr>
          <w:rFonts w:ascii="Times New Roman" w:hAnsi="Times New Roman" w:cs="Times New Roman"/>
          <w:b/>
          <w:bCs/>
          <w:sz w:val="26"/>
          <w:szCs w:val="26"/>
        </w:rPr>
      </w:pPr>
      <w:r w:rsidRPr="003F16D5">
        <w:rPr>
          <w:rFonts w:ascii="Times New Roman" w:hAnsi="Times New Roman" w:cs="Times New Roman"/>
          <w:b/>
          <w:bCs/>
          <w:sz w:val="26"/>
          <w:szCs w:val="26"/>
        </w:rPr>
        <w:t>Kết Luận</w:t>
      </w:r>
    </w:p>
    <w:p w14:paraId="5FA659C2"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Cơ chế nhân điểm với trọng số là một phương pháp công bằng và hiệu quả để:</w:t>
      </w:r>
    </w:p>
    <w:p w14:paraId="0BCE46A4" w14:textId="77777777" w:rsidR="00AD6DB3" w:rsidRPr="003F16D5" w:rsidRDefault="00AD6DB3" w:rsidP="003F16D5">
      <w:pPr>
        <w:rPr>
          <w:rFonts w:ascii="Times New Roman" w:hAnsi="Times New Roman" w:cs="Times New Roman"/>
          <w:sz w:val="26"/>
          <w:szCs w:val="26"/>
        </w:rPr>
      </w:pPr>
      <w:r w:rsidRPr="003F16D5">
        <w:rPr>
          <w:rFonts w:ascii="Times New Roman" w:hAnsi="Times New Roman" w:cs="Times New Roman"/>
          <w:sz w:val="26"/>
          <w:szCs w:val="26"/>
        </w:rPr>
        <w:t>Hướng sự tập trung của nhân viên vào những việc quan trọng nhất theo chiến lược của công ty.</w:t>
      </w:r>
    </w:p>
    <w:p w14:paraId="0378BFEC"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Ghi nhận và tưởng thưởng một cách xứng đáng cho những đóng góp có giá trị lớn nhất.</w:t>
      </w:r>
    </w:p>
    <w:p w14:paraId="4A677901" w14:textId="77777777" w:rsidR="00AD6DB3" w:rsidRPr="003F16D5" w:rsidRDefault="00AD6DB3" w:rsidP="003F16D5">
      <w:pPr>
        <w:ind w:firstLine="720"/>
        <w:rPr>
          <w:rFonts w:ascii="Times New Roman" w:hAnsi="Times New Roman" w:cs="Times New Roman"/>
          <w:sz w:val="26"/>
          <w:szCs w:val="26"/>
        </w:rPr>
      </w:pPr>
      <w:r w:rsidRPr="003F16D5">
        <w:rPr>
          <w:rFonts w:ascii="Times New Roman" w:hAnsi="Times New Roman" w:cs="Times New Roman"/>
          <w:sz w:val="26"/>
          <w:szCs w:val="26"/>
        </w:rPr>
        <w:t>Đảm bảo sự nhất quán: Toàn bộ đội ngũ sẽ cùng "chèo thuyền" theo một hướng, hướng tới các mục tiêu chung đã được ban lãnh đạo vạch ra.</w:t>
      </w:r>
    </w:p>
    <w:p w14:paraId="00000036" w14:textId="77777777" w:rsidR="00754204" w:rsidRPr="003F16D5" w:rsidRDefault="00754204" w:rsidP="003F16D5">
      <w:pPr>
        <w:rPr>
          <w:rFonts w:ascii="Times New Roman" w:hAnsi="Times New Roman" w:cs="Times New Roman"/>
          <w:sz w:val="26"/>
          <w:szCs w:val="26"/>
        </w:rPr>
      </w:pPr>
    </w:p>
    <w:sectPr w:rsidR="00754204" w:rsidRPr="003F16D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74F9988D-6AAD-4BF1-8487-65F4E81A67E6}"/>
    <w:embedItalic r:id="rId2" w:fontKey="{DB8AA0C5-0363-46C6-9AC5-BB825E4CD47D}"/>
  </w:font>
  <w:font w:name="Calibri">
    <w:panose1 w:val="020F0502020204030204"/>
    <w:charset w:val="00"/>
    <w:family w:val="swiss"/>
    <w:pitch w:val="variable"/>
    <w:sig w:usb0="E4002EFF" w:usb1="C000247B" w:usb2="00000009" w:usb3="00000000" w:csb0="000001FF" w:csb1="00000000"/>
    <w:embedRegular r:id="rId3" w:fontKey="{76022447-02A8-42D6-9DDD-5CD134F53EF2}"/>
  </w:font>
  <w:font w:name="Cambria">
    <w:panose1 w:val="02040503050406030204"/>
    <w:charset w:val="00"/>
    <w:family w:val="roman"/>
    <w:pitch w:val="variable"/>
    <w:sig w:usb0="E00006FF" w:usb1="420024FF" w:usb2="02000000" w:usb3="00000000" w:csb0="0000019F" w:csb1="00000000"/>
    <w:embedRegular r:id="rId4" w:fontKey="{C7B54777-D92B-43B3-AB33-EE54D862EB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C6"/>
    <w:multiLevelType w:val="multilevel"/>
    <w:tmpl w:val="3C96A6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D2A4492"/>
    <w:multiLevelType w:val="multilevel"/>
    <w:tmpl w:val="90B4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53270"/>
    <w:multiLevelType w:val="multilevel"/>
    <w:tmpl w:val="551443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1B175F8"/>
    <w:multiLevelType w:val="multilevel"/>
    <w:tmpl w:val="EAD8F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2AA2BD9"/>
    <w:multiLevelType w:val="multilevel"/>
    <w:tmpl w:val="CD1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07C0"/>
    <w:multiLevelType w:val="multilevel"/>
    <w:tmpl w:val="F844E3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25529C2"/>
    <w:multiLevelType w:val="multilevel"/>
    <w:tmpl w:val="66A2D8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B667432"/>
    <w:multiLevelType w:val="multilevel"/>
    <w:tmpl w:val="FE9A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66531"/>
    <w:multiLevelType w:val="multilevel"/>
    <w:tmpl w:val="AE78B1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350284B"/>
    <w:multiLevelType w:val="multilevel"/>
    <w:tmpl w:val="DE38C3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9DD6CFF"/>
    <w:multiLevelType w:val="multilevel"/>
    <w:tmpl w:val="8C18D6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48639CC"/>
    <w:multiLevelType w:val="multilevel"/>
    <w:tmpl w:val="141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46CF5"/>
    <w:multiLevelType w:val="multilevel"/>
    <w:tmpl w:val="9090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E70F71"/>
    <w:multiLevelType w:val="multilevel"/>
    <w:tmpl w:val="2E003C9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3C76933"/>
    <w:multiLevelType w:val="multilevel"/>
    <w:tmpl w:val="3FF4FF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758300C"/>
    <w:multiLevelType w:val="multilevel"/>
    <w:tmpl w:val="F9F60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D6D0C3D"/>
    <w:multiLevelType w:val="multilevel"/>
    <w:tmpl w:val="87BE13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20579713">
    <w:abstractNumId w:val="15"/>
  </w:num>
  <w:num w:numId="2" w16cid:durableId="2110614991">
    <w:abstractNumId w:val="13"/>
  </w:num>
  <w:num w:numId="3" w16cid:durableId="1355186133">
    <w:abstractNumId w:val="9"/>
  </w:num>
  <w:num w:numId="4" w16cid:durableId="507522919">
    <w:abstractNumId w:val="3"/>
  </w:num>
  <w:num w:numId="5" w16cid:durableId="1166283512">
    <w:abstractNumId w:val="0"/>
  </w:num>
  <w:num w:numId="6" w16cid:durableId="1986348904">
    <w:abstractNumId w:val="6"/>
  </w:num>
  <w:num w:numId="7" w16cid:durableId="986860179">
    <w:abstractNumId w:val="2"/>
  </w:num>
  <w:num w:numId="8" w16cid:durableId="502089605">
    <w:abstractNumId w:val="8"/>
  </w:num>
  <w:num w:numId="9" w16cid:durableId="271864107">
    <w:abstractNumId w:val="16"/>
  </w:num>
  <w:num w:numId="10" w16cid:durableId="273905724">
    <w:abstractNumId w:val="5"/>
  </w:num>
  <w:num w:numId="11" w16cid:durableId="1034232475">
    <w:abstractNumId w:val="14"/>
  </w:num>
  <w:num w:numId="12" w16cid:durableId="1491291435">
    <w:abstractNumId w:val="10"/>
  </w:num>
  <w:num w:numId="13" w16cid:durableId="1130593918">
    <w:abstractNumId w:val="7"/>
  </w:num>
  <w:num w:numId="14" w16cid:durableId="569460357">
    <w:abstractNumId w:val="4"/>
  </w:num>
  <w:num w:numId="15" w16cid:durableId="1129472585">
    <w:abstractNumId w:val="1"/>
  </w:num>
  <w:num w:numId="16" w16cid:durableId="172769046">
    <w:abstractNumId w:val="11"/>
  </w:num>
  <w:num w:numId="17" w16cid:durableId="17796415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204"/>
    <w:rsid w:val="003F16D5"/>
    <w:rsid w:val="00423C4B"/>
    <w:rsid w:val="00754204"/>
    <w:rsid w:val="009617C3"/>
    <w:rsid w:val="009A17DA"/>
    <w:rsid w:val="00AD6DB3"/>
    <w:rsid w:val="00AF2BE1"/>
    <w:rsid w:val="00B56006"/>
    <w:rsid w:val="00F44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FF52"/>
  <w15:docId w15:val="{C60BDF2C-2F25-47D0-BB36-6584BA60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sz w:val="28"/>
      <w:szCs w:val="28"/>
    </w:rPr>
  </w:style>
  <w:style w:type="paragraph" w:styleId="u4">
    <w:name w:val="heading 4"/>
    <w:basedOn w:val="Binhthng"/>
    <w:next w:val="Binhthng"/>
    <w:uiPriority w:val="9"/>
    <w:unhideWhenUsed/>
    <w:qFormat/>
    <w:pPr>
      <w:pBdr>
        <w:top w:val="nil"/>
        <w:left w:val="nil"/>
        <w:bottom w:val="nil"/>
        <w:right w:val="nil"/>
        <w:between w:val="nil"/>
      </w:pBdr>
      <w:spacing w:before="255" w:after="255"/>
      <w:outlineLvl w:val="3"/>
    </w:pPr>
    <w:rPr>
      <w:b/>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paragraph" w:styleId="ThngthngWeb">
    <w:name w:val="Normal (Web)"/>
    <w:basedOn w:val="Binhthng"/>
    <w:uiPriority w:val="99"/>
    <w:semiHidden/>
    <w:unhideWhenUsed/>
    <w:rsid w:val="00AD6DB3"/>
    <w:pPr>
      <w:widowControl/>
      <w:spacing w:before="100" w:beforeAutospacing="1" w:after="100" w:afterAutospacing="1"/>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AD6D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28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1109</Words>
  <Characters>6325</Characters>
  <Application>Microsoft Office Word</Application>
  <DocSecurity>0</DocSecurity>
  <Lines>52</Lines>
  <Paragraphs>14</Paragraphs>
  <ScaleCrop>false</ScaleCrop>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Phú Khuynh Mai</dc:creator>
  <cp:lastModifiedBy>Phú Khuynh Mai</cp:lastModifiedBy>
  <cp:revision>6</cp:revision>
  <dcterms:created xsi:type="dcterms:W3CDTF">2025-07-30T16:46:00Z</dcterms:created>
  <dcterms:modified xsi:type="dcterms:W3CDTF">2025-08-03T09:13:00Z</dcterms:modified>
</cp:coreProperties>
</file>