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0AADF" w14:textId="5DC791D6" w:rsidR="00396BF8" w:rsidRPr="002B549E" w:rsidRDefault="00396BF8" w:rsidP="002B549E">
      <w:pPr>
        <w:jc w:val="center"/>
        <w:rPr>
          <w:rFonts w:ascii="Times New Roman" w:hAnsi="Times New Roman" w:cs="Times New Roman"/>
          <w:b/>
          <w:bCs/>
          <w:sz w:val="26"/>
          <w:szCs w:val="26"/>
        </w:rPr>
      </w:pPr>
      <w:r w:rsidRPr="002B549E">
        <w:rPr>
          <w:rFonts w:ascii="Times New Roman" w:hAnsi="Times New Roman" w:cs="Times New Roman"/>
          <w:b/>
          <w:bCs/>
          <w:sz w:val="26"/>
          <w:szCs w:val="26"/>
        </w:rPr>
        <w:t>MÔ HÌNH KINH DOANH TÍCH HỢP ĐẦU VÀO - ĐẦU RA</w:t>
      </w:r>
    </w:p>
    <w:p w14:paraId="4670AD7A" w14:textId="7FB015C9"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Phân Tích Chiến Lược &amp; Lộ Trình Triển Khai: Mô Hình Kinh Doanh Tích Hợp Đầu vào - Đầu ra</w:t>
      </w:r>
    </w:p>
    <w:p w14:paraId="6BBC04F9" w14:textId="77777777" w:rsidR="00396BF8" w:rsidRPr="00396BF8" w:rsidRDefault="00396BF8" w:rsidP="002B549E">
      <w:pPr>
        <w:ind w:firstLine="720"/>
        <w:jc w:val="both"/>
        <w:rPr>
          <w:rFonts w:ascii="Times New Roman" w:hAnsi="Times New Roman" w:cs="Times New Roman"/>
          <w:b/>
          <w:bCs/>
          <w:sz w:val="26"/>
          <w:szCs w:val="26"/>
        </w:rPr>
      </w:pPr>
      <w:r w:rsidRPr="00396BF8">
        <w:rPr>
          <w:rFonts w:ascii="Times New Roman" w:hAnsi="Times New Roman" w:cs="Times New Roman"/>
          <w:b/>
          <w:bCs/>
          <w:sz w:val="26"/>
          <w:szCs w:val="26"/>
        </w:rPr>
        <w:t>I. Phân Tích Mô Hình Kinh Doanh Mới</w:t>
      </w:r>
    </w:p>
    <w:p w14:paraId="2717B4A0"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Mô hình này chuyển công ty từ một nhà cung cấp đơn thuần thành một nhà kiến tạo và điều phối chuỗi giá trị.</w:t>
      </w:r>
    </w:p>
    <w:p w14:paraId="537934D1" w14:textId="77777777" w:rsidR="00396BF8" w:rsidRPr="00396BF8" w:rsidRDefault="00396BF8" w:rsidP="002B549E">
      <w:pPr>
        <w:ind w:firstLine="720"/>
        <w:jc w:val="both"/>
        <w:rPr>
          <w:rFonts w:ascii="Times New Roman" w:hAnsi="Times New Roman" w:cs="Times New Roman"/>
          <w:b/>
          <w:bCs/>
          <w:sz w:val="26"/>
          <w:szCs w:val="26"/>
        </w:rPr>
      </w:pPr>
      <w:r w:rsidRPr="00396BF8">
        <w:rPr>
          <w:rFonts w:ascii="Times New Roman" w:hAnsi="Times New Roman" w:cs="Times New Roman"/>
          <w:b/>
          <w:bCs/>
          <w:sz w:val="26"/>
          <w:szCs w:val="26"/>
        </w:rPr>
        <w:t>1. Mô hình Hiện tại &amp; Hạn chế:</w:t>
      </w:r>
    </w:p>
    <w:p w14:paraId="6BEC15D5"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 xml:space="preserve">Luồng giá trị: Công ty </w:t>
      </w:r>
      <w:r w:rsidRPr="00396BF8">
        <w:rPr>
          <w:rFonts w:ascii="Segoe UI Symbol" w:hAnsi="Segoe UI Symbol" w:cs="Segoe UI Symbol"/>
          <w:sz w:val="26"/>
          <w:szCs w:val="26"/>
        </w:rPr>
        <w:t>➔</w:t>
      </w:r>
      <w:r w:rsidRPr="00396BF8">
        <w:rPr>
          <w:rFonts w:ascii="Times New Roman" w:hAnsi="Times New Roman" w:cs="Times New Roman"/>
          <w:sz w:val="26"/>
          <w:szCs w:val="26"/>
        </w:rPr>
        <w:t xml:space="preserve"> Nông dân.</w:t>
      </w:r>
    </w:p>
    <w:p w14:paraId="5B0E7966"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Rủi ro: Lợi nhuận phụ thuộc 100% vào quyết định đầu tư của nông dân, vốn bị ảnh hưởng lớn bởi giá cả thị trường đầu ra mà công ty không thể kiểm soát.</w:t>
      </w:r>
    </w:p>
    <w:p w14:paraId="555422FB"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2. Mô hình Mới - "Hệ Sinh Thái Nông Nghiệp Toàn Diện":</w:t>
      </w:r>
    </w:p>
    <w:p w14:paraId="17CEEABA"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 xml:space="preserve">Luồng giá trị: Công ty </w:t>
      </w:r>
      <w:r w:rsidRPr="00396BF8">
        <w:rPr>
          <w:rFonts w:ascii="Cambria Math" w:hAnsi="Cambria Math" w:cs="Cambria Math"/>
          <w:sz w:val="26"/>
          <w:szCs w:val="26"/>
        </w:rPr>
        <w:t>⇄</w:t>
      </w:r>
      <w:r w:rsidRPr="00396BF8">
        <w:rPr>
          <w:rFonts w:ascii="Times New Roman" w:hAnsi="Times New Roman" w:cs="Times New Roman"/>
          <w:sz w:val="26"/>
          <w:szCs w:val="26"/>
        </w:rPr>
        <w:t xml:space="preserve"> Nông dân </w:t>
      </w:r>
      <w:r w:rsidRPr="00396BF8">
        <w:rPr>
          <w:rFonts w:ascii="Segoe UI Symbol" w:hAnsi="Segoe UI Symbol" w:cs="Segoe UI Symbol"/>
          <w:sz w:val="26"/>
          <w:szCs w:val="26"/>
        </w:rPr>
        <w:t>➔</w:t>
      </w:r>
      <w:r w:rsidRPr="00396BF8">
        <w:rPr>
          <w:rFonts w:ascii="Times New Roman" w:hAnsi="Times New Roman" w:cs="Times New Roman"/>
          <w:sz w:val="26"/>
          <w:szCs w:val="26"/>
        </w:rPr>
        <w:t xml:space="preserve"> Thị trường.</w:t>
      </w:r>
    </w:p>
    <w:p w14:paraId="780F987D"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Sức mạnh: Tạo ra một vòng lặp cộng hưởng:</w:t>
      </w:r>
    </w:p>
    <w:p w14:paraId="0959F916"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 xml:space="preserve">Công ty cung cấp vật tư chất lượng và quy trình kỹ thuật chuẩn </w:t>
      </w:r>
      <w:r w:rsidRPr="00396BF8">
        <w:rPr>
          <w:rFonts w:ascii="Segoe UI Symbol" w:hAnsi="Segoe UI Symbol" w:cs="Segoe UI Symbol"/>
          <w:sz w:val="26"/>
          <w:szCs w:val="26"/>
        </w:rPr>
        <w:t>➔</w:t>
      </w:r>
      <w:r w:rsidRPr="00396BF8">
        <w:rPr>
          <w:rFonts w:ascii="Times New Roman" w:hAnsi="Times New Roman" w:cs="Times New Roman"/>
          <w:sz w:val="26"/>
          <w:szCs w:val="26"/>
        </w:rPr>
        <w:t xml:space="preserve"> Nông dân tạo ra nông sản chất lượng cao, đồng đều.</w:t>
      </w:r>
    </w:p>
    <w:p w14:paraId="5BB57644"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 xml:space="preserve">Công ty cam kết thu mua nông sản chất lượng cao với giá tốt </w:t>
      </w:r>
      <w:r w:rsidRPr="00396BF8">
        <w:rPr>
          <w:rFonts w:ascii="Segoe UI Symbol" w:hAnsi="Segoe UI Symbol" w:cs="Segoe UI Symbol"/>
          <w:sz w:val="26"/>
          <w:szCs w:val="26"/>
        </w:rPr>
        <w:t>➔</w:t>
      </w:r>
      <w:r w:rsidRPr="00396BF8">
        <w:rPr>
          <w:rFonts w:ascii="Times New Roman" w:hAnsi="Times New Roman" w:cs="Times New Roman"/>
          <w:sz w:val="26"/>
          <w:szCs w:val="26"/>
        </w:rPr>
        <w:t xml:space="preserve"> Nông dân yên tâm đầu tư, tuân thủ quy trình và trung thành với vật tư của công ty.</w:t>
      </w:r>
    </w:p>
    <w:p w14:paraId="5B86EE29"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 xml:space="preserve">Công ty sở hữu nguồn hàng chất lượng, có truy xuất nguồn gốc </w:t>
      </w:r>
      <w:r w:rsidRPr="00396BF8">
        <w:rPr>
          <w:rFonts w:ascii="Segoe UI Symbol" w:hAnsi="Segoe UI Symbol" w:cs="Segoe UI Symbol"/>
          <w:sz w:val="26"/>
          <w:szCs w:val="26"/>
        </w:rPr>
        <w:t>➔</w:t>
      </w:r>
      <w:r w:rsidRPr="00396BF8">
        <w:rPr>
          <w:rFonts w:ascii="Times New Roman" w:hAnsi="Times New Roman" w:cs="Times New Roman"/>
          <w:sz w:val="26"/>
          <w:szCs w:val="26"/>
        </w:rPr>
        <w:t xml:space="preserve"> Dễ dàng bán ra thị trường với giá cao, đặc biệt là các kênh xuất khẩu.</w:t>
      </w:r>
    </w:p>
    <w:p w14:paraId="626B8477" w14:textId="77777777" w:rsidR="00396BF8" w:rsidRPr="00396BF8" w:rsidRDefault="00396BF8" w:rsidP="002B549E">
      <w:pPr>
        <w:ind w:firstLine="720"/>
        <w:jc w:val="both"/>
        <w:rPr>
          <w:rFonts w:ascii="Times New Roman" w:hAnsi="Times New Roman" w:cs="Times New Roman"/>
          <w:b/>
          <w:bCs/>
          <w:sz w:val="26"/>
          <w:szCs w:val="26"/>
        </w:rPr>
      </w:pPr>
      <w:r w:rsidRPr="00396BF8">
        <w:rPr>
          <w:rFonts w:ascii="Times New Roman" w:hAnsi="Times New Roman" w:cs="Times New Roman"/>
          <w:b/>
          <w:bCs/>
          <w:sz w:val="26"/>
          <w:szCs w:val="26"/>
        </w:rPr>
        <w:t>3. Phân tích SWOT cho Mô hình Mới:</w:t>
      </w:r>
    </w:p>
    <w:p w14:paraId="51C5C6CF" w14:textId="77777777" w:rsidR="00396BF8" w:rsidRPr="00396BF8" w:rsidRDefault="00396BF8" w:rsidP="002B549E">
      <w:pPr>
        <w:ind w:firstLine="720"/>
        <w:jc w:val="both"/>
        <w:rPr>
          <w:rFonts w:ascii="Times New Roman" w:hAnsi="Times New Roman" w:cs="Times New Roman"/>
          <w:b/>
          <w:bCs/>
          <w:sz w:val="26"/>
          <w:szCs w:val="26"/>
        </w:rPr>
      </w:pPr>
      <w:r w:rsidRPr="00396BF8">
        <w:rPr>
          <w:rFonts w:ascii="Times New Roman" w:hAnsi="Times New Roman" w:cs="Times New Roman"/>
          <w:b/>
          <w:bCs/>
          <w:sz w:val="26"/>
          <w:szCs w:val="26"/>
        </w:rPr>
        <w:t>Điểm mạnh (Strengths):</w:t>
      </w:r>
    </w:p>
    <w:p w14:paraId="2B68DD86"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Kiểm soát chất lượng &amp; Truy xuất nguồn gốc: Lợi thế cạnh tranh tuyệt đối khi có thể kiểm soát chất lượng từ khâu canh tác đến thu hoạch.</w:t>
      </w:r>
    </w:p>
    <w:p w14:paraId="71072DDA"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Dòng lợi nhuận kép &amp; Ổn định: Cân bằng lợi nhuận từ việc bán vật tư và kinh doanh nông sản, giúp giảm thiểu rủi ro khi một trong hai thị trường biến động.</w:t>
      </w:r>
    </w:p>
    <w:p w14:paraId="3B76EBAC"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Xây dựng lòng trung thành tuyệt đối: Việc bao tiêu đầu ra là cam kết cao nhất, giúp giữ chân nông dân và loại bỏ cạnh tranh về giá vật tư.</w:t>
      </w:r>
    </w:p>
    <w:p w14:paraId="5C3BF97A"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lastRenderedPageBreak/>
        <w:t>Sở hữu dữ liệu vàng: Có được dữ liệu xuyên suốt chuỗi cung ứng, từ đó tối ưu hóa quy trình và dự báo chính xác.</w:t>
      </w:r>
    </w:p>
    <w:p w14:paraId="03DEAEEA" w14:textId="77777777" w:rsidR="00396BF8" w:rsidRPr="00396BF8" w:rsidRDefault="00396BF8" w:rsidP="002B549E">
      <w:pPr>
        <w:ind w:firstLine="720"/>
        <w:jc w:val="both"/>
        <w:rPr>
          <w:rFonts w:ascii="Times New Roman" w:hAnsi="Times New Roman" w:cs="Times New Roman"/>
          <w:b/>
          <w:bCs/>
          <w:sz w:val="26"/>
          <w:szCs w:val="26"/>
        </w:rPr>
      </w:pPr>
      <w:r w:rsidRPr="00396BF8">
        <w:rPr>
          <w:rFonts w:ascii="Times New Roman" w:hAnsi="Times New Roman" w:cs="Times New Roman"/>
          <w:b/>
          <w:bCs/>
          <w:sz w:val="26"/>
          <w:szCs w:val="26"/>
        </w:rPr>
        <w:t>Điểm yếu (Weaknesses):</w:t>
      </w:r>
    </w:p>
    <w:p w14:paraId="10E90893"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Yêu cầu vốn lưu động lớn: Việc thu mua nông sản đòi hỏi một nguồn vốn đáng kể.</w:t>
      </w:r>
    </w:p>
    <w:p w14:paraId="56FAA068"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Rủi ro thị trường đầu ra: Công ty sẽ phải đối mặt trực tiếp với sự biến động giá cả của thị trường nông sản.</w:t>
      </w:r>
    </w:p>
    <w:p w14:paraId="67E887AD"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Đòi hỏi năng lực mới: Cần xây dựng đội ngũ có chuyên môn về logistics, quản lý kho bãi, kiểm soát chất lượng (QC), và kinh doanh/xuất khẩu nông sản.</w:t>
      </w:r>
    </w:p>
    <w:p w14:paraId="5EA9E624" w14:textId="77777777" w:rsidR="00396BF8" w:rsidRPr="00396BF8" w:rsidRDefault="00396BF8" w:rsidP="002B549E">
      <w:pPr>
        <w:ind w:firstLine="720"/>
        <w:jc w:val="both"/>
        <w:rPr>
          <w:rFonts w:ascii="Times New Roman" w:hAnsi="Times New Roman" w:cs="Times New Roman"/>
          <w:b/>
          <w:bCs/>
          <w:sz w:val="26"/>
          <w:szCs w:val="26"/>
        </w:rPr>
      </w:pPr>
      <w:r w:rsidRPr="00396BF8">
        <w:rPr>
          <w:rFonts w:ascii="Times New Roman" w:hAnsi="Times New Roman" w:cs="Times New Roman"/>
          <w:b/>
          <w:bCs/>
          <w:sz w:val="26"/>
          <w:szCs w:val="26"/>
        </w:rPr>
        <w:t>Cơ hội (Opportunities):</w:t>
      </w:r>
    </w:p>
    <w:p w14:paraId="36EEDB4E"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Xây dựng thương hiệu nông sản riêng: Tạo ra các sản phẩm có thương hiệu, được thị trường đón nhận với giá cao (ví dụ: "Sầu riêng Sạch ABC").</w:t>
      </w:r>
    </w:p>
    <w:p w14:paraId="04600C37"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Tiếp cận thị trường xuất khẩu: Nguồn hàng chất lượng cao và có thể truy xuất nguồn gốc là "tấm vé thông hành" đến các thị trường khó tính.</w:t>
      </w:r>
    </w:p>
    <w:p w14:paraId="73C15B64"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Phát triển sản phẩm giá trị gia tăng: Mở rộng sang lĩnh vực sơ chế, đóng gói, cấp đông...</w:t>
      </w:r>
    </w:p>
    <w:p w14:paraId="5BDBFB1F" w14:textId="77777777" w:rsidR="00396BF8" w:rsidRPr="00396BF8" w:rsidRDefault="00396BF8" w:rsidP="002B549E">
      <w:pPr>
        <w:ind w:firstLine="720"/>
        <w:jc w:val="both"/>
        <w:rPr>
          <w:rFonts w:ascii="Times New Roman" w:hAnsi="Times New Roman" w:cs="Times New Roman"/>
          <w:b/>
          <w:bCs/>
          <w:sz w:val="26"/>
          <w:szCs w:val="26"/>
        </w:rPr>
      </w:pPr>
      <w:r w:rsidRPr="00396BF8">
        <w:rPr>
          <w:rFonts w:ascii="Times New Roman" w:hAnsi="Times New Roman" w:cs="Times New Roman"/>
          <w:b/>
          <w:bCs/>
          <w:sz w:val="26"/>
          <w:szCs w:val="26"/>
        </w:rPr>
        <w:t>Thách thức (Threats):</w:t>
      </w:r>
    </w:p>
    <w:p w14:paraId="213DAE67"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Cạnh tranh trong lĩnh vực thu mua: Sẽ phải cạnh tranh với các thương lái và các doanh nghiệp thu mua lớn đã có sẵn mạng lưới.</w:t>
      </w:r>
    </w:p>
    <w:p w14:paraId="56586C99"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Rủi ro vận hành: Quản lý logistics, tồn kho và chất lượng sau thu hoạch là một bài toán phức tạp.</w:t>
      </w:r>
    </w:p>
    <w:p w14:paraId="194B18DA"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Rủi ro mùa vụ: Thiên tai, dịch bệnh có thể ảnh hưởng đến nguồn cung đã được lên kế hoạch.</w:t>
      </w:r>
    </w:p>
    <w:p w14:paraId="710532EB" w14:textId="77777777" w:rsidR="00396BF8" w:rsidRPr="00396BF8" w:rsidRDefault="00396BF8" w:rsidP="002B549E">
      <w:pPr>
        <w:ind w:firstLine="720"/>
        <w:jc w:val="both"/>
        <w:rPr>
          <w:rFonts w:ascii="Times New Roman" w:hAnsi="Times New Roman" w:cs="Times New Roman"/>
          <w:b/>
          <w:bCs/>
          <w:sz w:val="26"/>
          <w:szCs w:val="26"/>
        </w:rPr>
      </w:pPr>
      <w:r w:rsidRPr="00396BF8">
        <w:rPr>
          <w:rFonts w:ascii="Times New Roman" w:hAnsi="Times New Roman" w:cs="Times New Roman"/>
          <w:b/>
          <w:bCs/>
          <w:sz w:val="26"/>
          <w:szCs w:val="26"/>
        </w:rPr>
        <w:t>II. Lộ Trình Triển Khai Chi Tiết</w:t>
      </w:r>
    </w:p>
    <w:p w14:paraId="6F7F4566"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Để quản lý rủi ro và đảm bảo thành công, quá trình chuyển đổi nên được thực hiện theo từng giai đoạn.</w:t>
      </w:r>
    </w:p>
    <w:p w14:paraId="009646C8" w14:textId="77777777" w:rsidR="00396BF8" w:rsidRPr="00396BF8" w:rsidRDefault="00396BF8" w:rsidP="002B549E">
      <w:pPr>
        <w:ind w:firstLine="720"/>
        <w:jc w:val="both"/>
        <w:rPr>
          <w:rFonts w:ascii="Times New Roman" w:hAnsi="Times New Roman" w:cs="Times New Roman"/>
          <w:b/>
          <w:bCs/>
          <w:sz w:val="26"/>
          <w:szCs w:val="26"/>
        </w:rPr>
      </w:pPr>
      <w:r w:rsidRPr="00396BF8">
        <w:rPr>
          <w:rFonts w:ascii="Times New Roman" w:hAnsi="Times New Roman" w:cs="Times New Roman"/>
          <w:b/>
          <w:bCs/>
          <w:sz w:val="26"/>
          <w:szCs w:val="26"/>
        </w:rPr>
        <w:t>Giai đoạn 1: Nền tảng &amp; Thử nghiệm (6-9 tháng)</w:t>
      </w:r>
    </w:p>
    <w:p w14:paraId="2026095A"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Bước 1: Hoạch định &amp; Chuẩn bị Nguồn lực:</w:t>
      </w:r>
    </w:p>
    <w:p w14:paraId="6E4178FE"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Nghiên cứu Thị trường Đầu ra: Xác định thị trường mục tiêu (nội địa, xuất khẩu), các tiêu chuẩn chất lượng yêu cầu, kênh phân phối và các đối tác logistics tiềm năng.</w:t>
      </w:r>
    </w:p>
    <w:p w14:paraId="60CB8F8F"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lastRenderedPageBreak/>
        <w:t>Xây dựng Phương án Tài chính: Lập kế hoạch chi tiết về vốn lưu động cần thiết cho việc thu mua, dự trữ. Tìm kiếm và đảm bảo các nguồn vốn.</w:t>
      </w:r>
    </w:p>
    <w:p w14:paraId="7C4F5D1A"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Thiết kế Khung pháp lý: Soạn thảo các loại hợp đồng liên kết - bao tiêu mới, quy định rõ ràng trách nhiệm và quyền lợi của cả công ty và nông dân.</w:t>
      </w:r>
    </w:p>
    <w:p w14:paraId="0BB3ADD4"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Bước 2: Nâng cấp Hệ thống Quản lý (Cực kỳ quan trọng):</w:t>
      </w:r>
    </w:p>
    <w:p w14:paraId="07204967"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Phần mềm Quản lý Vườn: Bổ sung các module mới: Dự báo Sản lượng, Lập kế hoạch &amp; Quản lý Thu hoạch, Quản lý Chất lượng (QC) và Truy xuất Nguồn gốc.</w:t>
      </w:r>
    </w:p>
    <w:p w14:paraId="7CACAE69"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Hệ thống Quản lý Kỹ sư: Cập nhật lại bộ KPI để phản ánh vai trò mới. (Xem chi tiết ở mục III).</w:t>
      </w:r>
    </w:p>
    <w:p w14:paraId="07ABE29E"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Bước 3: Triển khai Chương trình Thí điểm (Pilot):</w:t>
      </w:r>
    </w:p>
    <w:p w14:paraId="68216D3C"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Chọn một nhóm nhỏ các nông dân nòng cốt, có uy tín (khoảng 10-20 vườn) để tham gia chương trình.</w:t>
      </w:r>
    </w:p>
    <w:p w14:paraId="65688C95"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 xml:space="preserve">Ký hợp đồng thí điểm và triển khai toàn bộ quy trình: hỗ trợ kỹ thuật </w:t>
      </w:r>
      <w:r w:rsidRPr="00396BF8">
        <w:rPr>
          <w:rFonts w:ascii="Segoe UI Symbol" w:hAnsi="Segoe UI Symbol" w:cs="Segoe UI Symbol"/>
          <w:sz w:val="26"/>
          <w:szCs w:val="26"/>
        </w:rPr>
        <w:t>➔</w:t>
      </w:r>
      <w:r w:rsidRPr="00396BF8">
        <w:rPr>
          <w:rFonts w:ascii="Times New Roman" w:hAnsi="Times New Roman" w:cs="Times New Roman"/>
          <w:sz w:val="26"/>
          <w:szCs w:val="26"/>
        </w:rPr>
        <w:t xml:space="preserve"> theo dõi </w:t>
      </w:r>
      <w:r w:rsidRPr="00396BF8">
        <w:rPr>
          <w:rFonts w:ascii="Segoe UI Symbol" w:hAnsi="Segoe UI Symbol" w:cs="Segoe UI Symbol"/>
          <w:sz w:val="26"/>
          <w:szCs w:val="26"/>
        </w:rPr>
        <w:t>➔</w:t>
      </w:r>
      <w:r w:rsidRPr="00396BF8">
        <w:rPr>
          <w:rFonts w:ascii="Times New Roman" w:hAnsi="Times New Roman" w:cs="Times New Roman"/>
          <w:sz w:val="26"/>
          <w:szCs w:val="26"/>
        </w:rPr>
        <w:t xml:space="preserve"> kiểm tra chất lượng </w:t>
      </w:r>
      <w:r w:rsidRPr="00396BF8">
        <w:rPr>
          <w:rFonts w:ascii="Segoe UI Symbol" w:hAnsi="Segoe UI Symbol" w:cs="Segoe UI Symbol"/>
          <w:sz w:val="26"/>
          <w:szCs w:val="26"/>
        </w:rPr>
        <w:t>➔</w:t>
      </w:r>
      <w:r w:rsidRPr="00396BF8">
        <w:rPr>
          <w:rFonts w:ascii="Times New Roman" w:hAnsi="Times New Roman" w:cs="Times New Roman"/>
          <w:sz w:val="26"/>
          <w:szCs w:val="26"/>
        </w:rPr>
        <w:t xml:space="preserve"> thu mua </w:t>
      </w:r>
      <w:r w:rsidRPr="00396BF8">
        <w:rPr>
          <w:rFonts w:ascii="Segoe UI Symbol" w:hAnsi="Segoe UI Symbol" w:cs="Segoe UI Symbol"/>
          <w:sz w:val="26"/>
          <w:szCs w:val="26"/>
        </w:rPr>
        <w:t>➔</w:t>
      </w:r>
      <w:r w:rsidRPr="00396BF8">
        <w:rPr>
          <w:rFonts w:ascii="Times New Roman" w:hAnsi="Times New Roman" w:cs="Times New Roman"/>
          <w:sz w:val="26"/>
          <w:szCs w:val="26"/>
        </w:rPr>
        <w:t xml:space="preserve"> bán ra thị trường.</w:t>
      </w:r>
    </w:p>
    <w:p w14:paraId="76E61EA5"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Mục tiêu là để kiểm tra toàn bộ chu trình, thu thập dữ liệu và rút kinh nghiệm.</w:t>
      </w:r>
    </w:p>
    <w:p w14:paraId="75329D12" w14:textId="77777777" w:rsidR="00396BF8" w:rsidRPr="00396BF8" w:rsidRDefault="00396BF8" w:rsidP="002B549E">
      <w:pPr>
        <w:ind w:firstLine="720"/>
        <w:jc w:val="both"/>
        <w:rPr>
          <w:rFonts w:ascii="Times New Roman" w:hAnsi="Times New Roman" w:cs="Times New Roman"/>
          <w:b/>
          <w:bCs/>
          <w:sz w:val="26"/>
          <w:szCs w:val="26"/>
        </w:rPr>
      </w:pPr>
      <w:r w:rsidRPr="00396BF8">
        <w:rPr>
          <w:rFonts w:ascii="Times New Roman" w:hAnsi="Times New Roman" w:cs="Times New Roman"/>
          <w:b/>
          <w:bCs/>
          <w:sz w:val="26"/>
          <w:szCs w:val="26"/>
        </w:rPr>
        <w:t>Giai đoạn 2: Mở rộng &amp; Tối ưu hóa (12-18 tháng)</w:t>
      </w:r>
    </w:p>
    <w:p w14:paraId="31C0A291"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Bước 4: Mở rộng Quy mô:</w:t>
      </w:r>
    </w:p>
    <w:p w14:paraId="46296539"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Dựa trên thành công của chương trình thí điểm, nhân rộng mô hình ra toàn bộ khu vực Đắk Lắk.</w:t>
      </w:r>
    </w:p>
    <w:p w14:paraId="3D1D1FA9"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Xây dựng mạng lưới các điểm thu mua và hệ thống logistics.</w:t>
      </w:r>
    </w:p>
    <w:p w14:paraId="21547C13"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Bước 5: Xây dựng Năng lực Nội bộ:</w:t>
      </w:r>
    </w:p>
    <w:p w14:paraId="4128AB09"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Tuyển dụng các vị trí nhân sự chủ chốt cho mảng kinh doanh mới: Trưởng phòng Thu mua, Chuyên viên Logistics, Chuyên viên QC, Nhân viên Kinh doanh Nông sản.</w:t>
      </w:r>
    </w:p>
    <w:p w14:paraId="503652B5"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Đầu tư vào cơ sở hạ tầng nếu cần thiết (kho bãi, kho lạnh...).</w:t>
      </w:r>
    </w:p>
    <w:p w14:paraId="4F0FCCCF"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Bước 6: Phát triển Thị trường &amp; Thương hiệu:</w:t>
      </w:r>
    </w:p>
    <w:p w14:paraId="2C30FFFC"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Thiết lập các kênh bán hàng ổn định (hợp đồng với siêu thị, các nhà bán buôn, đối tác xuất khẩu).</w:t>
      </w:r>
    </w:p>
    <w:p w14:paraId="6ED937C4"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lastRenderedPageBreak/>
        <w:t>Bắt đầu các hoạt động marketing để xây dựng thương hiệu cho nông sản của công ty.</w:t>
      </w:r>
    </w:p>
    <w:p w14:paraId="1E3D5683" w14:textId="77777777" w:rsidR="00396BF8" w:rsidRPr="00396BF8" w:rsidRDefault="00396BF8" w:rsidP="002B549E">
      <w:pPr>
        <w:ind w:firstLine="720"/>
        <w:jc w:val="both"/>
        <w:rPr>
          <w:rFonts w:ascii="Times New Roman" w:hAnsi="Times New Roman" w:cs="Times New Roman"/>
          <w:b/>
          <w:bCs/>
          <w:sz w:val="26"/>
          <w:szCs w:val="26"/>
        </w:rPr>
      </w:pPr>
      <w:r w:rsidRPr="00396BF8">
        <w:rPr>
          <w:rFonts w:ascii="Times New Roman" w:hAnsi="Times New Roman" w:cs="Times New Roman"/>
          <w:b/>
          <w:bCs/>
          <w:sz w:val="26"/>
          <w:szCs w:val="26"/>
        </w:rPr>
        <w:t>III. Điều Chỉnh Hệ Thống Quản Lý Kỹ Sư</w:t>
      </w:r>
    </w:p>
    <w:p w14:paraId="322CA041"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Để phục vụ chiến lược mới, vai trò của kỹ sư và cách chúng ta đo lường họ phải thay đổi.</w:t>
      </w:r>
    </w:p>
    <w:p w14:paraId="750CAE15" w14:textId="77777777" w:rsidR="00396BF8" w:rsidRPr="00396BF8" w:rsidRDefault="00396BF8" w:rsidP="002B549E">
      <w:pPr>
        <w:ind w:firstLine="720"/>
        <w:jc w:val="both"/>
        <w:rPr>
          <w:rFonts w:ascii="Times New Roman" w:hAnsi="Times New Roman" w:cs="Times New Roman"/>
          <w:b/>
          <w:bCs/>
          <w:sz w:val="26"/>
          <w:szCs w:val="26"/>
        </w:rPr>
      </w:pPr>
      <w:r w:rsidRPr="00396BF8">
        <w:rPr>
          <w:rFonts w:ascii="Times New Roman" w:hAnsi="Times New Roman" w:cs="Times New Roman"/>
          <w:b/>
          <w:bCs/>
          <w:sz w:val="26"/>
          <w:szCs w:val="26"/>
        </w:rPr>
        <w:t>1. Vai trò mới của Kỹ sư:</w:t>
      </w:r>
    </w:p>
    <w:p w14:paraId="027F5EFB"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Họ không còn đơn thuần là người hỗ trợ kỹ thuật. Giờ đây, họ là "Quản lý Vùng nguyên liệu", chịu trách nhiệm đảm bảo cả hai yếu tố:</w:t>
      </w:r>
    </w:p>
    <w:p w14:paraId="6B6B86B1"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Sự thành công của nông dân (năng suất, chất lượng).</w:t>
      </w:r>
    </w:p>
    <w:p w14:paraId="171B2765"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Sự thành công của công ty (đảm bảo nguồn cung chất lượng và số lượng cho hoạt động thu mua).</w:t>
      </w:r>
    </w:p>
    <w:p w14:paraId="07C31840" w14:textId="77777777" w:rsidR="00396BF8" w:rsidRPr="00396BF8" w:rsidRDefault="00396BF8" w:rsidP="002B549E">
      <w:pPr>
        <w:ind w:firstLine="720"/>
        <w:jc w:val="both"/>
        <w:rPr>
          <w:rFonts w:ascii="Times New Roman" w:hAnsi="Times New Roman" w:cs="Times New Roman"/>
          <w:b/>
          <w:bCs/>
          <w:sz w:val="26"/>
          <w:szCs w:val="26"/>
        </w:rPr>
      </w:pPr>
      <w:r w:rsidRPr="00396BF8">
        <w:rPr>
          <w:rFonts w:ascii="Times New Roman" w:hAnsi="Times New Roman" w:cs="Times New Roman"/>
          <w:b/>
          <w:bCs/>
          <w:sz w:val="26"/>
          <w:szCs w:val="26"/>
        </w:rPr>
        <w:t>2. Cập nhật Thư viện KPI:</w:t>
      </w:r>
    </w:p>
    <w:p w14:paraId="6285F875"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Ban lãnh đạo cần lựa chọn và bổ sung các KPI mới từ "Thư Viện KPI Toàn Diện" vào "Template Chiến lược" cho các kỳ tiếp theo. Các KPI gợi ý cần ưu tiên:</w:t>
      </w:r>
    </w:p>
    <w:p w14:paraId="48999CF6"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Chất lượng Nông sản: Trở thành một trong những KPI quan trọng nhất.</w:t>
      </w:r>
    </w:p>
    <w:p w14:paraId="482757E4"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Tỷ lệ Nông dân Tuân thủ Quy trình: Cực kỳ quan trọng để đảm bảo chất lượng đầu ra đồng đều.</w:t>
      </w:r>
    </w:p>
    <w:p w14:paraId="2863AD75"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Sản lượng Thu mua theo Kế hoạch (KPI mới): Đo lường khả năng của kỹ sư trong việc đảm bảo sản lượng thực tế từ các vườn khớp với dự báo.</w:t>
      </w:r>
    </w:p>
    <w:p w14:paraId="13021D00"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Tỷ lệ Chuyển đổi sang Hợp đồng Liên kết (KPI mới): Đo lường hiệu quả của kỹ sư trong việc thuyết phục nông dân tham gia mô hình mới.</w:t>
      </w:r>
    </w:p>
    <w:p w14:paraId="531F4504" w14:textId="77777777" w:rsidR="00396BF8" w:rsidRPr="00396BF8" w:rsidRDefault="00396BF8" w:rsidP="002B549E">
      <w:pPr>
        <w:ind w:firstLine="720"/>
        <w:jc w:val="both"/>
        <w:rPr>
          <w:rFonts w:ascii="Times New Roman" w:hAnsi="Times New Roman" w:cs="Times New Roman"/>
          <w:b/>
          <w:bCs/>
          <w:sz w:val="26"/>
          <w:szCs w:val="26"/>
        </w:rPr>
      </w:pPr>
      <w:r w:rsidRPr="00396BF8">
        <w:rPr>
          <w:rFonts w:ascii="Times New Roman" w:hAnsi="Times New Roman" w:cs="Times New Roman"/>
          <w:b/>
          <w:bCs/>
          <w:sz w:val="26"/>
          <w:szCs w:val="26"/>
        </w:rPr>
        <w:t>Điều chỉnh Trọng số:</w:t>
      </w:r>
    </w:p>
    <w:p w14:paraId="71A7973F"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Trọng số của Doanh số Vật tư có thể được giữ ở mức quan trọng nhưng cần cân bằng với các KPI mới về thu mua.</w:t>
      </w:r>
    </w:p>
    <w:p w14:paraId="45624233"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Trọng số của Năng suất Trung bình và Chất lượng Nông sản cần được nâng cao.</w:t>
      </w:r>
    </w:p>
    <w:p w14:paraId="6592712C" w14:textId="77777777" w:rsidR="00396BF8" w:rsidRPr="00396BF8" w:rsidRDefault="00396BF8" w:rsidP="002B549E">
      <w:pPr>
        <w:ind w:firstLine="720"/>
        <w:jc w:val="both"/>
        <w:rPr>
          <w:rFonts w:ascii="Times New Roman" w:hAnsi="Times New Roman" w:cs="Times New Roman"/>
          <w:sz w:val="26"/>
          <w:szCs w:val="26"/>
        </w:rPr>
      </w:pPr>
      <w:r w:rsidRPr="00396BF8">
        <w:rPr>
          <w:rFonts w:ascii="Times New Roman" w:hAnsi="Times New Roman" w:cs="Times New Roman"/>
          <w:sz w:val="26"/>
          <w:szCs w:val="26"/>
        </w:rPr>
        <w:t>Bằng cách triển khai một cách bài bản và có lộ trình, công ty có thể giảm thiểu rủi ro và tối đa hóa cơ hội thành công trong bước chuyển mình chiến lược này.</w:t>
      </w:r>
    </w:p>
    <w:p w14:paraId="354D2A55" w14:textId="77777777" w:rsidR="007F3343" w:rsidRPr="002B549E" w:rsidRDefault="007F3343" w:rsidP="002B549E">
      <w:pPr>
        <w:jc w:val="both"/>
        <w:rPr>
          <w:rFonts w:ascii="Times New Roman" w:hAnsi="Times New Roman" w:cs="Times New Roman"/>
          <w:sz w:val="26"/>
          <w:szCs w:val="26"/>
        </w:rPr>
      </w:pPr>
    </w:p>
    <w:sectPr w:rsidR="007F3343" w:rsidRPr="002B549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08F74" w14:textId="77777777" w:rsidR="00107B1F" w:rsidRDefault="00107B1F" w:rsidP="009A37DF">
      <w:pPr>
        <w:spacing w:after="0" w:line="240" w:lineRule="auto"/>
      </w:pPr>
      <w:r>
        <w:separator/>
      </w:r>
    </w:p>
  </w:endnote>
  <w:endnote w:type="continuationSeparator" w:id="0">
    <w:p w14:paraId="02C51660" w14:textId="77777777" w:rsidR="00107B1F" w:rsidRDefault="00107B1F" w:rsidP="009A37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5656012"/>
      <w:docPartObj>
        <w:docPartGallery w:val="Page Numbers (Bottom of Page)"/>
        <w:docPartUnique/>
      </w:docPartObj>
    </w:sdtPr>
    <w:sdtContent>
      <w:p w14:paraId="12CA2814" w14:textId="6B5326F1" w:rsidR="009A37DF" w:rsidRDefault="009A37DF">
        <w:pPr>
          <w:pStyle w:val="Chntrang"/>
          <w:jc w:val="right"/>
        </w:pPr>
        <w:r>
          <w:fldChar w:fldCharType="begin"/>
        </w:r>
        <w:r>
          <w:instrText>PAGE   \* MERGEFORMAT</w:instrText>
        </w:r>
        <w:r>
          <w:fldChar w:fldCharType="separate"/>
        </w:r>
        <w:r>
          <w:rPr>
            <w:lang w:val="vi-VN"/>
          </w:rPr>
          <w:t>2</w:t>
        </w:r>
        <w:r>
          <w:fldChar w:fldCharType="end"/>
        </w:r>
      </w:p>
    </w:sdtContent>
  </w:sdt>
  <w:p w14:paraId="57333DC1" w14:textId="77777777" w:rsidR="009A37DF" w:rsidRDefault="009A37DF">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EE28A" w14:textId="77777777" w:rsidR="00107B1F" w:rsidRDefault="00107B1F" w:rsidP="009A37DF">
      <w:pPr>
        <w:spacing w:after="0" w:line="240" w:lineRule="auto"/>
      </w:pPr>
      <w:r>
        <w:separator/>
      </w:r>
    </w:p>
  </w:footnote>
  <w:footnote w:type="continuationSeparator" w:id="0">
    <w:p w14:paraId="1F9A3245" w14:textId="77777777" w:rsidR="00107B1F" w:rsidRDefault="00107B1F" w:rsidP="009A37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F0B6E"/>
    <w:multiLevelType w:val="multilevel"/>
    <w:tmpl w:val="500C5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C05BB"/>
    <w:multiLevelType w:val="multilevel"/>
    <w:tmpl w:val="31084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E50B2"/>
    <w:multiLevelType w:val="multilevel"/>
    <w:tmpl w:val="FCD2C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C82DB9"/>
    <w:multiLevelType w:val="multilevel"/>
    <w:tmpl w:val="B308C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987691"/>
    <w:multiLevelType w:val="multilevel"/>
    <w:tmpl w:val="DA465A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EC65EB"/>
    <w:multiLevelType w:val="multilevel"/>
    <w:tmpl w:val="4C5C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DC6B8F"/>
    <w:multiLevelType w:val="multilevel"/>
    <w:tmpl w:val="44DE5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796710">
    <w:abstractNumId w:val="5"/>
  </w:num>
  <w:num w:numId="2" w16cid:durableId="851800241">
    <w:abstractNumId w:val="2"/>
  </w:num>
  <w:num w:numId="3" w16cid:durableId="1103652398">
    <w:abstractNumId w:val="0"/>
  </w:num>
  <w:num w:numId="4" w16cid:durableId="1121531719">
    <w:abstractNumId w:val="3"/>
  </w:num>
  <w:num w:numId="5" w16cid:durableId="1171916007">
    <w:abstractNumId w:val="6"/>
  </w:num>
  <w:num w:numId="6" w16cid:durableId="1953127593">
    <w:abstractNumId w:val="4"/>
  </w:num>
  <w:num w:numId="7" w16cid:durableId="19557474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F8"/>
    <w:rsid w:val="00107B1F"/>
    <w:rsid w:val="00223F1B"/>
    <w:rsid w:val="002B549E"/>
    <w:rsid w:val="00396BF8"/>
    <w:rsid w:val="007D7561"/>
    <w:rsid w:val="007F3343"/>
    <w:rsid w:val="009A17DA"/>
    <w:rsid w:val="009A37DF"/>
    <w:rsid w:val="009B6B8B"/>
    <w:rsid w:val="00B03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BB60C"/>
  <w15:chartTrackingRefBased/>
  <w15:docId w15:val="{8B5B1823-257E-4514-84DE-2ED457515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96B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396B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396BF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396BF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unhideWhenUsed/>
    <w:qFormat/>
    <w:rsid w:val="00396BF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96BF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96BF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96BF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96BF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96BF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396BF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396BF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396BF8"/>
    <w:rPr>
      <w:rFonts w:eastAsiaTheme="majorEastAsia" w:cstheme="majorBidi"/>
      <w:i/>
      <w:iCs/>
      <w:color w:val="0F4761" w:themeColor="accent1" w:themeShade="BF"/>
    </w:rPr>
  </w:style>
  <w:style w:type="character" w:customStyle="1" w:styleId="u5Char">
    <w:name w:val="Đầu đề 5 Char"/>
    <w:basedOn w:val="Phngmcinhcuaoanvn"/>
    <w:link w:val="u5"/>
    <w:uiPriority w:val="9"/>
    <w:rsid w:val="00396BF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96BF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96BF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96BF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96BF8"/>
    <w:rPr>
      <w:rFonts w:eastAsiaTheme="majorEastAsia" w:cstheme="majorBidi"/>
      <w:color w:val="272727" w:themeColor="text1" w:themeTint="D8"/>
    </w:rPr>
  </w:style>
  <w:style w:type="paragraph" w:styleId="Tiu">
    <w:name w:val="Title"/>
    <w:basedOn w:val="Binhthng"/>
    <w:next w:val="Binhthng"/>
    <w:link w:val="TiuChar"/>
    <w:uiPriority w:val="10"/>
    <w:qFormat/>
    <w:rsid w:val="00396B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96BF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96BF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96BF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96BF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96BF8"/>
    <w:rPr>
      <w:i/>
      <w:iCs/>
      <w:color w:val="404040" w:themeColor="text1" w:themeTint="BF"/>
    </w:rPr>
  </w:style>
  <w:style w:type="paragraph" w:styleId="oancuaDanhsach">
    <w:name w:val="List Paragraph"/>
    <w:basedOn w:val="Binhthng"/>
    <w:uiPriority w:val="34"/>
    <w:qFormat/>
    <w:rsid w:val="00396BF8"/>
    <w:pPr>
      <w:ind w:left="720"/>
      <w:contextualSpacing/>
    </w:pPr>
  </w:style>
  <w:style w:type="character" w:styleId="NhnmnhThm">
    <w:name w:val="Intense Emphasis"/>
    <w:basedOn w:val="Phngmcinhcuaoanvn"/>
    <w:uiPriority w:val="21"/>
    <w:qFormat/>
    <w:rsid w:val="00396BF8"/>
    <w:rPr>
      <w:i/>
      <w:iCs/>
      <w:color w:val="0F4761" w:themeColor="accent1" w:themeShade="BF"/>
    </w:rPr>
  </w:style>
  <w:style w:type="paragraph" w:styleId="Nhaykepm">
    <w:name w:val="Intense Quote"/>
    <w:basedOn w:val="Binhthng"/>
    <w:next w:val="Binhthng"/>
    <w:link w:val="NhaykepmChar"/>
    <w:uiPriority w:val="30"/>
    <w:qFormat/>
    <w:rsid w:val="00396B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96BF8"/>
    <w:rPr>
      <w:i/>
      <w:iCs/>
      <w:color w:val="0F4761" w:themeColor="accent1" w:themeShade="BF"/>
    </w:rPr>
  </w:style>
  <w:style w:type="character" w:styleId="ThamchiuNhnmnh">
    <w:name w:val="Intense Reference"/>
    <w:basedOn w:val="Phngmcinhcuaoanvn"/>
    <w:uiPriority w:val="32"/>
    <w:qFormat/>
    <w:rsid w:val="00396BF8"/>
    <w:rPr>
      <w:b/>
      <w:bCs/>
      <w:smallCaps/>
      <w:color w:val="0F4761" w:themeColor="accent1" w:themeShade="BF"/>
      <w:spacing w:val="5"/>
    </w:rPr>
  </w:style>
  <w:style w:type="character" w:styleId="Manh">
    <w:name w:val="Strong"/>
    <w:basedOn w:val="Phngmcinhcuaoanvn"/>
    <w:uiPriority w:val="22"/>
    <w:qFormat/>
    <w:rsid w:val="00396BF8"/>
    <w:rPr>
      <w:b/>
      <w:bCs/>
    </w:rPr>
  </w:style>
  <w:style w:type="paragraph" w:styleId="ThngthngWeb">
    <w:name w:val="Normal (Web)"/>
    <w:basedOn w:val="Binhthng"/>
    <w:uiPriority w:val="99"/>
    <w:semiHidden/>
    <w:unhideWhenUsed/>
    <w:rsid w:val="00396BF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HTML">
    <w:name w:val="HTML Code"/>
    <w:basedOn w:val="Phngmcinhcuaoanvn"/>
    <w:uiPriority w:val="99"/>
    <w:semiHidden/>
    <w:unhideWhenUsed/>
    <w:rsid w:val="00396BF8"/>
    <w:rPr>
      <w:rFonts w:ascii="Courier New" w:eastAsia="Times New Roman" w:hAnsi="Courier New" w:cs="Courier New"/>
      <w:sz w:val="20"/>
      <w:szCs w:val="20"/>
    </w:rPr>
  </w:style>
  <w:style w:type="paragraph" w:styleId="utrang">
    <w:name w:val="header"/>
    <w:basedOn w:val="Binhthng"/>
    <w:link w:val="utrangChar"/>
    <w:uiPriority w:val="99"/>
    <w:unhideWhenUsed/>
    <w:rsid w:val="009A37D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9A37DF"/>
  </w:style>
  <w:style w:type="paragraph" w:styleId="Chntrang">
    <w:name w:val="footer"/>
    <w:basedOn w:val="Binhthng"/>
    <w:link w:val="ChntrangChar"/>
    <w:uiPriority w:val="99"/>
    <w:unhideWhenUsed/>
    <w:rsid w:val="009A37D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9A3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857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920</Words>
  <Characters>5246</Characters>
  <Application>Microsoft Office Word</Application>
  <DocSecurity>0</DocSecurity>
  <Lines>43</Lines>
  <Paragraphs>12</Paragraphs>
  <ScaleCrop>false</ScaleCrop>
  <Company/>
  <LinksUpToDate>false</LinksUpToDate>
  <CharactersWithSpaces>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3</cp:revision>
  <dcterms:created xsi:type="dcterms:W3CDTF">2025-08-03T07:28:00Z</dcterms:created>
  <dcterms:modified xsi:type="dcterms:W3CDTF">2025-08-03T08:44:00Z</dcterms:modified>
</cp:coreProperties>
</file>