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F079" w14:textId="5846B541" w:rsidR="00C02CC7" w:rsidRPr="00C02CC7" w:rsidRDefault="00C02CC7" w:rsidP="00C02CC7">
      <w:pPr>
        <w:spacing w:after="240" w:line="240" w:lineRule="auto"/>
        <w:rPr>
          <w:rFonts w:ascii="Arial" w:eastAsia="Times New Roman" w:hAnsi="Arial" w:cs="Arial"/>
          <w:b/>
          <w:bCs/>
          <w:color w:val="1B1C1D"/>
          <w:kern w:val="0"/>
          <w14:ligatures w14:val="none"/>
        </w:rPr>
      </w:pPr>
      <w:r w:rsidRPr="00C02CC7">
        <w:rPr>
          <w:b/>
          <w:bCs/>
        </w:rPr>
        <w:t>CƠ CHẾ QUẢN LÝ HIỆU SUẤT DOANH SỐ CỦA NHÂN VIÊN</w:t>
      </w:r>
    </w:p>
    <w:p w14:paraId="6D49280D" w14:textId="7792258D" w:rsidR="00C02CC7" w:rsidRPr="00C02CC7" w:rsidRDefault="00C02CC7" w:rsidP="00C02CC7">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Đ</w:t>
      </w:r>
      <w:r w:rsidRPr="00C02CC7">
        <w:rPr>
          <w:rFonts w:ascii="Arial" w:eastAsia="Times New Roman" w:hAnsi="Arial" w:cs="Arial"/>
          <w:color w:val="1B1C1D"/>
          <w:kern w:val="0"/>
          <w14:ligatures w14:val="none"/>
        </w:rPr>
        <w:t>ược thiết kế không chỉ để đo lường con số cuối cùng, mà còn để thúc đẩy các hành vi đúng đắn dẫn đến kết quả đó một cách công bằng và bền vững.</w:t>
      </w:r>
    </w:p>
    <w:p w14:paraId="2A925EAE" w14:textId="77777777" w:rsidR="00C02CC7" w:rsidRPr="00C02CC7" w:rsidRDefault="00C02CC7" w:rsidP="00C02CC7">
      <w:pPr>
        <w:spacing w:after="240" w:line="240" w:lineRule="auto"/>
        <w:rPr>
          <w:rFonts w:ascii="Arial" w:eastAsia="Times New Roman" w:hAnsi="Arial" w:cs="Arial"/>
          <w:color w:val="1B1C1D"/>
          <w:kern w:val="0"/>
          <w14:ligatures w14:val="none"/>
        </w:rPr>
      </w:pPr>
      <w:r w:rsidRPr="00C02CC7">
        <w:rPr>
          <w:rFonts w:ascii="Arial" w:eastAsia="Times New Roman" w:hAnsi="Arial" w:cs="Arial"/>
          <w:color w:val="1B1C1D"/>
          <w:kern w:val="0"/>
          <w14:ligatures w14:val="none"/>
        </w:rPr>
        <w:t>Hãy cùng phân tích kỹ hơn về cơ chế này:</w:t>
      </w:r>
    </w:p>
    <w:p w14:paraId="4C46F8AD" w14:textId="77777777" w:rsidR="00C02CC7" w:rsidRPr="00C02CC7" w:rsidRDefault="00C02CC7" w:rsidP="00C02CC7">
      <w:pPr>
        <w:spacing w:after="120" w:line="240" w:lineRule="auto"/>
        <w:rPr>
          <w:rFonts w:ascii="Arial" w:eastAsia="Times New Roman" w:hAnsi="Arial" w:cs="Arial"/>
          <w:color w:val="1B1C1D"/>
          <w:kern w:val="0"/>
          <w14:ligatures w14:val="none"/>
        </w:rPr>
      </w:pPr>
      <w:r w:rsidRPr="00C02CC7">
        <w:rPr>
          <w:rFonts w:ascii="Arial" w:eastAsia="Times New Roman" w:hAnsi="Arial" w:cs="Arial"/>
          <w:color w:val="1B1C1D"/>
          <w:kern w:val="0"/>
          <w14:ligatures w14:val="none"/>
        </w:rPr>
        <w:pict w14:anchorId="73831435">
          <v:rect id="_x0000_i1025" style="width:0;height:1.5pt" o:hralign="center" o:hrstd="t" o:hrnoshade="t" o:hr="t" fillcolor="#1b1c1d" stroked="f"/>
        </w:pict>
      </w:r>
    </w:p>
    <w:p w14:paraId="59BED8EA" w14:textId="77777777" w:rsidR="00C02CC7" w:rsidRPr="00C02CC7" w:rsidRDefault="00C02CC7" w:rsidP="00C02CC7">
      <w:pPr>
        <w:spacing w:after="0" w:line="240" w:lineRule="auto"/>
        <w:outlineLvl w:val="2"/>
        <w:rPr>
          <w:rFonts w:ascii="Arial" w:eastAsia="Times New Roman" w:hAnsi="Arial" w:cs="Arial"/>
          <w:b/>
          <w:bCs/>
          <w:color w:val="1B1C1D"/>
          <w:kern w:val="0"/>
          <w:sz w:val="27"/>
          <w:szCs w:val="27"/>
          <w14:ligatures w14:val="none"/>
        </w:rPr>
      </w:pPr>
      <w:r w:rsidRPr="00C02CC7">
        <w:rPr>
          <w:rFonts w:ascii="Arial" w:eastAsia="Times New Roman" w:hAnsi="Arial" w:cs="Arial"/>
          <w:b/>
          <w:bCs/>
          <w:color w:val="1B1C1D"/>
          <w:kern w:val="0"/>
          <w:sz w:val="27"/>
          <w:szCs w:val="27"/>
          <w:bdr w:val="none" w:sz="0" w:space="0" w:color="auto" w:frame="1"/>
          <w14:ligatures w14:val="none"/>
        </w:rPr>
        <w:t xml:space="preserve">1. KPI Cốt lõi: </w:t>
      </w:r>
      <w:r w:rsidRPr="00C02CC7">
        <w:rPr>
          <w:rFonts w:ascii="Arial" w:eastAsia="Times New Roman" w:hAnsi="Arial" w:cs="Arial"/>
          <w:b/>
          <w:bCs/>
          <w:color w:val="575B5F"/>
          <w:kern w:val="0"/>
          <w:sz w:val="20"/>
          <w:szCs w:val="20"/>
          <w:bdr w:val="none" w:sz="0" w:space="0" w:color="auto" w:frame="1"/>
          <w14:ligatures w14:val="none"/>
        </w:rPr>
        <w:t>Doanh số Vật tư</w:t>
      </w:r>
    </w:p>
    <w:p w14:paraId="09948192" w14:textId="77777777" w:rsidR="00C02CC7" w:rsidRPr="00C02CC7" w:rsidRDefault="00C02CC7" w:rsidP="00C02CC7">
      <w:pPr>
        <w:spacing w:after="0" w:line="240" w:lineRule="auto"/>
        <w:rPr>
          <w:rFonts w:ascii="Arial" w:eastAsia="Times New Roman" w:hAnsi="Arial" w:cs="Arial"/>
          <w:color w:val="1B1C1D"/>
          <w:kern w:val="0"/>
          <w14:ligatures w14:val="none"/>
        </w:rPr>
      </w:pPr>
      <w:r w:rsidRPr="00C02CC7">
        <w:rPr>
          <w:rFonts w:ascii="Arial" w:eastAsia="Times New Roman" w:hAnsi="Arial" w:cs="Arial"/>
          <w:color w:val="1B1C1D"/>
          <w:kern w:val="0"/>
          <w14:ligatures w14:val="none"/>
        </w:rPr>
        <w:t xml:space="preserve">Đây là chỉ số kết quả (Output KPI) quan trọng nhất, trực tiếp đo lường đóng góp tài chính của mỗi kỹ sư. Tuy nhiên, điểm mấu chốt của hệ thống không nằm ở việc đo lường, mà nằm ở cách chúng ta </w:t>
      </w:r>
      <w:r w:rsidRPr="00C02CC7">
        <w:rPr>
          <w:rFonts w:ascii="Arial" w:eastAsia="Times New Roman" w:hAnsi="Arial" w:cs="Arial"/>
          <w:b/>
          <w:bCs/>
          <w:color w:val="1B1C1D"/>
          <w:kern w:val="0"/>
          <w:bdr w:val="none" w:sz="0" w:space="0" w:color="auto" w:frame="1"/>
          <w14:ligatures w14:val="none"/>
        </w:rPr>
        <w:t>thiết lập mục tiêu</w:t>
      </w:r>
      <w:r w:rsidRPr="00C02CC7">
        <w:rPr>
          <w:rFonts w:ascii="Arial" w:eastAsia="Times New Roman" w:hAnsi="Arial" w:cs="Arial"/>
          <w:color w:val="1B1C1D"/>
          <w:kern w:val="0"/>
          <w14:ligatures w14:val="none"/>
        </w:rPr>
        <w:t xml:space="preserve"> cho chỉ số này.</w:t>
      </w:r>
    </w:p>
    <w:p w14:paraId="213B7B7C" w14:textId="77777777" w:rsidR="00C02CC7" w:rsidRPr="00C02CC7" w:rsidRDefault="00C02CC7" w:rsidP="00C02CC7">
      <w:pPr>
        <w:spacing w:after="0" w:line="240" w:lineRule="auto"/>
        <w:outlineLvl w:val="2"/>
        <w:rPr>
          <w:rFonts w:ascii="Arial" w:eastAsia="Times New Roman" w:hAnsi="Arial" w:cs="Arial"/>
          <w:b/>
          <w:bCs/>
          <w:color w:val="1B1C1D"/>
          <w:kern w:val="0"/>
          <w:sz w:val="27"/>
          <w:szCs w:val="27"/>
          <w14:ligatures w14:val="none"/>
        </w:rPr>
      </w:pPr>
      <w:r w:rsidRPr="00C02CC7">
        <w:rPr>
          <w:rFonts w:ascii="Arial" w:eastAsia="Times New Roman" w:hAnsi="Arial" w:cs="Arial"/>
          <w:b/>
          <w:bCs/>
          <w:color w:val="1B1C1D"/>
          <w:kern w:val="0"/>
          <w:sz w:val="27"/>
          <w:szCs w:val="27"/>
          <w:bdr w:val="none" w:sz="0" w:space="0" w:color="auto" w:frame="1"/>
          <w14:ligatures w14:val="none"/>
        </w:rPr>
        <w:t>2. Cơ chế Thiết lập "Mục tiêu Doanh số Cá nhân hóa"</w:t>
      </w:r>
    </w:p>
    <w:p w14:paraId="01FCF56E" w14:textId="77777777" w:rsidR="00C02CC7" w:rsidRPr="00C02CC7" w:rsidRDefault="00C02CC7" w:rsidP="00C02CC7">
      <w:pPr>
        <w:spacing w:after="0" w:line="240" w:lineRule="auto"/>
        <w:rPr>
          <w:rFonts w:ascii="Arial" w:eastAsia="Times New Roman" w:hAnsi="Arial" w:cs="Arial"/>
          <w:color w:val="1B1C1D"/>
          <w:kern w:val="0"/>
          <w14:ligatures w14:val="none"/>
        </w:rPr>
      </w:pPr>
      <w:r w:rsidRPr="00C02CC7">
        <w:rPr>
          <w:rFonts w:ascii="Arial" w:eastAsia="Times New Roman" w:hAnsi="Arial" w:cs="Arial"/>
          <w:color w:val="1B1C1D"/>
          <w:kern w:val="0"/>
          <w14:ligatures w14:val="none"/>
        </w:rPr>
        <w:t xml:space="preserve">Hệ thống không áp đặt một mục tiêu doanh số chung cho tất cả mọi người. Thay vào đó, vào đầu mỗi kỳ, nó sẽ tự động tính toán một </w:t>
      </w:r>
      <w:r w:rsidRPr="00C02CC7">
        <w:rPr>
          <w:rFonts w:ascii="Arial" w:eastAsia="Times New Roman" w:hAnsi="Arial" w:cs="Arial"/>
          <w:b/>
          <w:bCs/>
          <w:color w:val="575B5F"/>
          <w:kern w:val="0"/>
          <w:sz w:val="20"/>
          <w:szCs w:val="20"/>
          <w:bdr w:val="none" w:sz="0" w:space="0" w:color="auto" w:frame="1"/>
          <w14:ligatures w14:val="none"/>
        </w:rPr>
        <w:t>Mục tiêu Doanh số Cá nhân hóa</w:t>
      </w:r>
      <w:r w:rsidRPr="00C02CC7">
        <w:rPr>
          <w:rFonts w:ascii="Arial" w:eastAsia="Times New Roman" w:hAnsi="Arial" w:cs="Arial"/>
          <w:color w:val="1B1C1D"/>
          <w:kern w:val="0"/>
          <w14:ligatures w14:val="none"/>
        </w:rPr>
        <w:t xml:space="preserve"> cho từng kỹ sư dựa trên công thức:</w:t>
      </w:r>
    </w:p>
    <w:p w14:paraId="606024F9" w14:textId="77777777" w:rsidR="00C02CC7" w:rsidRPr="00C02CC7" w:rsidRDefault="00C02CC7" w:rsidP="00C02CC7">
      <w:pPr>
        <w:spacing w:after="0" w:line="240" w:lineRule="auto"/>
        <w:rPr>
          <w:rFonts w:ascii="Arial" w:eastAsia="Times New Roman" w:hAnsi="Arial" w:cs="Arial"/>
          <w:color w:val="1B1C1D"/>
          <w:kern w:val="0"/>
          <w14:ligatures w14:val="none"/>
        </w:rPr>
      </w:pPr>
      <w:r w:rsidRPr="00C02CC7">
        <w:rPr>
          <w:rFonts w:ascii="Arial" w:eastAsia="Times New Roman" w:hAnsi="Arial" w:cs="Arial"/>
          <w:color w:val="575B5F"/>
          <w:kern w:val="0"/>
          <w:sz w:val="20"/>
          <w:szCs w:val="20"/>
          <w:bdr w:val="none" w:sz="0" w:space="0" w:color="auto" w:frame="1"/>
          <w14:ligatures w14:val="none"/>
        </w:rPr>
        <w:t>Mục tiêu Cá nhân hóa = Mục tiêu Chuẩn × (Điểm CV ban đầu / Điểm CV Chuẩn) × Hệ số Cấp bậc</w:t>
      </w:r>
    </w:p>
    <w:p w14:paraId="63773E26" w14:textId="77777777" w:rsidR="00C02CC7" w:rsidRPr="00C02CC7" w:rsidRDefault="00C02CC7" w:rsidP="00C02CC7">
      <w:p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1B1C1D"/>
          <w:kern w:val="0"/>
          <w:bdr w:val="none" w:sz="0" w:space="0" w:color="auto" w:frame="1"/>
          <w14:ligatures w14:val="none"/>
        </w:rPr>
        <w:t>Hãy phân tích từng yếu tố:</w:t>
      </w:r>
    </w:p>
    <w:p w14:paraId="7098128A" w14:textId="77777777" w:rsidR="00C02CC7" w:rsidRPr="00C02CC7" w:rsidRDefault="00C02CC7" w:rsidP="00C02CC7">
      <w:pPr>
        <w:numPr>
          <w:ilvl w:val="0"/>
          <w:numId w:val="1"/>
        </w:num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575B5F"/>
          <w:kern w:val="0"/>
          <w:sz w:val="20"/>
          <w:szCs w:val="20"/>
          <w:bdr w:val="none" w:sz="0" w:space="0" w:color="auto" w:frame="1"/>
          <w14:ligatures w14:val="none"/>
        </w:rPr>
        <w:t>Mục tiêu Chuẩn</w:t>
      </w:r>
      <w:r w:rsidRPr="00C02CC7">
        <w:rPr>
          <w:rFonts w:ascii="Arial" w:eastAsia="Times New Roman" w:hAnsi="Arial" w:cs="Arial"/>
          <w:b/>
          <w:bCs/>
          <w:color w:val="1B1C1D"/>
          <w:kern w:val="0"/>
          <w:bdr w:val="none" w:sz="0" w:space="0" w:color="auto" w:frame="1"/>
          <w14:ligatures w14:val="none"/>
        </w:rPr>
        <w:t>:</w:t>
      </w:r>
      <w:r w:rsidRPr="00C02CC7">
        <w:rPr>
          <w:rFonts w:ascii="Arial" w:eastAsia="Times New Roman" w:hAnsi="Arial" w:cs="Arial"/>
          <w:color w:val="1B1C1D"/>
          <w:kern w:val="0"/>
          <w14:ligatures w14:val="none"/>
        </w:rPr>
        <w:t xml:space="preserve"> Là con số gốc do ban lãnh đạo quyết định trong </w:t>
      </w:r>
      <w:r w:rsidRPr="00C02CC7">
        <w:rPr>
          <w:rFonts w:ascii="Arial" w:eastAsia="Times New Roman" w:hAnsi="Arial" w:cs="Arial"/>
          <w:b/>
          <w:bCs/>
          <w:color w:val="1B1C1D"/>
          <w:kern w:val="0"/>
          <w:bdr w:val="none" w:sz="0" w:space="0" w:color="auto" w:frame="1"/>
          <w14:ligatures w14:val="none"/>
        </w:rPr>
        <w:t>Template Chiến lược</w:t>
      </w:r>
      <w:r w:rsidRPr="00C02CC7">
        <w:rPr>
          <w:rFonts w:ascii="Arial" w:eastAsia="Times New Roman" w:hAnsi="Arial" w:cs="Arial"/>
          <w:color w:val="1B1C1D"/>
          <w:kern w:val="0"/>
          <w14:ligatures w14:val="none"/>
        </w:rPr>
        <w:t>, phản ánh kỳ vọng chung của công ty (ví dụ: 300 triệu/kỹ sư).</w:t>
      </w:r>
    </w:p>
    <w:p w14:paraId="150C3710" w14:textId="77777777" w:rsidR="00C02CC7" w:rsidRPr="00C02CC7" w:rsidRDefault="00C02CC7" w:rsidP="00C02CC7">
      <w:pPr>
        <w:numPr>
          <w:ilvl w:val="0"/>
          <w:numId w:val="1"/>
        </w:num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575B5F"/>
          <w:kern w:val="0"/>
          <w:sz w:val="20"/>
          <w:szCs w:val="20"/>
          <w:bdr w:val="none" w:sz="0" w:space="0" w:color="auto" w:frame="1"/>
          <w14:ligatures w14:val="none"/>
        </w:rPr>
        <w:t>(Điểm CV ban đầu / Điểm CV Chuẩn)</w:t>
      </w:r>
      <w:r w:rsidRPr="00C02CC7">
        <w:rPr>
          <w:rFonts w:ascii="Arial" w:eastAsia="Times New Roman" w:hAnsi="Arial" w:cs="Arial"/>
          <w:b/>
          <w:bCs/>
          <w:color w:val="1B1C1D"/>
          <w:kern w:val="0"/>
          <w:bdr w:val="none" w:sz="0" w:space="0" w:color="auto" w:frame="1"/>
          <w14:ligatures w14:val="none"/>
        </w:rPr>
        <w:t>:</w:t>
      </w:r>
      <w:r w:rsidRPr="00C02CC7">
        <w:rPr>
          <w:rFonts w:ascii="Arial" w:eastAsia="Times New Roman" w:hAnsi="Arial" w:cs="Arial"/>
          <w:color w:val="1B1C1D"/>
          <w:kern w:val="0"/>
          <w14:ligatures w14:val="none"/>
        </w:rPr>
        <w:t xml:space="preserve"> Đây là </w:t>
      </w:r>
      <w:r w:rsidRPr="00C02CC7">
        <w:rPr>
          <w:rFonts w:ascii="Arial" w:eastAsia="Times New Roman" w:hAnsi="Arial" w:cs="Arial"/>
          <w:b/>
          <w:bCs/>
          <w:color w:val="1B1C1D"/>
          <w:kern w:val="0"/>
          <w:bdr w:val="none" w:sz="0" w:space="0" w:color="auto" w:frame="1"/>
          <w14:ligatures w14:val="none"/>
        </w:rPr>
        <w:t>hệ số cơ hội</w:t>
      </w:r>
      <w:r w:rsidRPr="00C02CC7">
        <w:rPr>
          <w:rFonts w:ascii="Arial" w:eastAsia="Times New Roman" w:hAnsi="Arial" w:cs="Arial"/>
          <w:color w:val="1B1C1D"/>
          <w:kern w:val="0"/>
          <w14:ligatures w14:val="none"/>
        </w:rPr>
        <w:t>. Nó so sánh khối lượng công việc thực tế của kỹ sư với mức chuẩn của công ty.</w:t>
      </w:r>
    </w:p>
    <w:p w14:paraId="10A92F44" w14:textId="77777777" w:rsidR="00C02CC7" w:rsidRPr="00C02CC7" w:rsidRDefault="00C02CC7" w:rsidP="00C02CC7">
      <w:pPr>
        <w:numPr>
          <w:ilvl w:val="1"/>
          <w:numId w:val="1"/>
        </w:numPr>
        <w:spacing w:after="0" w:line="240" w:lineRule="auto"/>
        <w:rPr>
          <w:rFonts w:ascii="Arial" w:eastAsia="Times New Roman" w:hAnsi="Arial" w:cs="Arial"/>
          <w:color w:val="1B1C1D"/>
          <w:kern w:val="0"/>
          <w14:ligatures w14:val="none"/>
        </w:rPr>
      </w:pPr>
      <w:r w:rsidRPr="00C02CC7">
        <w:rPr>
          <w:rFonts w:ascii="Arial" w:eastAsia="Times New Roman" w:hAnsi="Arial" w:cs="Arial"/>
          <w:i/>
          <w:iCs/>
          <w:color w:val="1B1C1D"/>
          <w:kern w:val="0"/>
          <w:bdr w:val="none" w:sz="0" w:space="0" w:color="auto" w:frame="1"/>
          <w14:ligatures w14:val="none"/>
        </w:rPr>
        <w:t>Ví dụ:</w:t>
      </w:r>
      <w:r w:rsidRPr="00C02CC7">
        <w:rPr>
          <w:rFonts w:ascii="Arial" w:eastAsia="Times New Roman" w:hAnsi="Arial" w:cs="Arial"/>
          <w:color w:val="1B1C1D"/>
          <w:kern w:val="0"/>
          <w14:ligatures w14:val="none"/>
        </w:rPr>
        <w:t xml:space="preserve"> Một kỹ sư phụ trách nhiều vườn lớn, khó (có </w:t>
      </w:r>
      <w:r w:rsidRPr="00C02CC7">
        <w:rPr>
          <w:rFonts w:ascii="Arial" w:eastAsia="Times New Roman" w:hAnsi="Arial" w:cs="Arial"/>
          <w:color w:val="575B5F"/>
          <w:kern w:val="0"/>
          <w:sz w:val="20"/>
          <w:szCs w:val="20"/>
          <w:bdr w:val="none" w:sz="0" w:space="0" w:color="auto" w:frame="1"/>
          <w14:ligatures w14:val="none"/>
        </w:rPr>
        <w:t>Điểm CV</w:t>
      </w:r>
      <w:r w:rsidRPr="00C02CC7">
        <w:rPr>
          <w:rFonts w:ascii="Arial" w:eastAsia="Times New Roman" w:hAnsi="Arial" w:cs="Arial"/>
          <w:color w:val="1B1C1D"/>
          <w:kern w:val="0"/>
          <w14:ligatures w14:val="none"/>
        </w:rPr>
        <w:t xml:space="preserve"> cao) sẽ có một mục tiêu doanh số cao hơn, vì họ có nhiều "cơ hội" để bán hàng hơn. Điều này đảm bảo sự công bằng.</w:t>
      </w:r>
    </w:p>
    <w:p w14:paraId="4586FDFF" w14:textId="77777777" w:rsidR="00C02CC7" w:rsidRPr="00C02CC7" w:rsidRDefault="00C02CC7" w:rsidP="00C02CC7">
      <w:pPr>
        <w:numPr>
          <w:ilvl w:val="0"/>
          <w:numId w:val="1"/>
        </w:num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575B5F"/>
          <w:kern w:val="0"/>
          <w:sz w:val="20"/>
          <w:szCs w:val="20"/>
          <w:bdr w:val="none" w:sz="0" w:space="0" w:color="auto" w:frame="1"/>
          <w14:ligatures w14:val="none"/>
        </w:rPr>
        <w:t>Hệ số Cấp bậc</w:t>
      </w:r>
      <w:r w:rsidRPr="00C02CC7">
        <w:rPr>
          <w:rFonts w:ascii="Arial" w:eastAsia="Times New Roman" w:hAnsi="Arial" w:cs="Arial"/>
          <w:b/>
          <w:bCs/>
          <w:color w:val="1B1C1D"/>
          <w:kern w:val="0"/>
          <w:bdr w:val="none" w:sz="0" w:space="0" w:color="auto" w:frame="1"/>
          <w14:ligatures w14:val="none"/>
        </w:rPr>
        <w:t>:</w:t>
      </w:r>
      <w:r w:rsidRPr="00C02CC7">
        <w:rPr>
          <w:rFonts w:ascii="Arial" w:eastAsia="Times New Roman" w:hAnsi="Arial" w:cs="Arial"/>
          <w:color w:val="1B1C1D"/>
          <w:kern w:val="0"/>
          <w14:ligatures w14:val="none"/>
        </w:rPr>
        <w:t xml:space="preserve"> Đây là </w:t>
      </w:r>
      <w:r w:rsidRPr="00C02CC7">
        <w:rPr>
          <w:rFonts w:ascii="Arial" w:eastAsia="Times New Roman" w:hAnsi="Arial" w:cs="Arial"/>
          <w:b/>
          <w:bCs/>
          <w:color w:val="1B1C1D"/>
          <w:kern w:val="0"/>
          <w:bdr w:val="none" w:sz="0" w:space="0" w:color="auto" w:frame="1"/>
          <w14:ligatures w14:val="none"/>
        </w:rPr>
        <w:t>hệ số năng lực</w:t>
      </w:r>
      <w:r w:rsidRPr="00C02CC7">
        <w:rPr>
          <w:rFonts w:ascii="Arial" w:eastAsia="Times New Roman" w:hAnsi="Arial" w:cs="Arial"/>
          <w:color w:val="1B1C1D"/>
          <w:kern w:val="0"/>
          <w14:ligatures w14:val="none"/>
        </w:rPr>
        <w:t>. Nó phản ánh kinh nghiệm và kỹ năng của kỹ sư.</w:t>
      </w:r>
    </w:p>
    <w:p w14:paraId="66CB059D" w14:textId="77777777" w:rsidR="00C02CC7" w:rsidRPr="00C02CC7" w:rsidRDefault="00C02CC7" w:rsidP="00C02CC7">
      <w:pPr>
        <w:numPr>
          <w:ilvl w:val="1"/>
          <w:numId w:val="1"/>
        </w:numPr>
        <w:spacing w:after="0" w:line="240" w:lineRule="auto"/>
        <w:rPr>
          <w:rFonts w:ascii="Arial" w:eastAsia="Times New Roman" w:hAnsi="Arial" w:cs="Arial"/>
          <w:color w:val="1B1C1D"/>
          <w:kern w:val="0"/>
          <w14:ligatures w14:val="none"/>
        </w:rPr>
      </w:pPr>
      <w:r w:rsidRPr="00C02CC7">
        <w:rPr>
          <w:rFonts w:ascii="Arial" w:eastAsia="Times New Roman" w:hAnsi="Arial" w:cs="Arial"/>
          <w:i/>
          <w:iCs/>
          <w:color w:val="1B1C1D"/>
          <w:kern w:val="0"/>
          <w:bdr w:val="none" w:sz="0" w:space="0" w:color="auto" w:frame="1"/>
          <w14:ligatures w14:val="none"/>
        </w:rPr>
        <w:t>Ví dụ:</w:t>
      </w:r>
      <w:r w:rsidRPr="00C02CC7">
        <w:rPr>
          <w:rFonts w:ascii="Arial" w:eastAsia="Times New Roman" w:hAnsi="Arial" w:cs="Arial"/>
          <w:color w:val="1B1C1D"/>
          <w:kern w:val="0"/>
          <w14:ligatures w14:val="none"/>
        </w:rPr>
        <w:t xml:space="preserve"> Một kỹ sư Senior (hệ số 1.2) được kỳ vọng sẽ có khả năng tư vấn và bán hàng tốt hơn một kỹ sư Junior (hệ số 0.8), do đó mục tiêu của họ cũng sẽ cao hơn.</w:t>
      </w:r>
    </w:p>
    <w:p w14:paraId="15A33A0B" w14:textId="77777777" w:rsidR="00C02CC7" w:rsidRPr="00C02CC7" w:rsidRDefault="00C02CC7" w:rsidP="00C02CC7">
      <w:p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1B1C1D"/>
          <w:kern w:val="0"/>
          <w:bdr w:val="none" w:sz="0" w:space="0" w:color="auto" w:frame="1"/>
          <w14:ligatures w14:val="none"/>
        </w:rPr>
        <w:t>Kết quả:</w:t>
      </w:r>
      <w:r w:rsidRPr="00C02CC7">
        <w:rPr>
          <w:rFonts w:ascii="Arial" w:eastAsia="Times New Roman" w:hAnsi="Arial" w:cs="Arial"/>
          <w:color w:val="1B1C1D"/>
          <w:kern w:val="0"/>
          <w14:ligatures w14:val="none"/>
        </w:rPr>
        <w:t xml:space="preserve"> Mỗi kỹ sư sẽ có một mục tiêu doanh số được "may đo" riêng, vừa thử thách, vừa khả thi, dựa trên cả năng lực và điều kiện làm việc thực tế của họ.</w:t>
      </w:r>
    </w:p>
    <w:p w14:paraId="31F681F4" w14:textId="77777777" w:rsidR="00C02CC7" w:rsidRPr="00C02CC7" w:rsidRDefault="00C02CC7" w:rsidP="00C02CC7">
      <w:pPr>
        <w:spacing w:after="0" w:line="240" w:lineRule="auto"/>
        <w:outlineLvl w:val="2"/>
        <w:rPr>
          <w:rFonts w:ascii="Arial" w:eastAsia="Times New Roman" w:hAnsi="Arial" w:cs="Arial"/>
          <w:b/>
          <w:bCs/>
          <w:color w:val="1B1C1D"/>
          <w:kern w:val="0"/>
          <w:sz w:val="27"/>
          <w:szCs w:val="27"/>
          <w14:ligatures w14:val="none"/>
        </w:rPr>
      </w:pPr>
      <w:r w:rsidRPr="00C02CC7">
        <w:rPr>
          <w:rFonts w:ascii="Arial" w:eastAsia="Times New Roman" w:hAnsi="Arial" w:cs="Arial"/>
          <w:b/>
          <w:bCs/>
          <w:color w:val="1B1C1D"/>
          <w:kern w:val="0"/>
          <w:sz w:val="27"/>
          <w:szCs w:val="27"/>
          <w:bdr w:val="none" w:sz="0" w:space="0" w:color="auto" w:frame="1"/>
          <w14:ligatures w14:val="none"/>
        </w:rPr>
        <w:t>3. Các KPI Hỗ trợ: Thúc đẩy các Hành vi Dẫn đến Doanh số</w:t>
      </w:r>
    </w:p>
    <w:p w14:paraId="58E42BD4" w14:textId="77777777" w:rsidR="00C02CC7" w:rsidRPr="00C02CC7" w:rsidRDefault="00C02CC7" w:rsidP="00C02CC7">
      <w:pPr>
        <w:spacing w:after="120" w:line="240" w:lineRule="auto"/>
        <w:rPr>
          <w:rFonts w:ascii="Arial" w:eastAsia="Times New Roman" w:hAnsi="Arial" w:cs="Arial"/>
          <w:color w:val="1B1C1D"/>
          <w:kern w:val="0"/>
          <w14:ligatures w14:val="none"/>
        </w:rPr>
      </w:pPr>
      <w:r w:rsidRPr="00C02CC7">
        <w:rPr>
          <w:rFonts w:ascii="Arial" w:eastAsia="Times New Roman" w:hAnsi="Arial" w:cs="Arial"/>
          <w:color w:val="1B1C1D"/>
          <w:kern w:val="0"/>
          <w14:ligatures w14:val="none"/>
        </w:rPr>
        <w:t>Hệ thống không chỉ dừng lại ở việc đặt mục tiêu. Nó còn đo lường và khuyến khích các hoạt động hàng ngày (KPI Quá trình) vốn là nền tảng để tạo ra doanh số:</w:t>
      </w:r>
    </w:p>
    <w:p w14:paraId="44725B14" w14:textId="77777777" w:rsidR="00C02CC7" w:rsidRPr="00C02CC7" w:rsidRDefault="00C02CC7" w:rsidP="00C02CC7">
      <w:pPr>
        <w:numPr>
          <w:ilvl w:val="0"/>
          <w:numId w:val="2"/>
        </w:num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575B5F"/>
          <w:kern w:val="0"/>
          <w:sz w:val="20"/>
          <w:szCs w:val="20"/>
          <w:bdr w:val="none" w:sz="0" w:space="0" w:color="auto" w:frame="1"/>
          <w14:ligatures w14:val="none"/>
        </w:rPr>
        <w:t>Tỷ lệ Nông dân Tuân thủ Quy trình</w:t>
      </w:r>
      <w:r w:rsidRPr="00C02CC7">
        <w:rPr>
          <w:rFonts w:ascii="Arial" w:eastAsia="Times New Roman" w:hAnsi="Arial" w:cs="Arial"/>
          <w:b/>
          <w:bCs/>
          <w:color w:val="1B1C1D"/>
          <w:kern w:val="0"/>
          <w:bdr w:val="none" w:sz="0" w:space="0" w:color="auto" w:frame="1"/>
          <w14:ligatures w14:val="none"/>
        </w:rPr>
        <w:t>:</w:t>
      </w:r>
      <w:r w:rsidRPr="00C02CC7">
        <w:rPr>
          <w:rFonts w:ascii="Arial" w:eastAsia="Times New Roman" w:hAnsi="Arial" w:cs="Arial"/>
          <w:color w:val="1B1C1D"/>
          <w:kern w:val="0"/>
          <w14:ligatures w14:val="none"/>
        </w:rPr>
        <w:t xml:space="preserve"> Khi nông dân tuân thủ quy trình kỹ thuật chuẩn của công ty, họ sẽ có xu hướng sử dụng các sản phẩm vật tư tương ứng trong quy trình đó. Việc kỹ sư tư vấn tốt để nông dân tuân thủ chính là một hành động bán hàng gián tiếp hiệu quả.</w:t>
      </w:r>
    </w:p>
    <w:p w14:paraId="721CD9CA" w14:textId="77777777" w:rsidR="00C02CC7" w:rsidRPr="00C02CC7" w:rsidRDefault="00C02CC7" w:rsidP="00C02CC7">
      <w:pPr>
        <w:numPr>
          <w:ilvl w:val="0"/>
          <w:numId w:val="2"/>
        </w:num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575B5F"/>
          <w:kern w:val="0"/>
          <w:sz w:val="20"/>
          <w:szCs w:val="20"/>
          <w:bdr w:val="none" w:sz="0" w:space="0" w:color="auto" w:frame="1"/>
          <w14:ligatures w14:val="none"/>
        </w:rPr>
        <w:t>Tỷ lệ Chuyển đổi sang Hợp đồng Liên kết</w:t>
      </w:r>
      <w:r w:rsidRPr="00C02CC7">
        <w:rPr>
          <w:rFonts w:ascii="Arial" w:eastAsia="Times New Roman" w:hAnsi="Arial" w:cs="Arial"/>
          <w:b/>
          <w:bCs/>
          <w:color w:val="1B1C1D"/>
          <w:kern w:val="0"/>
          <w:bdr w:val="none" w:sz="0" w:space="0" w:color="auto" w:frame="1"/>
          <w14:ligatures w14:val="none"/>
        </w:rPr>
        <w:t>:</w:t>
      </w:r>
      <w:r w:rsidRPr="00C02CC7">
        <w:rPr>
          <w:rFonts w:ascii="Arial" w:eastAsia="Times New Roman" w:hAnsi="Arial" w:cs="Arial"/>
          <w:color w:val="1B1C1D"/>
          <w:kern w:val="0"/>
          <w14:ligatures w14:val="none"/>
        </w:rPr>
        <w:t xml:space="preserve"> Đây là một hoạt động bán hàng chiến lược. Việc thuyết phục nông dân tham gia vào mô hình hợp tác sâu hơn sẽ "khóa" được nguồn doanh thu vật tư trong dài hạn.</w:t>
      </w:r>
    </w:p>
    <w:p w14:paraId="57DC1E2E" w14:textId="77777777" w:rsidR="00C02CC7" w:rsidRPr="00C02CC7" w:rsidRDefault="00C02CC7" w:rsidP="00C02CC7">
      <w:pPr>
        <w:numPr>
          <w:ilvl w:val="0"/>
          <w:numId w:val="2"/>
        </w:numPr>
        <w:spacing w:after="0" w:line="240" w:lineRule="auto"/>
        <w:rPr>
          <w:rFonts w:ascii="Arial" w:eastAsia="Times New Roman" w:hAnsi="Arial" w:cs="Arial"/>
          <w:color w:val="1B1C1D"/>
          <w:kern w:val="0"/>
          <w14:ligatures w14:val="none"/>
        </w:rPr>
      </w:pPr>
      <w:r w:rsidRPr="00C02CC7">
        <w:rPr>
          <w:rFonts w:ascii="Arial" w:eastAsia="Times New Roman" w:hAnsi="Arial" w:cs="Arial"/>
          <w:b/>
          <w:bCs/>
          <w:color w:val="575B5F"/>
          <w:kern w:val="0"/>
          <w:sz w:val="20"/>
          <w:szCs w:val="20"/>
          <w:bdr w:val="none" w:sz="0" w:space="0" w:color="auto" w:frame="1"/>
          <w14:ligatures w14:val="none"/>
        </w:rPr>
        <w:t>Mức độ Hài lòng (NPS)</w:t>
      </w:r>
      <w:r w:rsidRPr="00C02CC7">
        <w:rPr>
          <w:rFonts w:ascii="Arial" w:eastAsia="Times New Roman" w:hAnsi="Arial" w:cs="Arial"/>
          <w:b/>
          <w:bCs/>
          <w:color w:val="1B1C1D"/>
          <w:kern w:val="0"/>
          <w:bdr w:val="none" w:sz="0" w:space="0" w:color="auto" w:frame="1"/>
          <w14:ligatures w14:val="none"/>
        </w:rPr>
        <w:t>:</w:t>
      </w:r>
      <w:r w:rsidRPr="00C02CC7">
        <w:rPr>
          <w:rFonts w:ascii="Arial" w:eastAsia="Times New Roman" w:hAnsi="Arial" w:cs="Arial"/>
          <w:color w:val="1B1C1D"/>
          <w:kern w:val="0"/>
          <w14:ligatures w14:val="none"/>
        </w:rPr>
        <w:t xml:space="preserve"> Nông dân hài lòng sẽ tin tưởng hơn vào các khuyến nghị của kỹ sư, từ đó dễ dàng đưa ra quyết định mua hàng hơn. Dịch vụ tốt sẽ dẫn đến doanh số tốt.</w:t>
      </w:r>
    </w:p>
    <w:p w14:paraId="327EB808" w14:textId="77777777" w:rsidR="00C02CC7" w:rsidRPr="00C02CC7" w:rsidRDefault="00C02CC7" w:rsidP="00C02CC7">
      <w:pPr>
        <w:spacing w:after="240" w:line="240" w:lineRule="auto"/>
        <w:rPr>
          <w:rFonts w:ascii="Arial" w:eastAsia="Times New Roman" w:hAnsi="Arial" w:cs="Arial"/>
          <w:color w:val="1B1C1D"/>
          <w:kern w:val="0"/>
          <w14:ligatures w14:val="none"/>
        </w:rPr>
      </w:pPr>
      <w:r w:rsidRPr="00C02CC7">
        <w:rPr>
          <w:rFonts w:ascii="Arial" w:eastAsia="Times New Roman" w:hAnsi="Arial" w:cs="Arial"/>
          <w:color w:val="1B1C1D"/>
          <w:kern w:val="0"/>
          <w14:ligatures w14:val="none"/>
        </w:rPr>
        <w:lastRenderedPageBreak/>
        <w:t>Bằng cách này, hệ thống tạo ra một vòng lặp tích cực: kỹ sư được khuyến khích làm tốt công việc chuyên môn (tư vấn, hỗ trợ), và chính những hoạt động đó sẽ tự nhiên thúc đẩy doanh số một cách bền vững.</w:t>
      </w:r>
    </w:p>
    <w:p w14:paraId="10119C90"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11A6F"/>
    <w:multiLevelType w:val="multilevel"/>
    <w:tmpl w:val="9E3E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D0346"/>
    <w:multiLevelType w:val="multilevel"/>
    <w:tmpl w:val="8F58C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89238">
    <w:abstractNumId w:val="1"/>
  </w:num>
  <w:num w:numId="2" w16cid:durableId="35088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C7"/>
    <w:rsid w:val="00223F1B"/>
    <w:rsid w:val="00363D57"/>
    <w:rsid w:val="007D7561"/>
    <w:rsid w:val="007F3343"/>
    <w:rsid w:val="009B6B8B"/>
    <w:rsid w:val="00B037FC"/>
    <w:rsid w:val="00C0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CA8C"/>
  <w15:chartTrackingRefBased/>
  <w15:docId w15:val="{B90D1BD9-2B4E-490C-9A31-0F937D140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02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02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02CC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02CC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02CC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02CC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02CC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02CC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02CC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02CC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02CC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02CC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02CC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02CC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02CC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02CC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02CC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02CC7"/>
    <w:rPr>
      <w:rFonts w:eastAsiaTheme="majorEastAsia" w:cstheme="majorBidi"/>
      <w:color w:val="272727" w:themeColor="text1" w:themeTint="D8"/>
    </w:rPr>
  </w:style>
  <w:style w:type="paragraph" w:styleId="Tiu">
    <w:name w:val="Title"/>
    <w:basedOn w:val="Binhthng"/>
    <w:next w:val="Binhthng"/>
    <w:link w:val="TiuChar"/>
    <w:uiPriority w:val="10"/>
    <w:qFormat/>
    <w:rsid w:val="00C0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02CC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02CC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02CC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02CC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02CC7"/>
    <w:rPr>
      <w:i/>
      <w:iCs/>
      <w:color w:val="404040" w:themeColor="text1" w:themeTint="BF"/>
    </w:rPr>
  </w:style>
  <w:style w:type="paragraph" w:styleId="oancuaDanhsach">
    <w:name w:val="List Paragraph"/>
    <w:basedOn w:val="Binhthng"/>
    <w:uiPriority w:val="34"/>
    <w:qFormat/>
    <w:rsid w:val="00C02CC7"/>
    <w:pPr>
      <w:ind w:left="720"/>
      <w:contextualSpacing/>
    </w:pPr>
  </w:style>
  <w:style w:type="character" w:styleId="NhnmnhThm">
    <w:name w:val="Intense Emphasis"/>
    <w:basedOn w:val="Phngmcinhcuaoanvn"/>
    <w:uiPriority w:val="21"/>
    <w:qFormat/>
    <w:rsid w:val="00C02CC7"/>
    <w:rPr>
      <w:i/>
      <w:iCs/>
      <w:color w:val="0F4761" w:themeColor="accent1" w:themeShade="BF"/>
    </w:rPr>
  </w:style>
  <w:style w:type="paragraph" w:styleId="Nhaykepm">
    <w:name w:val="Intense Quote"/>
    <w:basedOn w:val="Binhthng"/>
    <w:next w:val="Binhthng"/>
    <w:link w:val="NhaykepmChar"/>
    <w:uiPriority w:val="30"/>
    <w:qFormat/>
    <w:rsid w:val="00C02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02CC7"/>
    <w:rPr>
      <w:i/>
      <w:iCs/>
      <w:color w:val="0F4761" w:themeColor="accent1" w:themeShade="BF"/>
    </w:rPr>
  </w:style>
  <w:style w:type="character" w:styleId="ThamchiuNhnmnh">
    <w:name w:val="Intense Reference"/>
    <w:basedOn w:val="Phngmcinhcuaoanvn"/>
    <w:uiPriority w:val="32"/>
    <w:qFormat/>
    <w:rsid w:val="00C02CC7"/>
    <w:rPr>
      <w:b/>
      <w:bCs/>
      <w:smallCaps/>
      <w:color w:val="0F4761" w:themeColor="accent1" w:themeShade="BF"/>
      <w:spacing w:val="5"/>
    </w:rPr>
  </w:style>
  <w:style w:type="paragraph" w:styleId="ThngthngWeb">
    <w:name w:val="Normal (Web)"/>
    <w:basedOn w:val="Binhthng"/>
    <w:uiPriority w:val="99"/>
    <w:semiHidden/>
    <w:unhideWhenUsed/>
    <w:rsid w:val="00C02C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C02C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76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2025-08-06T08:03:00Z</dcterms:created>
  <dcterms:modified xsi:type="dcterms:W3CDTF">2025-08-06T08:04:00Z</dcterms:modified>
</cp:coreProperties>
</file>