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207" w:rsidRPr="00F85207" w:rsidRDefault="00F85207" w:rsidP="00F8520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fr-FR"/>
        </w:rPr>
      </w:pPr>
      <w:r w:rsidRPr="00F85207">
        <w:rPr>
          <w:b/>
          <w:sz w:val="56"/>
          <w:szCs w:val="56"/>
        </w:rPr>
        <w:t xml:space="preserve">Guide to </w:t>
      </w:r>
      <w:proofErr w:type="spellStart"/>
      <w:r w:rsidRPr="00F85207">
        <w:rPr>
          <w:b/>
          <w:sz w:val="56"/>
          <w:szCs w:val="56"/>
        </w:rPr>
        <w:t>explain</w:t>
      </w:r>
      <w:proofErr w:type="spellEnd"/>
      <w:r w:rsidRPr="00F85207">
        <w:rPr>
          <w:b/>
          <w:sz w:val="56"/>
          <w:szCs w:val="56"/>
        </w:rPr>
        <w:t xml:space="preserve"> the code</w:t>
      </w:r>
    </w:p>
    <w:p w:rsidR="00F85207" w:rsidRDefault="00F85207" w:rsidP="00F85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F85207" w:rsidRPr="00F85207" w:rsidRDefault="00F85207" w:rsidP="00F85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proofErr w:type="gramStart"/>
      <w:r w:rsidRPr="00F852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Overview</w:t>
      </w:r>
      <w:proofErr w:type="spellEnd"/>
      <w:r w:rsidRPr="00F852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</w:t>
      </w:r>
      <w:proofErr w:type="gramEnd"/>
    </w:p>
    <w:p w:rsidR="00F85207" w:rsidRPr="00F85207" w:rsidRDefault="00F85207" w:rsidP="00F85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Python code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designed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process network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traffic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file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file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could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various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formats,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gram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85207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.txt</w:t>
      </w:r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or a </w:t>
      </w:r>
      <w:proofErr w:type="spellStart"/>
      <w:r w:rsidRPr="00F85207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dumpfile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It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extracts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analyzes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information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related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network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traffic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outputs the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formats,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including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CSV files, graphs, and an HTML page</w:t>
      </w:r>
      <w:bookmarkStart w:id="0" w:name="_GoBack"/>
      <w:bookmarkEnd w:id="0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main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tasks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performed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reading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file,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processing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content,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generating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statistics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displaying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85207" w:rsidRPr="00F85207" w:rsidRDefault="00F85207" w:rsidP="00F85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852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File </w:t>
      </w:r>
      <w:proofErr w:type="gramStart"/>
      <w:r w:rsidRPr="00F852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Handling:</w:t>
      </w:r>
      <w:proofErr w:type="gramEnd"/>
    </w:p>
    <w:p w:rsidR="00F85207" w:rsidRPr="00F85207" w:rsidRDefault="00F85207" w:rsidP="00F85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code first opens </w:t>
      </w:r>
      <w:proofErr w:type="gram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file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(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either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</w:t>
      </w:r>
      <w:r w:rsidRPr="00F85207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.txt</w:t>
      </w:r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or </w:t>
      </w:r>
      <w:proofErr w:type="spellStart"/>
      <w:r w:rsidRPr="00F85207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dumpfile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and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reads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content line by line.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Depending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format of the file, the structure of the data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might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vary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slightly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but the code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designed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both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cases. The code looks for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keywords,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"IP", "flag", "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seq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", "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win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", "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ack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", "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length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", and "ICMP".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keywords help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identify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track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types </w:t>
      </w:r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of network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traffic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including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TCP flags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sequence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acknowledgment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types.</w:t>
      </w:r>
    </w:p>
    <w:p w:rsidR="00F85207" w:rsidRPr="00F85207" w:rsidRDefault="00F85207" w:rsidP="00F85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852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Data </w:t>
      </w:r>
      <w:proofErr w:type="gramStart"/>
      <w:r w:rsidRPr="00F852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Extraction:</w:t>
      </w:r>
      <w:proofErr w:type="gramEnd"/>
    </w:p>
    <w:p w:rsidR="00F85207" w:rsidRPr="00F85207" w:rsidRDefault="00F85207" w:rsidP="00F85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 the code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reads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line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file,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splits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smaller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parts to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extract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relevant </w:t>
      </w:r>
      <w:proofErr w:type="gram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information:</w:t>
      </w:r>
      <w:proofErr w:type="gramEnd"/>
    </w:p>
    <w:p w:rsidR="00F85207" w:rsidRPr="00F85207" w:rsidRDefault="00F85207" w:rsidP="00F852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source IP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address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F85207">
        <w:rPr>
          <w:rFonts w:ascii="Courier New" w:eastAsia="Times New Roman" w:hAnsi="Courier New" w:cs="Courier New"/>
          <w:sz w:val="20"/>
          <w:szCs w:val="20"/>
          <w:lang w:eastAsia="fr-FR"/>
        </w:rPr>
        <w:t>ipsr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and destination IP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address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F85207">
        <w:rPr>
          <w:rFonts w:ascii="Courier New" w:eastAsia="Times New Roman" w:hAnsi="Courier New" w:cs="Courier New"/>
          <w:sz w:val="20"/>
          <w:szCs w:val="20"/>
          <w:lang w:eastAsia="fr-FR"/>
        </w:rPr>
        <w:t>ipde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are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captured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85207" w:rsidRPr="00F85207" w:rsidRDefault="00F85207" w:rsidP="00F852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code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counts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occurrences of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various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types of flags (e.g., </w:t>
      </w:r>
      <w:r w:rsidRPr="00F85207">
        <w:rPr>
          <w:rFonts w:ascii="Courier New" w:eastAsia="Times New Roman" w:hAnsi="Courier New" w:cs="Courier New"/>
          <w:sz w:val="20"/>
          <w:szCs w:val="20"/>
          <w:lang w:eastAsia="fr-FR"/>
        </w:rPr>
        <w:t>[P]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F85207">
        <w:rPr>
          <w:rFonts w:ascii="Courier New" w:eastAsia="Times New Roman" w:hAnsi="Courier New" w:cs="Courier New"/>
          <w:sz w:val="20"/>
          <w:szCs w:val="20"/>
          <w:lang w:eastAsia="fr-FR"/>
        </w:rPr>
        <w:t>[S]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F85207">
        <w:rPr>
          <w:rFonts w:ascii="Courier New" w:eastAsia="Times New Roman" w:hAnsi="Courier New" w:cs="Courier New"/>
          <w:sz w:val="20"/>
          <w:szCs w:val="20"/>
          <w:lang w:eastAsia="fr-FR"/>
        </w:rPr>
        <w:t>[.]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F85207" w:rsidRPr="00F85207" w:rsidRDefault="00F85207" w:rsidP="00F852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It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tracks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sequence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F85207">
        <w:rPr>
          <w:rFonts w:ascii="Courier New" w:eastAsia="Times New Roman" w:hAnsi="Courier New" w:cs="Courier New"/>
          <w:sz w:val="20"/>
          <w:szCs w:val="20"/>
          <w:lang w:eastAsia="fr-FR"/>
        </w:rPr>
        <w:t>seq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acknowledgment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F85207">
        <w:rPr>
          <w:rFonts w:ascii="Courier New" w:eastAsia="Times New Roman" w:hAnsi="Courier New" w:cs="Courier New"/>
          <w:sz w:val="20"/>
          <w:szCs w:val="20"/>
          <w:lang w:eastAsia="fr-FR"/>
        </w:rPr>
        <w:t>ack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and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window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sizes (</w:t>
      </w:r>
      <w:proofErr w:type="spellStart"/>
      <w:r w:rsidRPr="00F85207">
        <w:rPr>
          <w:rFonts w:ascii="Courier New" w:eastAsia="Times New Roman" w:hAnsi="Courier New" w:cs="Courier New"/>
          <w:sz w:val="20"/>
          <w:szCs w:val="20"/>
          <w:lang w:eastAsia="fr-FR"/>
        </w:rPr>
        <w:t>win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F85207" w:rsidRPr="00F85207" w:rsidRDefault="00F85207" w:rsidP="00F852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code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tracks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reply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packets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ICMP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traffic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85207" w:rsidRPr="00F85207" w:rsidRDefault="00F85207" w:rsidP="00F85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pieces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data are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saved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separate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lists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later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counters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updated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the file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processed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85207" w:rsidRPr="00F85207" w:rsidRDefault="00F85207" w:rsidP="00F85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proofErr w:type="gramStart"/>
      <w:r w:rsidRPr="00F852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Calculations</w:t>
      </w:r>
      <w:proofErr w:type="spellEnd"/>
      <w:r w:rsidRPr="00F852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</w:t>
      </w:r>
      <w:proofErr w:type="gramEnd"/>
    </w:p>
    <w:p w:rsidR="00F85207" w:rsidRPr="00F85207" w:rsidRDefault="00F85207" w:rsidP="00F85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Once the data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extracted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code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calculates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statistics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F85207" w:rsidRPr="00F85207" w:rsidRDefault="00F85207" w:rsidP="00F852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It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calculates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ratio of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versus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reply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packets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ICMP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traffic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85207" w:rsidRPr="00F85207" w:rsidRDefault="00F85207" w:rsidP="00F852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It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calculates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distribution of flags,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showing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proportion of </w:t>
      </w:r>
      <w:r w:rsidRPr="00F85207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[P]</w:t>
      </w:r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(PUSH), </w:t>
      </w:r>
      <w:r w:rsidRPr="00F85207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[S]</w:t>
      </w:r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(SYN), and </w:t>
      </w:r>
      <w:r w:rsidRPr="00F85207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[.]</w:t>
      </w:r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(ACK).</w:t>
      </w:r>
    </w:p>
    <w:p w:rsidR="00F85207" w:rsidRPr="00F85207" w:rsidRDefault="00F85207" w:rsidP="00F85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F852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Graphs:</w:t>
      </w:r>
      <w:proofErr w:type="gramEnd"/>
    </w:p>
    <w:p w:rsidR="00F85207" w:rsidRPr="00F85207" w:rsidRDefault="00F85207" w:rsidP="00F85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The code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generates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two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pie charts to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visualize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the </w:t>
      </w:r>
      <w:proofErr w:type="spellStart"/>
      <w:proofErr w:type="gram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statistics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:</w:t>
      </w:r>
      <w:proofErr w:type="gramEnd"/>
    </w:p>
    <w:p w:rsidR="00F85207" w:rsidRPr="00F85207" w:rsidRDefault="00F85207" w:rsidP="00F852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Flags Pie </w:t>
      </w:r>
      <w:proofErr w:type="gramStart"/>
      <w:r w:rsidRPr="00F852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Chart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Displays the percentage of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flag type (</w:t>
      </w:r>
      <w:r w:rsidRPr="00F85207">
        <w:rPr>
          <w:rFonts w:ascii="Courier New" w:eastAsia="Times New Roman" w:hAnsi="Courier New" w:cs="Courier New"/>
          <w:sz w:val="20"/>
          <w:szCs w:val="20"/>
          <w:lang w:eastAsia="fr-FR"/>
        </w:rPr>
        <w:t>[P]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F85207">
        <w:rPr>
          <w:rFonts w:ascii="Courier New" w:eastAsia="Times New Roman" w:hAnsi="Courier New" w:cs="Courier New"/>
          <w:sz w:val="20"/>
          <w:szCs w:val="20"/>
          <w:lang w:eastAsia="fr-FR"/>
        </w:rPr>
        <w:t>[S]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r w:rsidRPr="00F85207">
        <w:rPr>
          <w:rFonts w:ascii="Courier New" w:eastAsia="Times New Roman" w:hAnsi="Courier New" w:cs="Courier New"/>
          <w:sz w:val="20"/>
          <w:szCs w:val="20"/>
          <w:lang w:eastAsia="fr-FR"/>
        </w:rPr>
        <w:t>[.]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F85207" w:rsidRPr="00F85207" w:rsidRDefault="00F85207" w:rsidP="00F852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852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Request</w:t>
      </w:r>
      <w:proofErr w:type="spellEnd"/>
      <w:r w:rsidRPr="00F852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</w:t>
      </w:r>
      <w:proofErr w:type="spellStart"/>
      <w:r w:rsidRPr="00F852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Reply</w:t>
      </w:r>
      <w:proofErr w:type="spellEnd"/>
      <w:r w:rsidRPr="00F852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Pie </w:t>
      </w:r>
      <w:proofErr w:type="gramStart"/>
      <w:r w:rsidRPr="00F852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Chart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Displays the percentage of ICMP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reply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packets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85207" w:rsidRPr="00F85207" w:rsidRDefault="00F85207" w:rsidP="00F85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charts are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saved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images and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displayed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user for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better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understanding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85207" w:rsidRPr="00F85207" w:rsidRDefault="00F85207" w:rsidP="00F85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852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CSV </w:t>
      </w:r>
      <w:proofErr w:type="gramStart"/>
      <w:r w:rsidRPr="00F852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Files:</w:t>
      </w:r>
      <w:proofErr w:type="gramEnd"/>
    </w:p>
    <w:p w:rsidR="00F85207" w:rsidRPr="00F85207" w:rsidRDefault="00F85207" w:rsidP="00F85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code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saves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two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CSV </w:t>
      </w:r>
      <w:proofErr w:type="gram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files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F85207" w:rsidRPr="00F85207" w:rsidRDefault="00F85207" w:rsidP="00F85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 CSV (</w:t>
      </w:r>
      <w:r w:rsidRPr="00F85207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fr-FR"/>
        </w:rPr>
        <w:t>fichier SAE105.csv</w:t>
      </w:r>
      <w:proofErr w:type="gramStart"/>
      <w:r w:rsidRPr="00F852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This file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raw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extracted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including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time, source IP, destination IP, flag type,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sequence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packet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length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85207" w:rsidRPr="00F85207" w:rsidRDefault="00F85207" w:rsidP="00F85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852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Statistics</w:t>
      </w:r>
      <w:proofErr w:type="spellEnd"/>
      <w:r w:rsidRPr="00F852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CSV </w:t>
      </w:r>
      <w:r w:rsidRPr="00F8520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>(</w:t>
      </w:r>
      <w:r w:rsidRPr="00F85207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fr-FR"/>
        </w:rPr>
        <w:t>Stats SAE105.csv</w:t>
      </w:r>
      <w:proofErr w:type="gramStart"/>
      <w:r w:rsidRPr="00F852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This file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overall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statistics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the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flags, the total frames, the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replies, and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counts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sequence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acknowledgments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window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sizes.</w:t>
      </w:r>
    </w:p>
    <w:p w:rsidR="00F85207" w:rsidRPr="00F85207" w:rsidRDefault="00F85207" w:rsidP="00F85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852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HTML </w:t>
      </w:r>
      <w:proofErr w:type="gramStart"/>
      <w:r w:rsidRPr="00F852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Page:</w:t>
      </w:r>
      <w:proofErr w:type="gramEnd"/>
    </w:p>
    <w:p w:rsidR="00F85207" w:rsidRPr="00F85207" w:rsidRDefault="00F85207" w:rsidP="00F85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Finally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code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HTML page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presents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a clean,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easy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-to-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read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format. The page </w:t>
      </w:r>
      <w:proofErr w:type="spellStart"/>
      <w:proofErr w:type="gram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F85207" w:rsidRPr="00F85207" w:rsidRDefault="00F85207" w:rsidP="00F852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total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frames.</w:t>
      </w:r>
    </w:p>
    <w:p w:rsidR="00F85207" w:rsidRPr="00F85207" w:rsidRDefault="00F85207" w:rsidP="00F852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breakdown of flag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counts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(PUSH, SYN, ACK).</w:t>
      </w:r>
    </w:p>
    <w:p w:rsidR="00F85207" w:rsidRPr="00F85207" w:rsidRDefault="00F85207" w:rsidP="00F852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ICMP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replies.</w:t>
      </w:r>
    </w:p>
    <w:p w:rsidR="00F85207" w:rsidRPr="00F85207" w:rsidRDefault="00F85207" w:rsidP="00F852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sequence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acknowledgments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window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sizes.</w:t>
      </w:r>
    </w:p>
    <w:p w:rsidR="00F85207" w:rsidRPr="00F85207" w:rsidRDefault="00F85207" w:rsidP="00F85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It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also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embeds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the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generated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graphs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into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the HTML page.</w:t>
      </w:r>
    </w:p>
    <w:p w:rsidR="00F85207" w:rsidRPr="00F85207" w:rsidRDefault="00F85207" w:rsidP="00F85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852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In </w:t>
      </w:r>
      <w:proofErr w:type="spellStart"/>
      <w:proofErr w:type="gramStart"/>
      <w:r w:rsidRPr="00F852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Summary</w:t>
      </w:r>
      <w:proofErr w:type="spellEnd"/>
      <w:r w:rsidRPr="00F852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</w:t>
      </w:r>
      <w:proofErr w:type="gramEnd"/>
    </w:p>
    <w:p w:rsidR="00F85207" w:rsidRPr="00F85207" w:rsidRDefault="00F85207" w:rsidP="00F85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code automates the extraction and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network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traffic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file,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whether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it's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r w:rsidRPr="00F85207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.txt</w:t>
      </w:r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file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a </w:t>
      </w:r>
      <w:proofErr w:type="spellStart"/>
      <w:r w:rsidRPr="00F85207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dumpfile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It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processes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by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counting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key network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traffic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characteristics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graphs,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saves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in </w:t>
      </w:r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CSV files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r w:rsidRPr="00F8520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HTML page</w:t>
      </w:r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easy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goal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give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valuable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insights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network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behavior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based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captured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>traffic</w:t>
      </w:r>
      <w:proofErr w:type="spellEnd"/>
      <w:r w:rsidRPr="00F852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data.</w:t>
      </w:r>
    </w:p>
    <w:p w:rsidR="00A54977" w:rsidRPr="00F85207" w:rsidRDefault="00A54977" w:rsidP="00F85207"/>
    <w:sectPr w:rsidR="00A54977" w:rsidRPr="00F85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49B7"/>
    <w:multiLevelType w:val="multilevel"/>
    <w:tmpl w:val="7586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B06FD"/>
    <w:multiLevelType w:val="multilevel"/>
    <w:tmpl w:val="B6D2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E1228"/>
    <w:multiLevelType w:val="multilevel"/>
    <w:tmpl w:val="5322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924D1"/>
    <w:multiLevelType w:val="multilevel"/>
    <w:tmpl w:val="3258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612D8"/>
    <w:multiLevelType w:val="multilevel"/>
    <w:tmpl w:val="1DEA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D31DA"/>
    <w:multiLevelType w:val="multilevel"/>
    <w:tmpl w:val="69B4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A56C2"/>
    <w:multiLevelType w:val="multilevel"/>
    <w:tmpl w:val="3C98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51AC7"/>
    <w:multiLevelType w:val="multilevel"/>
    <w:tmpl w:val="F76C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AE471B"/>
    <w:multiLevelType w:val="multilevel"/>
    <w:tmpl w:val="5632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94112"/>
    <w:multiLevelType w:val="multilevel"/>
    <w:tmpl w:val="FEF6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22B07"/>
    <w:multiLevelType w:val="multilevel"/>
    <w:tmpl w:val="B4A2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23"/>
    <w:rsid w:val="00695F23"/>
    <w:rsid w:val="00700261"/>
    <w:rsid w:val="00A54977"/>
    <w:rsid w:val="00F8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317A"/>
  <w15:chartTrackingRefBased/>
  <w15:docId w15:val="{9B8A45DA-8163-4894-8DA0-CC365350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95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95F2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9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95F23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695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Adja Aida Ndiaye Fall</dc:creator>
  <cp:keywords/>
  <dc:description/>
  <cp:lastModifiedBy>Adja Aida Ndiaye Fall</cp:lastModifiedBy>
  <cp:revision>2</cp:revision>
  <dcterms:created xsi:type="dcterms:W3CDTF">2025-01-21T07:24:00Z</dcterms:created>
  <dcterms:modified xsi:type="dcterms:W3CDTF">2025-01-21T21:40:00Z</dcterms:modified>
</cp:coreProperties>
</file>