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36"/>
        </w:rPr>
        <w:t>ЗЕРТХАНАЛЫҚ ЖҰМЫС №1-2</w:t>
      </w:r>
    </w:p>
    <w:p>
      <w:pPr>
        <w:jc w:val="center"/>
      </w:pPr>
      <w:r>
        <w:rPr>
          <w:rFonts w:ascii="Times New Roman" w:hAnsi="Times New Roman" w:eastAsia="Times New Roman"/>
          <w:b/>
          <w:color w:val="000000"/>
          <w:sz w:val="32"/>
        </w:rPr>
        <w:t>«Smart Library» кітапхана ақпараттық жүйесі</w:t>
      </w:r>
    </w:p>
    <w:p/>
    <w:p>
      <w:pPr>
        <w:jc w:val="center"/>
      </w:pPr>
      <w:r>
        <w:rPr>
          <w:rFonts w:ascii="Times New Roman" w:hAnsi="Times New Roman" w:eastAsia="Times New Roman"/>
          <w:b/>
          <w:color w:val="000000"/>
        </w:rPr>
        <w:t>Орындаған: Байбосын Аида</w:t>
      </w:r>
    </w:p>
    <w:p>
      <w:pPr>
        <w:jc w:val="center"/>
      </w:pPr>
      <w:r>
        <w:rPr>
          <w:rFonts w:ascii="Times New Roman" w:hAnsi="Times New Roman" w:eastAsia="Times New Roman"/>
          <w:color w:val="000000"/>
        </w:rPr>
        <w:t>2026</w:t>
      </w:r>
    </w:p>
    <w:p>
      <w:r>
        <w:rPr>
          <w:rFonts w:ascii="Times New Roman" w:hAnsi="Times New Roman" w:eastAsia="Times New Roman"/>
          <w:color w:val="000000"/>
        </w:rPr>
        <w:br w:type="page"/>
      </w:r>
    </w:p>
    <w:p>
      <w:pPr>
        <w:pStyle w:val="Heading1"/>
      </w:pPr>
      <w:r>
        <w:rPr>
          <w:rFonts w:ascii="Times New Roman" w:hAnsi="Times New Roman" w:eastAsia="Times New Roman"/>
          <w:color w:val="000000"/>
        </w:rPr>
        <w:t>1-зертханалық жұмыс</w:t>
      </w:r>
    </w:p>
    <w:p>
      <w:r>
        <w:rPr>
          <w:rFonts w:ascii="Times New Roman" w:hAnsi="Times New Roman" w:eastAsia="Times New Roman"/>
          <w:color w:val="000000"/>
        </w:rPr>
        <w:t>Тақырыбы: Ақпараттық жүйені әзірлеу үшін пәндік аймақты таңдау және жүйенің негізгі компоненттерін анықтау.</w:t>
      </w:r>
    </w:p>
    <w:p>
      <w:pPr>
        <w:pStyle w:val="Heading2"/>
      </w:pPr>
      <w:r>
        <w:rPr>
          <w:rFonts w:ascii="Times New Roman" w:hAnsi="Times New Roman" w:eastAsia="Times New Roman"/>
          <w:color w:val="000000"/>
        </w:rPr>
        <w:t>1. Жоба тақырыбы</w:t>
      </w:r>
    </w:p>
    <w:p>
      <w:r>
        <w:rPr>
          <w:rFonts w:ascii="Times New Roman" w:hAnsi="Times New Roman" w:eastAsia="Times New Roman"/>
          <w:color w:val="000000"/>
        </w:rPr>
        <w:t>Кітапхана ақпараттық жүйесі - «Smart Library».</w:t>
      </w:r>
    </w:p>
    <w:p>
      <w:pPr>
        <w:pStyle w:val="Heading2"/>
      </w:pPr>
      <w:r>
        <w:rPr>
          <w:rFonts w:ascii="Times New Roman" w:hAnsi="Times New Roman" w:eastAsia="Times New Roman"/>
          <w:color w:val="000000"/>
        </w:rPr>
        <w:t>2. Ақпараттық жүйенің мақсаты</w:t>
      </w:r>
    </w:p>
    <w:p>
      <w:r>
        <w:rPr>
          <w:rFonts w:ascii="Times New Roman" w:hAnsi="Times New Roman" w:eastAsia="Times New Roman"/>
          <w:color w:val="000000"/>
        </w:rPr>
        <w:t>Оқырманға кітапты сайттан іздеуге, оның қолжетімділігін кітапханаға келмей тұрып тексеруге, онлайн брондауға және кітапханадағы нақты орналасқан орнын (зал, қатар, сөре) көруге мүмкіндік беру. Нәтижесінде оқырман кітапханашыны күтпей, кітапты өзі жылдам табады.</w:t>
      </w:r>
      <w:r>
        <w:rPr>
          <w:rFonts w:ascii="Times New Roman" w:hAnsi="Times New Roman" w:eastAsia="Times New Roman"/>
          <w:color w:val="000000"/>
        </w:rPr>
        <w:t xml:space="preserve"> Сонымен қатар, кітапты брондау алдында оқырман кітапхана картасының деректерін енгізеді. Кітап белгіленген мерзімде қайтарылмаса, карта бұғатталып, кітап қайтарылғанға дейін жаңа кітаптарды брондау мүмкіндігі шектеледі.</w:t>
      </w:r>
      <w:r>
        <w:rPr>
          <w:rFonts w:ascii="Times New Roman" w:hAnsi="Times New Roman" w:eastAsia="Times New Roman"/>
          <w:color w:val="000000"/>
        </w:rPr>
        <w:t xml:space="preserve"> Жүйе кітапхана қорын басқаруды, кітаптарды беру және қайтару процестерін автоматтандыруды және ақпаратты жылдам іздеуді де қамтамасыз етеді.</w:t>
      </w:r>
      <w:r>
        <w:rPr>
          <w:rFonts w:ascii="Times New Roman" w:hAnsi="Times New Roman"/>
        </w:rPr>
        <w:t xml:space="preserve"> Онлайн бронь жасалғаннан кейін броньдау қызметкері бронь туралы ақпаратты жүйеден көріп, кітапты сөреден алып, арнайы бронь аймағына алдын ала дайындап қояды.</w:t>
      </w:r>
    </w:p>
    <w:p>
      <w:pPr>
        <w:pStyle w:val="Heading2"/>
      </w:pPr>
      <w:r>
        <w:rPr>
          <w:rFonts w:ascii="Times New Roman" w:hAnsi="Times New Roman" w:eastAsia="Times New Roman"/>
          <w:color w:val="000000"/>
        </w:rPr>
        <w:t>3. Негізгі пайдаланушылар және міндеттері</w:t>
      </w:r>
    </w:p>
    <w:tbl>
      <w:tblPr>
        <w:tblStyle w:val="TableGrid"/>
        <w:tblW w:type="auto" w:w="0"/>
        <w:jc w:val="center"/>
        <w:tblLook w:firstColumn="1" w:firstRow="1" w:lastColumn="0" w:lastRow="0" w:noHBand="0" w:noVBand="1" w:val="04A0"/>
      </w:tblPr>
      <w:tblGrid>
        <w:gridCol w:w="5099"/>
        <w:gridCol w:w="5099"/>
      </w:tblGrid>
      <w:tr>
        <w:tc>
          <w:tcPr>
            <w:tcW w:type="dxa" w:w="2381"/>
            <w:vAlign w:val="center"/>
            <w:shd w:fill="DCE6F1"/>
          </w:tcPr>
          <w:p>
            <w:r>
              <w:rPr>
                <w:rFonts w:ascii="Times New Roman" w:hAnsi="Times New Roman" w:eastAsia="Times New Roman"/>
                <w:color w:val="000000"/>
                <w:sz w:val="20"/>
              </w:rPr>
            </w:r>
            <w:r>
              <w:rPr>
                <w:rFonts w:ascii="Times New Roman" w:hAnsi="Times New Roman" w:eastAsia="Times New Roman"/>
                <w:b/>
                <w:color w:val="000000"/>
                <w:sz w:val="20"/>
              </w:rPr>
              <w:t>Пайдаланушы</w:t>
            </w:r>
          </w:p>
        </w:tc>
        <w:tc>
          <w:tcPr>
            <w:tcW w:type="dxa" w:w="6917"/>
            <w:vAlign w:val="center"/>
            <w:shd w:fill="DCE6F1"/>
          </w:tcPr>
          <w:p>
            <w:r>
              <w:rPr>
                <w:rFonts w:ascii="Times New Roman" w:hAnsi="Times New Roman" w:eastAsia="Times New Roman"/>
                <w:color w:val="000000"/>
                <w:sz w:val="20"/>
              </w:rPr>
            </w:r>
            <w:r>
              <w:rPr>
                <w:rFonts w:ascii="Times New Roman" w:hAnsi="Times New Roman" w:eastAsia="Times New Roman"/>
                <w:b/>
                <w:color w:val="000000"/>
                <w:sz w:val="20"/>
              </w:rPr>
              <w:t>Негізгі міндеттері мен функциялары</w:t>
            </w:r>
          </w:p>
        </w:tc>
      </w:tr>
      <w:tr>
        <w:tc>
          <w:tcPr>
            <w:tcW w:type="dxa" w:w="2381"/>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Оқырман (клиент)</w:t>
            </w:r>
          </w:p>
        </w:tc>
        <w:tc>
          <w:tcPr>
            <w:tcW w:type="dxa" w:w="6917"/>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Сайтқа кіреді; кітапты атауы, авторы немесе кілт сөз бойынша іздейді; қолжетімділігін тексереді; пікірлерді қарайды; кітапты онлайн брондайды; бронь расталғаннан кейін зал/қатар/сөре туралы ақпаратты көреді; кітапханаға келгенде көрсетілген орынға барып кітапты өзі табады.</w:t>
            </w:r>
            <w:r>
              <w:rPr>
                <w:rFonts w:ascii="Times New Roman" w:hAnsi="Times New Roman" w:eastAsia="Times New Roman"/>
                <w:color w:val="000000"/>
                <w:sz w:val="20"/>
              </w:rPr>
              <w:t xml:space="preserve"> Брондау алдында кітапхана картасының деректерін енгізеді. Кітапты мерзімінде қайтармаған жағдайда картасы бұғатталып, жаңа бронь жасауға рұқсат берілмейді.</w:t>
            </w:r>
          </w:p>
        </w:tc>
      </w:tr>
      <w:tr>
        <w:tc>
          <w:tcPr>
            <w:tcW w:type="dxa" w:w="2381"/>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Кітапханашы</w:t>
            </w:r>
          </w:p>
        </w:tc>
        <w:tc>
          <w:tcPr>
            <w:tcW w:type="dxa" w:w="6917"/>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Кітаптың берілуі мен қайтарылуын тіркейді; бронь туралы ақпаратты тексереді; қажет жағдайда оқырманға көмектеседі; кітап туралы пікірлерді көрсету немесе жасыруды басқарады.</w:t>
            </w:r>
            <w:r>
              <w:rPr>
                <w:rFonts w:ascii="Times New Roman" w:hAnsi="Times New Roman" w:eastAsia="Times New Roman"/>
                <w:color w:val="000000"/>
                <w:sz w:val="20"/>
              </w:rPr>
              <w:t xml:space="preserve"> Кітаптың қайтару мерзімін бақылайды; мерзімі өткен жағдайда оқырман картасының бұғатталу күйін тексереді.</w:t>
            </w:r>
          </w:p>
        </w:tc>
      </w:tr>
      <w:tr>
        <w:tc>
          <w:tcPr>
            <w:tcW w:type="dxa" w:w="2381"/>
            <w:vAlign w:val="center"/>
          </w:tcPr>
          <w:p>
            <w:r>
              <w:rPr>
                <w:rFonts w:ascii="Times New Roman" w:hAnsi="Times New Roman"/>
              </w:rPr>
              <w:t>Броньдау қызметкері</w:t>
            </w:r>
          </w:p>
        </w:tc>
        <w:tc>
          <w:tcPr>
            <w:tcW w:type="dxa" w:w="6917"/>
            <w:vAlign w:val="center"/>
          </w:tcPr>
          <w:p>
            <w:r>
              <w:rPr>
                <w:rFonts w:ascii="Times New Roman" w:hAnsi="Times New Roman"/>
              </w:rPr>
              <w:t>Жүйеден жаңа броньдарды қарайды; броньдалған кітаптың зал, қатар және сөре бойынша орналасуын анықтайды; кітапты сөреден алып, арнайы «Броньдалған кітаптар» аймағына жинап қояды; кітаптың дайындалған күйін жүйеде белгілейді.</w:t>
            </w:r>
          </w:p>
        </w:tc>
      </w:tr>
      <w:tr>
        <w:tc>
          <w:tcPr>
            <w:tcW w:type="dxa" w:w="2381"/>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Қор қызметкері</w:t>
            </w:r>
          </w:p>
        </w:tc>
        <w:tc>
          <w:tcPr>
            <w:tcW w:type="dxa" w:w="6917"/>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Жаңа кітаптарды қабылдайды; кітапты тиісті залға, қатарға және сөреге орналастырады; жүйеде кітаптың нақты орналасқан орнын енгізеді және өзгерген жағдайда жаңартады.</w:t>
            </w:r>
          </w:p>
        </w:tc>
      </w:tr>
      <w:tr>
        <w:tc>
          <w:tcPr>
            <w:tcW w:type="dxa" w:w="2381"/>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Жүйелік әкімші</w:t>
            </w:r>
          </w:p>
        </w:tc>
        <w:tc>
          <w:tcPr>
            <w:tcW w:type="dxa" w:w="6917"/>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Пайдаланушы аккаунттарын және рөлдерді басқарады; жүйенің тұрақты жұмысын, қолжетімділігін, қауіпсіздігін және деректердің сақталуын бақылайды.</w:t>
            </w:r>
          </w:p>
        </w:tc>
      </w:tr>
      <w:tr>
        <w:tc>
          <w:tcPr>
            <w:tcW w:type="dxa" w:w="2381"/>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Сайт әзірлеушісі (Developer)</w:t>
            </w:r>
          </w:p>
        </w:tc>
        <w:tc>
          <w:tcPr>
            <w:tcW w:type="dxa" w:w="6917"/>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Кітапхана сайтын әзірлейді және жаңартады; іздеу, брондау, кітаптың орналасуын көрсету, пікірлер және хабарлама функцияларын іске асырады; қателерді түзетеді және жаңа мүмкіндіктер қосады.</w:t>
            </w:r>
          </w:p>
        </w:tc>
      </w:tr>
    </w:tbl>
    <w:p/>
    <w:p>
      <w:pPr>
        <w:pStyle w:val="Heading2"/>
      </w:pPr>
      <w:r>
        <w:rPr>
          <w:rFonts w:ascii="Times New Roman" w:hAnsi="Times New Roman" w:eastAsia="Times New Roman"/>
          <w:color w:val="000000"/>
        </w:rPr>
        <w:t>4. Жүйенің негізгі функциялары</w:t>
      </w:r>
    </w:p>
    <w:p>
      <w:pPr>
        <w:pStyle w:val="ListNumber"/>
        <w:spacing w:after="40"/>
      </w:pPr>
      <w:r>
        <w:rPr>
          <w:rFonts w:ascii="Times New Roman" w:hAnsi="Times New Roman" w:eastAsia="Times New Roman"/>
          <w:color w:val="000000"/>
        </w:rPr>
        <w:t>Кітапты атауы, авторы және кілт сөз бойынша іздеу.</w:t>
      </w:r>
    </w:p>
    <w:p>
      <w:pPr>
        <w:pStyle w:val="ListNumber"/>
        <w:spacing w:after="40"/>
      </w:pPr>
      <w:r>
        <w:rPr>
          <w:rFonts w:ascii="Times New Roman" w:hAnsi="Times New Roman" w:eastAsia="Times New Roman"/>
          <w:color w:val="000000"/>
        </w:rPr>
        <w:t>Кітаптың қолжетімді немесе қолжетімсіз екенін сайтта көрсету.</w:t>
      </w:r>
    </w:p>
    <w:p>
      <w:pPr>
        <w:pStyle w:val="ListNumber"/>
        <w:spacing w:after="40"/>
      </w:pPr>
      <w:r>
        <w:rPr>
          <w:rFonts w:ascii="Times New Roman" w:hAnsi="Times New Roman" w:eastAsia="Times New Roman"/>
          <w:color w:val="000000"/>
        </w:rPr>
        <w:t>Қолжетімді кітапты онлайн брондау.</w:t>
      </w:r>
    </w:p>
    <w:p>
      <w:pPr>
        <w:pStyle w:val="ListNumber"/>
        <w:spacing w:after="40"/>
      </w:pPr>
      <w:r>
        <w:rPr>
          <w:rFonts w:ascii="Times New Roman" w:hAnsi="Times New Roman"/>
        </w:rPr>
        <w:t>Броньдау қызметкеріне жаңа бронь туралы ақпаратты көрсету және броньдалған кітапты арнайы аймаққа дайындау.</w:t>
      </w:r>
    </w:p>
    <w:p>
      <w:pPr>
        <w:pStyle w:val="ListNumber"/>
        <w:spacing w:after="40"/>
      </w:pPr>
      <w:r>
        <w:rPr>
          <w:rFonts w:ascii="Times New Roman" w:hAnsi="Times New Roman"/>
        </w:rPr>
        <w:t>Броньдалған кітаптың «Дайын» күйін жүйеде белгілеу.</w:t>
      </w:r>
    </w:p>
    <w:p>
      <w:pPr>
        <w:pStyle w:val="ListNumber"/>
        <w:spacing w:after="40"/>
      </w:pPr>
      <w:r>
        <w:rPr>
          <w:rFonts w:ascii="Times New Roman" w:hAnsi="Times New Roman" w:eastAsia="Times New Roman"/>
          <w:color w:val="000000"/>
        </w:rPr>
        <w:t>Бронь расталғаны туралы хабарлама көрсету.</w:t>
      </w:r>
    </w:p>
    <w:p>
      <w:pPr>
        <w:pStyle w:val="ListNumber"/>
        <w:spacing w:after="40"/>
      </w:pPr>
      <w:r>
        <w:rPr>
          <w:rFonts w:ascii="Times New Roman" w:hAnsi="Times New Roman" w:eastAsia="Times New Roman"/>
          <w:color w:val="000000"/>
        </w:rPr>
        <w:t>Кітаптың нақты орналасуын көрсету: зал, қатар, сөре.</w:t>
      </w:r>
    </w:p>
    <w:p>
      <w:pPr>
        <w:pStyle w:val="ListNumber"/>
        <w:spacing w:after="40"/>
      </w:pPr>
      <w:r>
        <w:rPr>
          <w:rFonts w:ascii="Times New Roman" w:hAnsi="Times New Roman" w:eastAsia="Times New Roman"/>
          <w:color w:val="000000"/>
        </w:rPr>
        <w:t>Оқырманға кітапты кітапханашының көмегінсіз табуға мүмкіндік беру.</w:t>
      </w:r>
    </w:p>
    <w:p>
      <w:pPr>
        <w:pStyle w:val="ListNumber"/>
        <w:spacing w:after="40"/>
      </w:pPr>
      <w:r>
        <w:rPr>
          <w:rFonts w:ascii="Times New Roman" w:hAnsi="Times New Roman" w:eastAsia="Times New Roman"/>
          <w:color w:val="000000"/>
        </w:rPr>
        <w:t>Кітапты беру және қайтару операцияларын жүйеде тіркеу.</w:t>
      </w:r>
    </w:p>
    <w:p>
      <w:pPr>
        <w:pStyle w:val="ListNumber"/>
        <w:spacing w:after="40"/>
      </w:pPr>
      <w:r>
        <w:rPr>
          <w:rFonts w:ascii="Times New Roman" w:hAnsi="Times New Roman" w:eastAsia="Times New Roman"/>
          <w:color w:val="000000"/>
        </w:rPr>
        <w:t>Кітап туралы пікірлерді көру және пікір қалдыру.</w:t>
      </w:r>
    </w:p>
    <w:p>
      <w:pPr>
        <w:pStyle w:val="ListNumber"/>
        <w:spacing w:after="40"/>
      </w:pPr>
      <w:r>
        <w:rPr>
          <w:rFonts w:ascii="Times New Roman" w:hAnsi="Times New Roman" w:eastAsia="Times New Roman"/>
          <w:color w:val="000000"/>
        </w:rPr>
        <w:t>Пікірді көрсету немесе жасыру.</w:t>
      </w:r>
    </w:p>
    <w:p>
      <w:pPr>
        <w:pStyle w:val="ListNumber"/>
        <w:spacing w:after="40"/>
      </w:pPr>
      <w:r>
        <w:rPr>
          <w:rFonts w:ascii="Times New Roman" w:hAnsi="Times New Roman" w:eastAsia="Times New Roman"/>
          <w:color w:val="000000"/>
        </w:rPr>
        <w:t>Жаңа кітапты және оның орналасқан орнын дерекқорға енгізу.</w:t>
      </w:r>
    </w:p>
    <w:p>
      <w:pPr>
        <w:pStyle w:val="ListNumber"/>
      </w:pPr>
      <w:r>
        <w:rPr>
          <w:rFonts w:ascii="Times New Roman" w:hAnsi="Times New Roman" w:eastAsia="Times New Roman"/>
          <w:color w:val="000000"/>
        </w:rPr>
        <w:t>Брондау алдында оқырманның кітапхана картасының деректерін тексеру.</w:t>
      </w:r>
    </w:p>
    <w:p>
      <w:pPr>
        <w:pStyle w:val="ListNumber"/>
      </w:pPr>
      <w:r>
        <w:rPr>
          <w:rFonts w:ascii="Times New Roman" w:hAnsi="Times New Roman" w:eastAsia="Times New Roman"/>
          <w:color w:val="000000"/>
        </w:rPr>
        <w:t>Кітаптың қайтару мерзімін автоматты бақылау.</w:t>
      </w:r>
    </w:p>
    <w:p>
      <w:pPr>
        <w:pStyle w:val="ListNumber"/>
      </w:pPr>
      <w:r>
        <w:rPr>
          <w:rFonts w:ascii="Times New Roman" w:hAnsi="Times New Roman" w:eastAsia="Times New Roman"/>
          <w:color w:val="000000"/>
        </w:rPr>
        <w:t>Кітап мерзімінде қайтарылмаса, оқырман картасын автоматты түрде бұғаттау.</w:t>
      </w:r>
    </w:p>
    <w:p>
      <w:pPr>
        <w:pStyle w:val="ListNumber"/>
      </w:pPr>
      <w:r>
        <w:rPr>
          <w:rFonts w:ascii="Times New Roman" w:hAnsi="Times New Roman" w:eastAsia="Times New Roman"/>
          <w:color w:val="000000"/>
        </w:rPr>
        <w:t>Бұғатталған картаға жаңа кітапты брондауға тыйым салу.</w:t>
      </w:r>
    </w:p>
    <w:p>
      <w:pPr>
        <w:pStyle w:val="ListNumber"/>
      </w:pPr>
      <w:r>
        <w:rPr>
          <w:rFonts w:ascii="Times New Roman" w:hAnsi="Times New Roman" w:eastAsia="Times New Roman"/>
          <w:color w:val="000000"/>
        </w:rPr>
        <w:t>Кітап қайтарылып, міндеттеме жабылғаннан кейін картаның брондау мүмкіндігін қайта белсендіру.</w:t>
      </w:r>
    </w:p>
    <w:p>
      <w:pPr>
        <w:pStyle w:val="Heading2"/>
      </w:pPr>
      <w:r>
        <w:rPr>
          <w:rFonts w:ascii="Times New Roman" w:hAnsi="Times New Roman" w:eastAsia="Times New Roman"/>
          <w:color w:val="000000"/>
        </w:rPr>
        <w:t>5. Жүйенің негізгі компоненттері</w:t>
      </w:r>
    </w:p>
    <w:tbl>
      <w:tblPr>
        <w:tblStyle w:val="TableGrid"/>
        <w:tblW w:type="auto" w:w="0"/>
        <w:jc w:val="center"/>
        <w:tblLook w:firstColumn="1" w:firstRow="1" w:lastColumn="0" w:lastRow="0" w:noHBand="0" w:noVBand="1" w:val="04A0"/>
      </w:tblPr>
      <w:tblGrid>
        <w:gridCol w:w="5099"/>
        <w:gridCol w:w="5099"/>
      </w:tblGrid>
      <w:tr>
        <w:tc>
          <w:tcPr>
            <w:tcW w:type="dxa" w:w="2835"/>
            <w:vAlign w:val="center"/>
            <w:shd w:fill="DCE6F1"/>
          </w:tcPr>
          <w:p>
            <w:r>
              <w:rPr>
                <w:rFonts w:ascii="Times New Roman" w:hAnsi="Times New Roman" w:eastAsia="Times New Roman"/>
                <w:color w:val="000000"/>
                <w:sz w:val="20"/>
              </w:rPr>
            </w:r>
            <w:r>
              <w:rPr>
                <w:rFonts w:ascii="Times New Roman" w:hAnsi="Times New Roman" w:eastAsia="Times New Roman"/>
                <w:b/>
                <w:color w:val="000000"/>
                <w:sz w:val="20"/>
              </w:rPr>
              <w:t>Компонент</w:t>
            </w:r>
          </w:p>
        </w:tc>
        <w:tc>
          <w:tcPr>
            <w:tcW w:type="dxa" w:w="6463"/>
            <w:vAlign w:val="center"/>
            <w:shd w:fill="DCE6F1"/>
          </w:tcPr>
          <w:p>
            <w:r>
              <w:rPr>
                <w:rFonts w:ascii="Times New Roman" w:hAnsi="Times New Roman" w:eastAsia="Times New Roman"/>
                <w:color w:val="000000"/>
                <w:sz w:val="20"/>
              </w:rPr>
            </w:r>
            <w:r>
              <w:rPr>
                <w:rFonts w:ascii="Times New Roman" w:hAnsi="Times New Roman" w:eastAsia="Times New Roman"/>
                <w:b/>
                <w:color w:val="000000"/>
                <w:sz w:val="20"/>
              </w:rPr>
              <w:t>Қызметі</w:t>
            </w:r>
          </w:p>
        </w:tc>
      </w:tr>
      <w:tr>
        <w:tc>
          <w:tcPr>
            <w:tcW w:type="dxa" w:w="2835"/>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Клиент (оқырман)</w:t>
            </w:r>
          </w:p>
        </w:tc>
        <w:tc>
          <w:tcPr>
            <w:tcW w:type="dxa" w:w="6463"/>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Жүйенің негізгі пайдаланушысы: кітапты іздейді, қолжетімділігін тексереді, брондайды, орналасқан орнын көреді және кітапты алады.</w:t>
            </w:r>
          </w:p>
        </w:tc>
      </w:tr>
      <w:tr>
        <w:tc>
          <w:tcPr>
            <w:tcW w:type="dxa" w:w="2835"/>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Пайдаланушы интерфейсі</w:t>
            </w:r>
          </w:p>
        </w:tc>
        <w:tc>
          <w:tcPr>
            <w:tcW w:type="dxa" w:w="6463"/>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Кітаптар, іздеу нәтижелері, қолжетімділік, бронь, пікірлер және зал/қатар/сөре ақпаратын экранда көрсетеді.</w:t>
            </w:r>
          </w:p>
        </w:tc>
      </w:tr>
      <w:tr>
        <w:tc>
          <w:tcPr>
            <w:tcW w:type="dxa" w:w="2835"/>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Авторизация және аутентификация модулі</w:t>
            </w:r>
          </w:p>
        </w:tc>
        <w:tc>
          <w:tcPr>
            <w:tcW w:type="dxa" w:w="6463"/>
            <w:vAlign w:val="center"/>
          </w:tcPr>
          <w:p>
            <w:r>
              <w:rPr>
                <w:rFonts w:ascii="Times New Roman" w:hAnsi="Times New Roman"/>
              </w:rPr>
              <w:t>Оқырман, кітапханашы, броньдау қызметкері, қор қызметкері, жүйелік әкімші және әзірлеуші рөлдерінің жүйеге қауіпсіз кіруін қамтамасыз етеді.</w:t>
            </w:r>
          </w:p>
        </w:tc>
      </w:tr>
      <w:tr>
        <w:tc>
          <w:tcPr>
            <w:tcW w:type="dxa" w:w="2835"/>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Кітаптарды іздеу модулі</w:t>
            </w:r>
          </w:p>
        </w:tc>
        <w:tc>
          <w:tcPr>
            <w:tcW w:type="dxa" w:w="6463"/>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Атауы, авторы және кілт сөз бойынша кітаптарды табады.</w:t>
            </w:r>
          </w:p>
        </w:tc>
      </w:tr>
      <w:tr>
        <w:tc>
          <w:tcPr>
            <w:tcW w:type="dxa" w:w="2835"/>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Қолжетімділікті тексеру модулі</w:t>
            </w:r>
          </w:p>
        </w:tc>
        <w:tc>
          <w:tcPr>
            <w:tcW w:type="dxa" w:w="6463"/>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Кітаптың қазіргі күйін тексереді және «Қолжетімді/Қолжетімсіз» нәтижесін көрсетеді.</w:t>
            </w:r>
          </w:p>
        </w:tc>
      </w:tr>
      <w:tr>
        <w:tc>
          <w:tcPr>
            <w:tcW w:type="dxa" w:w="2835"/>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Брондау модулі</w:t>
            </w:r>
          </w:p>
        </w:tc>
        <w:tc>
          <w:tcPr>
            <w:tcW w:type="dxa" w:w="6463"/>
            <w:vAlign w:val="center"/>
          </w:tcPr>
          <w:p>
            <w:r>
              <w:rPr>
                <w:rFonts w:ascii="Times New Roman" w:hAnsi="Times New Roman"/>
              </w:rPr>
              <w:t>Қолжетімді кітапты онлайн брондайды, бронь күйін сақтайды және жаңа бронь туралы ақпаратты броньдау қызметкеріне көрсетеді.</w:t>
            </w:r>
          </w:p>
        </w:tc>
      </w:tr>
      <w:tr>
        <w:tc>
          <w:tcPr>
            <w:tcW w:type="dxa" w:w="2835"/>
            <w:vAlign w:val="center"/>
          </w:tcPr>
          <w:p>
            <w:r>
              <w:rPr>
                <w:rFonts w:ascii="Times New Roman" w:hAnsi="Times New Roman"/>
              </w:rPr>
              <w:t>Броньдалған кітаптарды дайындау модулі</w:t>
            </w:r>
          </w:p>
        </w:tc>
        <w:tc>
          <w:tcPr>
            <w:tcW w:type="dxa" w:w="6463"/>
            <w:vAlign w:val="center"/>
          </w:tcPr>
          <w:p>
            <w:r>
              <w:rPr>
                <w:rFonts w:ascii="Times New Roman" w:hAnsi="Times New Roman"/>
              </w:rPr>
              <w:t>Броньдау қызметкеріне броньдалған кітаптың орналасуын көрсетеді; кітапты арнайы бронь аймағына дайындау және «Дайын» күйін белгілеу процесін қолдайды.</w:t>
            </w:r>
          </w:p>
        </w:tc>
      </w:tr>
      <w:tr>
        <w:tc>
          <w:tcPr>
            <w:tcW w:type="dxa" w:w="2835"/>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Smart Shelf Navigation модулі</w:t>
            </w:r>
          </w:p>
        </w:tc>
        <w:tc>
          <w:tcPr>
            <w:tcW w:type="dxa" w:w="6463"/>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Кітаптың нақты орналасқан орнын - зал, қатар және сөрені көрсетеді.</w:t>
            </w:r>
          </w:p>
        </w:tc>
      </w:tr>
      <w:tr>
        <w:tc>
          <w:tcPr>
            <w:tcW w:type="dxa" w:w="2835"/>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Пікірлер модулі</w:t>
            </w:r>
          </w:p>
        </w:tc>
        <w:tc>
          <w:tcPr>
            <w:tcW w:type="dxa" w:w="6463"/>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Оқырман пікірлерін сақтау, көрсету және кітапханашы тарапынан жасыру мүмкіндігін береді.</w:t>
            </w:r>
          </w:p>
        </w:tc>
      </w:tr>
      <w:tr>
        <w:tc>
          <w:tcPr>
            <w:tcW w:type="dxa" w:w="2835"/>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Хабарламалар модулі</w:t>
            </w:r>
          </w:p>
        </w:tc>
        <w:tc>
          <w:tcPr>
            <w:tcW w:type="dxa" w:w="6463"/>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Бронь расталғаны, мерзімі және басқа маңызды ақпарат туралы хабарлайды.</w:t>
            </w:r>
          </w:p>
        </w:tc>
      </w:tr>
      <w:tr>
        <w:tc>
          <w:tcPr>
            <w:tcW w:type="dxa" w:w="2835"/>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Дерекқор</w:t>
            </w:r>
          </w:p>
        </w:tc>
        <w:tc>
          <w:tcPr>
            <w:tcW w:type="dxa" w:w="6463"/>
            <w:vAlign w:val="center"/>
          </w:tcPr>
          <w:p>
            <w:r>
              <w:rPr>
                <w:rFonts w:ascii="Times New Roman" w:hAnsi="Times New Roman"/>
              </w:rPr>
              <w:t>Кітаптар, пайдаланушылар, броньдар, пікірлер, орналасу орны, броньдалған кітаптың дайындалу күйі, беру және қайтару деректерін сақтайды.</w:t>
            </w:r>
          </w:p>
        </w:tc>
      </w:tr>
      <w:tr>
        <w:tc>
          <w:tcPr>
            <w:tcW w:type="dxa" w:w="2835"/>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Әкімшілік басқару модулі</w:t>
            </w:r>
          </w:p>
        </w:tc>
        <w:tc>
          <w:tcPr>
            <w:tcW w:type="dxa" w:w="6463"/>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Рөлдер, пайдаланушылар, жүйе параметрлері және қолжетімділік құқықтарын басқаруға арналған.</w:t>
            </w:r>
          </w:p>
        </w:tc>
      </w:tr>
      <w:tr>
        <w:tc>
          <w:tcPr>
            <w:tcW w:type="dxa" w:w="5099"/>
          </w:tcPr>
          <w:p>
            <w:r>
              <w:rPr>
                <w:rFonts w:ascii="Times New Roman" w:hAnsi="Times New Roman" w:eastAsia="Times New Roman"/>
                <w:color w:val="000000"/>
                <w:sz w:val="20"/>
              </w:rPr>
              <w:t>Карта және қайтару мерзімін бақылау модулі</w:t>
            </w:r>
          </w:p>
        </w:tc>
        <w:tc>
          <w:tcPr>
            <w:tcW w:type="dxa" w:w="5099"/>
          </w:tcPr>
          <w:p>
            <w:r>
              <w:rPr>
                <w:rFonts w:ascii="Times New Roman" w:hAnsi="Times New Roman" w:eastAsia="Times New Roman"/>
                <w:color w:val="000000"/>
                <w:sz w:val="20"/>
              </w:rPr>
              <w:t>Оқырманның кітапхана картасының деректерін тексереді; қайтару мерзімін бақылайды; мерзімі өткен кітап болған жағдайда картаны бұғаттайды және жаңа бронь жасауға шектеу қояды.</w:t>
            </w:r>
          </w:p>
        </w:tc>
      </w:tr>
      <w:tr>
        <w:tc>
          <w:tcPr>
            <w:tcW w:type="dxa" w:w="5099"/>
          </w:tcPr>
          <w:p>
            <w:r>
              <w:rPr>
                <w:rFonts w:ascii="Times New Roman" w:hAnsi="Times New Roman" w:eastAsia="Times New Roman"/>
                <w:color w:val="000000"/>
                <w:sz w:val="20"/>
              </w:rPr>
              <w:t>Деректерді басқару модулі</w:t>
            </w:r>
          </w:p>
        </w:tc>
        <w:tc>
          <w:tcPr>
            <w:tcW w:type="dxa" w:w="5099"/>
          </w:tcPr>
          <w:p>
            <w:r>
              <w:rPr>
                <w:rFonts w:ascii="Times New Roman" w:hAnsi="Times New Roman" w:eastAsia="Times New Roman"/>
                <w:color w:val="000000"/>
                <w:sz w:val="20"/>
              </w:rPr>
              <w:t>Кітап статусы, бронь, беру/қайтару мерзімі, оқырман картасының күйі және кітаптың орналасу деректерін өңдейді және жаңартады.</w:t>
            </w:r>
          </w:p>
        </w:tc>
      </w:tr>
      <w:tr>
        <w:tc>
          <w:tcPr>
            <w:tcW w:type="dxa" w:w="5099"/>
          </w:tcPr>
          <w:p>
            <w:r>
              <w:rPr>
                <w:rFonts w:ascii="Times New Roman" w:hAnsi="Times New Roman" w:eastAsia="Times New Roman"/>
                <w:color w:val="000000"/>
                <w:sz w:val="20"/>
              </w:rPr>
              <w:t>Есеп беру және аналитика модулі</w:t>
            </w:r>
          </w:p>
        </w:tc>
        <w:tc>
          <w:tcPr>
            <w:tcW w:type="dxa" w:w="5099"/>
          </w:tcPr>
          <w:p>
            <w:r>
              <w:rPr>
                <w:rFonts w:ascii="Times New Roman" w:hAnsi="Times New Roman" w:eastAsia="Times New Roman"/>
                <w:color w:val="000000"/>
                <w:sz w:val="20"/>
              </w:rPr>
              <w:t>Броньдар, берілген/қайтарылған кітаптар, мерзімі өткен кітаптар және қор қозғалысы бойынша қысқаша есептер қалыптастырады.</w:t>
            </w:r>
          </w:p>
        </w:tc>
      </w:tr>
    </w:tbl>
    <w:p/>
    <w:p>
      <w:pPr>
        <w:pStyle w:val="Heading2"/>
      </w:pPr>
      <w:r>
        <w:rPr>
          <w:rFonts w:ascii="Times New Roman" w:hAnsi="Times New Roman" w:eastAsia="Times New Roman"/>
          <w:color w:val="000000"/>
        </w:rPr>
        <w:t>6. Жүйенің негізгі ерекшелігі</w:t>
      </w:r>
    </w:p>
    <w:p>
      <w:r>
        <w:rPr>
          <w:rFonts w:ascii="Times New Roman" w:hAnsi="Times New Roman" w:eastAsia="Times New Roman"/>
          <w:color w:val="000000"/>
        </w:rPr>
        <w:t>Жүйенің басты ерекшелігі - оқырман кітапханаға келмей тұрып кітаптың қолжетімділігін тексереді және оны онлайн брондайды. Егер кітап қолжетімсіз болса, сайт бұл туралы бірден көрсетеді. Егер қолжетімді болса, оқырман кітаптың нақты орналасуын (зал, қатар, сөре) көреді. Кітапханаға келген соң көрсетілген бағыт бойынша кітапты өзі табады.</w:t>
      </w:r>
      <w:r>
        <w:rPr>
          <w:rFonts w:ascii="Times New Roman" w:hAnsi="Times New Roman" w:eastAsia="Times New Roman"/>
          <w:color w:val="000000"/>
        </w:rPr>
        <w:t xml:space="preserve"> Қосымша қауіпсіздік механизмі ретінде брондау оқырманның кітапхана картасына байланыстырылған: мерзімі өткен кітап болса, карта бұғатталады және жаңа бронь жасау мүмкін болмайды. Кітап қайтарылғаннан кейін карта қайта белсендіріледі.</w:t>
      </w:r>
      <w:r>
        <w:rPr>
          <w:rFonts w:ascii="Times New Roman" w:hAnsi="Times New Roman"/>
        </w:rPr>
        <w:t xml:space="preserve"> Бронь расталғаннан кейін броньдау қызметкері кітапты сөреден алып, арнайы бронь аймағына жинап қояды, сондықтан броньдалған кітап оқырман келгенге дейін дайын тұрады.</w:t>
      </w:r>
    </w:p>
    <w:p>
      <w:r>
        <w:rPr>
          <w:rFonts w:ascii="Times New Roman" w:hAnsi="Times New Roman" w:eastAsia="Times New Roman"/>
          <w:color w:val="000000"/>
        </w:rPr>
        <w:br w:type="page"/>
      </w:r>
    </w:p>
    <w:p>
      <w:pPr>
        <w:pStyle w:val="Heading1"/>
      </w:pPr>
      <w:r>
        <w:rPr>
          <w:rFonts w:ascii="Times New Roman" w:hAnsi="Times New Roman" w:eastAsia="Times New Roman"/>
          <w:color w:val="000000"/>
        </w:rPr>
        <w:t>2-зертханалық жұмыс</w:t>
      </w:r>
    </w:p>
    <w:p>
      <w:r>
        <w:rPr>
          <w:rFonts w:ascii="Times New Roman" w:hAnsi="Times New Roman" w:eastAsia="Times New Roman"/>
          <w:color w:val="000000"/>
        </w:rPr>
        <w:t>Тақырыбы: BPMN жүйесінде кітапты іздеу, брондау және алу процесін модельдеу.</w:t>
      </w:r>
    </w:p>
    <w:p>
      <w:r>
        <w:rPr>
          <w:rFonts w:ascii="Times New Roman" w:hAnsi="Times New Roman" w:eastAsia="Times New Roman"/>
          <w:color w:val="000000"/>
        </w:rPr>
        <w:t>Негізгі бизнес-процесс: кітапты іздеу, қолжетімділігін тексеру, брондау және кітапханадан алу.</w:t>
      </w:r>
    </w:p>
    <w:p>
      <w:pPr>
        <w:pStyle w:val="Heading2"/>
      </w:pPr>
      <w:r>
        <w:rPr>
          <w:rFonts w:ascii="Times New Roman" w:hAnsi="Times New Roman" w:eastAsia="Times New Roman"/>
          <w:color w:val="000000"/>
        </w:rPr>
        <w:t>Процеске қатысушылар (Pool және Lane)</w:t>
      </w:r>
    </w:p>
    <w:p>
      <w:pPr>
        <w:pStyle w:val="ListBullet"/>
      </w:pPr>
      <w:r>
        <w:rPr>
          <w:rFonts w:ascii="Times New Roman" w:hAnsi="Times New Roman" w:eastAsia="Times New Roman"/>
          <w:color w:val="000000"/>
        </w:rPr>
        <w:t>Pool: Кітапхана процесі.</w:t>
      </w:r>
    </w:p>
    <w:p>
      <w:pPr>
        <w:pStyle w:val="ListBullet"/>
      </w:pPr>
      <w:r>
        <w:rPr>
          <w:rFonts w:ascii="Times New Roman" w:hAnsi="Times New Roman" w:eastAsia="Times New Roman"/>
          <w:color w:val="000000"/>
        </w:rPr>
        <w:t>Lane 1: Оқырман (студент/клиент).</w:t>
      </w:r>
    </w:p>
    <w:p>
      <w:pPr>
        <w:pStyle w:val="ListBullet"/>
      </w:pPr>
      <w:r>
        <w:rPr>
          <w:rFonts w:ascii="Times New Roman" w:hAnsi="Times New Roman" w:eastAsia="Times New Roman"/>
          <w:color w:val="000000"/>
        </w:rPr>
        <w:t>Lane 2: Кітапханашы.</w:t>
      </w:r>
    </w:p>
    <w:p>
      <w:pPr>
        <w:pStyle w:val="ListBullet"/>
      </w:pPr>
      <w:r>
        <w:rPr>
          <w:rFonts w:ascii="Times New Roman" w:hAnsi="Times New Roman"/>
        </w:rPr>
        <w:t>Lane 3: Броньдау қызметкері.</w:t>
      </w:r>
    </w:p>
    <w:p>
      <w:pPr>
        <w:pStyle w:val="ListBullet"/>
      </w:pPr>
      <w:r>
        <w:t>Lane 4: Ақпараттық жүйе (TO-BE моделіндегі автоматтандырылатын әрекеттер үшін).</w:t>
      </w:r>
    </w:p>
    <w:p>
      <w:pPr>
        <w:pStyle w:val="Heading2"/>
      </w:pPr>
      <w:r>
        <w:rPr>
          <w:rFonts w:ascii="Times New Roman" w:hAnsi="Times New Roman" w:eastAsia="Times New Roman"/>
          <w:color w:val="000000"/>
        </w:rPr>
        <w:t>1. AS-IS моделі</w:t>
      </w:r>
    </w:p>
    <w:p>
      <w:r>
        <w:rPr>
          <w:rFonts w:ascii="Times New Roman" w:hAnsi="Times New Roman" w:eastAsia="Times New Roman"/>
          <w:color w:val="000000"/>
        </w:rPr>
        <w:t>AS-IS моделі кітапты іздеу, брондау және алу процесінің қазіргі орындалуын көрсетеді. Оқырман сайттан кітапты іздеп, қолжетімділігін тексереді. Қолжетімді кітап брондалады, одан кейін оқырман кітапханаға келіп, көрсетілген қатар мен сөре бойынша кітапты табады. Соңында кітапханашы беру рәсімін орындайды.</w:t>
      </w:r>
      <w:r>
        <w:rPr>
          <w:rFonts w:ascii="Times New Roman" w:hAnsi="Times New Roman"/>
        </w:rPr>
        <w:t xml:space="preserve"> Бронь жасалған жағдайда броньдау қызметкері броньдалған кітаптарды сөреден алып, арнайы бронь аймағына жинап қояды.</w:t>
      </w:r>
    </w:p>
    <w:p>
      <w:pPr>
        <w:jc w:val="center"/>
      </w:pPr>
      <w:r>
        <w:rPr>
          <w:rFonts w:ascii="Times New Roman" w:hAnsi="Times New Roman" w:eastAsia="Times New Roman"/>
          <w:color w:val="000000"/>
        </w:rPr>
        <w:drawing>
          <wp:inline xmlns:a="http://schemas.openxmlformats.org/drawingml/2006/main" xmlns:pic="http://schemas.openxmlformats.org/drawingml/2006/picture">
            <wp:extent cx="5400000" cy="8100000"/>
            <wp:docPr id="3" name="Picture 3"/>
            <wp:cNvGraphicFramePr>
              <a:graphicFrameLocks noChangeAspect="1"/>
            </wp:cNvGraphicFramePr>
            <a:graphic>
              <a:graphicData uri="http://schemas.openxmlformats.org/drawingml/2006/picture">
                <pic:pic>
                  <pic:nvPicPr>
                    <pic:cNvPr id="0" name="a_clean_diagram_image_on_a_white_background_a_lar.png"/>
                    <pic:cNvPicPr/>
                  </pic:nvPicPr>
                  <pic:blipFill>
                    <a:blip r:embed="rId11"/>
                    <a:stretch>
                      <a:fillRect/>
                    </a:stretch>
                  </pic:blipFill>
                  <pic:spPr>
                    <a:xfrm>
                      <a:off x="0" y="0"/>
                      <a:ext cx="5400000" cy="8100000"/>
                    </a:xfrm>
                    <a:prstGeom prst="rect"/>
                  </pic:spPr>
                </pic:pic>
              </a:graphicData>
            </a:graphic>
          </wp:inline>
        </w:drawing>
      </w:r>
    </w:p>
    <w:p>
      <w:pPr>
        <w:jc w:val="center"/>
      </w:pPr>
      <w:r>
        <w:rPr>
          <w:rFonts w:ascii="Times New Roman" w:hAnsi="Times New Roman" w:eastAsia="Times New Roman"/>
          <w:color w:val="000000"/>
        </w:rPr>
        <w:t>1-сурет - Жаңартылған AS-IS диаграммасы</w:t>
      </w:r>
    </w:p>
    <w:p>
      <w:pPr>
        <w:pStyle w:val="Heading2"/>
      </w:pPr>
      <w:r>
        <w:rPr>
          <w:rFonts w:ascii="Times New Roman" w:hAnsi="Times New Roman" w:eastAsia="Times New Roman"/>
          <w:color w:val="000000"/>
        </w:rPr>
        <w:t>2. AS-IS моделіндегі негізгі проблемалар</w:t>
      </w:r>
    </w:p>
    <w:p>
      <w:pPr>
        <w:pStyle w:val="ListBullet"/>
        <w:spacing w:after="40"/>
      </w:pPr>
      <w:r>
        <w:rPr>
          <w:rFonts w:ascii="Times New Roman" w:hAnsi="Times New Roman" w:eastAsia="Times New Roman"/>
          <w:color w:val="000000"/>
        </w:rPr>
        <w:t>Кітапты беру кезеңінде кітапханашының қатысуы әлі де қажет.</w:t>
      </w:r>
    </w:p>
    <w:p>
      <w:pPr>
        <w:pStyle w:val="ListBullet"/>
        <w:spacing w:after="40"/>
      </w:pPr>
      <w:r>
        <w:rPr>
          <w:rFonts w:ascii="Times New Roman" w:hAnsi="Times New Roman"/>
        </w:rPr>
        <w:t>Броньдалған кітаптарды дайындау броньдау қызметкерінің қол әрекетіне тәуелді, сондықтан кітапты уақытында арнайы аймаққа жинау қажет.</w:t>
      </w:r>
    </w:p>
    <w:p>
      <w:pPr>
        <w:pStyle w:val="ListBullet"/>
        <w:spacing w:after="40"/>
      </w:pPr>
      <w:r>
        <w:rPr>
          <w:rFonts w:ascii="Times New Roman" w:hAnsi="Times New Roman" w:eastAsia="Times New Roman"/>
          <w:color w:val="000000"/>
        </w:rPr>
        <w:t>Қағаз формулярын толтыру және беру/қайтару мерзімін қолмен рәсімдеу уақыт алады.</w:t>
      </w:r>
    </w:p>
    <w:p>
      <w:pPr>
        <w:pStyle w:val="ListBullet"/>
        <w:spacing w:after="40"/>
      </w:pPr>
      <w:r>
        <w:rPr>
          <w:rFonts w:ascii="Times New Roman" w:hAnsi="Times New Roman" w:eastAsia="Times New Roman"/>
          <w:color w:val="000000"/>
        </w:rPr>
        <w:t>Кітаптың орналасу деректері дұрыс жаңартылмаса, оқырман кітапты сөреден табуда қиындық көруі мүмкін.</w:t>
      </w:r>
    </w:p>
    <w:p>
      <w:pPr>
        <w:pStyle w:val="ListBullet"/>
      </w:pPr>
      <w:r>
        <w:rPr>
          <w:rFonts w:ascii="Times New Roman" w:hAnsi="Times New Roman" w:eastAsia="Times New Roman"/>
          <w:color w:val="000000"/>
        </w:rPr>
        <w:t>Ұзақ уақыт жұмсалуы: кітапты іздеу, рәсімдеу және беру кезеңдеріндегі қолмен орындалатын әрекеттер уақыт алады.</w:t>
      </w:r>
    </w:p>
    <w:p>
      <w:pPr>
        <w:pStyle w:val="ListBullet"/>
      </w:pPr>
      <w:r>
        <w:rPr>
          <w:rFonts w:ascii="Times New Roman" w:hAnsi="Times New Roman" w:eastAsia="Times New Roman"/>
          <w:color w:val="000000"/>
        </w:rPr>
        <w:t>Адам факторы және қателіктер: қайтару мерзімін, карта күйін немесе кітап статусын қолмен бақылағанда қате кетуі мүмкін.</w:t>
      </w:r>
    </w:p>
    <w:p>
      <w:pPr>
        <w:pStyle w:val="ListBullet"/>
      </w:pPr>
      <w:r>
        <w:rPr>
          <w:rFonts w:ascii="Times New Roman" w:hAnsi="Times New Roman" w:eastAsia="Times New Roman"/>
          <w:color w:val="000000"/>
        </w:rPr>
        <w:t>Ақпараттың ашық болмауы: толық автоматтандыру болмаған жағдайда оқырман кітаптың статусы мен қайтару жағдайын бірден көре алмайды.</w:t>
      </w:r>
    </w:p>
    <w:p>
      <w:pPr>
        <w:pStyle w:val="Heading2"/>
      </w:pPr>
      <w:r>
        <w:rPr>
          <w:rFonts w:ascii="Times New Roman" w:hAnsi="Times New Roman" w:eastAsia="Times New Roman"/>
          <w:color w:val="000000"/>
        </w:rPr>
        <w:t>3. TO-BE моделі</w:t>
      </w:r>
    </w:p>
    <w:p>
      <w:r>
        <w:rPr>
          <w:rFonts w:ascii="Times New Roman" w:hAnsi="Times New Roman" w:eastAsia="Times New Roman"/>
          <w:color w:val="000000"/>
        </w:rPr>
        <w:t>TO-BE моделінде процесс толық автоматтандыруға жақындатылады. Оқырман сайтқа кіріп, кітапты іздейді және қолжетімділігін бірден көреді. Қолжетімсіз кітап үшін сайт хабарлама көрсетіп, басқа кітапты таңдауға немесе күтуге мүмкіндік береді. Қолжетімді кітап онлайн брондалады. Жүйе оның залын, қатарын, сөресін және бағыттау ақпаратын көрсетеді. Кітапханаға келген оқырман кітапты өзі тауып, кітапханашыға береді; кітапты беру мен қайтару мерзімі жүйеде тіркеледі.</w:t>
      </w:r>
      <w:r>
        <w:rPr>
          <w:rFonts w:ascii="Times New Roman" w:hAnsi="Times New Roman" w:eastAsia="Times New Roman"/>
          <w:color w:val="000000"/>
        </w:rPr>
        <w:t xml:space="preserve"> Брондау алдында жүйе оқырманның кітапхана картасының күйін тексереді. Егер карта бұғатталған болса, бронь жасалмайды. Кітап белгіленген мерзімде қайтарылмаса, жүйе картаны автоматты түрде бұғаттап, келесі броньдарға шектеу қояды.</w:t>
      </w:r>
      <w:r>
        <w:rPr>
          <w:rFonts w:ascii="Times New Roman" w:hAnsi="Times New Roman" w:eastAsia="Times New Roman"/>
          <w:color w:val="000000"/>
        </w:rPr>
        <w:t xml:space="preserve"> Жүйе бронь расталғанда және қайтару мерзімі жақындағанда сайт, e-mail немесе SMS арқылы автоматты хабарлама жібере алады.</w:t>
      </w:r>
      <w:r>
        <w:rPr>
          <w:rFonts w:ascii="Times New Roman" w:hAnsi="Times New Roman"/>
        </w:rPr>
        <w:t xml:space="preserve"> Бронь расталғаннан кейін броньдау қызметкері жүйеден броньды көріп, кітаптың орналасуын анықтайды, оны сөреден алып, арнайы бронь аймағына қояды және жүйеде «Дайын» күйін белгілейді. Оқырман келген кезде броньдалған кітап алдын ала дайын тұрады.</w:t>
      </w:r>
    </w:p>
    <w:p>
      <w:pPr>
        <w:jc w:val="center"/>
      </w:pPr>
      <w:r>
        <w:rPr>
          <w:rFonts w:ascii="Times New Roman" w:hAnsi="Times New Roman" w:eastAsia="Times New Roman"/>
          <w:color w:val="000000"/>
        </w:rPr>
        <w:drawing>
          <wp:inline xmlns:a="http://schemas.openxmlformats.org/drawingml/2006/main" xmlns:pic="http://schemas.openxmlformats.org/drawingml/2006/picture">
            <wp:extent cx="5400000" cy="8100000"/>
            <wp:docPr id="4" name="Picture 4"/>
            <wp:cNvGraphicFramePr>
              <a:graphicFrameLocks noChangeAspect="1"/>
            </wp:cNvGraphicFramePr>
            <a:graphic>
              <a:graphicData uri="http://schemas.openxmlformats.org/drawingml/2006/picture">
                <pic:pic>
                  <pic:nvPicPr>
                    <pic:cNvPr id="0" name="a_clean_infographic_flowchart_on_a_white_backgroun.png"/>
                    <pic:cNvPicPr/>
                  </pic:nvPicPr>
                  <pic:blipFill>
                    <a:blip r:embed="rId12"/>
                    <a:stretch>
                      <a:fillRect/>
                    </a:stretch>
                  </pic:blipFill>
                  <pic:spPr>
                    <a:xfrm>
                      <a:off x="0" y="0"/>
                      <a:ext cx="5400000" cy="8100000"/>
                    </a:xfrm>
                    <a:prstGeom prst="rect"/>
                  </pic:spPr>
                </pic:pic>
              </a:graphicData>
            </a:graphic>
          </wp:inline>
        </w:drawing>
      </w:r>
    </w:p>
    <w:p>
      <w:pPr>
        <w:jc w:val="center"/>
      </w:pPr>
      <w:r>
        <w:rPr>
          <w:rFonts w:ascii="Times New Roman" w:hAnsi="Times New Roman" w:eastAsia="Times New Roman"/>
          <w:color w:val="000000"/>
        </w:rPr>
        <w:t>2-сурет - Жаңартылған TO-BE диаграммасы</w:t>
      </w:r>
    </w:p>
    <w:p>
      <w:pPr>
        <w:pStyle w:val="Heading2"/>
      </w:pPr>
      <w:r>
        <w:rPr>
          <w:rFonts w:ascii="Times New Roman" w:hAnsi="Times New Roman" w:eastAsia="Times New Roman"/>
          <w:color w:val="000000"/>
        </w:rPr>
        <w:t>4. AS-IS және TO-BE салыстыру</w:t>
      </w:r>
    </w:p>
    <w:tbl>
      <w:tblPr>
        <w:tblStyle w:val="TableGrid"/>
        <w:tblW w:type="auto" w:w="0"/>
        <w:jc w:val="center"/>
        <w:tblLook w:firstColumn="1" w:firstRow="1" w:lastColumn="0" w:lastRow="0" w:noHBand="0" w:noVBand="1" w:val="04A0"/>
      </w:tblPr>
      <w:tblGrid>
        <w:gridCol w:w="5099"/>
        <w:gridCol w:w="5099"/>
      </w:tblGrid>
      <w:tr>
        <w:tc>
          <w:tcPr>
            <w:tcW w:type="dxa" w:w="4649"/>
            <w:vAlign w:val="center"/>
            <w:shd w:fill="DCE6F1"/>
          </w:tcPr>
          <w:p>
            <w:r>
              <w:rPr>
                <w:rFonts w:ascii="Times New Roman" w:hAnsi="Times New Roman" w:eastAsia="Times New Roman"/>
                <w:color w:val="000000"/>
                <w:sz w:val="20"/>
              </w:rPr>
            </w:r>
            <w:r>
              <w:rPr>
                <w:rFonts w:ascii="Times New Roman" w:hAnsi="Times New Roman" w:eastAsia="Times New Roman"/>
                <w:b/>
                <w:color w:val="000000"/>
                <w:sz w:val="20"/>
              </w:rPr>
              <w:t>AS-IS</w:t>
            </w:r>
          </w:p>
        </w:tc>
        <w:tc>
          <w:tcPr>
            <w:tcW w:type="dxa" w:w="4649"/>
            <w:vAlign w:val="center"/>
            <w:shd w:fill="DCE6F1"/>
          </w:tcPr>
          <w:p>
            <w:r>
              <w:rPr>
                <w:rFonts w:ascii="Times New Roman" w:hAnsi="Times New Roman" w:eastAsia="Times New Roman"/>
                <w:color w:val="000000"/>
                <w:sz w:val="20"/>
              </w:rPr>
            </w:r>
            <w:r>
              <w:rPr>
                <w:rFonts w:ascii="Times New Roman" w:hAnsi="Times New Roman" w:eastAsia="Times New Roman"/>
                <w:b/>
                <w:color w:val="000000"/>
                <w:sz w:val="20"/>
              </w:rPr>
              <w:t>TO-BE</w:t>
            </w:r>
          </w:p>
        </w:tc>
      </w:tr>
      <w:tr>
        <w:tc>
          <w:tcPr>
            <w:tcW w:type="dxa" w:w="4649"/>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Кітапты іздеу және брондау бар, бірақ рәсімдеуде қол әрекеттері сақталған.</w:t>
            </w:r>
          </w:p>
        </w:tc>
        <w:tc>
          <w:tcPr>
            <w:tcW w:type="dxa" w:w="4649"/>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Іздеу, қолжетімділік, брондау және орналасуды көрсету бір жүйеде біріктірілген.</w:t>
            </w:r>
          </w:p>
        </w:tc>
      </w:tr>
      <w:tr>
        <w:tc>
          <w:tcPr>
            <w:tcW w:type="dxa" w:w="4649"/>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Қағаз формуляры қолданылуы мүмкін.</w:t>
            </w:r>
          </w:p>
        </w:tc>
        <w:tc>
          <w:tcPr>
            <w:tcW w:type="dxa" w:w="4649"/>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Беру және қайтару деректері жүйеде электронды түрде тіркеледі.</w:t>
            </w:r>
          </w:p>
        </w:tc>
      </w:tr>
      <w:tr>
        <w:tc>
          <w:tcPr>
            <w:tcW w:type="dxa" w:w="4649"/>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Кітапты табуда орналасу ақпараты шектеулі болуы мүмкін.</w:t>
            </w:r>
          </w:p>
        </w:tc>
        <w:tc>
          <w:tcPr>
            <w:tcW w:type="dxa" w:w="4649"/>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Зал, қатар, сөре және ішкі бағыттау ақпараты нақты көрсетіледі.</w:t>
            </w:r>
          </w:p>
        </w:tc>
      </w:tr>
      <w:tr>
        <w:tc>
          <w:tcPr>
            <w:tcW w:type="dxa" w:w="4649"/>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Кітапханашыға операциялық жүктеме көбірек.</w:t>
            </w:r>
          </w:p>
        </w:tc>
        <w:tc>
          <w:tcPr>
            <w:tcW w:type="dxa" w:w="4649"/>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Кітапханашы негізінен беру/қайтаруды растауға және қажет кезде көмек көрсетуге қатысады.</w:t>
            </w:r>
          </w:p>
        </w:tc>
      </w:tr>
      <w:tr>
        <w:tc>
          <w:tcPr>
            <w:tcW w:type="dxa" w:w="4649"/>
            <w:vAlign w:val="center"/>
          </w:tcPr>
          <w:p>
            <w:r>
              <w:rPr>
                <w:rFonts w:ascii="Times New Roman" w:hAnsi="Times New Roman"/>
              </w:rPr>
              <w:t>Броньдалған кітаптарды дайындау қолмен ұйымдастырылады және қызметкердің әрекетіне тәуелді.</w:t>
            </w:r>
          </w:p>
        </w:tc>
        <w:tc>
          <w:tcPr>
            <w:tcW w:type="dxa" w:w="4649"/>
            <w:vAlign w:val="center"/>
          </w:tcPr>
          <w:p>
            <w:r>
              <w:rPr>
                <w:rFonts w:ascii="Times New Roman" w:hAnsi="Times New Roman"/>
              </w:rPr>
              <w:t>Броньдау қызметкері жүйеден жаңа броньды көріп, кітапты алдын ала арнайы бронь аймағына дайындайды және «Дайын» күйін белгілейді.</w:t>
            </w:r>
          </w:p>
        </w:tc>
      </w:tr>
      <w:tr>
        <w:tc>
          <w:tcPr>
            <w:tcW w:type="dxa" w:w="4649"/>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Қолжетімсіз кітап бойынша мүмкіндік шектеулі.</w:t>
            </w:r>
          </w:p>
        </w:tc>
        <w:tc>
          <w:tcPr>
            <w:tcW w:type="dxa" w:w="4649"/>
            <w:vAlign w:val="center"/>
          </w:tcPr>
          <w:p>
            <w:r>
              <w:rPr>
                <w:rFonts w:ascii="Times New Roman" w:hAnsi="Times New Roman" w:eastAsia="Times New Roman"/>
                <w:color w:val="000000"/>
                <w:sz w:val="20"/>
              </w:rPr>
            </w:r>
            <w:r>
              <w:rPr>
                <w:rFonts w:ascii="Times New Roman" w:hAnsi="Times New Roman" w:eastAsia="Times New Roman"/>
                <w:b w:val="0"/>
                <w:color w:val="000000"/>
                <w:sz w:val="20"/>
              </w:rPr>
              <w:t>Сайт қолжетімсіз екенін көрсетіп, басқа кітапты таңдауға немесе күтуге жазылуға мүмкіндік береді.</w:t>
            </w:r>
          </w:p>
        </w:tc>
      </w:tr>
    </w:tbl>
    <w:p/>
    <w:p>
      <w:pPr>
        <w:pStyle w:val="Heading2"/>
      </w:pPr>
      <w:r>
        <w:rPr>
          <w:rFonts w:ascii="Times New Roman" w:hAnsi="Times New Roman" w:eastAsia="Times New Roman"/>
          <w:color w:val="000000"/>
        </w:rPr>
        <w:t>Қорытынды</w:t>
      </w:r>
    </w:p>
    <w:p>
      <w:r>
        <w:rPr>
          <w:rFonts w:ascii="Times New Roman" w:hAnsi="Times New Roman" w:eastAsia="Times New Roman"/>
          <w:color w:val="000000"/>
        </w:rPr>
        <w:t>«Smart Library» ақпараттық жүйесі оқырманның кітапты іздеуінен бастап оны алуына дейінгі процесті жеңілдетеді. Негізгі шешім - кітапханаға келмей тұрып кітаптың қолжетімділігін тексеру, онлайн брондау және кітаптың нақты орналасуын зал, қатар және сөре бойынша көрсету. Бұл оқырманның күту уақытын азайтып, кітапханашының күнделікті жүктемесін төмендетеді.</w:t>
      </w:r>
      <w:r>
        <w:rPr>
          <w:rFonts w:ascii="Times New Roman" w:hAnsi="Times New Roman" w:eastAsia="Times New Roman"/>
          <w:color w:val="000000"/>
        </w:rPr>
        <w:t xml:space="preserve"> Кітапхана картасын броньмен байланыстыру және мерзімі өткен кітап үшін картаны уақытша бұғаттау кітаптардың уақытында қайтарылуын бақылауды күшейтеді.</w:t>
      </w:r>
      <w:r>
        <w:rPr>
          <w:rFonts w:ascii="Times New Roman" w:hAnsi="Times New Roman" w:eastAsia="Times New Roman"/>
          <w:color w:val="000000"/>
        </w:rPr>
        <w:t xml:space="preserve"> Электронды тіркеу қағазбастылықты және адам факторынан болатын қателіктерді азайтып, кітап қоры туралы деректердің өзектілігін сақтауға көмектеседі.</w:t>
      </w:r>
      <w:r>
        <w:rPr>
          <w:rFonts w:ascii="Times New Roman" w:hAnsi="Times New Roman"/>
        </w:rPr>
        <w:t xml:space="preserve"> Броньдау қызметкерінің қосылуы броньдалған кітаптарды алдын ала бір жерге жинап, оқырман келген кезде кітапты тез беруге мүмкіндік береді.</w:t>
      </w:r>
    </w:p>
    <w:sectPr w:rsidR="00FC693F" w:rsidRPr="0006063C" w:rsidSect="00034616">
      <w:headerReference w:type="default" r:id="rId13"/>
      <w:footerReference w:type="default" r:id="rId14"/>
      <w:pgSz w:w="12240" w:h="15840"/>
      <w:pgMar w:top="907" w:right="907"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olor w:val="000000"/>
    </w:rPr>
  </w:style>
  <w:style w:type="table" w:default="1" w:styleId="TableNormal">
    <w:name w:val="Normal Table"/>
    <w:uiPriority w:val="99"/>
    <w:semiHidden/>
    <w:unhideWhenUsed/>
    <w:rPr>
      <w:rFonts w:ascii="Times New Roman" w:hAnsi="Times New Roman" w:eastAsia="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b/>
      <w:bCs/>
      <w:color w:val="000000"/>
    </w:rPr>
  </w:style>
  <w:style w:type="character" w:styleId="Emphasis">
    <w:name w:val="Emphasis"/>
    <w:basedOn w:val="DefaultParagraphFont"/>
    <w:uiPriority w:val="20"/>
    <w:qFormat/>
    <w:rsid w:val="00FC693F"/>
    <w:rPr>
      <w:rFonts w:ascii="Times New Roman" w:hAnsi="Times New Roman" w:eastAsia="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