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Data Sharing License Agreement</w:t>
      </w:r>
    </w:p>
    <w:p w:rsidR="00000000" w:rsidDel="00000000" w:rsidP="00000000" w:rsidRDefault="00000000" w:rsidRPr="00000000" w14:paraId="00000002">
      <w:pPr>
        <w:rPr/>
      </w:pPr>
      <w:r w:rsidDel="00000000" w:rsidR="00000000" w:rsidRPr="00000000">
        <w:rPr>
          <w:rtl w:val="0"/>
        </w:rPr>
        <w:t xml:space="preserve">This Agreement states the terms under which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highlight w:val="yellow"/>
          <w:rtl w:val="0"/>
        </w:rPr>
        <w:t xml:space="preserve">[insert name and title of copyright owner]</w:t>
      </w:r>
      <w:r w:rsidDel="00000000" w:rsidR="00000000" w:rsidRPr="00000000">
        <w:rPr>
          <w:rtl w:val="0"/>
        </w:rPr>
        <w:t xml:space="preserve"> (“Provider Scientist”) and co-workers at the Center for Medical Image Science and Visualization (CMIV) at Linköping University (“the University”) with address CMIV, Universitetssjukhuset, 581 85 Linköping,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will non-exclusively make available the dataset </w:t>
      </w:r>
      <w:r w:rsidDel="00000000" w:rsidR="00000000" w:rsidRPr="00000000">
        <w:rPr>
          <w:highlight w:val="yellow"/>
          <w:rtl w:val="0"/>
        </w:rPr>
        <w:t xml:space="preserve">[insert name and DOI of data set]</w:t>
      </w:r>
      <w:r w:rsidDel="00000000" w:rsidR="00000000" w:rsidRPr="00000000">
        <w:rPr>
          <w:rtl w:val="0"/>
        </w:rPr>
        <w:t xml:space="preserve"> (the “Dataset”)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spacing w:line="259" w:lineRule="auto"/>
        <w:rPr/>
      </w:pPr>
      <w:bookmarkStart w:colFirst="0" w:colLast="0" w:name="_heading=h.gjdgxs" w:id="0"/>
      <w:bookmarkEnd w:id="0"/>
      <w:r w:rsidDel="00000000" w:rsidR="00000000" w:rsidRPr="00000000">
        <w:rPr>
          <w:rtl w:val="0"/>
        </w:rPr>
        <w:t xml:space="preserve">to </w:t>
      </w:r>
      <w:r w:rsidDel="00000000" w:rsidR="00000000" w:rsidRPr="00000000">
        <w:rPr>
          <w:highlight w:val="yellow"/>
          <w:rtl w:val="0"/>
        </w:rPr>
        <w:t xml:space="preserve">[</w:t>
      </w:r>
      <w:r w:rsidDel="00000000" w:rsidR="00000000" w:rsidRPr="00000000">
        <w:rPr>
          <w:color w:val="000000"/>
          <w:highlight w:val="yellow"/>
          <w:rtl w:val="0"/>
        </w:rPr>
        <w:t xml:space="preserve">insert name and title of research PI</w:t>
      </w:r>
      <w:r w:rsidDel="00000000" w:rsidR="00000000" w:rsidRPr="00000000">
        <w:rPr>
          <w:highlight w:val="yellow"/>
          <w:rtl w:val="0"/>
        </w:rPr>
        <w:t xml:space="preserve">]</w:t>
      </w:r>
      <w:r w:rsidDel="00000000" w:rsidR="00000000" w:rsidRPr="00000000">
        <w:rPr>
          <w:rtl w:val="0"/>
        </w:rPr>
        <w:t xml:space="preserve"> (“Recipient Scientist”), working at </w:t>
      </w:r>
      <w:r w:rsidDel="00000000" w:rsidR="00000000" w:rsidRPr="00000000">
        <w:rPr>
          <w:highlight w:val="yellow"/>
          <w:rtl w:val="0"/>
        </w:rPr>
        <w:t xml:space="preserve">[insert name of institution and department]</w:t>
      </w:r>
      <w:r w:rsidDel="00000000" w:rsidR="00000000" w:rsidRPr="00000000">
        <w:rPr>
          <w:rtl w:val="0"/>
        </w:rPr>
        <w:t xml:space="preserve"> with address </w:t>
      </w:r>
      <w:r w:rsidDel="00000000" w:rsidR="00000000" w:rsidRPr="00000000">
        <w:rPr>
          <w:highlight w:val="yellow"/>
          <w:rtl w:val="0"/>
        </w:rPr>
        <w:t xml:space="preserve">[</w:t>
      </w:r>
      <w:r w:rsidDel="00000000" w:rsidR="00000000" w:rsidRPr="00000000">
        <w:rPr>
          <w:color w:val="000000"/>
          <w:highlight w:val="yellow"/>
          <w:rtl w:val="0"/>
        </w:rPr>
        <w:t xml:space="preserve">insert institution address</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§1. Use of the Dataset</w:t>
      </w:r>
    </w:p>
    <w:p w:rsidR="00000000" w:rsidDel="00000000" w:rsidP="00000000" w:rsidRDefault="00000000" w:rsidRPr="00000000" w14:paraId="0000000B">
      <w:pPr>
        <w:rPr/>
      </w:pPr>
      <w:r w:rsidDel="00000000" w:rsidR="00000000" w:rsidRPr="00000000">
        <w:rPr>
          <w:rtl w:val="0"/>
        </w:rPr>
        <w:t xml:space="preserve">The Dataset can only be used for the purpose of doing research, under the control of the Recipient Scientist, and related to medical imaging. For the avoidance of doubt, this means that the Dataset cannot be used as part of delivering commercial products or services, or as part of direct patient care. Furthermore, this means that the Recipient Scientist must not share the Dataset further, apart from within collaborations where the Recipient Scientist can control its use.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§2. Warranties etc.</w:t>
      </w:r>
    </w:p>
    <w:p w:rsidR="00000000" w:rsidDel="00000000" w:rsidP="00000000" w:rsidRDefault="00000000" w:rsidRPr="00000000" w14:paraId="0000000E">
      <w:pPr>
        <w:rPr/>
      </w:pPr>
      <w:r w:rsidDel="00000000" w:rsidR="00000000" w:rsidRPr="00000000">
        <w:rPr>
          <w:rtl w:val="0"/>
        </w:rPr>
        <w:t xml:space="preserve">The Dataset is provided “as is” and the Provider Scientist disclaims all warranties with regards to the Dataset including all implied warranties of merchantability and fitness. In no event shall the Provider Scientist or the University be liable for any special, direct, indirect, or consequential damages or any damages whatsoever resulting from loss of use, data or profits, whether in an action of contract, negligence or other tortious action, arising out of or in connection with the use of characteristics of this data.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§3. Citations</w:t>
      </w:r>
    </w:p>
    <w:p w:rsidR="00000000" w:rsidDel="00000000" w:rsidP="00000000" w:rsidRDefault="00000000" w:rsidRPr="00000000" w14:paraId="00000011">
      <w:pPr>
        <w:rPr/>
      </w:pPr>
      <w:r w:rsidDel="00000000" w:rsidR="00000000" w:rsidRPr="00000000">
        <w:rPr>
          <w:rtl w:val="0"/>
        </w:rPr>
        <w:t xml:space="preserve">All publications resulting from the use of the Dataset must cite the following works:</w:t>
      </w:r>
    </w:p>
    <w:p w:rsidR="00000000" w:rsidDel="00000000" w:rsidP="00000000" w:rsidRDefault="00000000" w:rsidRPr="00000000" w14:paraId="00000012">
      <w:pPr>
        <w:ind w:left="567" w:firstLine="0"/>
        <w:rPr/>
      </w:pPr>
      <w:r w:rsidDel="00000000" w:rsidR="00000000" w:rsidRPr="00000000">
        <w:rPr>
          <w:highlight w:val="yellow"/>
          <w:rtl w:val="0"/>
        </w:rPr>
        <w:t xml:space="preserve">[insert citation information]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§4. Access revocation</w:t>
      </w:r>
    </w:p>
    <w:p w:rsidR="00000000" w:rsidDel="00000000" w:rsidP="00000000" w:rsidRDefault="00000000" w:rsidRPr="00000000" w14:paraId="00000015">
      <w:pPr>
        <w:rPr/>
      </w:pPr>
      <w:r w:rsidDel="00000000" w:rsidR="00000000" w:rsidRPr="00000000">
        <w:rPr>
          <w:rtl w:val="0"/>
        </w:rPr>
        <w:t xml:space="preserve">The Provider Scientist and the University has the right to revoke the access to the Dataset if circumstances change such that the access no longer has a legal basis. The revocation is to be sent in writing to the Recipient Scientist, who then is obliged to delete all copies of the Dataset under the Recipient Scientist’s control. To that end, the Recipient Scientist must always keep an updated documentation of the location of the Dataset copies under the Recipient Scientist’s control.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§5. Jurisdiction</w:t>
      </w:r>
    </w:p>
    <w:p w:rsidR="00000000" w:rsidDel="00000000" w:rsidP="00000000" w:rsidRDefault="00000000" w:rsidRPr="00000000" w14:paraId="00000018">
      <w:pPr>
        <w:rPr/>
      </w:pPr>
      <w:r w:rsidDel="00000000" w:rsidR="00000000" w:rsidRPr="00000000">
        <w:rPr>
          <w:rtl w:val="0"/>
        </w:rPr>
        <w:t xml:space="preserve">This Agreement shall be governed by Swedish Law, and the Swedish Courts shall have exclusive jurisdiction to deal with any dispute which may arise out of or in connection with this Agreement.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agreement is drafted in two copies and the Recipient and Provider Scientists will take one each.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1"/>
          <w:i w:val="0"/>
          <w:smallCaps w:val="0"/>
          <w:strike w:val="0"/>
          <w:color w:val="000000"/>
          <w:sz w:val="21"/>
          <w:szCs w:val="21"/>
          <w:u w:val="none"/>
          <w:shd w:fill="auto" w:val="clear"/>
          <w:vertAlign w:val="baseline"/>
          <w:rtl w:val="0"/>
        </w:rPr>
        <w:t xml:space="preserve">Recipient Scientist</w:t>
      </w:r>
    </w:p>
    <w:p w:rsidR="00000000" w:rsidDel="00000000" w:rsidP="00000000" w:rsidRDefault="00000000" w:rsidRPr="00000000" w14:paraId="0000001F">
      <w:pPr>
        <w:tabs>
          <w:tab w:val="left" w:pos="-432"/>
          <w:tab w:val="left" w:pos="0"/>
          <w:tab w:val="left" w:pos="3663"/>
        </w:tabs>
        <w:spacing w:line="480" w:lineRule="auto"/>
        <w:rPr/>
      </w:pPr>
      <w:r w:rsidDel="00000000" w:rsidR="00000000" w:rsidRPr="00000000">
        <w:rPr>
          <w:rtl w:val="0"/>
        </w:rPr>
        <w:t xml:space="preserve">Name:</w:t>
      </w:r>
    </w:p>
    <w:p w:rsidR="00000000" w:rsidDel="00000000" w:rsidP="00000000" w:rsidRDefault="00000000" w:rsidRPr="00000000" w14:paraId="00000020">
      <w:pPr>
        <w:tabs>
          <w:tab w:val="left" w:pos="-432"/>
          <w:tab w:val="left" w:pos="0"/>
          <w:tab w:val="left" w:pos="3663"/>
        </w:tabs>
        <w:spacing w:line="480" w:lineRule="auto"/>
        <w:rPr/>
      </w:pPr>
      <w:r w:rsidDel="00000000" w:rsidR="00000000" w:rsidRPr="00000000">
        <w:rPr>
          <w:rtl w:val="0"/>
        </w:rPr>
        <w:t xml:space="preserve">Position: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0"/>
          <w:i w:val="0"/>
          <w:smallCaps w:val="0"/>
          <w:strike w:val="0"/>
          <w:color w:val="000000"/>
          <w:sz w:val="21"/>
          <w:szCs w:val="21"/>
          <w:u w:val="none"/>
          <w:shd w:fill="auto" w:val="clear"/>
          <w:vertAlign w:val="baseline"/>
          <w:rtl w:val="0"/>
        </w:rPr>
        <w:t xml:space="preserve">Date:</w:t>
      </w:r>
    </w:p>
    <w:p w:rsidR="00000000" w:rsidDel="00000000" w:rsidP="00000000" w:rsidRDefault="00000000" w:rsidRPr="00000000" w14:paraId="00000022">
      <w:pPr>
        <w:tabs>
          <w:tab w:val="left" w:pos="-432"/>
          <w:tab w:val="left" w:pos="0"/>
          <w:tab w:val="left" w:pos="3663"/>
        </w:tabs>
        <w:spacing w:line="480" w:lineRule="auto"/>
        <w:rPr/>
      </w:pPr>
      <w:r w:rsidDel="00000000" w:rsidR="00000000" w:rsidRPr="00000000">
        <w:rPr>
          <w:rtl w:val="0"/>
        </w:rPr>
        <w:t xml:space="preserve">Signature: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1"/>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1"/>
          <w:i w:val="0"/>
          <w:smallCaps w:val="0"/>
          <w:strike w:val="0"/>
          <w:color w:val="000000"/>
          <w:sz w:val="21"/>
          <w:szCs w:val="21"/>
          <w:u w:val="none"/>
          <w:shd w:fill="auto" w:val="clear"/>
          <w:vertAlign w:val="baseline"/>
          <w:rtl w:val="0"/>
        </w:rPr>
        <w:t xml:space="preserve">Provider Scientist</w:t>
      </w:r>
    </w:p>
    <w:p w:rsidR="00000000" w:rsidDel="00000000" w:rsidP="00000000" w:rsidRDefault="00000000" w:rsidRPr="00000000" w14:paraId="00000025">
      <w:pPr>
        <w:tabs>
          <w:tab w:val="left" w:pos="-432"/>
          <w:tab w:val="left" w:pos="0"/>
          <w:tab w:val="left" w:pos="3663"/>
        </w:tabs>
        <w:spacing w:line="480" w:lineRule="auto"/>
        <w:rPr/>
      </w:pPr>
      <w:r w:rsidDel="00000000" w:rsidR="00000000" w:rsidRPr="00000000">
        <w:rPr>
          <w:rtl w:val="0"/>
        </w:rPr>
        <w:t xml:space="preserve">Name:</w:t>
      </w:r>
    </w:p>
    <w:p w:rsidR="00000000" w:rsidDel="00000000" w:rsidP="00000000" w:rsidRDefault="00000000" w:rsidRPr="00000000" w14:paraId="00000026">
      <w:pPr>
        <w:tabs>
          <w:tab w:val="left" w:pos="-432"/>
          <w:tab w:val="left" w:pos="0"/>
          <w:tab w:val="left" w:pos="3663"/>
        </w:tabs>
        <w:spacing w:line="480" w:lineRule="auto"/>
        <w:rPr/>
      </w:pPr>
      <w:r w:rsidDel="00000000" w:rsidR="00000000" w:rsidRPr="00000000">
        <w:rPr>
          <w:rtl w:val="0"/>
        </w:rPr>
        <w:t xml:space="preserve">Position: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Fonts w:ascii="Georgia" w:cs="Georgia" w:eastAsia="Georgia" w:hAnsi="Georgia"/>
          <w:b w:val="0"/>
          <w:i w:val="0"/>
          <w:smallCaps w:val="0"/>
          <w:strike w:val="0"/>
          <w:color w:val="000000"/>
          <w:sz w:val="21"/>
          <w:szCs w:val="21"/>
          <w:u w:val="none"/>
          <w:shd w:fill="auto" w:val="clear"/>
          <w:vertAlign w:val="baseline"/>
          <w:rtl w:val="0"/>
        </w:rPr>
        <w:t xml:space="preserve">Date:</w:t>
      </w:r>
    </w:p>
    <w:p w:rsidR="00000000" w:rsidDel="00000000" w:rsidP="00000000" w:rsidRDefault="00000000" w:rsidRPr="00000000" w14:paraId="00000028">
      <w:pPr>
        <w:tabs>
          <w:tab w:val="left" w:pos="-432"/>
          <w:tab w:val="left" w:pos="0"/>
          <w:tab w:val="left" w:pos="3663"/>
        </w:tabs>
        <w:spacing w:line="480" w:lineRule="auto"/>
        <w:rPr/>
      </w:pPr>
      <w:r w:rsidDel="00000000" w:rsidR="00000000" w:rsidRPr="00000000">
        <w:rPr>
          <w:rtl w:val="0"/>
        </w:rPr>
        <w:t xml:space="preserve">Signature: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84"/>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40" w:w="11900"/>
      <w:pgMar w:bottom="1417" w:top="2230" w:left="2127" w:right="1977" w:header="708" w:footer="82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647.0" w:type="dxa"/>
      <w:jc w:val="left"/>
      <w:tblInd w:w="108.0" w:type="dxa"/>
      <w:tblBorders>
        <w:top w:color="000000" w:space="0" w:sz="4" w:val="single"/>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2090"/>
      <w:gridCol w:w="2688"/>
      <w:gridCol w:w="2043"/>
      <w:gridCol w:w="1826"/>
      <w:tblGridChange w:id="0">
        <w:tblGrid>
          <w:gridCol w:w="2090"/>
          <w:gridCol w:w="2688"/>
          <w:gridCol w:w="2043"/>
          <w:gridCol w:w="1826"/>
        </w:tblGrid>
      </w:tblGridChange>
    </w:tblGrid>
    <w:tr>
      <w:trPr>
        <w:trHeight w:val="426" w:hRule="atLeast"/>
      </w:trPr>
      <w:tc>
        <w:tcPr>
          <w:tcBorders>
            <w:top w:color="000000" w:space="0" w:sz="0" w:val="nil"/>
            <w:bottom w:color="000000" w:space="0" w:sz="4" w:val="single"/>
          </w:tcBorders>
          <w:vAlign w:val="bottom"/>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4" w:val="single"/>
          </w:tcBorders>
          <w:vAlign w:val="bottom"/>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4" w:val="single"/>
          </w:tcBorders>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57"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4" w:val="single"/>
          </w:tcBorders>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57"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trHeight w:val="680" w:hRule="atLeast"/>
      </w:trPr>
      <w:tc>
        <w:tcPr>
          <w:tcBorders>
            <w:top w:color="000000" w:space="0" w:sz="4" w:val="single"/>
          </w:tcBorders>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LINKÖPING UNIVERSITY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Org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202100-3096</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Vat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SE202100309601</w:t>
          </w:r>
        </w:p>
      </w:tc>
      <w:tc>
        <w:tcPr>
          <w:tcBorders>
            <w:top w:color="000000" w:space="0" w:sz="4" w:val="single"/>
          </w:tcBorders>
          <w:vAlign w:val="bottom"/>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Center for Medical Image Science and Visualization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Postal Address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Universitetssjukhuset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 581 85 Linköping</w:t>
          </w:r>
        </w:p>
      </w:tc>
      <w:tc>
        <w:tcPr>
          <w:tcBorders>
            <w:top w:color="000000" w:space="0" w:sz="4" w:val="single"/>
          </w:tcBorders>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Visiting Address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Universitetssjukhuset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Plan 11</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-906779</wp:posOffset>
          </wp:positionH>
          <wp:positionV relativeFrom="paragraph">
            <wp:posOffset>77470</wp:posOffset>
          </wp:positionV>
          <wp:extent cx="800100" cy="55943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0100" cy="559435"/>
                  </a:xfrm>
                  <a:prstGeom prst="rect"/>
                  <a:ln/>
                </pic:spPr>
              </pic:pic>
            </a:graphicData>
          </a:graphic>
        </wp:anchor>
      </w:drawing>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-57149</wp:posOffset>
          </wp:positionV>
          <wp:extent cx="1908000" cy="685381"/>
          <wp:effectExtent b="0" l="0" r="0" t="0"/>
          <wp:wrapNone/>
          <wp:docPr id="2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08000" cy="685381"/>
                  </a:xfrm>
                  <a:prstGeom prst="rect"/>
                  <a:ln/>
                </pic:spPr>
              </pic:pic>
            </a:graphicData>
          </a:graphic>
        </wp:anchor>
      </w:drawing>
    </w:r>
  </w:p>
  <w:tbl>
    <w:tblPr>
      <w:tblStyle w:val="Table1"/>
      <w:tblW w:w="881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19"/>
      <w:tblGridChange w:id="0">
        <w:tblGrid>
          <w:gridCol w:w="8819"/>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190"/>
            </w:tabs>
            <w:spacing w:after="0" w:before="0" w:line="240" w:lineRule="auto"/>
            <w:ind w:left="0" w:right="-108"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2020-04-24</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6190"/>
            </w:tabs>
            <w:spacing w:after="0" w:before="0" w:line="240" w:lineRule="auto"/>
            <w:ind w:left="0" w:right="-108"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962"/>
              <w:tab w:val="left" w:pos="6190"/>
            </w:tabs>
            <w:spacing w:after="0" w:before="0" w:line="240" w:lineRule="auto"/>
            <w:ind w:left="0" w:right="-108"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ab/>
            <w:tab/>
            <w:tab/>
          </w: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50"/>
      </w:tabs>
      <w:spacing w:after="0" w:before="0" w:line="240" w:lineRule="auto"/>
      <w:ind w:left="0" w:right="36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bl>
    <w:tblPr>
      <w:tblStyle w:val="Table2"/>
      <w:tblW w:w="903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4"/>
      <w:gridCol w:w="3686"/>
      <w:gridCol w:w="709"/>
      <w:tblGridChange w:id="0">
        <w:tblGrid>
          <w:gridCol w:w="4644"/>
          <w:gridCol w:w="3686"/>
          <w:gridCol w:w="709"/>
        </w:tblGrid>
      </w:tblGridChange>
    </w:tblGrid>
    <w:tr>
      <w:trPr>
        <w:trHeight w:val="592" w:hRule="atLeast"/>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Linköping University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rFonts w:ascii="Calibri" w:cs="Calibri" w:eastAsia="Calibri" w:hAnsi="Calibri"/>
              <w:b w:val="1"/>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Dataset sharing agreement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360" w:firstLine="0"/>
            <w:jc w:val="left"/>
            <w:rPr>
              <w:b w:val="0"/>
              <w:smallCaps w:val="1"/>
              <w:sz w:val="18"/>
              <w:szCs w:val="18"/>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20</w:t>
          </w:r>
          <w:r w:rsidDel="00000000" w:rsidR="00000000" w:rsidRPr="00000000">
            <w:rPr>
              <w:b w:val="0"/>
              <w:smallCaps w:val="1"/>
              <w:sz w:val="18"/>
              <w:szCs w:val="18"/>
              <w:rtl w:val="0"/>
            </w:rPr>
            <w:t xml:space="preserve">20</w:t>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-04-2</w:t>
          </w:r>
          <w:r w:rsidDel="00000000" w:rsidR="00000000" w:rsidRPr="00000000">
            <w:rPr>
              <w:b w:val="0"/>
              <w:smallCaps w:val="1"/>
              <w:sz w:val="18"/>
              <w:szCs w:val="18"/>
              <w:rtl w:val="0"/>
            </w:rPr>
            <w:t xml:space="preserve">4</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536"/>
            </w:tabs>
            <w:spacing w:after="0" w:before="0" w:line="240" w:lineRule="auto"/>
            <w:ind w:left="0" w:right="-108"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1"/>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1"/>
              <w:strike w:val="0"/>
              <w:color w:val="000000"/>
              <w:sz w:val="18"/>
              <w:szCs w:val="1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1"/>
        <w:szCs w:val="21"/>
        <w:lang w:val="en-US"/>
      </w:rPr>
    </w:rPrDefault>
    <w:pPrDefault>
      <w:pPr>
        <w:widowControl w:val="0"/>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00" w:before="0" w:line="288" w:lineRule="auto"/>
      <w:ind w:left="0" w:right="0" w:firstLine="0"/>
      <w:jc w:val="left"/>
    </w:pPr>
    <w:rPr>
      <w:rFonts w:ascii="Calibri" w:cs="Calibri" w:eastAsia="Calibri" w:hAnsi="Calibri"/>
      <w:b w:val="0"/>
      <w:i w:val="0"/>
      <w:smallCaps w:val="0"/>
      <w:strike w:val="0"/>
      <w:color w:val="000000"/>
      <w:sz w:val="36"/>
      <w:szCs w:val="36"/>
      <w:u w:val="none"/>
      <w:shd w:fill="auto" w:val="clear"/>
      <w:vertAlign w:val="baseline"/>
    </w:rPr>
  </w:style>
  <w:style w:type="paragraph" w:styleId="Heading2">
    <w:name w:val="heading 2"/>
    <w:basedOn w:val="Normal"/>
    <w:next w:val="Normal"/>
    <w:pPr>
      <w:spacing w:after="120" w:lineRule="auto"/>
    </w:pPr>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57" w:before="0" w:line="288" w:lineRule="auto"/>
      <w:ind w:left="0" w:right="0" w:firstLine="0"/>
      <w:jc w:val="left"/>
    </w:pPr>
    <w:rPr>
      <w:rFonts w:ascii="Calibri" w:cs="Calibri" w:eastAsia="Calibri" w:hAnsi="Calibri"/>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IndragNormal"/>
    <w:qFormat w:val="1"/>
    <w:rsid w:val="0073249C"/>
    <w:pPr>
      <w:widowControl w:val="0"/>
      <w:autoSpaceDE w:val="0"/>
      <w:autoSpaceDN w:val="0"/>
      <w:adjustRightInd w:val="0"/>
      <w:spacing w:line="288" w:lineRule="auto"/>
      <w:textAlignment w:val="center"/>
    </w:pPr>
    <w:rPr>
      <w:rFonts w:ascii="Georgia" w:cs="Georgia" w:hAnsi="Georgia"/>
      <w:color w:val="000000"/>
      <w:sz w:val="21"/>
      <w:szCs w:val="21"/>
    </w:rPr>
  </w:style>
  <w:style w:type="paragraph" w:styleId="Heading1">
    <w:name w:val="heading 1"/>
    <w:next w:val="Normal"/>
    <w:link w:val="Heading1Char"/>
    <w:uiPriority w:val="9"/>
    <w:qFormat w:val="1"/>
    <w:rsid w:val="0073249C"/>
    <w:pPr>
      <w:widowControl w:val="0"/>
      <w:autoSpaceDE w:val="0"/>
      <w:autoSpaceDN w:val="0"/>
      <w:adjustRightInd w:val="0"/>
      <w:spacing w:after="300" w:line="288" w:lineRule="auto"/>
      <w:textAlignment w:val="center"/>
      <w:outlineLvl w:val="0"/>
    </w:pPr>
    <w:rPr>
      <w:rFonts w:ascii="Calibri" w:cs="Calibri" w:hAnsi="Calibri"/>
      <w:color w:val="000000"/>
      <w:sz w:val="36"/>
      <w:szCs w:val="36"/>
      <w:lang w:val="en-GB"/>
    </w:rPr>
  </w:style>
  <w:style w:type="paragraph" w:styleId="Heading2">
    <w:name w:val="heading 2"/>
    <w:basedOn w:val="Normal"/>
    <w:next w:val="Normal"/>
    <w:link w:val="Heading2Char"/>
    <w:uiPriority w:val="9"/>
    <w:unhideWhenUsed w:val="1"/>
    <w:qFormat w:val="1"/>
    <w:rsid w:val="00A95AC1"/>
    <w:pPr>
      <w:spacing w:after="120"/>
      <w:outlineLvl w:val="1"/>
    </w:pPr>
    <w:rPr>
      <w:rFonts w:cs="Arial"/>
      <w:lang w:val="en-US"/>
    </w:rPr>
  </w:style>
  <w:style w:type="paragraph" w:styleId="Heading3">
    <w:name w:val="heading 3"/>
    <w:basedOn w:val="BasicParagraph"/>
    <w:next w:val="Normal"/>
    <w:link w:val="Heading3Char"/>
    <w:uiPriority w:val="9"/>
    <w:unhideWhenUsed w:val="1"/>
    <w:qFormat w:val="1"/>
    <w:rsid w:val="003544CD"/>
    <w:pPr>
      <w:outlineLvl w:val="2"/>
    </w:pPr>
    <w:rPr>
      <w:rFonts w:ascii="Calibri" w:cs="Calibri" w:hAnsi="Calibri"/>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link w:val="HeaderChar"/>
    <w:uiPriority w:val="99"/>
    <w:unhideWhenUsed w:val="1"/>
    <w:rsid w:val="00844FE5"/>
    <w:pPr>
      <w:tabs>
        <w:tab w:val="right" w:pos="8930"/>
      </w:tabs>
      <w:ind w:right="360"/>
    </w:pPr>
    <w:rPr>
      <w:rFonts w:ascii="Calibri" w:hAnsi="Calibri"/>
      <w:caps w:val="1"/>
      <w:kern w:val="15"/>
      <w:sz w:val="18"/>
      <w:szCs w:val="18"/>
    </w:rPr>
  </w:style>
  <w:style w:type="character" w:styleId="HeaderChar" w:customStyle="1">
    <w:name w:val="Header Char"/>
    <w:basedOn w:val="DefaultParagraphFont"/>
    <w:link w:val="Header"/>
    <w:uiPriority w:val="99"/>
    <w:rsid w:val="00844FE5"/>
    <w:rPr>
      <w:rFonts w:ascii="Calibri" w:hAnsi="Calibri"/>
      <w:caps w:val="1"/>
      <w:kern w:val="15"/>
      <w:sz w:val="18"/>
      <w:szCs w:val="18"/>
    </w:rPr>
  </w:style>
  <w:style w:type="paragraph" w:styleId="Footer">
    <w:name w:val="footer"/>
    <w:link w:val="FooterChar"/>
    <w:uiPriority w:val="99"/>
    <w:unhideWhenUsed w:val="1"/>
    <w:rsid w:val="003544CD"/>
    <w:rPr>
      <w:rFonts w:ascii="Calibri" w:cs="Calibri-Bold" w:hAnsi="Calibri"/>
      <w:bCs w:val="1"/>
      <w:color w:val="000000"/>
      <w:sz w:val="18"/>
      <w:szCs w:val="18"/>
    </w:rPr>
  </w:style>
  <w:style w:type="character" w:styleId="FooterChar" w:customStyle="1">
    <w:name w:val="Footer Char"/>
    <w:basedOn w:val="DefaultParagraphFont"/>
    <w:link w:val="Footer"/>
    <w:uiPriority w:val="99"/>
    <w:rsid w:val="003544CD"/>
    <w:rPr>
      <w:rFonts w:ascii="Calibri" w:cs="Calibri-Bold" w:hAnsi="Calibri"/>
      <w:bCs w:val="1"/>
      <w:color w:val="000000"/>
      <w:sz w:val="18"/>
      <w:szCs w:val="18"/>
    </w:rPr>
  </w:style>
  <w:style w:type="character" w:styleId="PageNumber">
    <w:name w:val="page number"/>
    <w:basedOn w:val="DefaultParagraphFont"/>
    <w:uiPriority w:val="99"/>
    <w:semiHidden w:val="1"/>
    <w:unhideWhenUsed w:val="1"/>
    <w:rsid w:val="00B21772"/>
  </w:style>
  <w:style w:type="paragraph" w:styleId="BalloonText">
    <w:name w:val="Balloon Text"/>
    <w:basedOn w:val="Normal"/>
    <w:link w:val="BalloonTextChar"/>
    <w:uiPriority w:val="99"/>
    <w:semiHidden w:val="1"/>
    <w:unhideWhenUsed w:val="1"/>
    <w:rsid w:val="00B21772"/>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B21772"/>
    <w:rPr>
      <w:rFonts w:ascii="Lucida Grande" w:cs="Lucida Grande" w:hAnsi="Lucida Grande"/>
      <w:sz w:val="18"/>
      <w:szCs w:val="18"/>
    </w:rPr>
  </w:style>
  <w:style w:type="table" w:styleId="TableGrid">
    <w:name w:val="Table Grid"/>
    <w:basedOn w:val="TableNormal"/>
    <w:uiPriority w:val="59"/>
    <w:rsid w:val="00B217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sicParagraph" w:customStyle="1">
    <w:name w:val="[Basic Paragraph]"/>
    <w:uiPriority w:val="99"/>
    <w:rsid w:val="00A96854"/>
    <w:pPr>
      <w:widowControl w:val="0"/>
      <w:autoSpaceDE w:val="0"/>
      <w:autoSpaceDN w:val="0"/>
      <w:adjustRightInd w:val="0"/>
      <w:spacing w:after="57" w:line="288" w:lineRule="auto"/>
      <w:textAlignment w:val="center"/>
    </w:pPr>
    <w:rPr>
      <w:rFonts w:ascii="Georgia" w:cs="Georgia" w:hAnsi="Georgia"/>
      <w:color w:val="000000"/>
      <w:sz w:val="21"/>
      <w:szCs w:val="21"/>
    </w:rPr>
  </w:style>
  <w:style w:type="paragraph" w:styleId="dokumentinformation" w:customStyle="1">
    <w:name w:val="dokumentinformation"/>
    <w:basedOn w:val="BasicParagraph"/>
    <w:rsid w:val="003544CD"/>
    <w:rPr>
      <w:rFonts w:ascii="Calibri" w:cs="Calibri-Bold" w:hAnsi="Calibri"/>
      <w:b w:val="1"/>
      <w:bCs w:val="1"/>
      <w:caps w:val="1"/>
      <w:sz w:val="18"/>
      <w:szCs w:val="18"/>
    </w:rPr>
  </w:style>
  <w:style w:type="character" w:styleId="Heading1Char" w:customStyle="1">
    <w:name w:val="Heading 1 Char"/>
    <w:basedOn w:val="DefaultParagraphFont"/>
    <w:link w:val="Heading1"/>
    <w:uiPriority w:val="9"/>
    <w:rsid w:val="0073249C"/>
    <w:rPr>
      <w:rFonts w:ascii="Calibri" w:cs="Calibri" w:hAnsi="Calibri"/>
      <w:color w:val="000000"/>
      <w:sz w:val="36"/>
      <w:szCs w:val="36"/>
      <w:lang w:val="en-GB"/>
    </w:rPr>
  </w:style>
  <w:style w:type="character" w:styleId="Heading2Char" w:customStyle="1">
    <w:name w:val="Heading 2 Char"/>
    <w:basedOn w:val="DefaultParagraphFont"/>
    <w:link w:val="Heading2"/>
    <w:uiPriority w:val="9"/>
    <w:rsid w:val="00A95AC1"/>
    <w:rPr>
      <w:rFonts w:ascii="Georgia" w:cs="Arial" w:hAnsi="Georgia"/>
      <w:color w:val="000000"/>
      <w:sz w:val="21"/>
      <w:szCs w:val="21"/>
      <w:lang w:val="en-US"/>
    </w:rPr>
  </w:style>
  <w:style w:type="character" w:styleId="Heading3Char" w:customStyle="1">
    <w:name w:val="Heading 3 Char"/>
    <w:basedOn w:val="DefaultParagraphFont"/>
    <w:link w:val="Heading3"/>
    <w:uiPriority w:val="9"/>
    <w:rsid w:val="003544CD"/>
    <w:rPr>
      <w:rFonts w:ascii="Calibri" w:cs="Calibri" w:hAnsi="Calibri"/>
      <w:color w:val="000000"/>
      <w:sz w:val="28"/>
      <w:szCs w:val="28"/>
      <w:lang w:val="en-GB"/>
    </w:rPr>
  </w:style>
  <w:style w:type="table" w:styleId="LightShading">
    <w:name w:val="Light Shading"/>
    <w:basedOn w:val="TableNormal"/>
    <w:uiPriority w:val="60"/>
    <w:rsid w:val="00AE0C6E"/>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UTabell" w:customStyle="1">
    <w:name w:val="LIU Tabell"/>
    <w:basedOn w:val="TableNormal"/>
    <w:uiPriority w:val="99"/>
    <w:qFormat w:val="1"/>
    <w:rsid w:val="00E601CB"/>
    <w:pPr>
      <w:jc w:val="right"/>
    </w:pPr>
    <w:rPr>
      <w:rFonts w:ascii="Calibri" w:hAnsi="Calibri"/>
      <w:b w:val="1"/>
    </w:rPr>
    <w:tblPr>
      <w:tblBorders>
        <w:insideH w:color="000000" w:space="0" w:sz="4" w:themeColor="text1" w:val="single"/>
      </w:tblBorders>
    </w:tblPr>
    <w:tcPr>
      <w:shd w:color="auto" w:fill="auto" w:val="clear"/>
    </w:tcPr>
    <w:tblStylePr w:type="firstCol">
      <w:pPr>
        <w:jc w:val="left"/>
      </w:pPr>
      <w:rPr>
        <w:rFonts w:ascii="Calibri" w:hAnsi="Calibri"/>
        <w:b w:val="1"/>
        <w:sz w:val="24"/>
      </w:rPr>
    </w:tblStylePr>
  </w:style>
  <w:style w:type="paragraph" w:styleId="IndragNormal" w:customStyle="1">
    <w:name w:val="Indrag Normal"/>
    <w:basedOn w:val="Normal"/>
    <w:qFormat w:val="1"/>
    <w:rsid w:val="0073249C"/>
    <w:pPr>
      <w:ind w:firstLine="284"/>
    </w:pPr>
    <w:rPr>
      <w:lang w:val="en-GB"/>
    </w:rPr>
  </w:style>
  <w:style w:type="paragraph" w:styleId="BrdtextindragLiU" w:customStyle="1">
    <w:name w:val="Brödtext_indrag_LiU"/>
    <w:basedOn w:val="Normal"/>
    <w:link w:val="BrdtextindragLiUChar"/>
    <w:uiPriority w:val="1"/>
    <w:qFormat w:val="1"/>
    <w:rsid w:val="00A052F1"/>
    <w:pPr>
      <w:ind w:firstLine="284"/>
    </w:pPr>
    <w:rPr>
      <w:lang w:val="en-GB"/>
    </w:rPr>
  </w:style>
  <w:style w:type="character" w:styleId="BrdtextindragLiUChar" w:customStyle="1">
    <w:name w:val="Brödtext_indrag_LiU Char"/>
    <w:basedOn w:val="DefaultParagraphFont"/>
    <w:link w:val="BrdtextindragLiU"/>
    <w:uiPriority w:val="1"/>
    <w:rsid w:val="00A052F1"/>
    <w:rPr>
      <w:rFonts w:ascii="Georgia" w:cs="Georgia" w:hAnsi="Georgia"/>
      <w:color w:val="000000"/>
      <w:sz w:val="21"/>
      <w:szCs w:val="21"/>
      <w:lang w:val="en-GB"/>
    </w:rPr>
  </w:style>
  <w:style w:type="paragraph" w:styleId="BrdtextLiU" w:customStyle="1">
    <w:name w:val="Brödtext_LiU"/>
    <w:basedOn w:val="Normal"/>
    <w:link w:val="BrdtextLiUChar"/>
    <w:uiPriority w:val="1"/>
    <w:qFormat w:val="1"/>
    <w:rsid w:val="00A052F1"/>
    <w:pPr>
      <w:spacing w:after="200"/>
    </w:pPr>
    <w:rPr>
      <w:lang w:val="en-GB"/>
    </w:rPr>
  </w:style>
  <w:style w:type="character" w:styleId="BrdtextLiUChar" w:customStyle="1">
    <w:name w:val="Brödtext_LiU Char"/>
    <w:basedOn w:val="DefaultParagraphFont"/>
    <w:link w:val="BrdtextLiU"/>
    <w:uiPriority w:val="1"/>
    <w:rsid w:val="00A052F1"/>
    <w:rPr>
      <w:rFonts w:ascii="Georgia" w:cs="Georgia" w:hAnsi="Georgia"/>
      <w:color w:val="000000"/>
      <w:sz w:val="21"/>
      <w:szCs w:val="21"/>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right"/>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jc w:val="right"/>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jc w:val="right"/>
    </w:pPr>
    <w:rPr>
      <w:rFonts w:ascii="Calibri" w:cs="Calibri" w:eastAsia="Calibri" w:hAnsi="Calibri"/>
      <w:b w:val="1"/>
      <w:color w:val="000000"/>
    </w:rPr>
    <w:tblPr>
      <w:tblStyleRowBandSize w:val="1"/>
      <w:tblStyleColBandSize w:val="1"/>
      <w:tblCellMar>
        <w:top w:w="0.0" w:type="dxa"/>
        <w:left w:w="0.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qIkqEP9T31XTSz8bwQp6m2+8iA==">AMUW2mUtiP6Prn7LnuM2E90kl7+VGFc//87nKwiuvwBqvNLYusKbiCuB0SJ9L/eSSplVssnc+Cm77tiGU2/Cze7Cl8XI9Cl9N3kURPnZ/evR1DjT3oZtI9u3NVwaDUqM0/FAMJJVGOtqW85yti/EfexcWEgPT8W4z50kpklOmMhMYGVwyTtmjHeVC6ptvl/ugeP4Mu1LvRU7imKVCOdmKldJYe4EHJJ9ErpGf2WIbEAGIEWLvRZL4UEys19h2iixU1lHO+exfAGgJ8ISoN+ktz2PjMWlYklJGoY0SG3btynZHbS0ks07SPjLGYwOUC9JfX0Das7y2C1Mr8BG+cBeFBi/oqDgoQp9EyShXVPfY3Uhi+PFL0B/a4rOqTgtZlxNzeqp4Y+oBvzNVtOWww+ZrEiZJZv3rv3z7v6/xLKnoyuDp94V5AlYlSudSyFcE+JQxhCcPG25skyjta892L+LI1euEpJTrSq7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2020-04-23T15:42:00Z</dcterms:created>
  <dc:creator>Claes Lundström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0x010100889D8BB47E21AD468469DC22E0038792</vt:lpwstr>
  </property>
</Properties>
</file>