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0C5CC76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Aida Magou Diop</w:t>
      </w:r>
    </w:p>
    <w:p w14:paraId="148A12E8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M1 GLSI </w:t>
      </w:r>
    </w:p>
    <w:p w14:paraId="6D0506C8">
      <w:pPr>
        <w:spacing w:beforeLines="0" w:afterLines="0"/>
        <w:jc w:val="left"/>
        <w:rPr>
          <w:rFonts w:hint="default" w:ascii="Corbel" w:hAnsi="Corbel" w:eastAsia="Corbel"/>
          <w:color w:val="000000"/>
          <w:sz w:val="24"/>
          <w:szCs w:val="24"/>
        </w:rPr>
      </w:pPr>
      <w:r>
        <w:rPr>
          <w:rFonts w:hint="default"/>
          <w:sz w:val="28"/>
          <w:szCs w:val="28"/>
          <w:lang w:val="en-US"/>
        </w:rPr>
        <w:tab/>
        <w:t/>
      </w:r>
      <w:r>
        <w:rPr>
          <w:rFonts w:hint="default"/>
          <w:sz w:val="28"/>
          <w:szCs w:val="28"/>
          <w:lang w:val="en-US"/>
        </w:rPr>
        <w:tab/>
        <w:t/>
      </w:r>
      <w:r>
        <w:rPr>
          <w:rFonts w:hint="default"/>
          <w:sz w:val="28"/>
          <w:szCs w:val="28"/>
          <w:lang w:val="en-US"/>
        </w:rPr>
        <w:tab/>
      </w:r>
    </w:p>
    <w:p w14:paraId="14C8D959">
      <w:pPr>
        <w:spacing w:beforeLines="0" w:afterLines="0"/>
        <w:ind w:left="708" w:leftChars="0" w:firstLine="708" w:firstLineChars="0"/>
        <w:jc w:val="left"/>
        <w:rPr>
          <w:rFonts w:hint="default" w:ascii="Calibri" w:hAnsi="Calibri" w:eastAsia="Corbel" w:cs="Calibri"/>
          <w:color w:val="000000"/>
          <w:sz w:val="28"/>
          <w:szCs w:val="28"/>
          <w:u w:val="single"/>
        </w:rPr>
      </w:pPr>
      <w:r>
        <w:rPr>
          <w:rFonts w:hint="default" w:ascii="Calibri" w:hAnsi="Calibri" w:eastAsia="Corbel" w:cs="Calibri"/>
          <w:color w:val="000000"/>
          <w:sz w:val="28"/>
          <w:szCs w:val="28"/>
        </w:rPr>
        <w:t xml:space="preserve"> </w:t>
      </w:r>
      <w:r>
        <w:rPr>
          <w:rFonts w:hint="default" w:ascii="Calibri" w:hAnsi="Calibri" w:eastAsia="Corbel" w:cs="Calibri"/>
          <w:b/>
          <w:color w:val="000000"/>
          <w:sz w:val="28"/>
          <w:szCs w:val="28"/>
          <w:u w:val="single"/>
        </w:rPr>
        <w:t xml:space="preserve">Cours Inf3522 - Développement d’Applications JEE </w:t>
      </w:r>
    </w:p>
    <w:p w14:paraId="11D02899">
      <w:pPr>
        <w:ind w:firstLine="1541" w:firstLineChars="550"/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 w:ascii="Calibri" w:hAnsi="Calibri" w:eastAsia="Corbel" w:cs="Calibri"/>
          <w:b/>
          <w:color w:val="000000"/>
          <w:sz w:val="28"/>
          <w:szCs w:val="28"/>
          <w:u w:val="single"/>
        </w:rPr>
        <w:t xml:space="preserve">Lab_5 : </w:t>
      </w:r>
      <w:r>
        <w:rPr>
          <w:rFonts w:hint="default" w:ascii="Calibri" w:hAnsi="Calibri" w:eastAsia="Corbel" w:cs="Calibri"/>
          <w:b/>
          <w:color w:val="000000"/>
          <w:sz w:val="28"/>
          <w:szCs w:val="28"/>
        </w:rPr>
        <w:t xml:space="preserve">Sécurisation </w:t>
      </w:r>
    </w:p>
    <w:p w14:paraId="7218677E">
      <w:pPr>
        <w:rPr>
          <w:rFonts w:hint="default"/>
          <w:sz w:val="28"/>
          <w:szCs w:val="28"/>
          <w:lang w:val="en-US"/>
        </w:rPr>
      </w:pPr>
    </w:p>
    <w:p w14:paraId="5209CB3C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Ajoutons les d</w:t>
      </w:r>
      <w:r>
        <w:rPr>
          <w:rFonts w:hint="default" w:ascii="Calibri" w:hAnsi="Calibri" w:eastAsia="Corbel" w:cs="Calibri"/>
          <w:b w:val="0"/>
          <w:bCs/>
          <w:color w:val="000000"/>
          <w:sz w:val="28"/>
          <w:szCs w:val="28"/>
        </w:rPr>
        <w:t>é</w:t>
      </w:r>
      <w:r>
        <w:rPr>
          <w:rFonts w:hint="default"/>
          <w:sz w:val="28"/>
          <w:szCs w:val="28"/>
          <w:lang w:val="en-US"/>
        </w:rPr>
        <w:t>pendances nécesaires:</w:t>
      </w:r>
    </w:p>
    <w:p w14:paraId="6D40A268">
      <w:r>
        <w:drawing>
          <wp:inline distT="0" distB="0" distL="114300" distR="114300">
            <wp:extent cx="5267960" cy="2211070"/>
            <wp:effectExtent l="0" t="0" r="2540" b="1143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999F1"/>
    <w:p w14:paraId="5DAB6E2C">
      <w:r>
        <w:drawing>
          <wp:inline distT="0" distB="0" distL="114300" distR="114300">
            <wp:extent cx="5269230" cy="2303145"/>
            <wp:effectExtent l="0" t="0" r="1270" b="825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BA877"/>
    <w:p w14:paraId="56503BD5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AppUser.java  :</w:t>
      </w:r>
    </w:p>
    <w:p w14:paraId="0D71F4BB">
      <w:pPr>
        <w:rPr>
          <w:rFonts w:hint="default"/>
          <w:lang w:val="en-US"/>
        </w:rPr>
      </w:pPr>
      <w:r>
        <w:drawing>
          <wp:inline distT="0" distB="0" distL="114300" distR="114300">
            <wp:extent cx="5271770" cy="4662170"/>
            <wp:effectExtent l="0" t="0" r="11430" b="1143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6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D14AB">
      <w:pPr>
        <w:rPr>
          <w:rFonts w:hint="default"/>
          <w:sz w:val="28"/>
          <w:szCs w:val="28"/>
          <w:lang w:val="en-US"/>
        </w:rPr>
      </w:pPr>
    </w:p>
    <w:p w14:paraId="6D18B870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UserDetailsServiceImpl.java  : </w:t>
      </w:r>
    </w:p>
    <w:p w14:paraId="7E806211">
      <w:pPr>
        <w:rPr>
          <w:rFonts w:hint="default"/>
          <w:sz w:val="28"/>
          <w:szCs w:val="28"/>
          <w:lang w:val="en-US"/>
        </w:rPr>
      </w:pPr>
      <w:r>
        <w:drawing>
          <wp:inline distT="0" distB="0" distL="114300" distR="114300">
            <wp:extent cx="5270500" cy="3768725"/>
            <wp:effectExtent l="0" t="0" r="0" b="317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CE0A7">
      <w:pPr>
        <w:rPr>
          <w:rFonts w:hint="default"/>
          <w:sz w:val="28"/>
          <w:szCs w:val="28"/>
          <w:lang w:val="en-US"/>
        </w:rPr>
      </w:pPr>
    </w:p>
    <w:p w14:paraId="498D669C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Modifions la sécurité pour utiliser la base :</w:t>
      </w:r>
    </w:p>
    <w:p w14:paraId="74526B64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SecurityConfig.java :</w:t>
      </w:r>
    </w:p>
    <w:p w14:paraId="2B77CBA0">
      <w:r>
        <w:drawing>
          <wp:inline distT="0" distB="0" distL="114300" distR="114300">
            <wp:extent cx="5267325" cy="3337560"/>
            <wp:effectExtent l="0" t="0" r="3175" b="254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B89F4"/>
    <w:p w14:paraId="2DCE21DE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Enregistrons des utilisateurs test dans CardatabaseApplication.java</w:t>
      </w:r>
    </w:p>
    <w:p w14:paraId="461A8F60">
      <w:pPr>
        <w:rPr>
          <w:rFonts w:hint="default"/>
          <w:sz w:val="28"/>
          <w:szCs w:val="28"/>
          <w:lang w:val="en-US"/>
        </w:rPr>
      </w:pPr>
      <w:r>
        <w:drawing>
          <wp:inline distT="0" distB="0" distL="114300" distR="114300">
            <wp:extent cx="5267325" cy="3910965"/>
            <wp:effectExtent l="0" t="0" r="3175" b="6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69418">
      <w:pPr>
        <w:rPr>
          <w:rFonts w:hint="default"/>
          <w:sz w:val="28"/>
          <w:szCs w:val="28"/>
          <w:lang w:val="en-US"/>
        </w:rPr>
      </w:pPr>
    </w:p>
    <w:p w14:paraId="6D56AFF4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Les utilisateurs apparaissent bien dans la BD :</w:t>
      </w:r>
    </w:p>
    <w:p w14:paraId="750259E2">
      <w:pPr>
        <w:rPr>
          <w:rFonts w:hint="default"/>
          <w:sz w:val="28"/>
          <w:szCs w:val="28"/>
          <w:lang w:val="en-US"/>
        </w:rPr>
      </w:pPr>
      <w:bookmarkStart w:id="0" w:name="_GoBack"/>
      <w:r>
        <w:drawing>
          <wp:inline distT="0" distB="0" distL="114300" distR="114300">
            <wp:extent cx="5274310" cy="2776855"/>
            <wp:effectExtent l="0" t="0" r="8890" b="444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hint="default"/>
          <w:sz w:val="28"/>
          <w:szCs w:val="28"/>
          <w:lang w:val="en-US"/>
        </w:rPr>
        <w:t xml:space="preserve">Testons avec Postman : </w:t>
      </w:r>
    </w:p>
    <w:p w14:paraId="1F40636B">
      <w:pPr>
        <w:rPr>
          <w:rFonts w:hint="default"/>
          <w:sz w:val="28"/>
          <w:szCs w:val="28"/>
          <w:lang w:val="en-US"/>
        </w:rPr>
      </w:pPr>
      <w:r>
        <w:drawing>
          <wp:inline distT="0" distB="0" distL="114300" distR="114300">
            <wp:extent cx="5271135" cy="3303905"/>
            <wp:effectExtent l="0" t="0" r="12065" b="1079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58A8F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Testons sur le navigateur : </w:t>
      </w:r>
    </w:p>
    <w:p w14:paraId="45E57933">
      <w:r>
        <w:drawing>
          <wp:inline distT="0" distB="0" distL="114300" distR="114300">
            <wp:extent cx="5269865" cy="2856230"/>
            <wp:effectExtent l="0" t="0" r="635" b="127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00B5A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Avec l'authentification, nous pouvons voir que la réponse contient nos ressources API, comme illustré dans la capture d'écran suivante : </w:t>
      </w:r>
    </w:p>
    <w:p w14:paraId="6E564C70">
      <w:pPr>
        <w:rPr>
          <w:rFonts w:hint="default"/>
          <w:sz w:val="28"/>
          <w:szCs w:val="28"/>
          <w:lang w:val="en-US"/>
        </w:rPr>
      </w:pPr>
      <w:r>
        <w:drawing>
          <wp:inline distT="0" distB="0" distL="114300" distR="114300">
            <wp:extent cx="4577080" cy="4001770"/>
            <wp:effectExtent l="0" t="0" r="7620" b="1143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708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29EFC">
      <w:pPr>
        <w:rPr>
          <w:rFonts w:hint="default"/>
          <w:sz w:val="28"/>
          <w:szCs w:val="28"/>
          <w:lang w:val="en-US"/>
        </w:rPr>
      </w:pPr>
    </w:p>
    <w:p w14:paraId="1278C95E">
      <w:pPr>
        <w:rPr>
          <w:rFonts w:hint="default"/>
          <w:sz w:val="28"/>
          <w:szCs w:val="28"/>
          <w:lang w:val="en-US"/>
        </w:rPr>
      </w:pPr>
    </w:p>
    <w:p w14:paraId="24B3B6E7">
      <w:pPr>
        <w:rPr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rbel">
    <w:panose1 w:val="020B0503020204020204"/>
    <w:charset w:val="00"/>
    <w:family w:val="swiss"/>
    <w:pitch w:val="default"/>
    <w:sig w:usb0="A00002EF" w:usb1="4000A44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3B4C37"/>
    <w:rsid w:val="039D2DFC"/>
    <w:rsid w:val="266B4922"/>
    <w:rsid w:val="2DFB13FE"/>
    <w:rsid w:val="2E946ECC"/>
    <w:rsid w:val="2EAE18BE"/>
    <w:rsid w:val="37366323"/>
    <w:rsid w:val="408908EE"/>
    <w:rsid w:val="4BED3F1E"/>
    <w:rsid w:val="4D1A10FE"/>
    <w:rsid w:val="4F711F6A"/>
    <w:rsid w:val="578F28B6"/>
    <w:rsid w:val="593C3876"/>
    <w:rsid w:val="684969A7"/>
    <w:rsid w:val="6AE67270"/>
    <w:rsid w:val="6F433BCC"/>
    <w:rsid w:val="704354BE"/>
    <w:rsid w:val="71220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TML Code"/>
    <w:uiPriority w:val="0"/>
    <w:rPr>
      <w:rFonts w:ascii="Courier New" w:hAnsi="Courier New" w:cs="Courier New"/>
      <w:sz w:val="20"/>
      <w:szCs w:val="20"/>
    </w:rPr>
  </w:style>
  <w:style w:type="paragraph" w:customStyle="1" w:styleId="5">
    <w:name w:val="Default"/>
    <w:unhideWhenUsed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default" w:ascii="Corbel" w:hAnsi="Corbel" w:eastAsia="Corbel"/>
      <w:color w:val="00000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2025-06-04T22:39:00Z</dcterms:created>
  <dc:creator>Aida magou Diop</dc:creator>
  <cp:lastModifiedBy>Aida magou Diop</cp:lastModifiedBy>
  <dcterms:modified xsi:type="dcterms:W3CDTF">2025-06-04T23:43:54Z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1036-12.2.0.21179</vt:lpwstr>
  </property>
  <property fmtid="{D5CDD505-2E9C-101B-9397-08002B2CF9AE}" pid="3" name="ICV">
    <vt:lpwstr>4ED45F73D3764A90A8D52E39144DDC0C_11</vt:lpwstr>
  </property>
</Properties>
</file>