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6E696" w14:textId="77777777" w:rsidR="004840EB" w:rsidRDefault="00801784">
      <w:pPr>
        <w:spacing w:after="160"/>
      </w:pPr>
      <w:r>
        <w:t>Aidan Elliot</w:t>
      </w:r>
    </w:p>
    <w:p w14:paraId="65B6306A" w14:textId="77777777" w:rsidR="004840EB" w:rsidRDefault="00801784">
      <w:pPr>
        <w:spacing w:after="160"/>
      </w:pPr>
      <w:r>
        <w:t>Student #: 041080471</w:t>
      </w:r>
    </w:p>
    <w:p w14:paraId="6B3AE6F6" w14:textId="2FAC4865" w:rsidR="004840EB" w:rsidRDefault="00801784">
      <w:pPr>
        <w:spacing w:after="160"/>
      </w:pPr>
      <w:r>
        <w:t>Project Proposal</w:t>
      </w:r>
    </w:p>
    <w:p w14:paraId="551EBDF7" w14:textId="037354F6" w:rsidR="00664317" w:rsidRDefault="00A07B45">
      <w:pPr>
        <w:spacing w:after="160"/>
      </w:pPr>
      <w:r>
        <w:t>PHY4000</w:t>
      </w:r>
    </w:p>
    <w:p w14:paraId="551EBDF8" w14:textId="77777777" w:rsidR="00664317" w:rsidRDefault="00801784">
      <w:pPr>
        <w:pStyle w:val="Title"/>
      </w:pPr>
      <w:r>
        <w:t>Hunting Exoplanets in TESS Light Curves: A Two-Stage Machine Learning Pipeline</w:t>
      </w:r>
    </w:p>
    <w:p w14:paraId="551EBDF9" w14:textId="77777777" w:rsidR="00664317" w:rsidRDefault="00801784">
      <w:pPr>
        <w:pStyle w:val="Heading2"/>
      </w:pPr>
      <w:r>
        <w:t>Tentative Project Name</w:t>
      </w:r>
    </w:p>
    <w:p w14:paraId="551EBDFA" w14:textId="77777777" w:rsidR="00664317" w:rsidRDefault="00801784">
      <w:pPr>
        <w:spacing w:after="160"/>
      </w:pPr>
      <w:r>
        <w:rPr>
          <w:i/>
          <w:iCs/>
        </w:rPr>
        <w:t>“Transit Hunter: Detecting and Verifying Exoplanets in TESS Photometry with Machine Learning”</w:t>
      </w:r>
    </w:p>
    <w:p w14:paraId="551EBDFB" w14:textId="77777777" w:rsidR="00664317" w:rsidRDefault="00801784">
      <w:pPr>
        <w:pStyle w:val="Heading2"/>
      </w:pPr>
      <w:r>
        <w:t>Form of the Final Product</w:t>
      </w:r>
    </w:p>
    <w:p w14:paraId="551EBDFC" w14:textId="77777777" w:rsidR="00664317" w:rsidRDefault="00801784">
      <w:pPr>
        <w:spacing w:after="160"/>
      </w:pPr>
      <w:r>
        <w:t>I will be turning in a written research report in the form of a clean PDF or Word file. This is the graded piece of work. In it I lay out the design, how I put it into practice and the results from a machine learning pipeline for the detection of exoplanet transits using real space-telescope data. It covers the background and methodology, as well as an evaluation complete with figures such as light curves, confusion matrices and ROC/AUC plots, followed by a discussion of what I found.</w:t>
      </w:r>
    </w:p>
    <w:p w14:paraId="551EBDFD" w14:textId="77777777" w:rsidR="00664317" w:rsidRDefault="00801784">
      <w:pPr>
        <w:spacing w:after="160"/>
      </w:pPr>
      <w:r>
        <w:t>To back this up, all the code, notebooks and models that went into it will be made available in a public GitHub repository. The link to that repo goes in the report so anyone can have a look at the pipeline and reproduce it. Think of the repository as the proof that the work is genuine and the report as the formal deliverable.</w:t>
      </w:r>
    </w:p>
    <w:p w14:paraId="551EBDFE" w14:textId="77777777" w:rsidR="00664317" w:rsidRDefault="00801784">
      <w:pPr>
        <w:pStyle w:val="Heading2"/>
      </w:pPr>
      <w:r>
        <w:t>Project Overview</w:t>
      </w:r>
    </w:p>
    <w:p w14:paraId="551EBDFF" w14:textId="702BFD89" w:rsidR="00664317" w:rsidRDefault="00801784">
      <w:pPr>
        <w:spacing w:after="160"/>
      </w:pPr>
      <w:r>
        <w:t xml:space="preserve">A planet in front of its host star will obscure a small part of the star’s light, creating what we call a transit, a regular dimming in brightness. TESS, the Transiting Exoplanet Survey Satellite from NASA, is on hand to log the luminosity of some hundreds of thousands of stars; the resulting “light curves” are the stuff from which new worlds are found. Of course, there is a problem: </w:t>
      </w:r>
      <w:r w:rsidR="00F17C0E">
        <w:t>most</w:t>
      </w:r>
      <w:r>
        <w:t xml:space="preserve"> signals that look like a transit turn out to be something else entirely. You </w:t>
      </w:r>
      <w:r w:rsidR="00F17C0E">
        <w:t>must</w:t>
      </w:r>
      <w:r>
        <w:t xml:space="preserve"> contend with instrument systematics or the telltale mark of an eclipsing binary and other nearby stars.</w:t>
      </w:r>
    </w:p>
    <w:p w14:paraId="551EBE00" w14:textId="77777777" w:rsidR="00664317" w:rsidRDefault="00801784">
      <w:pPr>
        <w:spacing w:after="160"/>
      </w:pPr>
      <w:r>
        <w:t>To get around this, the project puts together a two-stage pipeline for the kind of planet hunting astronomers do:</w:t>
      </w:r>
    </w:p>
    <w:p w14:paraId="551EBE01" w14:textId="77777777" w:rsidR="00664317" w:rsidRDefault="00801784">
      <w:pPr>
        <w:pStyle w:val="ListParagraph"/>
        <w:numPr>
          <w:ilvl w:val="0"/>
          <w:numId w:val="2"/>
        </w:numPr>
        <w:spacing w:after="120"/>
      </w:pPr>
      <w:r>
        <w:rPr>
          <w:b/>
          <w:bCs/>
        </w:rPr>
        <w:t xml:space="preserve">Transit Classifier (Stage 1): </w:t>
      </w:r>
      <w:r>
        <w:t>The aim here is to pick up on any periodic dimming of the light that would be in keeping with a transit.</w:t>
      </w:r>
    </w:p>
    <w:p w14:paraId="551EBE02" w14:textId="77777777" w:rsidR="00664317" w:rsidRDefault="00801784">
      <w:pPr>
        <w:pStyle w:val="ListParagraph"/>
        <w:numPr>
          <w:ilvl w:val="0"/>
          <w:numId w:val="2"/>
        </w:numPr>
        <w:spacing w:after="160"/>
      </w:pPr>
      <w:r>
        <w:rPr>
          <w:b/>
          <w:bCs/>
        </w:rPr>
        <w:t xml:space="preserve">False-Positive Reducer (Stage 2): </w:t>
      </w:r>
      <w:r>
        <w:t xml:space="preserve">The real planet candidates then </w:t>
      </w:r>
      <w:proofErr w:type="gramStart"/>
      <w:r>
        <w:t>have to</w:t>
      </w:r>
      <w:proofErr w:type="gramEnd"/>
      <w:r>
        <w:t xml:space="preserve"> be told apart from the pretenders. That is done by running some diagnostics, looking at things like odd or even asymmetry in the transits, the depth of a secondary eclipse and any shift in the centroid.</w:t>
      </w:r>
    </w:p>
    <w:p w14:paraId="551EBE03" w14:textId="77777777" w:rsidR="00664317" w:rsidRDefault="00801784">
      <w:pPr>
        <w:spacing w:after="160"/>
      </w:pPr>
      <w:r>
        <w:lastRenderedPageBreak/>
        <w:t xml:space="preserve">The project is not content with simply rehashing what has been done before; it puts forward some original lines of inquiry. It pits one model architecture against another (CNN, LSTM and Transformer), for instance, to see how they stack up. There is also an effort to determine if the Stage 2 diagnostic features do in fact make false-positive rejection better, and whether a model that has been trained on Kepler data will hold its own with TESS. In this way the experiments have a real investigative quality to </w:t>
      </w:r>
      <w:r>
        <w:t>them as opposed to being a straight reproduction.</w:t>
      </w:r>
    </w:p>
    <w:p w14:paraId="551EBE04" w14:textId="77777777" w:rsidR="00664317" w:rsidRDefault="00801784">
      <w:pPr>
        <w:pStyle w:val="Heading2"/>
      </w:pPr>
      <w:r>
        <w:t>Relevance to the Course</w:t>
      </w:r>
    </w:p>
    <w:p w14:paraId="551EBE05" w14:textId="77777777" w:rsidR="00664317" w:rsidRDefault="00801784">
      <w:pPr>
        <w:spacing w:after="160"/>
      </w:pPr>
      <w:r>
        <w:t>At its core, cosmology is concerned with the universe’s origin, its evolution and what lies in store for it. That includes the matter of how we might find planets, or even worlds fit for habitation, and how prevalent they are. The project at hand makes a point of addressing this head on. Exoplanets appear on the assignment’s partial list of topics under item a (“The study of possible Exoplanets — Methods, Successes/Problems”), and this work does more than simply pay lip service to that requirement.</w:t>
      </w:r>
    </w:p>
    <w:p w14:paraId="551EBE06" w14:textId="77777777" w:rsidR="00664317" w:rsidRDefault="00801784">
      <w:pPr>
        <w:spacing w:after="160"/>
      </w:pPr>
      <w:r>
        <w:t xml:space="preserve">Rather than merely going over the transit method, I put it into practice with actual NASA data. In the process I </w:t>
      </w:r>
      <w:proofErr w:type="gramStart"/>
      <w:r>
        <w:t>have to</w:t>
      </w:r>
      <w:proofErr w:type="gramEnd"/>
      <w:r>
        <w:t xml:space="preserve"> deal with the field’s most pressing practical issue: sifting through the host of astrophysical and instrumental false positives to isolate a genuine planetary signal. It is an exercise in stellar photometry and transit detection that demonstrates an ability to handle the kind of observational hurdles that inform our present tally of the universe’s planets.</w:t>
      </w:r>
    </w:p>
    <w:p w14:paraId="551EBE07" w14:textId="77777777" w:rsidR="00664317" w:rsidRDefault="00801784">
      <w:pPr>
        <w:pStyle w:val="Heading2"/>
      </w:pPr>
      <w:r>
        <w:t>Preliminary Sources and Plan for Development</w:t>
      </w:r>
    </w:p>
    <w:p w14:paraId="551EBE08" w14:textId="77777777" w:rsidR="00664317" w:rsidRDefault="00801784">
      <w:pPr>
        <w:spacing w:after="160"/>
      </w:pPr>
      <w:r>
        <w:t xml:space="preserve">I will be pulling the data from a few sources via the </w:t>
      </w:r>
      <w:proofErr w:type="spellStart"/>
      <w:r>
        <w:rPr>
          <w:rFonts w:ascii="Consolas" w:eastAsia="Consolas" w:hAnsi="Consolas" w:cs="Consolas"/>
        </w:rPr>
        <w:t>lightkurve</w:t>
      </w:r>
      <w:proofErr w:type="spellEnd"/>
      <w:r>
        <w:t xml:space="preserve"> Python library: light curves in the TESS MAST archive, community-labeled candidates and false positives from </w:t>
      </w:r>
      <w:proofErr w:type="spellStart"/>
      <w:r>
        <w:t>ExoFOP</w:t>
      </w:r>
      <w:proofErr w:type="spellEnd"/>
      <w:r>
        <w:t xml:space="preserve">-TESS, and the Kepler DR25 catalog which gives a </w:t>
      </w:r>
      <w:proofErr w:type="gramStart"/>
      <w:r>
        <w:t>good labeled</w:t>
      </w:r>
      <w:proofErr w:type="gramEnd"/>
      <w:r>
        <w:t xml:space="preserve"> set for training and transfer-learning experiments.</w:t>
      </w:r>
    </w:p>
    <w:p w14:paraId="551EBE09" w14:textId="77777777" w:rsidR="00664317" w:rsidRDefault="00801784">
      <w:pPr>
        <w:spacing w:after="160"/>
      </w:pPr>
      <w:r>
        <w:t xml:space="preserve">For reference, there are two pieces of key literature to use as established baselines for validation: </w:t>
      </w:r>
      <w:proofErr w:type="spellStart"/>
      <w:r>
        <w:t>Shallue</w:t>
      </w:r>
      <w:proofErr w:type="spellEnd"/>
      <w:r>
        <w:t xml:space="preserve"> &amp; Vanderburg’s 2018 work on </w:t>
      </w:r>
      <w:proofErr w:type="spellStart"/>
      <w:r>
        <w:t>AstroNet</w:t>
      </w:r>
      <w:proofErr w:type="spellEnd"/>
      <w:r>
        <w:t xml:space="preserve"> (</w:t>
      </w:r>
      <w:r>
        <w:rPr>
          <w:i/>
          <w:iCs/>
        </w:rPr>
        <w:t>Identifying Exoplanets with Deep Learning</w:t>
      </w:r>
      <w:r>
        <w:t xml:space="preserve">) and the 2022 paper by </w:t>
      </w:r>
      <w:proofErr w:type="spellStart"/>
      <w:r>
        <w:t>Valizadegan</w:t>
      </w:r>
      <w:proofErr w:type="spellEnd"/>
      <w:r>
        <w:t xml:space="preserve"> et al. on the </w:t>
      </w:r>
      <w:proofErr w:type="spellStart"/>
      <w:r>
        <w:t>ExoMiner</w:t>
      </w:r>
      <w:proofErr w:type="spellEnd"/>
      <w:r>
        <w:t xml:space="preserve"> classifier.</w:t>
      </w:r>
    </w:p>
    <w:p w14:paraId="551EBE0A" w14:textId="77777777" w:rsidR="00664317" w:rsidRDefault="00801784">
      <w:pPr>
        <w:spacing w:after="160"/>
      </w:pPr>
      <w:r>
        <w:t xml:space="preserve">The toolset is Python based. I am using </w:t>
      </w:r>
      <w:proofErr w:type="spellStart"/>
      <w:r>
        <w:rPr>
          <w:rFonts w:ascii="Consolas" w:eastAsia="Consolas" w:hAnsi="Consolas" w:cs="Consolas"/>
        </w:rPr>
        <w:t>lightkurve</w:t>
      </w:r>
      <w:proofErr w:type="spellEnd"/>
      <w:r>
        <w:t xml:space="preserve">, </w:t>
      </w:r>
      <w:proofErr w:type="spellStart"/>
      <w:r>
        <w:rPr>
          <w:rFonts w:ascii="Consolas" w:eastAsia="Consolas" w:hAnsi="Consolas" w:cs="Consolas"/>
        </w:rPr>
        <w:t>astropy</w:t>
      </w:r>
      <w:proofErr w:type="spellEnd"/>
      <w:r>
        <w:t xml:space="preserve"> and </w:t>
      </w:r>
      <w:r>
        <w:rPr>
          <w:rFonts w:ascii="Consolas" w:eastAsia="Consolas" w:hAnsi="Consolas" w:cs="Consolas"/>
        </w:rPr>
        <w:t>scikit-learn</w:t>
      </w:r>
      <w:r>
        <w:t xml:space="preserve"> alongside </w:t>
      </w:r>
      <w:proofErr w:type="spellStart"/>
      <w:r>
        <w:t>PyTorch</w:t>
      </w:r>
      <w:proofErr w:type="spellEnd"/>
      <w:r>
        <w:t xml:space="preserve"> or TensorFlow for the modeling side, and </w:t>
      </w:r>
      <w:r>
        <w:rPr>
          <w:rFonts w:ascii="Consolas" w:eastAsia="Consolas" w:hAnsi="Consolas" w:cs="Consolas"/>
        </w:rPr>
        <w:t>matplotlib</w:t>
      </w:r>
      <w:r>
        <w:t>/</w:t>
      </w:r>
      <w:r>
        <w:rPr>
          <w:rFonts w:ascii="Consolas" w:eastAsia="Consolas" w:hAnsi="Consolas" w:cs="Consolas"/>
        </w:rPr>
        <w:t>seaborn</w:t>
      </w:r>
      <w:r>
        <w:t xml:space="preserve"> when something needs to go on a plot.</w:t>
      </w:r>
    </w:p>
    <w:p w14:paraId="551EBE0B" w14:textId="77777777" w:rsidR="00664317" w:rsidRDefault="00801784">
      <w:pPr>
        <w:spacing w:after="160"/>
      </w:pPr>
      <w:r>
        <w:t>The rough plan over the next 12 weeks is as follows:</w:t>
      </w:r>
    </w:p>
    <w:p w14:paraId="551EBE0C" w14:textId="77777777" w:rsidR="00664317" w:rsidRPr="003D7342" w:rsidRDefault="00801784">
      <w:pPr>
        <w:pStyle w:val="ListParagraph"/>
        <w:numPr>
          <w:ilvl w:val="0"/>
          <w:numId w:val="3"/>
        </w:numPr>
        <w:spacing w:after="60"/>
      </w:pPr>
      <w:r w:rsidRPr="003D7342">
        <w:t xml:space="preserve">Weeks 1-3: </w:t>
      </w:r>
      <w:r w:rsidRPr="003D7342">
        <w:t>Do some background reading and get the data. This includes setting up the preprocessing pipeline to download, run a Box Least Squares period search, phase-fold and normalize.</w:t>
      </w:r>
    </w:p>
    <w:p w14:paraId="551EBE0D" w14:textId="77777777" w:rsidR="00664317" w:rsidRPr="003D7342" w:rsidRDefault="00801784">
      <w:pPr>
        <w:pStyle w:val="ListParagraph"/>
        <w:numPr>
          <w:ilvl w:val="0"/>
          <w:numId w:val="3"/>
        </w:numPr>
        <w:spacing w:after="60"/>
      </w:pPr>
      <w:r w:rsidRPr="003D7342">
        <w:t xml:space="preserve">Weeks 4-6: </w:t>
      </w:r>
      <w:r w:rsidRPr="003D7342">
        <w:t>Put together the Stage 1 classifier and see how it performs.</w:t>
      </w:r>
    </w:p>
    <w:p w14:paraId="551EBE0E" w14:textId="77777777" w:rsidR="00664317" w:rsidRPr="003D7342" w:rsidRDefault="00801784">
      <w:pPr>
        <w:pStyle w:val="ListParagraph"/>
        <w:numPr>
          <w:ilvl w:val="0"/>
          <w:numId w:val="3"/>
        </w:numPr>
        <w:spacing w:after="60"/>
      </w:pPr>
      <w:r w:rsidRPr="003D7342">
        <w:t xml:space="preserve">Weeks 7-9: </w:t>
      </w:r>
      <w:r w:rsidRPr="003D7342">
        <w:t>Move on to feature engineering for diagnostics and train the Stage 2 false-positive reducer.</w:t>
      </w:r>
    </w:p>
    <w:p w14:paraId="551EBE0F" w14:textId="77777777" w:rsidR="00664317" w:rsidRPr="003D7342" w:rsidRDefault="00801784">
      <w:pPr>
        <w:pStyle w:val="ListParagraph"/>
        <w:numPr>
          <w:ilvl w:val="0"/>
          <w:numId w:val="3"/>
        </w:numPr>
        <w:spacing w:after="160"/>
      </w:pPr>
      <w:r w:rsidRPr="003D7342">
        <w:t xml:space="preserve">Weeks 10-12: </w:t>
      </w:r>
      <w:r w:rsidRPr="003D7342">
        <w:t>Put the model through its paces with ablation experiments, compare it to what has been published, and then pen the final report.</w:t>
      </w:r>
    </w:p>
    <w:p w14:paraId="551EBE10" w14:textId="77777777" w:rsidR="00664317" w:rsidRDefault="00801784">
      <w:pPr>
        <w:pStyle w:val="Heading2"/>
      </w:pPr>
      <w:r>
        <w:lastRenderedPageBreak/>
        <w:t>Reason for Being Allowed to Do the Project</w:t>
      </w:r>
    </w:p>
    <w:p w14:paraId="551EBE11" w14:textId="77777777" w:rsidR="00664317" w:rsidRDefault="00801784">
      <w:pPr>
        <w:spacing w:after="160"/>
      </w:pPr>
      <w:r>
        <w:t xml:space="preserve">This is a project of some substance, one that is original and squarely </w:t>
      </w:r>
      <w:proofErr w:type="gramStart"/>
      <w:r>
        <w:t>on-topic</w:t>
      </w:r>
      <w:proofErr w:type="gramEnd"/>
      <w:r>
        <w:t>. There is no mere regurgitation of textbook material here; it demands getting hold of real telescope data to process it, putting together and training my own models and carrying out the kind of controlled experiments needed to settle a research question. And yet it is doable in the time available. The tools are well developed and there are published baselines to judge the work by, not to mention the fact that the data can be had for free. In the end, I want to produce an investigation that is as mu</w:t>
      </w:r>
      <w:r>
        <w:t xml:space="preserve">ch about the technical side of things as it is a cosmological one – how do we go about discovering other worlds and be sure they are there? It should be a professional, reproducible piece of work in what is arguably the </w:t>
      </w:r>
      <w:proofErr w:type="gramStart"/>
      <w:r>
        <w:t>most lively</w:t>
      </w:r>
      <w:proofErr w:type="gramEnd"/>
      <w:r>
        <w:t xml:space="preserve"> field in observational astronomy today.</w:t>
      </w:r>
    </w:p>
    <w:p w14:paraId="551EBE12" w14:textId="77777777" w:rsidR="00664317" w:rsidRDefault="00801784">
      <w:pPr>
        <w:pStyle w:val="Heading2"/>
      </w:pPr>
      <w:r>
        <w:t>Preliminary References</w:t>
      </w:r>
    </w:p>
    <w:p w14:paraId="551EBE13" w14:textId="77777777" w:rsidR="00664317" w:rsidRDefault="00801784" w:rsidP="0024710C">
      <w:pPr>
        <w:spacing w:after="60"/>
        <w:ind w:firstLine="360"/>
      </w:pPr>
      <w:proofErr w:type="spellStart"/>
      <w:r>
        <w:t>Shallue</w:t>
      </w:r>
      <w:proofErr w:type="spellEnd"/>
      <w:r>
        <w:t xml:space="preserve">, C. J., &amp; Vanderburg, A. (2018). Identifying Exoplanets with Deep Learning: A Five-Planet Resonant Chain around Kepler-80 and an Eighth Planet around Kepler-90. </w:t>
      </w:r>
      <w:r w:rsidRPr="003D7342">
        <w:rPr>
          <w:i/>
          <w:iCs/>
        </w:rPr>
        <w:t>The Astronomical Journal</w:t>
      </w:r>
      <w:r>
        <w:t>, 155(2), 94.</w:t>
      </w:r>
    </w:p>
    <w:p w14:paraId="551EBE14" w14:textId="77777777" w:rsidR="00664317" w:rsidRDefault="00801784" w:rsidP="0024710C">
      <w:pPr>
        <w:spacing w:after="60"/>
        <w:ind w:firstLine="360"/>
      </w:pPr>
      <w:proofErr w:type="spellStart"/>
      <w:r>
        <w:t>Valizadegan</w:t>
      </w:r>
      <w:proofErr w:type="spellEnd"/>
      <w:r>
        <w:t xml:space="preserve">, H., et al. (2022). </w:t>
      </w:r>
      <w:proofErr w:type="spellStart"/>
      <w:r>
        <w:t>ExoMiner</w:t>
      </w:r>
      <w:proofErr w:type="spellEnd"/>
      <w:r>
        <w:t xml:space="preserve">: A Highly Accurate and Explainable Deep Learning Classifier That Validates 301 New Exoplanets. </w:t>
      </w:r>
      <w:r w:rsidRPr="0024710C">
        <w:rPr>
          <w:i/>
          <w:iCs/>
        </w:rPr>
        <w:t>The Astrophysical Journal</w:t>
      </w:r>
      <w:r>
        <w:t>, 926(2), 120.</w:t>
      </w:r>
    </w:p>
    <w:p w14:paraId="551EBE15" w14:textId="77777777" w:rsidR="00664317" w:rsidRDefault="00801784" w:rsidP="0024710C">
      <w:pPr>
        <w:spacing w:after="60"/>
        <w:ind w:firstLine="360"/>
      </w:pPr>
      <w:r>
        <w:t>NASA Exoplanet Follow-up Observing Program (</w:t>
      </w:r>
      <w:proofErr w:type="spellStart"/>
      <w:r>
        <w:t>ExoFOP</w:t>
      </w:r>
      <w:proofErr w:type="spellEnd"/>
      <w:r>
        <w:t xml:space="preserve">-TESS): </w:t>
      </w:r>
      <w:hyperlink r:id="rId5" w:history="1">
        <w:r>
          <w:rPr>
            <w:rStyle w:val="Hyperlink"/>
          </w:rPr>
          <w:t>https://exofop.ipac.caltech.edu/tess/</w:t>
        </w:r>
      </w:hyperlink>
    </w:p>
    <w:p w14:paraId="551EBE16" w14:textId="77777777" w:rsidR="00664317" w:rsidRDefault="00801784" w:rsidP="0024710C">
      <w:pPr>
        <w:spacing w:after="60"/>
        <w:ind w:firstLine="360"/>
      </w:pPr>
      <w:r>
        <w:t xml:space="preserve">TESS data via the Mikulski Archive for Space Telescopes (MAST): </w:t>
      </w:r>
      <w:hyperlink r:id="rId6" w:history="1">
        <w:r>
          <w:rPr>
            <w:rStyle w:val="Hyperlink"/>
          </w:rPr>
          <w:t>https://mast.stsci.edu</w:t>
        </w:r>
      </w:hyperlink>
    </w:p>
    <w:p w14:paraId="551EBE17" w14:textId="77777777" w:rsidR="00664317" w:rsidRDefault="00801784" w:rsidP="0024710C">
      <w:pPr>
        <w:spacing w:after="60"/>
        <w:ind w:firstLine="360"/>
      </w:pPr>
      <w:proofErr w:type="spellStart"/>
      <w:r w:rsidRPr="0024710C">
        <w:rPr>
          <w:i/>
          <w:iCs/>
        </w:rPr>
        <w:t>Lightkurve</w:t>
      </w:r>
      <w:proofErr w:type="spellEnd"/>
      <w:r>
        <w:t xml:space="preserve"> Collaboration. </w:t>
      </w:r>
      <w:proofErr w:type="spellStart"/>
      <w:r>
        <w:t>Lightkurve</w:t>
      </w:r>
      <w:proofErr w:type="spellEnd"/>
      <w:r>
        <w:t xml:space="preserve"> documentation: </w:t>
      </w:r>
      <w:hyperlink r:id="rId7" w:history="1">
        <w:r>
          <w:rPr>
            <w:rStyle w:val="Hyperlink"/>
          </w:rPr>
          <w:t>https://docs.lightkurve.org</w:t>
        </w:r>
      </w:hyperlink>
    </w:p>
    <w:sectPr w:rsidR="0066431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64B96"/>
    <w:multiLevelType w:val="hybridMultilevel"/>
    <w:tmpl w:val="0E204A8C"/>
    <w:lvl w:ilvl="0" w:tplc="634AA084">
      <w:start w:val="1"/>
      <w:numFmt w:val="bullet"/>
      <w:lvlText w:val="•"/>
      <w:lvlJc w:val="left"/>
      <w:pPr>
        <w:ind w:left="720" w:hanging="360"/>
      </w:pPr>
    </w:lvl>
    <w:lvl w:ilvl="1" w:tplc="8F02CCC4">
      <w:numFmt w:val="decimal"/>
      <w:lvlText w:val=""/>
      <w:lvlJc w:val="left"/>
    </w:lvl>
    <w:lvl w:ilvl="2" w:tplc="2B6C29EA">
      <w:numFmt w:val="decimal"/>
      <w:lvlText w:val=""/>
      <w:lvlJc w:val="left"/>
    </w:lvl>
    <w:lvl w:ilvl="3" w:tplc="6E0EAC20">
      <w:numFmt w:val="decimal"/>
      <w:lvlText w:val=""/>
      <w:lvlJc w:val="left"/>
    </w:lvl>
    <w:lvl w:ilvl="4" w:tplc="CDF246F0">
      <w:numFmt w:val="decimal"/>
      <w:lvlText w:val=""/>
      <w:lvlJc w:val="left"/>
    </w:lvl>
    <w:lvl w:ilvl="5" w:tplc="DAF6A856">
      <w:numFmt w:val="decimal"/>
      <w:lvlText w:val=""/>
      <w:lvlJc w:val="left"/>
    </w:lvl>
    <w:lvl w:ilvl="6" w:tplc="6688F8D0">
      <w:numFmt w:val="decimal"/>
      <w:lvlText w:val=""/>
      <w:lvlJc w:val="left"/>
    </w:lvl>
    <w:lvl w:ilvl="7" w:tplc="DF40500C">
      <w:numFmt w:val="decimal"/>
      <w:lvlText w:val=""/>
      <w:lvlJc w:val="left"/>
    </w:lvl>
    <w:lvl w:ilvl="8" w:tplc="2F1CBA92">
      <w:numFmt w:val="decimal"/>
      <w:lvlText w:val=""/>
      <w:lvlJc w:val="left"/>
    </w:lvl>
  </w:abstractNum>
  <w:abstractNum w:abstractNumId="1" w15:restartNumberingAfterBreak="0">
    <w:nsid w:val="176A6BC1"/>
    <w:multiLevelType w:val="hybridMultilevel"/>
    <w:tmpl w:val="DD7A3F20"/>
    <w:lvl w:ilvl="0" w:tplc="330E081E">
      <w:start w:val="1"/>
      <w:numFmt w:val="bullet"/>
      <w:lvlText w:val="●"/>
      <w:lvlJc w:val="left"/>
      <w:pPr>
        <w:ind w:left="720" w:hanging="360"/>
      </w:pPr>
    </w:lvl>
    <w:lvl w:ilvl="1" w:tplc="CFAC9062">
      <w:start w:val="1"/>
      <w:numFmt w:val="bullet"/>
      <w:lvlText w:val="○"/>
      <w:lvlJc w:val="left"/>
      <w:pPr>
        <w:ind w:left="1440" w:hanging="360"/>
      </w:pPr>
    </w:lvl>
    <w:lvl w:ilvl="2" w:tplc="9F8A1C3A">
      <w:start w:val="1"/>
      <w:numFmt w:val="bullet"/>
      <w:lvlText w:val="■"/>
      <w:lvlJc w:val="left"/>
      <w:pPr>
        <w:ind w:left="2160" w:hanging="360"/>
      </w:pPr>
    </w:lvl>
    <w:lvl w:ilvl="3" w:tplc="33964926">
      <w:start w:val="1"/>
      <w:numFmt w:val="bullet"/>
      <w:lvlText w:val="●"/>
      <w:lvlJc w:val="left"/>
      <w:pPr>
        <w:ind w:left="2880" w:hanging="360"/>
      </w:pPr>
    </w:lvl>
    <w:lvl w:ilvl="4" w:tplc="84F29EC6">
      <w:start w:val="1"/>
      <w:numFmt w:val="bullet"/>
      <w:lvlText w:val="○"/>
      <w:lvlJc w:val="left"/>
      <w:pPr>
        <w:ind w:left="3600" w:hanging="360"/>
      </w:pPr>
    </w:lvl>
    <w:lvl w:ilvl="5" w:tplc="783C293C">
      <w:start w:val="1"/>
      <w:numFmt w:val="bullet"/>
      <w:lvlText w:val="■"/>
      <w:lvlJc w:val="left"/>
      <w:pPr>
        <w:ind w:left="4320" w:hanging="360"/>
      </w:pPr>
    </w:lvl>
    <w:lvl w:ilvl="6" w:tplc="5BCC2538">
      <w:start w:val="1"/>
      <w:numFmt w:val="bullet"/>
      <w:lvlText w:val="●"/>
      <w:lvlJc w:val="left"/>
      <w:pPr>
        <w:ind w:left="5040" w:hanging="360"/>
      </w:pPr>
    </w:lvl>
    <w:lvl w:ilvl="7" w:tplc="3E16312A">
      <w:start w:val="1"/>
      <w:numFmt w:val="bullet"/>
      <w:lvlText w:val="●"/>
      <w:lvlJc w:val="left"/>
      <w:pPr>
        <w:ind w:left="5760" w:hanging="360"/>
      </w:pPr>
    </w:lvl>
    <w:lvl w:ilvl="8" w:tplc="9DEE410E">
      <w:start w:val="1"/>
      <w:numFmt w:val="bullet"/>
      <w:lvlText w:val="●"/>
      <w:lvlJc w:val="left"/>
      <w:pPr>
        <w:ind w:left="6480" w:hanging="360"/>
      </w:pPr>
    </w:lvl>
  </w:abstractNum>
  <w:abstractNum w:abstractNumId="2" w15:restartNumberingAfterBreak="0">
    <w:nsid w:val="3E213548"/>
    <w:multiLevelType w:val="hybridMultilevel"/>
    <w:tmpl w:val="9650FDE8"/>
    <w:lvl w:ilvl="0" w:tplc="78BAE18C">
      <w:start w:val="1"/>
      <w:numFmt w:val="decimal"/>
      <w:lvlText w:val="%1."/>
      <w:lvlJc w:val="left"/>
      <w:pPr>
        <w:ind w:left="720" w:hanging="360"/>
      </w:pPr>
    </w:lvl>
    <w:lvl w:ilvl="1" w:tplc="5332395C">
      <w:numFmt w:val="decimal"/>
      <w:lvlText w:val=""/>
      <w:lvlJc w:val="left"/>
    </w:lvl>
    <w:lvl w:ilvl="2" w:tplc="0E9E2F16">
      <w:numFmt w:val="decimal"/>
      <w:lvlText w:val=""/>
      <w:lvlJc w:val="left"/>
    </w:lvl>
    <w:lvl w:ilvl="3" w:tplc="D6A29DA6">
      <w:numFmt w:val="decimal"/>
      <w:lvlText w:val=""/>
      <w:lvlJc w:val="left"/>
    </w:lvl>
    <w:lvl w:ilvl="4" w:tplc="8A4298F2">
      <w:numFmt w:val="decimal"/>
      <w:lvlText w:val=""/>
      <w:lvlJc w:val="left"/>
    </w:lvl>
    <w:lvl w:ilvl="5" w:tplc="05502746">
      <w:numFmt w:val="decimal"/>
      <w:lvlText w:val=""/>
      <w:lvlJc w:val="left"/>
    </w:lvl>
    <w:lvl w:ilvl="6" w:tplc="2C16ADAC">
      <w:numFmt w:val="decimal"/>
      <w:lvlText w:val=""/>
      <w:lvlJc w:val="left"/>
    </w:lvl>
    <w:lvl w:ilvl="7" w:tplc="2FDEDC06">
      <w:numFmt w:val="decimal"/>
      <w:lvlText w:val=""/>
      <w:lvlJc w:val="left"/>
    </w:lvl>
    <w:lvl w:ilvl="8" w:tplc="84F4E5CA">
      <w:numFmt w:val="decimal"/>
      <w:lvlText w:val=""/>
      <w:lvlJc w:val="left"/>
    </w:lvl>
  </w:abstractNum>
  <w:num w:numId="1" w16cid:durableId="103814543">
    <w:abstractNumId w:val="1"/>
    <w:lvlOverride w:ilvl="0">
      <w:startOverride w:val="1"/>
    </w:lvlOverride>
  </w:num>
  <w:num w:numId="2" w16cid:durableId="125632565">
    <w:abstractNumId w:val="2"/>
    <w:lvlOverride w:ilvl="0">
      <w:startOverride w:val="1"/>
    </w:lvlOverride>
  </w:num>
  <w:num w:numId="3" w16cid:durableId="2403315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4317"/>
    <w:rsid w:val="00134C91"/>
    <w:rsid w:val="0024710C"/>
    <w:rsid w:val="003670B0"/>
    <w:rsid w:val="003D7342"/>
    <w:rsid w:val="004840EB"/>
    <w:rsid w:val="00490ACE"/>
    <w:rsid w:val="00664317"/>
    <w:rsid w:val="00801784"/>
    <w:rsid w:val="00A07B45"/>
    <w:rsid w:val="00F17C0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EBDF7"/>
  <w15:docId w15:val="{1156B36B-8EC4-4EEB-B006-E24DFD9F6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120" w:after="240"/>
    </w:pPr>
    <w:rPr>
      <w:b/>
      <w:bCs/>
      <w:sz w:val="32"/>
      <w:szCs w:val="3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cs.lightkurve.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ast.stsci.edu" TargetMode="External"/><Relationship Id="rId5" Type="http://schemas.openxmlformats.org/officeDocument/2006/relationships/hyperlink" Target="https://exofop.ipac.caltech.edu/tes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c1bd924-0a6a-4aa9-aa89-c980316c0449}" enabled="0" method="" siteId="{ec1bd924-0a6a-4aa9-aa89-c980316c0449}" removed="1"/>
</clbl:labelList>
</file>

<file path=docProps/app.xml><?xml version="1.0" encoding="utf-8"?>
<Properties xmlns="http://schemas.openxmlformats.org/officeDocument/2006/extended-properties" xmlns:vt="http://schemas.openxmlformats.org/officeDocument/2006/docPropsVTypes">
  <Template>Normal.dotm</Template>
  <TotalTime>7</TotalTime>
  <Pages>3</Pages>
  <Words>1021</Words>
  <Characters>5820</Characters>
  <Application>Microsoft Office Word</Application>
  <DocSecurity>0</DocSecurity>
  <Lines>48</Lines>
  <Paragraphs>13</Paragraphs>
  <ScaleCrop>false</ScaleCrop>
  <Company/>
  <LinksUpToDate>false</LinksUpToDate>
  <CharactersWithSpaces>6828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Aidan Elliot</cp:lastModifiedBy>
  <cp:revision>16</cp:revision>
  <dcterms:created xsi:type="dcterms:W3CDTF">2026-06-26T21:44:00Z</dcterms:created>
  <dcterms:modified xsi:type="dcterms:W3CDTF">2026-06-26T21:51:00Z</dcterms:modified>
</cp:coreProperties>
</file>