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BAB25" w14:textId="491B004D" w:rsidR="00A630B8" w:rsidRDefault="00A630B8" w:rsidP="00A630B8">
      <w:pPr>
        <w:pStyle w:val="Heading1"/>
      </w:pPr>
      <w:r>
        <w:t xml:space="preserve">Project </w:t>
      </w:r>
      <w:r w:rsidRPr="00A630B8">
        <w:t>Proposal</w:t>
      </w:r>
      <w:r>
        <w:t xml:space="preserve"> (Standard Class Project)</w:t>
      </w:r>
    </w:p>
    <w:p w14:paraId="657A24EA" w14:textId="77777777" w:rsidR="00A630B8" w:rsidRDefault="00A630B8" w:rsidP="00A630B8"/>
    <w:p w14:paraId="52A84481" w14:textId="69E31095" w:rsidR="00A630B8" w:rsidRDefault="00A630B8" w:rsidP="00A630B8">
      <w:r>
        <w:t xml:space="preserve">Heartland Escapes is a </w:t>
      </w:r>
      <w:r>
        <w:t>(fictional)</w:t>
      </w:r>
      <w:r>
        <w:t xml:space="preserve"> Nebraska based </w:t>
      </w:r>
      <w:r w:rsidR="00FA0A2C">
        <w:t>family-owned</w:t>
      </w:r>
      <w:r>
        <w:t xml:space="preserve"> bookstore that has been in business for a very long time. They have been set in their ways as far as store processes go and are far behind the curve for integrating technology into their business. As a result, the store owners have put many hours into paper-based inventory keeping, product ordering, employee timecard management and accounting. Frankly, the owners would be happy to continue handling all this work manually, but they are finding that with age they want to spend less time in the store. With how much knowledge is required to handle these processes, it will cost them a lot of money to hire additional hands to continue to support their paperwork.</w:t>
      </w:r>
    </w:p>
    <w:p w14:paraId="1E08D7AC" w14:textId="77777777" w:rsidR="00A630B8" w:rsidRDefault="00A630B8" w:rsidP="00A630B8"/>
    <w:p w14:paraId="6B6D6353" w14:textId="7D7AAC49" w:rsidR="00FA0A2C" w:rsidRDefault="00FA0A2C" w:rsidP="00A630B8">
      <w:r>
        <w:t>Our proposal is to create an administrative webapp for Heartland Escapes. This application would be a single service to handle all their needs. It would support inventory management, employee time management, sales, accounting, and product re-ordering.</w:t>
      </w:r>
      <w:r w:rsidR="00643940">
        <w:t xml:space="preserve"> This application would act as an e-commerce site for general users, and we would use role-based access permissions to support administrative functionality like order tracking, sales reporting, manufacturer information and inventory management. We would also support an employee role that would allow employees to punch in and out using a custom time management system. This system would also support connections to cash registers for administrative and employee roles that are on the same network for an integrated point of sale system.</w:t>
      </w:r>
    </w:p>
    <w:p w14:paraId="67A2EB2A" w14:textId="77777777" w:rsidR="00643940" w:rsidRDefault="00643940" w:rsidP="00A630B8"/>
    <w:p w14:paraId="45599454" w14:textId="7B34451F" w:rsidR="00643940" w:rsidRPr="00A630B8" w:rsidRDefault="00643940" w:rsidP="00A630B8">
      <w:r>
        <w:t>There may be future work that we can consider, like google advertising for the e-commerce site, illustrations for buyers, and predictive buying algorithms for customers. These are items that we may pitch to Heartland Escapes after the full primary system is developed but is not the focus of this proposal.</w:t>
      </w:r>
    </w:p>
    <w:p w14:paraId="0CF2B0B1" w14:textId="77777777" w:rsidR="00A630B8" w:rsidRDefault="00A630B8" w:rsidP="00A630B8"/>
    <w:p w14:paraId="74959180" w14:textId="1F4CAEE6" w:rsidR="00643940" w:rsidRDefault="00643940">
      <w:pPr>
        <w:ind w:firstLine="0"/>
      </w:pPr>
      <w:r>
        <w:br w:type="page"/>
      </w:r>
    </w:p>
    <w:p w14:paraId="5BDE721D" w14:textId="57FE3E13" w:rsidR="00A630B8" w:rsidRDefault="00643940" w:rsidP="00643940">
      <w:pPr>
        <w:pStyle w:val="Heading1"/>
      </w:pPr>
      <w:r>
        <w:lastRenderedPageBreak/>
        <w:t>Preliminary References</w:t>
      </w:r>
    </w:p>
    <w:p w14:paraId="6252E3BE" w14:textId="77777777" w:rsidR="001E1661" w:rsidRDefault="001E1661" w:rsidP="001E1661"/>
    <w:p w14:paraId="6697B3FF" w14:textId="6ABC867B" w:rsidR="001E1661" w:rsidRPr="001E1661" w:rsidRDefault="001E1661" w:rsidP="001E1661">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02DCE. (2018, June 17). </w:t>
      </w:r>
      <w:r w:rsidRPr="001E1661">
        <w:rPr>
          <w:rFonts w:asciiTheme="minorHAnsi" w:hAnsiTheme="minorHAnsi"/>
          <w:i/>
          <w:iCs/>
        </w:rPr>
        <w:t xml:space="preserve">Software Engineering | Requirements Engineering Process - </w:t>
      </w:r>
      <w:proofErr w:type="spellStart"/>
      <w:r w:rsidRPr="001E1661">
        <w:rPr>
          <w:rFonts w:asciiTheme="minorHAnsi" w:hAnsiTheme="minorHAnsi"/>
          <w:i/>
          <w:iCs/>
        </w:rPr>
        <w:t>GeeksforGeeks</w:t>
      </w:r>
      <w:proofErr w:type="spellEnd"/>
      <w:r w:rsidRPr="001E1661">
        <w:rPr>
          <w:rFonts w:asciiTheme="minorHAnsi" w:hAnsiTheme="minorHAnsi"/>
        </w:rPr>
        <w:t xml:space="preserve">. </w:t>
      </w:r>
      <w:proofErr w:type="spellStart"/>
      <w:r w:rsidRPr="001E1661">
        <w:rPr>
          <w:rFonts w:asciiTheme="minorHAnsi" w:hAnsiTheme="minorHAnsi"/>
        </w:rPr>
        <w:t>GeeksforGeeks</w:t>
      </w:r>
      <w:proofErr w:type="spellEnd"/>
      <w:r w:rsidRPr="001E1661">
        <w:rPr>
          <w:rFonts w:asciiTheme="minorHAnsi" w:hAnsiTheme="minorHAnsi"/>
        </w:rPr>
        <w:t xml:space="preserve">. </w:t>
      </w:r>
      <w:hyperlink r:id="rId4" w:history="1">
        <w:r w:rsidRPr="008958A0">
          <w:rPr>
            <w:rStyle w:val="Hyperlink"/>
            <w:rFonts w:asciiTheme="minorHAnsi" w:hAnsiTheme="minorHAnsi"/>
          </w:rPr>
          <w:t>https://www.geeksforgeeks.org/software-engineering-requirements-engineering-process/</w:t>
        </w:r>
      </w:hyperlink>
    </w:p>
    <w:p w14:paraId="0517F42F" w14:textId="46F22BC8" w:rsidR="001E1661" w:rsidRPr="001E1661" w:rsidRDefault="001E1661" w:rsidP="001E1661">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i/>
          <w:iCs/>
        </w:rPr>
        <w:t>AGILE PRACTICE GUIDE</w:t>
      </w:r>
      <w:r w:rsidRPr="001E1661">
        <w:rPr>
          <w:rFonts w:asciiTheme="minorHAnsi" w:hAnsiTheme="minorHAnsi"/>
        </w:rPr>
        <w:t xml:space="preserve">. (2017). Project Management Institute Inc. </w:t>
      </w:r>
      <w:hyperlink r:id="rId5" w:history="1">
        <w:r w:rsidRPr="008958A0">
          <w:rPr>
            <w:rStyle w:val="Hyperlink"/>
            <w:rFonts w:asciiTheme="minorHAnsi" w:hAnsiTheme="minorHAnsi"/>
          </w:rPr>
          <w:t>https://www.agilealliance.org/wp-content/uploads/2021/02/AgilePracticeGuide.pdf</w:t>
        </w:r>
      </w:hyperlink>
    </w:p>
    <w:p w14:paraId="6E66D67B" w14:textId="0A2D7B96" w:rsidR="001E1661" w:rsidRPr="001E1661" w:rsidRDefault="001E1661" w:rsidP="001E1661">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Bowman, A. (2023, July 26). </w:t>
      </w:r>
      <w:r w:rsidRPr="001E1661">
        <w:rPr>
          <w:rFonts w:asciiTheme="minorHAnsi" w:hAnsiTheme="minorHAnsi"/>
          <w:i/>
          <w:iCs/>
        </w:rPr>
        <w:t>Appendix J: SEMP Content Outline - NASA</w:t>
      </w:r>
      <w:r w:rsidRPr="001E1661">
        <w:rPr>
          <w:rFonts w:asciiTheme="minorHAnsi" w:hAnsiTheme="minorHAnsi"/>
        </w:rPr>
        <w:t xml:space="preserve">. NASA.gov. </w:t>
      </w:r>
      <w:hyperlink r:id="rId6" w:history="1">
        <w:r w:rsidRPr="008958A0">
          <w:rPr>
            <w:rStyle w:val="Hyperlink"/>
            <w:rFonts w:asciiTheme="minorHAnsi" w:hAnsiTheme="minorHAnsi"/>
          </w:rPr>
          <w:t>https://www.nasa.gov/reference/appendix-j-semp-content-outline/</w:t>
        </w:r>
      </w:hyperlink>
    </w:p>
    <w:p w14:paraId="158F3B6D" w14:textId="498B794B" w:rsidR="001E1661" w:rsidRDefault="001E1661" w:rsidP="001E1661">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Kumar, V. (2015). Functional Analysis in Systems Engineering: Methodology and Applications. </w:t>
      </w:r>
      <w:r w:rsidRPr="001E1661">
        <w:rPr>
          <w:rFonts w:asciiTheme="minorHAnsi" w:hAnsiTheme="minorHAnsi"/>
          <w:i/>
          <w:iCs/>
        </w:rPr>
        <w:t>Journal of Emerging Technologies and Innovative Research</w:t>
      </w:r>
      <w:r w:rsidRPr="001E1661">
        <w:rPr>
          <w:rFonts w:asciiTheme="minorHAnsi" w:hAnsiTheme="minorHAnsi"/>
        </w:rPr>
        <w:t xml:space="preserve">, </w:t>
      </w:r>
      <w:r w:rsidRPr="001E1661">
        <w:rPr>
          <w:rFonts w:asciiTheme="minorHAnsi" w:hAnsiTheme="minorHAnsi"/>
          <w:i/>
          <w:iCs/>
        </w:rPr>
        <w:t>2</w:t>
      </w:r>
      <w:r w:rsidRPr="001E1661">
        <w:rPr>
          <w:rFonts w:asciiTheme="minorHAnsi" w:hAnsiTheme="minorHAnsi"/>
        </w:rPr>
        <w:t xml:space="preserve">(10). </w:t>
      </w:r>
      <w:hyperlink r:id="rId7" w:history="1">
        <w:r w:rsidRPr="008958A0">
          <w:rPr>
            <w:rStyle w:val="Hyperlink"/>
            <w:rFonts w:asciiTheme="minorHAnsi" w:hAnsiTheme="minorHAnsi"/>
          </w:rPr>
          <w:t>https://www.jetir.org/papers/JETIR1701952.pdf</w:t>
        </w:r>
      </w:hyperlink>
    </w:p>
    <w:p w14:paraId="56E3A052" w14:textId="5A10BFFA" w:rsidR="001E1661" w:rsidRDefault="001E1661" w:rsidP="001E1661">
      <w:pPr>
        <w:pStyle w:val="NormalWeb"/>
        <w:spacing w:before="0" w:beforeAutospacing="0" w:after="0" w:afterAutospacing="0" w:line="480" w:lineRule="auto"/>
        <w:ind w:left="720" w:hanging="720"/>
        <w:rPr>
          <w:rFonts w:asciiTheme="minorHAnsi" w:hAnsiTheme="minorHAnsi"/>
        </w:rPr>
      </w:pPr>
      <w:r w:rsidRPr="001E1661">
        <w:rPr>
          <w:rFonts w:asciiTheme="minorHAnsi" w:hAnsiTheme="minorHAnsi"/>
        </w:rPr>
        <w:t xml:space="preserve">Blanchard, B. S., &amp; </w:t>
      </w:r>
      <w:proofErr w:type="spellStart"/>
      <w:r w:rsidRPr="001E1661">
        <w:rPr>
          <w:rFonts w:asciiTheme="minorHAnsi" w:hAnsiTheme="minorHAnsi"/>
        </w:rPr>
        <w:t>Fabrycky</w:t>
      </w:r>
      <w:proofErr w:type="spellEnd"/>
      <w:r w:rsidRPr="001E1661">
        <w:rPr>
          <w:rFonts w:asciiTheme="minorHAnsi" w:hAnsiTheme="minorHAnsi"/>
        </w:rPr>
        <w:t xml:space="preserve">, W. J. (2016). Systems Engineering and Analysis (5th ed.). Pearson Learning Solutions. </w:t>
      </w:r>
      <w:hyperlink r:id="rId8" w:history="1">
        <w:r w:rsidRPr="008958A0">
          <w:rPr>
            <w:rStyle w:val="Hyperlink"/>
            <w:rFonts w:asciiTheme="minorHAnsi" w:hAnsiTheme="minorHAnsi"/>
          </w:rPr>
          <w:t>https://coloradotech.vitalsource.com/books/9781323417522</w:t>
        </w:r>
      </w:hyperlink>
    </w:p>
    <w:p w14:paraId="0BCB51FE" w14:textId="77777777" w:rsidR="001E1661" w:rsidRPr="001E1661" w:rsidRDefault="001E1661" w:rsidP="001E1661">
      <w:pPr>
        <w:pStyle w:val="NormalWeb"/>
        <w:spacing w:before="0" w:beforeAutospacing="0" w:after="0" w:afterAutospacing="0" w:line="480" w:lineRule="auto"/>
        <w:ind w:left="720" w:hanging="720"/>
        <w:rPr>
          <w:rFonts w:asciiTheme="minorHAnsi" w:hAnsiTheme="minorHAnsi"/>
        </w:rPr>
      </w:pPr>
    </w:p>
    <w:p w14:paraId="5E8C037F" w14:textId="77777777" w:rsidR="001E1661" w:rsidRPr="001E1661" w:rsidRDefault="001E1661" w:rsidP="001E1661"/>
    <w:sectPr w:rsidR="001E1661" w:rsidRPr="001E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B8"/>
    <w:rsid w:val="001E1661"/>
    <w:rsid w:val="00643940"/>
    <w:rsid w:val="00A630B8"/>
    <w:rsid w:val="00FA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28BE"/>
  <w15:chartTrackingRefBased/>
  <w15:docId w15:val="{E90A6386-5798-4418-A151-3CA51249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0B8"/>
    <w:pPr>
      <w:ind w:firstLine="720"/>
    </w:pPr>
  </w:style>
  <w:style w:type="paragraph" w:styleId="Heading1">
    <w:name w:val="heading 1"/>
    <w:basedOn w:val="Normal"/>
    <w:next w:val="Normal"/>
    <w:link w:val="Heading1Char"/>
    <w:uiPriority w:val="9"/>
    <w:qFormat/>
    <w:rsid w:val="00A630B8"/>
    <w:pPr>
      <w:keepNext/>
      <w:keepLines/>
      <w:spacing w:before="360" w:after="80"/>
      <w:ind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0B8"/>
    <w:rPr>
      <w:rFonts w:eastAsiaTheme="majorEastAsia" w:cstheme="majorBidi"/>
      <w:color w:val="272727" w:themeColor="text1" w:themeTint="D8"/>
    </w:rPr>
  </w:style>
  <w:style w:type="paragraph" w:styleId="Title">
    <w:name w:val="Title"/>
    <w:basedOn w:val="Normal"/>
    <w:next w:val="Normal"/>
    <w:link w:val="TitleChar"/>
    <w:uiPriority w:val="10"/>
    <w:qFormat/>
    <w:rsid w:val="00A6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0B8"/>
    <w:pPr>
      <w:spacing w:before="160"/>
      <w:jc w:val="center"/>
    </w:pPr>
    <w:rPr>
      <w:i/>
      <w:iCs/>
      <w:color w:val="404040" w:themeColor="text1" w:themeTint="BF"/>
    </w:rPr>
  </w:style>
  <w:style w:type="character" w:customStyle="1" w:styleId="QuoteChar">
    <w:name w:val="Quote Char"/>
    <w:basedOn w:val="DefaultParagraphFont"/>
    <w:link w:val="Quote"/>
    <w:uiPriority w:val="29"/>
    <w:rsid w:val="00A630B8"/>
    <w:rPr>
      <w:i/>
      <w:iCs/>
      <w:color w:val="404040" w:themeColor="text1" w:themeTint="BF"/>
    </w:rPr>
  </w:style>
  <w:style w:type="paragraph" w:styleId="ListParagraph">
    <w:name w:val="List Paragraph"/>
    <w:basedOn w:val="Normal"/>
    <w:uiPriority w:val="34"/>
    <w:qFormat/>
    <w:rsid w:val="00A630B8"/>
    <w:pPr>
      <w:ind w:left="720"/>
      <w:contextualSpacing/>
    </w:pPr>
  </w:style>
  <w:style w:type="character" w:styleId="IntenseEmphasis">
    <w:name w:val="Intense Emphasis"/>
    <w:basedOn w:val="DefaultParagraphFont"/>
    <w:uiPriority w:val="21"/>
    <w:qFormat/>
    <w:rsid w:val="00A630B8"/>
    <w:rPr>
      <w:i/>
      <w:iCs/>
      <w:color w:val="0F4761" w:themeColor="accent1" w:themeShade="BF"/>
    </w:rPr>
  </w:style>
  <w:style w:type="paragraph" w:styleId="IntenseQuote">
    <w:name w:val="Intense Quote"/>
    <w:basedOn w:val="Normal"/>
    <w:next w:val="Normal"/>
    <w:link w:val="IntenseQuoteChar"/>
    <w:uiPriority w:val="30"/>
    <w:qFormat/>
    <w:rsid w:val="00A6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0B8"/>
    <w:rPr>
      <w:i/>
      <w:iCs/>
      <w:color w:val="0F4761" w:themeColor="accent1" w:themeShade="BF"/>
    </w:rPr>
  </w:style>
  <w:style w:type="character" w:styleId="IntenseReference">
    <w:name w:val="Intense Reference"/>
    <w:basedOn w:val="DefaultParagraphFont"/>
    <w:uiPriority w:val="32"/>
    <w:qFormat/>
    <w:rsid w:val="00A630B8"/>
    <w:rPr>
      <w:b/>
      <w:bCs/>
      <w:smallCaps/>
      <w:color w:val="0F4761" w:themeColor="accent1" w:themeShade="BF"/>
      <w:spacing w:val="5"/>
    </w:rPr>
  </w:style>
  <w:style w:type="paragraph" w:styleId="NormalWeb">
    <w:name w:val="Normal (Web)"/>
    <w:basedOn w:val="Normal"/>
    <w:uiPriority w:val="99"/>
    <w:semiHidden/>
    <w:unhideWhenUsed/>
    <w:rsid w:val="001E1661"/>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E1661"/>
    <w:rPr>
      <w:color w:val="467886" w:themeColor="hyperlink"/>
      <w:u w:val="single"/>
    </w:rPr>
  </w:style>
  <w:style w:type="character" w:styleId="UnresolvedMention">
    <w:name w:val="Unresolved Mention"/>
    <w:basedOn w:val="DefaultParagraphFont"/>
    <w:uiPriority w:val="99"/>
    <w:semiHidden/>
    <w:unhideWhenUsed/>
    <w:rsid w:val="001E1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00480">
      <w:bodyDiv w:val="1"/>
      <w:marLeft w:val="0"/>
      <w:marRight w:val="0"/>
      <w:marTop w:val="0"/>
      <w:marBottom w:val="0"/>
      <w:divBdr>
        <w:top w:val="none" w:sz="0" w:space="0" w:color="auto"/>
        <w:left w:val="none" w:sz="0" w:space="0" w:color="auto"/>
        <w:bottom w:val="none" w:sz="0" w:space="0" w:color="auto"/>
        <w:right w:val="none" w:sz="0" w:space="0" w:color="auto"/>
      </w:divBdr>
      <w:divsChild>
        <w:div w:id="1429278624">
          <w:marLeft w:val="-720"/>
          <w:marRight w:val="0"/>
          <w:marTop w:val="0"/>
          <w:marBottom w:val="0"/>
          <w:divBdr>
            <w:top w:val="none" w:sz="0" w:space="0" w:color="auto"/>
            <w:left w:val="none" w:sz="0" w:space="0" w:color="auto"/>
            <w:bottom w:val="none" w:sz="0" w:space="0" w:color="auto"/>
            <w:right w:val="none" w:sz="0" w:space="0" w:color="auto"/>
          </w:divBdr>
        </w:div>
      </w:divsChild>
    </w:div>
    <w:div w:id="466316883">
      <w:bodyDiv w:val="1"/>
      <w:marLeft w:val="0"/>
      <w:marRight w:val="0"/>
      <w:marTop w:val="0"/>
      <w:marBottom w:val="0"/>
      <w:divBdr>
        <w:top w:val="none" w:sz="0" w:space="0" w:color="auto"/>
        <w:left w:val="none" w:sz="0" w:space="0" w:color="auto"/>
        <w:bottom w:val="none" w:sz="0" w:space="0" w:color="auto"/>
        <w:right w:val="none" w:sz="0" w:space="0" w:color="auto"/>
      </w:divBdr>
      <w:divsChild>
        <w:div w:id="4997350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adotech.vitalsource.com/books/9781323417522" TargetMode="External"/><Relationship Id="rId3" Type="http://schemas.openxmlformats.org/officeDocument/2006/relationships/webSettings" Target="webSettings.xml"/><Relationship Id="rId7" Type="http://schemas.openxmlformats.org/officeDocument/2006/relationships/hyperlink" Target="https://www.jetir.org/papers/JETIR170195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sa.gov/reference/appendix-j-semp-content-outline/" TargetMode="External"/><Relationship Id="rId5" Type="http://schemas.openxmlformats.org/officeDocument/2006/relationships/hyperlink" Target="https://www.agilealliance.org/wp-content/uploads/2021/02/AgilePracticeGuide.pdf" TargetMode="External"/><Relationship Id="rId10" Type="http://schemas.openxmlformats.org/officeDocument/2006/relationships/theme" Target="theme/theme1.xml"/><Relationship Id="rId4" Type="http://schemas.openxmlformats.org/officeDocument/2006/relationships/hyperlink" Target="https://www.geeksforgeeks.org/software-engineering-requirements-engineering-proces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1</cp:revision>
  <dcterms:created xsi:type="dcterms:W3CDTF">2024-05-06T03:30:00Z</dcterms:created>
  <dcterms:modified xsi:type="dcterms:W3CDTF">2024-05-06T04:26:00Z</dcterms:modified>
</cp:coreProperties>
</file>