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8C4E0"/>
                <w:sz w:val="20"/>
                <w:szCs w:val="20"/>
              </w:rPr>
              <w:t xml:space="preserve">БІЗНЕС-ПЛАН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60"/>
                <w:szCs w:val="60"/>
              </w:rPr>
              <w:t xml:space="preserve">[Назва компанії]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6E4F0"/>
                <w:sz w:val="26"/>
                <w:szCs w:val="26"/>
              </w:rPr>
              <w:t xml:space="preserve">[Короткий опис продукту — 1 рядок]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A8C8"/>
                <w:sz w:val="20"/>
                <w:szCs w:val="20"/>
              </w:rPr>
              <w:t xml:space="preserve">[Місто, Рік]  ·  Конфіденційно</w:t>
            </w:r>
          </w:p>
        </w:tc>
      </w:tr>
    </w:tbl>
    <w:p>
      <w:pPr>
        <w:spacing w:before="2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Підготовлено:</w:t>
            </w:r>
          </w:p>
        </w:tc>
        <w:tc>
          <w:tcPr>
            <w:tcW w:type="dxa" w:w="54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[Ім'я, Посада]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Дата:</w:t>
            </w:r>
          </w:p>
        </w:tc>
        <w:tc>
          <w:tcPr>
            <w:tcW w:type="dxa" w:w="54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[ДД.ММ.РРРР]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Версія:</w:t>
            </w:r>
          </w:p>
        </w:tc>
        <w:tc>
          <w:tcPr>
            <w:tcW w:type="dxa" w:w="54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Статус:</w:t>
            </w:r>
          </w:p>
        </w:tc>
        <w:tc>
          <w:tcPr>
            <w:tcW w:type="dxa" w:w="54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 Чернетка  [ ] На розгляді  [ ] Фінальна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Контакт:</w:t>
            </w:r>
          </w:p>
        </w:tc>
        <w:tc>
          <w:tcPr>
            <w:tcW w:type="dxa" w:w="54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[Email · Телефон]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8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Зміст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5FA3" w:sz="12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9"/>
                <w:szCs w:val="19"/>
              </w:rPr>
              <w:t xml:space="preserve">Оновіть номери сторінок вручну після заповнення документу (Word: ПКМ на змісті → Оновити поле)</w:t>
            </w:r>
          </w:p>
        </w:tc>
      </w:tr>
    </w:tbl>
    <w:p>
      <w:pPr>
        <w:spacing w:before="8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tabs>
          <w:tab w:val="right" w:pos="9026"/>
        </w:tabs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Executive Summary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	........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22"/>
          <w:szCs w:val="22"/>
        </w:rPr>
        <w:t xml:space="preserve">3</w:t>
      </w:r>
    </w:p>
    <w:p>
      <w:pPr>
        <w:tabs>
          <w:tab w:val="right" w:pos="9026"/>
        </w:tabs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Компанія та продукт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	........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22"/>
          <w:szCs w:val="22"/>
        </w:rPr>
        <w:t xml:space="preserve">4</w:t>
      </w:r>
    </w:p>
    <w:p>
      <w:pPr>
        <w:tabs>
          <w:tab w:val="right" w:pos="9026"/>
        </w:tabs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Ринок та конкуренція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	........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22"/>
          <w:szCs w:val="22"/>
        </w:rPr>
        <w:t xml:space="preserve">5</w:t>
      </w:r>
    </w:p>
    <w:p>
      <w:pPr>
        <w:tabs>
          <w:tab w:val="right" w:pos="9026"/>
        </w:tabs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Бізнес модель та ціноутворення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	........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22"/>
          <w:szCs w:val="22"/>
        </w:rPr>
        <w:t xml:space="preserve">6</w:t>
      </w:r>
    </w:p>
    <w:p>
      <w:pPr>
        <w:tabs>
          <w:tab w:val="right" w:pos="9026"/>
        </w:tabs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Go-to-Market стратегія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	........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22"/>
          <w:szCs w:val="22"/>
        </w:rPr>
        <w:t xml:space="preserve">7</w:t>
      </w:r>
    </w:p>
    <w:p>
      <w:pPr>
        <w:tabs>
          <w:tab w:val="right" w:pos="9026"/>
        </w:tabs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Операційний план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	........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22"/>
          <w:szCs w:val="22"/>
        </w:rPr>
        <w:t xml:space="preserve">8</w:t>
      </w:r>
    </w:p>
    <w:p>
      <w:pPr>
        <w:tabs>
          <w:tab w:val="right" w:pos="9026"/>
        </w:tabs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Команда та структура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	........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22"/>
          <w:szCs w:val="22"/>
        </w:rPr>
        <w:t xml:space="preserve">9</w:t>
      </w:r>
    </w:p>
    <w:p>
      <w:pPr>
        <w:tabs>
          <w:tab w:val="right" w:pos="9026"/>
        </w:tabs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8. Фінансовий план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	........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22"/>
          <w:szCs w:val="22"/>
        </w:rPr>
        <w:t xml:space="preserve">10</w:t>
      </w:r>
    </w:p>
    <w:p>
      <w:pPr>
        <w:tabs>
          <w:tab w:val="right" w:pos="9026"/>
        </w:tabs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9. Ризики та mitigation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	........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22"/>
          <w:szCs w:val="22"/>
        </w:rPr>
        <w:t xml:space="preserve">11</w:t>
      </w:r>
    </w:p>
    <w:p>
      <w:pPr>
        <w:tabs>
          <w:tab w:val="right" w:pos="9026"/>
        </w:tabs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10. Appendix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	........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22"/>
          <w:szCs w:val="22"/>
        </w:rPr>
        <w:t xml:space="preserve">12</w:t>
      </w:r>
    </w:p>
    <w:p>
      <w:r>
        <w:br w:type="page"/>
      </w:r>
    </w:p>
    <w:p>
      <w:pPr>
        <w:pStyle w:val="Heading1"/>
        <w:pBdr>
          <w:bottom w:val="single" w:color="2E5FA3" w:sz="8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Executive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5FA3" w:sz="12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9"/>
                <w:szCs w:val="19"/>
              </w:rPr>
              <w:t xml:space="preserve">Максимум 1-2 сторінки. Пишеться останнім — після заповнення всіх розділів. Має відповідати на питання: ЩО, ДЛЯ КОГО, ЧОМУ ЦЕ ВИГІДНО та СКІЛЬКИ ПОТРІБНО.</w:t>
            </w:r>
          </w:p>
        </w:tc>
      </w:tr>
    </w:tbl>
    <w:p>
      <w:pPr>
        <w:spacing w:before="8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1.1 Суть бізнесу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Опис компанії (3-4 речення)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Що робить компанія? Яку проблему вирішує? Для кого? Чому зараз?</w:t>
            </w:r>
          </w:p>
        </w:tc>
      </w:tr>
    </w:tbl>
    <w:p>
      <w:pPr>
        <w:spacing w:before="8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1.2 Ключові показники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Показник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Значення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Примітка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Продукт / Модель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SaaS / Marketplace / Other ]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Цільовий ринок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Сегмент, Географія ]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ARPA / ACV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 [XXX] /міс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Середній дохід з клієнта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Ціль Y1 (клієнти)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[XX] клієнтів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ARR ціль Y1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 [XXX,XXX]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ARPA × клієнти × 12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Burn rate (місячний)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 [XXX]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Поточний або плановий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Break-even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[XX] клієнтів · Місяць [XX]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MRR ≥ OPEX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Стадія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Pre-revenue / MVP / Launch ]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Потреба у фінансуванні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 [XXX] / Bootstrap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Якщо залучаєте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8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Компанія та продукт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2.1 Загальна інформація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Назва компанії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Правова форма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GmbH / UG / Selbständigkeit / GbR / ФОП ]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Країна реєстрації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Дата заснування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Стадія розвитку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Ідея / Prototype / MVP / Beta / Launch / Scale ]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Веб-сайт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Headquarter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2.2 Місія та візія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Місія (1 речення)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Чому компанія існує? Яку зміну хоче внести в світ?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Візія (1-2 речення)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Як виглядає успіх через 3-5 років? Що побудуємо?</w:t>
            </w:r>
          </w:p>
        </w:tc>
      </w:tr>
    </w:tbl>
    <w:p>
      <w:pPr>
        <w:spacing w:before="12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2.3 Продукт / Послуга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5FA3" w:sz="12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9"/>
                <w:szCs w:val="19"/>
              </w:rPr>
              <w:t xml:space="preserve">Опишіть що саме ви продаєте. Фокус на цінності для клієнта, а не на технічних деталях.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Основний продукт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Що це? Як працює? Які ключові функції? Який core value для клієнта?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Ключові функції /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[Функція 1] — [яку проблему вирішує]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[Функція 2] — [яку проблему вирішує]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[Функція 3] — [яку проблему вирішує]</w:t>
      </w:r>
    </w:p>
    <w:p>
      <w:pPr>
        <w:spacing w:before="8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Стадія готовності продукту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2256"/>
        <w:gridCol w:w="3611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Статус</w:t>
            </w:r>
          </w:p>
        </w:tc>
        <w:tc>
          <w:tcPr>
            <w:tcW w:type="dxa" w:w="36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Примітка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[Core feature 1]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 Готово  [ ] В розробці  [ ] Планується</w:t>
            </w:r>
          </w:p>
        </w:tc>
        <w:tc>
          <w:tcPr>
            <w:tcW w:type="dxa" w:w="36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[Core feature 2]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 Готово  [ ] В розробці  [ ] Планується</w:t>
            </w:r>
          </w:p>
        </w:tc>
        <w:tc>
          <w:tcPr>
            <w:tcW w:type="dxa" w:w="36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Платіжна система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 Готово  [ ] В розробці  [ ] Планується</w:t>
            </w:r>
          </w:p>
        </w:tc>
        <w:tc>
          <w:tcPr>
            <w:tcW w:type="dxa" w:w="36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GDPR / Legal docs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 Готово  [ ] В розробці  [ ] Планується</w:t>
            </w:r>
          </w:p>
        </w:tc>
        <w:tc>
          <w:tcPr>
            <w:tcW w:type="dxa" w:w="36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8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Ринок та конкуренція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3.1 Розмір ринку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5FA3" w:sz="12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9"/>
                <w:szCs w:val="19"/>
              </w:rPr>
              <w:t xml:space="preserve">TAM → SAM → SOM — три рівні ринку. Підкріплюйте цифри джерелами (Statista, IBISWorld, галузеві звіти).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2256"/>
        <w:gridCol w:w="2256"/>
        <w:gridCol w:w="2709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Рівень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Розмір (€)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Як розраховано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Джерело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 [X]B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Загальний ринок галузі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[Джерело, рік]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 [X]M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Адресований сегмент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[Джерело, рік]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SOM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 [X]M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Реально досяжний Y1-Y3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[Власний розрахунок]</w:t>
            </w:r>
          </w:p>
        </w:tc>
      </w:tr>
    </w:tbl>
    <w:p>
      <w:pPr>
        <w:spacing w:before="12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3.2 Цільовий клієнт (ICP)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Ideal Customer Profile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Хто ваш типовий клієнт? Роль, розмір компанії, індустрія, географія, pain points, buying triggers.</w:t>
            </w:r>
          </w:p>
        </w:tc>
      </w:tr>
    </w:tbl>
    <w:p>
      <w:pPr>
        <w:spacing w:before="12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3.3 Конкурентний аналіз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5FA3" w:sz="12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9"/>
                <w:szCs w:val="19"/>
              </w:rPr>
              <w:t xml:space="preserve">Вкажіть прямих та непрямих конкурентів. Будьте чесні — відсутність конкуренції = відсутність ринку.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1624"/>
        <w:gridCol w:w="1624"/>
        <w:gridCol w:w="1985"/>
        <w:gridCol w:w="1808"/>
      </w:tblGrid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Конкурент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Ціна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Сильні сторони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Слабкі сторони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[Конкурент 1]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Прямий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[Конкурент 2]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Прямий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[Конкурент 3]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Непрямий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Наш продукт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3.4 Конкурентні переваги (USP)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[USP 1] — чому клієнт обере вас, а не конкурента?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[USP 2] — що складно скопіювати (moat)?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[USP 3] — яка унікальна цінність для вашого ICP?</w:t>
      </w:r>
    </w:p>
    <w:p>
      <w:r>
        <w:br w:type="page"/>
      </w:r>
    </w:p>
    <w:p>
      <w:pPr>
        <w:pStyle w:val="Heading1"/>
        <w:pBdr>
          <w:bottom w:val="single" w:color="2E5FA3" w:sz="8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Бізнес модель та ціноутворення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4.1 Модель монетизації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6319"/>
      </w:tblGrid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Тип моделі</w:t>
            </w:r>
          </w:p>
        </w:tc>
        <w:tc>
          <w:tcPr>
            <w:tcW w:type="dxa" w:w="6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 SaaS підписка  [ ] Usage-based  [ ] Freemium  [ ] Marketplace  [ ] Інше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Цикл оплати</w:t>
            </w:r>
          </w:p>
        </w:tc>
        <w:tc>
          <w:tcPr>
            <w:tcW w:type="dxa" w:w="6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 Місячний  [ ] Річний  [ ] Обидва з знижкою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Sales модель</w:t>
            </w:r>
          </w:p>
        </w:tc>
        <w:tc>
          <w:tcPr>
            <w:tcW w:type="dxa" w:w="6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 PLG (self-serve)  [ ] Sales-led  [ ] Channel  [ ] Hybrid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Trial</w:t>
            </w:r>
          </w:p>
        </w:tc>
        <w:tc>
          <w:tcPr>
            <w:tcW w:type="dxa" w:w="6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 Безкоштовний [XX] днів  [ ] Freemium  [ ] Demo only  [ ] Немає</w:t>
            </w:r>
          </w:p>
        </w:tc>
      </w:tr>
    </w:tbl>
    <w:p>
      <w:pPr>
        <w:spacing w:before="12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4.2 Тарифні плани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5FA3" w:sz="12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9"/>
                <w:szCs w:val="19"/>
              </w:rPr>
              <w:t xml:space="preserve">Вкажіть всі плани, що включає кожен, та обґрунтування ціни. Виділіть flagship план.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1624"/>
        <w:gridCol w:w="1624"/>
        <w:gridCol w:w="1624"/>
        <w:gridCol w:w="189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Характеристика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[Тариф 1]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[Тариф 2] ⭐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[Тариф 3]</w:t>
            </w:r>
          </w:p>
        </w:tc>
        <w:tc>
          <w:tcPr>
            <w:tcW w:type="dxa" w:w="18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Обґрунтування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Ціна (€/міс)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</w:t>
            </w:r>
          </w:p>
        </w:tc>
        <w:tc>
          <w:tcPr>
            <w:tcW w:type="dxa" w:w="18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Ціна (€/рік)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</w:t>
            </w:r>
          </w:p>
        </w:tc>
        <w:tc>
          <w:tcPr>
            <w:tcW w:type="dxa" w:w="18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[Feature 1]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[✓]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[✓]</w:t>
            </w:r>
          </w:p>
        </w:tc>
        <w:tc>
          <w:tcPr>
            <w:tcW w:type="dxa" w:w="18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[Feature 2]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[✓]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[✓]</w:t>
            </w:r>
          </w:p>
        </w:tc>
        <w:tc>
          <w:tcPr>
            <w:tcW w:type="dxa" w:w="18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Очікуваний розподіл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[XX]%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[XX]%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[XX]%</w:t>
            </w:r>
          </w:p>
        </w:tc>
        <w:tc>
          <w:tcPr>
            <w:tcW w:type="dxa" w:w="18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Сума = 100%</w:t>
            </w:r>
          </w:p>
        </w:tc>
      </w:tr>
    </w:tbl>
    <w:p>
      <w:pPr>
        <w:spacing w:before="12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4.3 Unit Economics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2256"/>
        <w:gridCol w:w="3160"/>
      </w:tblGrid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Метрика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Значення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Формула / Джерело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ARPA (Avg Revenue Per Account)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 [XXX]/міс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Зважений середній по тарифах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Churn (місячний)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[X]%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Target / Актуальний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Avg Customer Lifetime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[XX] міс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÷ churn rate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LTV (Lifetime Value)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 [XXX]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ARPA × lifetime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CAC (Customer Acquisition Cost)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 [XXX]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 mkt spend ÷ new customers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LTV/CAC Ratio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[X.X]x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Target &gt;3x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Payback Period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[XX] міс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CAC ÷ ARPA. Target &lt;12 міс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[XX]%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(Revenue − COGS) ÷ Revenue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Trial → Paid Conversion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[XX]%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Benchmark B2B SaaS: 10-25%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8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Go-to-Market Стратегія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5.1 Маркетингові канали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1083"/>
        <w:gridCol w:w="1624"/>
        <w:gridCol w:w="1624"/>
        <w:gridCol w:w="2710"/>
      </w:tblGrid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Канал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Старт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CAC estimate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M12 ціль</w:t>
            </w:r>
          </w:p>
        </w:tc>
        <w:tc>
          <w:tcPr>
            <w:tcW w:type="dxa" w:w="2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KPI успіху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[Канал 1 — напр. LinkedIn]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M1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[XX] клієнтів/міс</w:t>
            </w:r>
          </w:p>
        </w:tc>
        <w:tc>
          <w:tcPr>
            <w:tcW w:type="dxa" w:w="2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[Канал 2 — напр. SEO]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M3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[XX] клієнтів/міс</w:t>
            </w:r>
          </w:p>
        </w:tc>
        <w:tc>
          <w:tcPr>
            <w:tcW w:type="dxa" w:w="2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[Канал 3 — напр. Events]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M1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[XX] клієнтів/рік</w:t>
            </w:r>
          </w:p>
        </w:tc>
        <w:tc>
          <w:tcPr>
            <w:tcW w:type="dxa" w:w="2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[Канал 4 — напр. Paid Ads]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M9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[XX] клієнтів/міс</w:t>
            </w:r>
          </w:p>
        </w:tc>
        <w:tc>
          <w:tcPr>
            <w:tcW w:type="dxa" w:w="2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5.2 Маркетинговий бюджет (фазований)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1624"/>
        <w:gridCol w:w="1624"/>
        <w:gridCol w:w="1624"/>
        <w:gridCol w:w="1447"/>
      </w:tblGrid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Фаза / Місяці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Бюджет/міс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Фокус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Ціль</w:t>
            </w:r>
          </w:p>
        </w:tc>
        <w:tc>
          <w:tcPr>
            <w:tcW w:type="dxa" w:w="1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Логіка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Фаза 0: M1-M3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€ 0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Органіка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[XX] клієнтів</w:t>
            </w:r>
          </w:p>
        </w:tc>
        <w:tc>
          <w:tcPr>
            <w:tcW w:type="dxa" w:w="1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Мінімальний burn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Фаза 1: M4-M5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 [XXX]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Тест paid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[XX] клієнтів</w:t>
            </w:r>
          </w:p>
        </w:tc>
        <w:tc>
          <w:tcPr>
            <w:tcW w:type="dxa" w:w="1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Валідація CAC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Фаза 2: M6+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 [XXX]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Scale winners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[XX] клієнтів</w:t>
            </w:r>
          </w:p>
        </w:tc>
        <w:tc>
          <w:tcPr>
            <w:tcW w:type="dxa" w:w="1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Після break-even</w:t>
            </w:r>
          </w:p>
        </w:tc>
      </w:tr>
    </w:tbl>
    <w:p>
      <w:pPr>
        <w:spacing w:before="12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5.3 Sales воронка та конверсія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1805"/>
        <w:gridCol w:w="1805"/>
        <w:gridCol w:w="2709"/>
      </w:tblGrid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Етап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Кількість (M12)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Конверсія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Ціль / Benchmark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Website visitors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[X,XXX]/міс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→ [XX]%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Trial registrations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[XXX]/міс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→ [XX]%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Benchmark B2B: 2-5%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Activated trials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[XX]/міс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→ [XX]%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Aha Moment у перші 2 дні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Paid conversions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[XX]/міс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→ [XX]%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Benchmark B2B SaaS: 10-25%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8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Операційний план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6.1 Технічна інфраструктура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2707"/>
        <w:gridCol w:w="3612"/>
      </w:tblGrid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Рішення</w:t>
            </w:r>
          </w:p>
        </w:tc>
        <w:tc>
          <w:tcPr>
            <w:tcW w:type="dxa" w:w="36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Вартість/міс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Hosting / Server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AI / ML API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Email platform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CRM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Payments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</w:t>
            </w:r>
          </w:p>
        </w:tc>
      </w:tr>
    </w:tbl>
    <w:p>
      <w:pPr>
        <w:spacing w:before="12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6.2 Ключові milestones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3"/>
        <w:gridCol w:w="2256"/>
        <w:gridCol w:w="2707"/>
        <w:gridCol w:w="2710"/>
      </w:tblGrid>
      <w:tr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Місяць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Критерій успіху</w:t>
            </w:r>
          </w:p>
        </w:tc>
        <w:tc>
          <w:tcPr>
            <w:tcW w:type="dxa" w:w="2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Відповідальний</w:t>
            </w:r>
          </w:p>
        </w:tc>
      </w:tr>
      <w:tr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[Перший платний клієнт]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≥1 оплата</w:t>
            </w:r>
          </w:p>
        </w:tc>
        <w:tc>
          <w:tcPr>
            <w:tcW w:type="dxa" w:w="2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[Break-even]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MRR ≥ OPEX</w:t>
            </w:r>
          </w:p>
        </w:tc>
        <w:tc>
          <w:tcPr>
            <w:tcW w:type="dxa" w:w="2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M12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[Ціль Y1]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[XX] клієнтів · ARR €[XXX]</w:t>
            </w:r>
          </w:p>
        </w:tc>
        <w:tc>
          <w:tcPr>
            <w:tcW w:type="dxa" w:w="2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6.3 Go/No-Go та Pivot тригери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1805"/>
        <w:gridCol w:w="1805"/>
        <w:gridCol w:w="3160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Метрика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Alert / Pivot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Дія при Alert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Trial→Paid конверсія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≥[XX]%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&lt;[XX]%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Фікс onboarding / re-price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Monthly Churn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&lt;[X]%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≥[XX]%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Exit survey + call всіх churned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CAC (paid)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≤€[XXX]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≥€[XXX]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Pause ads · оптимізувати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MRR growth (MoM)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≥[XX]%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&lt;[X]%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Перегляд GTM стратегії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8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Команда та організаційна структура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7.1 Засновники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1805"/>
        <w:gridCol w:w="1805"/>
        <w:gridCol w:w="1624"/>
        <w:gridCol w:w="1807"/>
      </w:tblGrid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Ім'я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Роль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Відповідальність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Компенсація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Структура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[Ім'я 1]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CEO / CTO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Product, Tech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 [XXX]/міс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[Selbständig DE]</w:t>
            </w:r>
          </w:p>
        </w:tc>
      </w:tr>
      <w:tr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[Ім'я 2]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Product / Marketing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GTM, Growth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 [XXX]/міс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[ФОП / GmbH]</w:t>
            </w:r>
          </w:p>
        </w:tc>
      </w:tr>
    </w:tbl>
    <w:p>
      <w:pPr>
        <w:spacing w:before="12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7.2 Ключові зовнішні ресурси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1805"/>
        <w:gridCol w:w="1805"/>
        <w:gridCol w:w="3160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Роль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Вартість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Тригер для найму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[Розробник]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Фріланс / Part-time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 [XX]/год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Потреба в задачах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[Steuerberater]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Outsource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 [XXX]/міс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З першого місяця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[Перший найм — роль]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Full-time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 [XXX]/міс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MRR ≥ € [XXX]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8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Фінансовий план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5FA3" w:sz="12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9"/>
                <w:szCs w:val="19"/>
              </w:rPr>
              <w:t xml:space="preserve">Цей розділ підкріплюється окремими документами: Financial Model, Startup Budget, Runway Calculator. Тут — зведені показники.</w:t>
            </w:r>
          </w:p>
        </w:tc>
      </w:tr>
    </w:tbl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8.1 Структура витрат (OPEX)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1805"/>
        <w:gridCol w:w="1805"/>
        <w:gridCol w:w="225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Категорія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€/міс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€/рік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Тип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Інфраструктура (server, API, domain)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Recurring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Інструменти (CRM, email, sales tools)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Recurring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Адміністративне (бухгалтерія, банк)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Recurring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Команда (founder компенсація)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 *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 *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 від MRR порогу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Маркетинг (фазований)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Змінний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РАЗОМ OPEX (без зарплат)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€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€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РАЗОМ OPEX (з зарплатами)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€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€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8.2 Прогноз доходів (зведений)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1624"/>
        <w:gridCol w:w="1624"/>
        <w:gridCol w:w="1624"/>
        <w:gridCol w:w="1447"/>
      </w:tblGrid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Показник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Q1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Q2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Q3-Q4</w:t>
            </w:r>
          </w:p>
        </w:tc>
        <w:tc>
          <w:tcPr>
            <w:tcW w:type="dxa" w:w="1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M12 / Y1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Активних клієнтів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MRR (€)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OPEX (€)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Surplus / Deficit (€)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Кумулятивно (€)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8.3 Runway та фінансування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Поточний баланс (€)</w:t>
            </w:r>
          </w:p>
        </w:tc>
        <w:tc>
          <w:tcPr>
            <w:tcW w:type="dxa" w:w="54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 [XXX]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Runway (без MRR)</w:t>
            </w:r>
          </w:p>
        </w:tc>
        <w:tc>
          <w:tcPr>
            <w:tcW w:type="dxa" w:w="54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[XX] місяців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Break-even (місячний)</w:t>
            </w:r>
          </w:p>
        </w:tc>
        <w:tc>
          <w:tcPr>
            <w:tcW w:type="dxa" w:w="54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Місяць [XX] — [назва місяця]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Break-even (кумулятивний)</w:t>
            </w:r>
          </w:p>
        </w:tc>
        <w:tc>
          <w:tcPr>
            <w:tcW w:type="dxa" w:w="54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Місяць [XX]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Потреба у зовнішньому фінансуванні</w:t>
            </w:r>
          </w:p>
        </w:tc>
        <w:tc>
          <w:tcPr>
            <w:tcW w:type="dxa" w:w="54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 [XXX] / Bootstrap / TBD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Зарплатний тригер (founders)</w:t>
            </w:r>
          </w:p>
        </w:tc>
        <w:tc>
          <w:tcPr>
            <w:tcW w:type="dxa" w:w="54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MRR ≥ € [XXX] — Місяць [XX]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8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Ризики та Mitigation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5FA3" w:sz="12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9"/>
                <w:szCs w:val="19"/>
              </w:rPr>
              <w:t xml:space="preserve">Оцініть ризики чесно. Інвестори та партнери цінують реалістичність більше ніж оптимізм.</w:t>
            </w:r>
          </w:p>
        </w:tc>
      </w:tr>
    </w:tbl>
    <w:p>
      <w:pPr>
        <w:spacing w:before="8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1083"/>
        <w:gridCol w:w="1083"/>
        <w:gridCol w:w="1985"/>
        <w:gridCol w:w="2619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Ризик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Ймовірність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Вплив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Mitigation стратегія</w:t>
            </w:r>
          </w:p>
        </w:tc>
        <w:tc>
          <w:tcPr>
            <w:tcW w:type="dxa" w:w="2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Trigger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Продуктовий: низька конверсія trial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Середня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Високий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Фікс onboarding</w:t>
            </w:r>
          </w:p>
        </w:tc>
        <w:tc>
          <w:tcPr>
            <w:tcW w:type="dxa" w:w="2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Conv &lt;10%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Продуктовий: високий churn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Низька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Критичний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Exit survey + product fix</w:t>
            </w:r>
          </w:p>
        </w:tc>
        <w:tc>
          <w:tcPr>
            <w:tcW w:type="dxa" w:w="2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D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Churn ≥15%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Фінансовий: ARPA нижче прогнозу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Середня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Середній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Моніторинг tier split</w:t>
            </w:r>
          </w:p>
        </w:tc>
        <w:tc>
          <w:tcPr>
            <w:tcW w:type="dxa" w:w="2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ARPA &lt;€[XX]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Фінансовий: runway вичерпано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Низька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Критичний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Bootstrap / F&amp;F / Grant</w:t>
            </w:r>
          </w:p>
        </w:tc>
        <w:tc>
          <w:tcPr>
            <w:tcW w:type="dxa" w:w="2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Runway &lt;3 міс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Ринковий: конкурент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Низька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Середній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Moat + партнерства</w:t>
            </w:r>
          </w:p>
        </w:tc>
        <w:tc>
          <w:tcPr>
            <w:tcW w:type="dxa" w:w="2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Операційний: ключова людина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Середня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Високий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Documentation + cross-train</w:t>
            </w:r>
          </w:p>
        </w:tc>
        <w:tc>
          <w:tcPr>
            <w:tcW w:type="dxa" w:w="2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[Додати специфічний ризик]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8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Appendix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10.1 Перелік додаткових документів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5FA3" w:sz="12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9"/>
                <w:szCs w:val="19"/>
              </w:rPr>
              <w:t xml:space="preserve">Прикріпіть або посилайтесь на ці документи як окремі файли в Data Room.</w:t>
            </w:r>
          </w:p>
        </w:tc>
      </w:tr>
    </w:tbl>
    <w:p>
      <w:pPr>
        <w:spacing w:before="8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1805"/>
        <w:gridCol w:w="4062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Документ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Статус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Примітка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Financial Model (12-24 міс)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 Готово  [ ] TBD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Excel / Google Sheets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Startup Budget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 Готово  [ ] TBD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Runway Calculator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 Готово  [ ] TBD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GTM Strategy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 Готово  [ ] TBD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Business Model Canvas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 Готово  [ ] TBD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AGB / Terms of Service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 Готово  [ ] TBD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Юридичний документ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Datenschutzerklärung / GDPR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 Готово  [ ] TBD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Обов'язково DE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Auftragsverarbeitungsvertrag (AVV)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 Готово  [ ] TBD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Для B2B клієнтів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Pitch Deck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 Готово  [ ] TBD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Для інвесторів M9+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Cap Table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 Готово  [ ] TBD</w:t>
            </w:r>
          </w:p>
        </w:tc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При залученні інвестицій</w:t>
            </w:r>
          </w:p>
        </w:tc>
      </w:tr>
    </w:tbl>
    <w:p>
      <w:pPr>
        <w:spacing w:before="12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10.2 Глосарій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Термін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Визначення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MRR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Monthly Recurring Revenue — щомісячний повторюваний дохід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ARR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Annual Recurring Revenue — річний повторюваний дохід (MRR × 12)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ARPA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Average Revenue Per Account — середній дохід з одного клієнта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CAC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Customer Acquisition Cost — вартість залучення одного клієнта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LTV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Lifetime Value — загальний дохід з клієнта за весь час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Churn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Відтік клієнтів — % клієнтів що скасовують підписку за місяць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PLG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Product-Led Growth — зростання через продукт (self-serve, без sales)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PMF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Product-Market Fit — відповідність продукту потребам ринку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NRR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Net Revenue Retention — утримання доходу з урахуванням upsell/expansion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ICP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Ideal Customer Profile — портрет ідеального клієнта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OPEX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Operating Expenses — операційні витрати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1"/>
      </w:pBdr>
      <w:tabs>
        <w:tab w:val="right" w:pos="9026"/>
      </w:tabs>
      <w:spacing w:before="0" w:after="0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[Місто, Рік]  ·  Версія 1.0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Стор.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1"/>
      </w:pBdr>
      <w:spacing w:before="0" w:after="0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[Назва компанії]  ·  Бізнес-план  ·  Конфіденційно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40" w:after="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2026-03-06T09:43:49.778Z</dcterms:created>
  <dcterms:modified xsi:type="dcterms:W3CDTF">2026-03-06T09:43:49.778Z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