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Eduard Morocho Baias</w:t>
      </w:r>
    </w:p>
    <w:p>
      <w:pPr>
        <w:spacing w:after="200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IT-Unternehmer  |  SaaS-Entwickler  |  KI-Automatisierung</w:t>
      </w:r>
    </w:p>
    <w:p>
      <w:pPr>
        <w:pBdr>
          <w:bottom w:val="single" w:color="2563EB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PERSÖNLICHE DATEN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Adresse</w:t>
            </w:r>
          </w:p>
        </w:tc>
        <w:tc>
          <w:tcPr>
            <w:tcW w:type="dxa" w:w="6747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Oefelestraße 19, 80469 München</w:t>
            </w:r>
          </w:p>
        </w:tc>
      </w:tr>
      <w:tr>
        <w:tc>
          <w:tcPr>
            <w:tcW w:type="dxa" w:w="289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Telefon</w:t>
            </w:r>
          </w:p>
        </w:tc>
        <w:tc>
          <w:tcPr>
            <w:tcW w:type="dxa" w:w="6747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+49 155 636 75 772</w:t>
            </w:r>
          </w:p>
        </w:tc>
      </w:tr>
      <w:tr>
        <w:tc>
          <w:tcPr>
            <w:tcW w:type="dxa" w:w="289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E-Mail</w:t>
            </w:r>
          </w:p>
        </w:tc>
        <w:tc>
          <w:tcPr>
            <w:tcW w:type="dxa" w:w="6747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ebaias.muc@gmail.com</w:t>
            </w:r>
          </w:p>
        </w:tc>
      </w:tr>
      <w:tr>
        <w:tc>
          <w:tcPr>
            <w:tcW w:type="dxa" w:w="289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Geburtsdatum</w:t>
            </w:r>
          </w:p>
        </w:tc>
        <w:tc>
          <w:tcPr>
            <w:tcW w:type="dxa" w:w="6747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02.01.1990</w:t>
            </w:r>
          </w:p>
        </w:tc>
      </w:tr>
      <w:tr>
        <w:tc>
          <w:tcPr>
            <w:tcW w:type="dxa" w:w="289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Staatsangehörigkeit</w:t>
            </w:r>
          </w:p>
        </w:tc>
        <w:tc>
          <w:tcPr>
            <w:tcW w:type="dxa" w:w="6747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Ukrainisch</w:t>
            </w:r>
          </w:p>
        </w:tc>
      </w:tr>
      <w:tr>
        <w:tc>
          <w:tcPr>
            <w:tcW w:type="dxa" w:w="289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Aufenthaltsstatus</w:t>
            </w:r>
          </w:p>
        </w:tc>
        <w:tc>
          <w:tcPr>
            <w:tcW w:type="dxa" w:w="6747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§24 AufenthG (Erwerbstätigkeit erlaubt)</w:t>
            </w:r>
          </w:p>
        </w:tc>
      </w:tr>
      <w:tr>
        <w:tc>
          <w:tcPr>
            <w:tcW w:type="dxa" w:w="289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Familienstand</w:t>
            </w:r>
          </w:p>
        </w:tc>
        <w:tc>
          <w:tcPr>
            <w:tcW w:type="dxa" w:w="6747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Verheiratet</w:t>
            </w:r>
          </w:p>
        </w:tc>
      </w:tr>
    </w:tbl>
    <w:p>
      <w:pPr>
        <w:pBdr>
          <w:bottom w:val="single" w:color="2563EB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KURZPROFIL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Unternehmer und Entwickler mit über 12 Jahren Erfahrung in der Leitung von Geschäftsbetrieben, Videoproduktion und digitaler Technologie. Seit 2024 spezialisiert auf KI-Automatisierung und SaaS-Entwicklung. Eigenständige Konzeption, Entwicklung und Markteinführung der SaaS-Plattform BauPreis AI — einer KI-gestützten Lösung für das Monitoring von Baustoffpreisen in Deutschland.</w:t>
      </w:r>
    </w:p>
    <w:p>
      <w:pPr>
        <w:pBdr>
          <w:bottom w:val="single" w:color="2563EB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BERUFSERFAHRUNG</w:t>
      </w:r>
    </w:p>
    <w:p>
      <w:pPr>
        <w:spacing w:before="200"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08.2025 – heute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Gründer &amp; Full-Stack-Entwickler — BauPreis AI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Eigenes Projekt, München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Eigenständige Entwicklung einer SaaS-Plattform für Baustoffpreismonitoring mit KI-Prognosen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Tech-Stack: Next.js 14, TypeScript, PostgreSQL 16, Claude AI API, Tailwind CSS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Hosting auf Hetzner Cloud (Nürnberg, GDPR-konform), PWA für mobile Nutzung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Integration von Zahlungssystemen (Paddle, PayPal), Telegram-Alerts, PDF-Berichterstellung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52 Seiten, 3.100+ Preisdatenpunkte, 16 Baustoffe mit Echtzeitdaten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Produkt live unter baupreis.ais152.com</w:t>
      </w:r>
    </w:p>
    <w:p>
      <w:pPr>
        <w:spacing w:before="200"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01.2024 – 07.2025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KI-Automatisierungsentwickler &amp; Workflow-Architekt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Freiberuflich / Eigene Projekte, München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Entwicklung von KI-gestützten Automatisierungsworkflows mit n8n, Make und Zapier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Architektur und Implementierung von Multi-Step-AI-Pipelines für Datenverarbeitung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Integration von APIs: OpenAI, Claude AI, Telegram, Google Sheets, Webhooks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Automatisierung von Geschäftsprozessen für kleine Unternehmen und persönliche Projekte</w:t>
      </w:r>
    </w:p>
    <w:p>
      <w:pPr>
        <w:spacing w:before="200"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01.2021 – 12.2023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CGI Generalist &amp; Videoproduzent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Eigenes Produktionsstudio, Ukraine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Erstellung von 3D-Werbevideos für Unternehmen und Ausstellungen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Arbeit mit Unreal Engine, Cinema4D und Adobe Suite (After Effects, Premiere Pro)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Verantwortlich für den gesamten Produktionsprozess von der Idee bis zum finalen Render</w:t>
      </w:r>
    </w:p>
    <w:p>
      <w:pPr>
        <w:spacing w:before="200"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01.2017 – 12.2020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Motion Designer / Video Producer &amp; Geschäftsführer (parallel)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Eigenes Studio &amp; Passage Gartenberg, Ukraine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Leitung eines Gastronomie-Komplexes (Café, Restaurant, Pub, Nachtclub) mit 100+ Mitarbeitenden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Parallel: Erstellung von Werbe- und Musikvideos, Motion Design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Eröffnung und Konzeption von 10+ Bars und Restaurants als Launch-Manager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Eventmanagement: 100+ Konzerte, Corporate Events, VIP-Gästebetreuung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Budgetmanagement, Kostenkontrolle, Schulung von 50+ Mitarbeitern</w:t>
      </w:r>
    </w:p>
    <w:p>
      <w:pPr>
        <w:spacing w:before="200"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2009 – 2016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Gastronomie-Management &amp; Barista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Verschiedene Betriebe, Kiew, Ukraine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Stellvertretender Restaurantleiter — Restaurant Pache (30+ Mitarbeitende)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Senior Barkeeper — Lounge-Bar Mai Tai, Trader Vic’s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Administrator &amp; Barista — Coffee House (Leitung von zwei Filialen)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Kaffeezubereitung, Latte Art, Cocktailentwicklung, Teamführung</w:t>
      </w:r>
    </w:p>
    <w:p>
      <w:pPr>
        <w:pBdr>
          <w:bottom w:val="single" w:color="2563EB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AUSBILDUNG</w:t>
      </w:r>
    </w:p>
    <w:p>
      <w:pPr>
        <w:spacing w:before="160" w:after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2008 – 2012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Tourismusmanagement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Institut für Tourismusmanagement, Ukraine</w:t>
      </w:r>
    </w:p>
    <w:p>
      <w:pPr>
        <w:spacing w:before="160" w:after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2020 – 2022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Weiterbildung: Videoproduktion &amp; CGI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Kurse in Regie, Motion Design, 3D-Animation, Unreal Engine (Epic Games)</w:t>
      </w:r>
    </w:p>
    <w:p>
      <w:pPr>
        <w:spacing w:before="160" w:after="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2024 – 2025</w:t>
      </w:r>
    </w:p>
    <w:p>
      <w:pPr>
        <w:spacing w:after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Selbststudium: Webentwicklung &amp; KI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Next.js, TypeScript, PostgreSQL, Python, n8n, Claude AI, API-Integration</w:t>
      </w:r>
    </w:p>
    <w:p>
      <w:pPr>
        <w:pBdr>
          <w:bottom w:val="single" w:color="2563EB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TECHNISCHE KENNTNISSE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Webentwicklung: Next.js, TypeScript, React, Tailwind CSS, HTML/CSS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Backend &amp; Datenbanken: PostgreSQL, REST APIs, Webhooks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KI &amp; Automatisierung: Claude AI API, OpenAI API, n8n, Make, Zapier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3D &amp; Video: Unreal Engine, Cinema4D, Adobe Suite (AE, Premiere, Photoshop)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DevOps &amp; Hosting: Hetzner Cloud, Linux, Git, Docker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Zahlungssysteme: Paddle, PayPal, Stripe (Integration)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Sonstige Tools: Clerk Auth, Telegram Bot API, Google APIs</w:t>
      </w:r>
    </w:p>
    <w:p>
      <w:pPr>
        <w:pBdr>
          <w:bottom w:val="single" w:color="2563EB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SPRACHKENNTNISSE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Ukrainisch</w:t>
            </w:r>
          </w:p>
        </w:tc>
        <w:tc>
          <w:tcPr>
            <w:tcW w:type="dxa" w:w="6747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Muttersprache</w:t>
            </w:r>
          </w:p>
        </w:tc>
      </w:tr>
      <w:tr>
        <w:tc>
          <w:tcPr>
            <w:tcW w:type="dxa" w:w="289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Russisch</w:t>
            </w:r>
          </w:p>
        </w:tc>
        <w:tc>
          <w:tcPr>
            <w:tcW w:type="dxa" w:w="6747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Muttersprache</w:t>
            </w:r>
          </w:p>
        </w:tc>
      </w:tr>
      <w:tr>
        <w:tc>
          <w:tcPr>
            <w:tcW w:type="dxa" w:w="289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Englisch</w:t>
            </w:r>
          </w:p>
        </w:tc>
        <w:tc>
          <w:tcPr>
            <w:tcW w:type="dxa" w:w="6747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 (fließend)</w:t>
            </w:r>
          </w:p>
        </w:tc>
      </w:tr>
      <w:tr>
        <w:tc>
          <w:tcPr>
            <w:tcW w:type="dxa" w:w="2891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Deutsch</w:t>
            </w:r>
          </w:p>
        </w:tc>
        <w:tc>
          <w:tcPr>
            <w:tcW w:type="dxa" w:w="6747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A1–A2 (Grundkenntnisse, lernend)</w:t>
            </w:r>
          </w:p>
        </w:tc>
      </w:tr>
    </w:tbl>
    <w:p>
      <w:pPr>
        <w:pBdr>
          <w:bottom w:val="single" w:color="2563EB" w:sz="2" w:space="4"/>
        </w:pBdr>
        <w:spacing w:before="280" w:after="1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PERSÖNLICHES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Marathonläufer — Zielorientiert und ausdauernd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Internationale Erfahrung: Deutschland, Großbritannien, Griechenland, Italien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Militärische Ausbildung — Disziplin und Führungsqualität</w:t>
      </w:r>
    </w:p>
    <w:p>
      <w:pPr>
        <w:pBdr>
          <w:top w:val="single" w:color="CCCCCC" w:sz="1" w:space="8"/>
        </w:pBdr>
        <w:spacing w:before="400"/>
        <w:jc w:val="right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München, Februar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2026-02-19T20:31:33.797Z</dcterms:created>
  <dcterms:modified xsi:type="dcterms:W3CDTF">2026-02-19T20:31:33.798Z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