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SEO-АУДИТ</w:t>
      </w:r>
    </w:p>
    <w:p>
      <w:pPr>
        <w:spacing w:after="100"/>
        <w:jc w:val="center"/>
      </w:pPr>
      <w:r>
        <w:rPr>
          <w:rFonts w:ascii="Arial" w:cs="Arial" w:eastAsia="Arial" w:hAnsi="Arial"/>
          <w:color w:val="2980B9"/>
          <w:sz w:val="44"/>
          <w:szCs w:val="44"/>
        </w:rPr>
        <w:t xml:space="preserve">baupreis.ais152.com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BauPreis AI — Baustoffpreise in Echtzeit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Ринок: DE (DACH) | Дата: 13 березня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Технічний та on-page SEO-аналіз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ЗАГАЛЬНИЙ SEO SCORE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4AC0D"/>
          <w:sz w:val="72"/>
          <w:szCs w:val="72"/>
        </w:rPr>
        <w:t xml:space="preserve">48 / 100</w:t>
      </w:r>
    </w:p>
    <w:p>
      <w:pPr>
        <w:spacing w:after="100"/>
        <w:jc w:val="center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Значне покращення порівняно з ais152.com (22/100)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Контент і структура на хорошому рівні. Основні проблеми: індексація та технічне SEO.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РЕЗЮМЕ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baupreis.ais152.com — це SaaS-продукт для моніторингу цін на будматеріали в Німеччині з KI-прогнозами. Порівняно з попереднім аудитом ais152.com, сайт BauPreis демонструє суттєвий прогрес: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Що вже добре 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Мультисторінкова архітектура: окремі URL для /preise, /ueber-uns, /impressum, /datenschutz, /agb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Юридична відповідність: Impressum, Datenschutz, AGB — все на місці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Сильний H1: «Sparen Sie 15-30% bei Materialkosten durch den richtigen Kaufzeitpunkt» — чіткий USP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FAQ секція з 6 релевантними питаннями — готова для FAQPage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Трирівнева цінова модель (Basis/Pro/Team) з чіткою сегментацією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Мультимовність: DE/EN/RU доступні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Cookie-Einstellungen та DSGVO-конформність (Hetzner, Nürnberg)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Чіткий CTA-фокус: «7 Tage kostenlos testen» / «14 Tage kostenlos»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Що потребує виправлення ❌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Сайт НЕ індексується Google (site:baupreis.ais152.com = 0 результатів)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Відсутній Schema Markup (SoftwareApplication, Organization, FAQPage)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Відсутній Sitemap.xml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C0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4AC0D"/>
          <w:sz w:val="20"/>
          <w:szCs w:val="20"/>
        </w:rPr>
        <w:t xml:space="preserve">Title Tag занадто загальний — не містить «Baustoffpreise» чи «Preismonitoring»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C0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4AC0D"/>
          <w:sz w:val="20"/>
          <w:szCs w:val="20"/>
        </w:rPr>
        <w:t xml:space="preserve">Hreflang теги для DE/EN/RU не впроваджені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C0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D4AC0D"/>
          <w:sz w:val="20"/>
          <w:szCs w:val="20"/>
        </w:rPr>
        <w:t xml:space="preserve">Немає блогу/контент-хабу для TOFU-трафіку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ПОВНИЙ ЧЕКЛІСТ SEO-ЕЛЕМЕНТІВ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Оцінка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Є (але потребує оптимізації)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Занадто загальний, немає KI/Baustoff keywords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Можна покращити CTA та конкретику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H1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Є, один на сторінку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Добре сформульований з USP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Структура H2-H6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Логічна ієрархія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Секції добре структуровані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Мультисторінкова архітектура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/preise, /ueber-uns, /sign-in...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Окремі URL для кожної секції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Hreflang (DE/EN/RU)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Мови доступні, але hreflang не перевірений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Необхідно впровадити hreflang теги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Schema Markup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Відсутній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Критично: немає SoftwareApplication, Organization, FAQPage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Не знайдений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Створити та подати в GSC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 перевірений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Перевірити наявність та коректність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Сайт не індексується (0 результатів)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Негайно зареєструвати в GSC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 перевірений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Додати self-referencing canonical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Так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сертифікат активний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Impressum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Сторінка існує (/impressum)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Юридична відповідність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Datenschutz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Сторінка існує (/datenschutz)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DSGVO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Сторінка існує (/agb)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Для SaaS обов’язково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Cookie-Banner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Cookie-Einstellungen в footer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Перевірити compliance з TTDSG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Open Graph / Twitter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 перевірені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Додати OG-теги для кращого шерингу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Alt-теги зображень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 перевірені (SPA рендеринг)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Перевірити та оптимізувати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FAQ секція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Є на головній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питань — хороша база для FAQPage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Окрема сторінка /preise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Детальне порівняння тарифів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 елементи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Декілька CTA на сторінці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«Kostenlos testen», «14 Tage kostenlos»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Контакт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Не видно на BauPreis (добре)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Через sign-up форму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КРИТИЧНІ ПРОБЛЕМИ 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Проблеми, що блокують видимість сайту в пошукових системах.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9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Вплив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Рішення та ТЗ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Сайт не індексується Google: site:baupreis.ais152.com = 0 результатів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БЛОКУЮЧИЙ: повна невидимість у пошуку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Зареєструвати домен baupreis.ais152.com в Google Search Console. 2. Підтвердити через DNS TXT або HTML file. 3. Перевірити robots.txt на наявність Disallow: /. 4. Перевірити &lt;meta name="robots" content="noindex"&gt; у HTML. 5. Подати sitemap.xml.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Відсутній Sitemap.xml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ВИСОКИЙ: Google не знає про всі сторінки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Створити sitemap.xml з усіма сторінками: /, /preise, /ueber-uns, /impressum, /datenschutz, /agb + hreflang варіанти для EN/RU. Подати через GSC.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Відсутній Schema Markup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ВИСОКИЙ: немає Rich Snippets, гірше розпізнавання Google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Впровадити: 1) Organization (name, url, logo, address). 2) SoftwareApplication (name: BauPreis AI, applicationCategory: BusinessApplication, offers з pricing). 3) FAQPage (6 FAQ з головної). 4) BreadcrumbList. Детальний JSON-LD нижче.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ВАЖЛИВІ ПРОБЛЕМИ 🟡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43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Поточний стан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Рекомендація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 Tag потребує оптимізації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Поточний: «BauPreis AI — Baustoffpreise in Echtzeit» (44 символи)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Рекомендація: «Baustoffpreise in Echtzeit — KI-Monitoring für Bauunternehmen | BauPreis AI» (73 сим. — трохи довгий, скоротити до 60). Або: «Baustoffpreise überwachen: KI-Prognosen in Echtzeit | BauPreis AI» (58 сим. ✔️)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Description можна покращити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Поточна: «KI-Prognosen für Bauunternehmen» (занадто коротка)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Рекомендація: «Stahl, Kupfer, Holz: 16 Baustoffe in Echtzeit überwachen. KI-Prognosen, Preisalarme per Telegram. 15-30% bei Materialkosten sparen. 7 Tage kostenlos.» (155 сим. ✔️)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Hreflang теги для мультимовності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DE/EN/RU доступні через перемикач, але hreflang не впроваджений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Додати в &lt;head&gt;: &lt;link rel="alternate" hreflang="de" href="https://baupreis.ais152.com/"/&gt; &lt;link rel="alternate" hreflang="en" href="https://baupreis.ais152.com/en/"/&gt; &lt;link rel="alternate" hreflang="ru" href="https://baupreis.ais152.com/ru/"/&gt; + x-default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Окремі URL для мовних версій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Наразі мови перемикаються динамічно без зміни URL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Створити підпапки або субдомени: /de/, /en/, /ru/ або de.baupreis.ais152.com. Без цього Google індексує тільки одну мовну версію!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Відсутній блог / Content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Немає інформаційного контенту для TOFU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Створити /blog/ з pain-first контентом: «Baustoffpreise Entwicklung 2026», «Stahlpreise aktuell», «Preisgleitklausel Rechner erklärt», «Kupferpreis Prognose»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 Page: Title/Meta не оптимізовані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Поточний Title = головна сторінка (дублікат!)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Унікальний Title: «BauPreis AI Preise: Ab €49/Monat | 14 Tage kostenlos». Meta: «3 Pläne für jede Unternehmensgröße. Baustoffpreise ab €49/Monat überwachen. KI-Prognosen ab Pro-Plan. Jetzt 14 Tage testen.»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Preise Page: «7 Tage» vs «14 Tage» kostenlos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Головна каже «7 Tage», /preise каже «14 Tage»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Уніфікувати trial period на всьому сайті! Розбіжність підриває довіру.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SCHEMA MARKUP — ДЕТАЛЬНЕ ТЗ ДЛЯ РОЗРОБНИКА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Пріоритет: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🔴 Критично | Всі Schema вставляти як JSON-LD в &lt;head&gt;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Organization + LocalBusiness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{"@context":"https://schema.org","@type":"Organization","name":"BauPreis AI","url":"https://baupreis.ais152.com","logo":"https://baupreis.ais152.com/logo.png","description":"KI-gestützte Baustoffpreis-Überwachung für deutsche Bauunternehmen","address":{"@type":"PostalAddress","addressCountry":"DE"},"contactPoint":{"@type":"ContactPoint","contactType":"customer service","availableLanguage":["German","English","Russian"]}}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SoftwareApplication (Головна + Preise)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{"@context":"https://schema.org","@type":"SoftwareApplication","name":"BauPreis AI","applicationCategory":"BusinessApplication","operatingSystem":"Web","description":"Echtzeit-Monitoring von 16 Baustoffpreisen mit KI-Prognosen","offers":[{"@type":"Offer","name":"Basis","price":"49","priceCurrency":"EUR","billingPeriod":"P1M"},{"@type":"Offer","name":"Pro","price":"149","priceCurrency":"EUR","billingPeriod":"P1M"},{"@type":"Offer","name":"Team","price":"299","priceCurrency":"EUR","billingPeriod":"P1M"}],"featureList":["Echtzeit-Preismonitoring","KI-Prognosen","Telegram-Alarme","API-Zugang"]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FAQPage (Головна сторінка)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Взяти 6 FAQ з головної сторінки та обгорнути у FAQPage Schema. Кожне питання = mainEntity, кожна відповідь = acceptedAnswer. Це дає шанс на Rich Snippet у SERP.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BreadcrumbList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Для /preise: Home &gt; Preise. Для /ueber-uns: Home &gt; Über uns. І т.д.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KEYWORD-СТРАТЕГІЯ (Pain-First)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C0D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D4AC0D"/>
          <w:sz w:val="20"/>
          <w:szCs w:val="20"/>
        </w:rPr>
        <w:t xml:space="preserve">Обсяги пошуку необхідно верифікувати через SISTRIX/Semrush. Нижче — стратегічна карта на основі розуміння ніші.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Основний конкурентний ландшафт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BauPreis AI конкурує з двома типами гравців: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Статичні бази даних: </w:t>
      </w:r>
      <w:r>
        <w:rPr>
          <w:rFonts w:ascii="Arial" w:cs="Arial" w:eastAsia="Arial" w:hAnsi="Arial"/>
          <w:sz w:val="20"/>
          <w:szCs w:val="20"/>
        </w:rPr>
        <w:t xml:space="preserve">baupreislexikon.de (117K+ користувачів), baupreise.de, baupreise-online.de — пропонують ціни на будівельні роботи (Leistungspositionen), а не моніторинг сировини в реальному часі.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Інформаційні портали: </w:t>
      </w:r>
      <w:r>
        <w:rPr>
          <w:rFonts w:ascii="Arial" w:cs="Arial" w:eastAsia="Arial" w:hAnsi="Arial"/>
          <w:sz w:val="20"/>
          <w:szCs w:val="20"/>
        </w:rPr>
        <w:t xml:space="preserve">greenprofi.de, planradar.com, bluebeam.com — статті про Baustoffpreise Entwicklung без інструментів моніторингу.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Ключова відмінність BauPreis AI: </w:t>
      </w:r>
      <w:r>
        <w:rPr>
          <w:rFonts w:ascii="Arial" w:cs="Arial" w:eastAsia="Arial" w:hAnsi="Arial"/>
          <w:color w:val="2980B9"/>
          <w:sz w:val="20"/>
          <w:szCs w:val="20"/>
        </w:rPr>
        <w:t xml:space="preserve">реальний час + KI-прогнози + Telegram-сповіщення. Цю нішу ще ніхто не зайняв в DE-ринку!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Keyword Map за воронкою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600"/>
        <w:gridCol w:w="25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Воронка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 (DE)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Інтент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Об’єм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Цільова сторінка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aktuell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Stahlpreis Entwicklung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Kupferpreis aktuell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Holzpreis Prognose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Preisgleitklausel Berechnung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Blog/Tool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Prognose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überwachen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 Monitoring Software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Rohstoffpreise Bau vergleichen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Materialkosten senken Bauunternehmen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Blog/Home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 Prognose Baupreise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Baustoffpreis-Monitoring testen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/sign-up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BauPreis AI Preise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/preise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Tool kostenlos testen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/sign-up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Einkaufsoptimierung Baustoffe Software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Verif.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КОНТЕНТ-ПЛАН (Перші 8 статей для блогу)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Pain-first підхід: починаємо з проблем цільової аудиторії, а не з технології.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1400"/>
        <w:gridCol w:w="1600"/>
        <w:gridCol w:w="15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Тема статті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Цільовий 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Воронка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Слів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2026: Aktuelle Entwicklung und Prognosen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Baustoffpreise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Stahlpreise aktuell: Entwicklung, Prognose und Spartipps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Stahlpreis aktuell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Preisgleitklausel berechnen: Anleitung für Bauunternehmen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Preisgleitklausel berechnen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Materialkosten senken: 7 Strategien für Bauunternehmen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Materialkosten senken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 Важливо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Kupferpreis Prognose 2026: Was Einkaufsleiter wissen müssen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Kupferpreis Prognose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 Важливо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Holzpreise 2026: Marktübersicht für die Baubranche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Holzpreise aktuell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🟡 Важливо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Baustoffpreis-Monitoring: Warum Excel nicht mehr reicht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Baustoffpreis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Рекомендовано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Einkaufsoptimierung im Bau: KI vs. manuelle Methoden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Einkaufsoptimierung Bau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MOFU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1200+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Рекомендовано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ВИЯВЛЕНІ НЕВІДПОВІДНОСТІ НА САЙТІ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Критична невідповідність: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Тривалість безкоштовного тріалу</w:t>
      </w:r>
    </w:p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Сторінка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написано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Головна (baupreis.ais152.com/)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«7 Tage kostenlos testen» та «Ab €1/Monat»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На pricing page написано «14 Tage kostenlos» і ціни від €49/Monat. Це прямий конфлікт, який підриває довіру!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/preise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«14 Tage kostenlos testen», від €49/Monat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Уніфікувати на весь сайт: або 7, або 14 днів. Рекомендація: 14 днів (більш привабливо).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Головна — Pricing секція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«Ab €1/Monat»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Ніде на /preise не вказана ціна €1/Monat. Мінімальний тариф = €49/Monat. Видалити або пояснити.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ПЛАН ДІЙ (ROADMAP)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Фаза 1: Технічне SEO (Тиждень 1) 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Google Search Console: зареєструвати baupreis.ais152.com, підтвердити DNS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Перевірити robots.txt та meta robots теги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Створити та подати sitemap.xml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Впровадити Schema Markup (Organization, SoftwareApplication, FAQPage)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Виправити невідповідність trial period (7 vs 14 днів) та ціни (€1 vs €49)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Фаза 2: On-Page SEO (Тиждень 2) 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Оптимізувати Title та Meta Description для всіх сторінок (унікальні!)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Впровадити hreflang теги для DE/EN/RU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Створити окремі URL для мовних версій (/de/, /en/, /ru/)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Додати canonical, Open Graph, Twitter Card теги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Оптимізувати alt-теги зображень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Фаза 3: Контент (Тижні 3-6) 🟢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Створити блог (/blog/) та опублікувати перші 3 статті (TOFU)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Google Business Profile для BauPreis AI (якщо є фізична адреса)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Лінкбілдинг: Baubranche-портали, Startup-директорії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Верифікувати keyword volumes через SISTRIX/Semrush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НАСТУПНІ КРОКИ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Надати доступ до GSC після реєстрації — для аналізу індексації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Уточнити: мови на окремих URL чи динамічно? (Рекомендація: окремі URL)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Верифікувати ключові слова — надати дані з SISTRIX або Semrush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Підготувати SEO-бріфи для перших 3 блог-статей (MODULE 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Після індексації: провести повторний аудит через 2-4 тижні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2026-03-13T13:37:12.133Z</dcterms:created>
  <dcterms:modified xsi:type="dcterms:W3CDTF">2026-03-13T13:37:12.135Z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