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ALLGEMEINE GESCHÄFTSBEDINGUNGEN (AGB)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BauPreis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Stand: Februar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§ 1 GELTUNGSBEREICH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(1) Diese Allgemeinen Geschäftsbedingungen (nachfolgend "AGB")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gelten für die Nutzung des SaaS-Dienstes "BauPreis AI"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(nachfolgend "Dienst"), bereitgestellt durch: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Einzelunternehmer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(nachfolgend "Anbieter", "wir" oder "uns")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(2) Der Dienst richtet sich primär an Unternehmer im Sinne des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§ 14 BGB. Verbraucher im Sinne des § 13 BGB können den Dienst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ebenfalls nutzen; für sie gelten zusätzliche Schutzvorschriften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(siehe insbesondere § 6 Abs. 5 - Widerrufsrecht).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(3) Abweichende, entgegenstehende oder ergänzende Allgemeine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Geschäftsbedingungen des Kunden werden nicht Vertragsbestandteil,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 sei denn, wir stimmen ihrer Geltung ausdrücklich schriftlich zu.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(4) Diese AGB gelten auch für alle zukünftigen Geschäftsbeziehungen,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auch wenn sie nicht nochmals ausdrücklich vereinbart werden.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§ 2 VERTRAGSGEGENSTAND UND LEISTUNGSUMFANG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(1) BauPreis AI bietet einen webbasierten Dienst (Software as 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Service - SaaS) zur Echtzeitüberwachung von Baustoffpreisen mit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KI-gestützten Analysen und Prognosen.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(2) Der konkrete Leistungsumfang richtet sich nach dem vom Kunden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gewählten Tarif. Folgende Tarife stehen zur Verfügung: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BASIS-TARIF (€49/Monat oder €470/Jahr)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Überwachung von 5 Baustoffen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 Benutzer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 Preisalarme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Tägliche E-Mail-Berichte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2x täglich Preisupdates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30-Tage Preisverlauf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Telegram-Alarme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KI-Prognosen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API-Zugang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PRO-TARIF (€149/Monat oder €1.430/Jahr)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Alle 16 Baustoffe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 Benutzer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Unbegrenzte Preisalarme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Tägliche und wöchentliche Berichte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4x täglich Preisupdates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Telegram-Alarme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KI-Prognosen und Empfehlungen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90-Tage Preisverlauf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API-Zugang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Mehrbenutzer-Zugang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TEAM-TARIF (€299/Monat oder €2.870/Jahr)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Alle 16 Baustoffe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Bis zu 5 Benutzer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Unbegrenzte Preisalarme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Alle Berichte inkl. PDF-Export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4x täglich Preisupdates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Telegram + E-Mail-Alarme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KI-Prognosen und Empfehlungen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365-Tage Preisverlauf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API-Zugang (10.000 Anfragen/Tag)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Dedizierter Support (24h Reaktionszeit)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Priority-Onboarding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Die detaillierte Leistungsbeschreibung ist auf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https://baupreis.ais152.com/preise einsehbar.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(3) SERVICE LEVEL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Wir bemühen uns um eine hohe Verfügbarkeit und Zuverlässigkeit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 Dienstes: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a) Angestrebte Verfügbarkeit: 99,5% pro Kalendermonat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(ohne geplante Wartungsarbeiten)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b) Geplante Wartungsarbeiten: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Ankündigung mindestens 72 Stunden im Voraus per E-Mail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Bevorzugt außerhalb der üblichen Geschäftszeiten (20:00-06:00 MEZ)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Maximale Dauer: 4 Stunden pro Monat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Notfallwartung: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Bei kritischen Sicherheitslücken oder schwerwiegenden Fehlern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Sofortige Benachrichtigung per E-Mail und Status-Seite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Durchführung ohne Vorankündigung möglich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d) Support-Reaktionszeiten (Werktage Mo-Fr, 09:00-17:00 MEZ):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Basis-Tarif: 48 Stunden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Pro-Tarif: 48 Stunden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- Team-Tarif: 24 Stunden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e) Kompensation bei Ausfällen: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Bei ungeplanten Ausfällen über 4 Stunden (kumulativ pro Monat):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Gutschrift: 1 Tag Service-Gebühr pro angefangene 4 Stunden Ausfall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Maximale Gutschrift: 30% der Monatsgebühr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Antrag auf Gutschrift: binnen 14 Tagen per E-Mail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(4) EINSCHRÄNKUNGEN UND HAFTUNGSAUSSCHLÜSSE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Der Dienst wird bereitgestellt "wie besehen" (as is). Wir garantieren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a) Ununterbrochenen oder fehlerfreien Betrieb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b) Vollständige Genauigkeit oder Aktualität aller Preisdaten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c) Verfügbarkeit aller Datenquellen zu jeder Zeit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d) Spezifische Ergebnisse oder Einsparungen durch KI-Prognosen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e) Kompatibilität mit allen Geräten, Browsern oder Betriebssystemen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(5) DATENQUELLEN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Preisdaten werden bezogen von: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London Metal Exchange (LME) via Metals.Dev API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Statistisches Bundesamt Deutschland (Destatis)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Weitere Marktdatenquellen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Wir bemühen uns um höchste Datenqualität, können jedoch keine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Gewähr für Vollständigkeit, Richtigkeit oder Aktualität aller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Daten übernehmen, da wir von Drittquellen abhängig sind.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§ 3 REGISTRIERUNG UND NUTZERKONTO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(1) KONTOERSTELLUNG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Für die Nutzung des Dienstes ist eine Registrierung erforderlich.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Bei der Registrierung sind folgende Angaben zu machen: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E-Mail-Adresse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Vor- und Nachname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Firmenname (bei Geschäftskunden, optional)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Passwort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Land/Region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(2) WAHRHEITSPFLICHT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Der Kunde ist verpflichtet, bei der Registrierung wahrheitsgemäße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und vollständige Angaben zu machen und diese aktuell zu halten.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(3) KONTOSICHERHEIT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Der Kunde ist verantwortlich für: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a) Die Geheimhaltung seiner Zugangsdaten (Passwort)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b) Alle Aktivitäten, die unter seinem Konto stattfinden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c) Die unverzügliche Mitteilung bei Verdacht auf unbefugte Nutzung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d) Die Verwendung eines sicheren Passworts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(4) NUTZUNGSBESCHRÄNKUNGEN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Der Kunde darf den Dienst nicht nutzen für: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a) Rechtswidrige Zwecke oder Verstöße gegen geltendes Recht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b) Reverse Engineering, Dekompilierung oder Disassemblierung der Software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c) Weiterverkauf, Vermietung oder Unterlizenzierung ohne Genehmigung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d) Erstellung eines konkurrierenden Produkts oder Dienstes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e) Versuch des Hackens, der Störung oder Schädigung des Dienstes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f) Automatisierte Massenabrufe (außer über offizielle API im Team-Tarif)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g) Verwendung für Benchmark-Zwecke ohne schriftliche Genehmigung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h) Weitergabe des Kontos an Dritte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(5) KONTOSPERRE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Bei Verstoß gegen Abs. 4 sind wir berechtigt: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a) Den Zugang vorübergehend zu sperren (nach Abmahnung mit Fristsetzung)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b) Den Vertrag außerordentlich zu kündigen (bei schweren Verstößen)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c) Schadensersatzansprüche geltend zu machen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§ 4 KOSTENLOSE TESTPHASE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(1) TESTBEDINGUNGEN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Neukunden erhalten eine kostenlose Testphase von 14 Tagen ab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Registrierung. Während der Testphase: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Vollzugriff auf alle Funktionen des gewählten Tarifs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Keine Zahlungsverpflichtung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Keine Kreditkarte erforderlich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Jederzeit kündbar ohne Angabe von Gründen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(2) NACH TESTENDE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Nach Ablauf der 14-tägigen Testphase: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Wird der Zugriff automatisch gesperrt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Keine automatischen Abbuchungen ohne ausdrückliche Zustimmung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Aufforderung zur Auswahl eines kostenpflichtigen Tarifs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Daten bleiben 30 Tage gespeichert (für eventuelle Aktivierung)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(3) TESTEINSCHRÄNKUNGEN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Die kostenlose Testphase ist auf einen Test pro Kunde/Unternehmen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beschränkt. Wir behalten uns vor, Missbrauch zu verhindern durch: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E-Mail-Verifizierung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Ablehnung bei Verdacht auf Mehrfachregistrierungen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IP-basierte Einschränkungen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§ 5 PREISE, ZAHLUNG UND RECHNUNGSSTELLUNG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(1) PREISE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Die aktuellen Preise sind auf https://baupreis.ais152.com/preise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einsehbar. Alle Preise sind Endpreise.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Bei jährlicher Zahlung: Rabatt von 2 Monaten (Zahlung für 10 Monate,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Nutzung für 12 Monate).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(2) UMSATZSTEUER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Als ukrainischer Einzelunternehmer mit Sitz außerhalb der Europäischen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Union sind wir nicht EU-umsatzsteuerpflichtig.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a) GRUNDSATZ: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Alle angezeigten Preise sind Endpreise.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Es wird keine EU-Umsatzsteuer hinzugefügt.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b) FÜR EU-GESCHÄFTSKUNDEN (B2B mit gültiger USt-IdNr.):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Es gilt das Reverse-Charge-Verfahren gemäß Art. 196 der Richtlinie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2006/112/EG (MwStSystRL):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• Unsere Rechnung weist KEINE Umsatzsteuer aus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• Vermerk auf Rechnung: "Steuerschuldnerschaft des Leistungs-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empfängers (Reverse Charge)"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• Sie sind verpflichtet, die Umsatzsteuer in Ihrem Land selbst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anzumelden und abzuführen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• Ihre USt-IdNr. wird bei Registrierung validiert (optional)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• Dies ist steuerlich neutral, da Sie die Umsatzsteuer gleichzeitig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als Vorsteuer abziehen können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c) FÜR EU-PRIVATKUNDEN (B2C):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Der angezeigte Preis ist der finale Endpreis.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Es werden keine zusätzlichen Steuern erhoben.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Als außerhalb der EU ansässiger Anbieter erheben wir keine EU-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Umsatzsteuer. Dies ist Ihr Preisvorteil gegenüber EU-Anbietern.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d) FÜR NICHT-EU-KUNDEN: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Keine EU-Umsatzsteuer.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Eventuelle in Ihrem Land anfallende lokale Steuern (z.B. Sales Tax,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GST, lokale Umsatzsteuer) liegen in Ihrer Verantwortung.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(3) ZAHLUNGSMODALITÄTEN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a) Zahlungsanbieter: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Die Zahlung erfolgt ausschließlich über PayPal (Europe) S.à r.l.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et Cie, S.C.A., Luxemburg.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b) Zahlungszyklen: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MONATLICH: Abbuchung monatlich im Voraus, automatische Verlängerung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JÄHRLICH: Abbuchung jährlich im Voraus, automatische Verlängerung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c) Autorisierung: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Mit Abschluss eines kostenpflichtigen Abonnements autorisiert der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Kunde PayPal zur automatischen Abbuchung der Gebühren.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d) Fälligkeit: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Gebühren sind sofort bei Abonnement bzw. bei Verlängerung fällig.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(4) RECHNUNGSSTELLUNG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a) Rechnungen werden elektronisch per E-Mail versendet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b) Versand innerhalb von 3 Werktagen nach Zahlungseingang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c) Rechnungen im PDF-Format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d) Aufbewahrungspflicht: Kunde muss Rechnungen für Steuerzwecke aufbewahren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(5) ZAHLUNGSVERZUG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Bei fehlgeschlagener Zahlung: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Tag 0: Zahlungsversuch schlägt fehl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Tag 3: Automatischer zweiter Zahlungsversuch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Tag 7: E-Mail-Benachrichtigung + dritter Versuch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Tag 10: Warnung per E-Mail - Zugang wird in 4 Tagen gesperrt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Tag 14: Zugang wird gesperrt (read-only Modus)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Tag 30: Vertrag kann außerordentlich gekündigt werden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Bei Sperrung bleiben Zahlungsverpflichtungen für bereits erbrachte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Leistungen bestehen.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(6) PREISÄNDERUNGEN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a) Wir behalten uns vor, Preise mit einer Ankündigungsfrist von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30 Tagen zu ändern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b) Bestandskunden: Neue Preise gelten ab nächster Verlängerung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c) Bei Preiserhöhung: Sonderkündigungsrecht binnen 14 Tagen nach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Ankündigung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§ 6 VERTRAGSLAUFZEIT UND KÜNDIGUNG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(1) VERTRAGSBEGINN UND LAUFZEIT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Der Vertrag beginnt mit Abschluss der Registrierung und läuft für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den gewählten Abrechnungszeitraum (1 Monat oder 12 Monate) mit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automatischer Verlängerung um jeweils denselben Zeitraum.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(2) ORDENTLICHE KÜNDIGUNG DURCH KUNDEN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a) Kündigungsmöglichkeit: Jederzeit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b) Kündigungsfrist: Keine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c) Wirkung: Zum Ende des laufenden Abrechnungszeitraums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d) Kündigungsweg: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Via Account-Einstellungen (Selbstbedienung)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- Per E-Mail an: kontakt@baupreis.ai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- Schriftform (E-Mail) genügt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e) Keine Rückerstattung für ungenutzten Zeitraum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f) Zugang bleibt bis Ende des bezahlten Zeitraums aktiv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(3) ORDENTLICHE KÜNDIGUNG DURCH ANBIETER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Wir können den Vertrag mit einer Frist von 30 Tagen zum Ende eines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Abrechnungszeitraums kündigen.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(4) AUSSERORDENTLICHE KÜNDIGUNG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Beide Parteien können den Vertrag aus wichtigem Grund außerordentlich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und fristlos kündigen.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Wichtige Gründe für uns sind insbesondere: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a) Verstoß gegen § 3 Abs. 4 (Nutzungsbeschränkungen)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b) Rechtswidrige Nutzung des Dienstes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c) Zahlungsverzug über 30 Tage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d) Versuch des Hackens, der Störung oder Beschädigung des Dienstes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e) Weitergabe des Kontos an Dritte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f) Verwendung für Benchmark-Zwecke ohne Genehmigung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g) Wiederholte Verstöße gegen diese AGB trotz Abmahnung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Vor außerordentlicher Kündigung setzen wir in der Regel eine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angemessene Frist zur Abhilfe (14 Tage), es sei denn, der Verstoß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ist so schwerwiegend, dass eine Frist nicht zumutbar ist.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(5) WIDERRUFSRECHT FÜR VERBRAUCHER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VERBRAUCHER HABEN EIN 14-TÄGIGES WIDERRUFSRECHT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br w:type="textWrapping"/>
        <w:t xml:space="preserve">WIDERRUFSBELEHRUNG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Widerrufsrecht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Sie haben das Recht, binnen vierzehn Tagen ohne Angabe von Gründen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diesen Vertrag zu widerrufen.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Die Widerrufsfrist beträgt vierzehn Tage ab dem Tag des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Vertragsabschlusses.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Um Ihr Widerrufsrecht auszuüben, müssen Sie uns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mittels einer eindeutigen Erklärung (z. B. ein mit der Post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versandter Brief oder E-Mail) über Ihren Entschluss, diesen Vertrag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zu widerrufen, informieren. Sie können dafür das beigefügte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Muster-Widerrufsformular verwenden, das jedoch nicht vorgeschrieben ist.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Zur Wahrung der Widerrufsfrist reicht es aus, dass Sie die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Mitteilung über die Ausübung des Widerrufsrechts vor Ablauf der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Widerrufsfrist absenden.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Folgen des Widerrufs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Wenn Sie diesen Vertrag widerrufen, haben wir Ihnen alle Zahlungen,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die wir von Ihnen erhalten haben, unverzüglich und spätestens binnen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vierzehn Tagen ab dem Tag zurückzuzahlen, an dem die Mitteilung über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Ihren Widerruf dieses Vertrags bei uns eingegangen ist. Für diese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Rückzahlung verwenden wir dasselbe Zahlungsmittel, das Sie bei der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ursprünglichen Transaktion eingesetzt haben, es sei denn, mit Ihnen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wurde ausdrücklich etwas anderes vereinbart; in keinem Fall werden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Ihnen wegen dieser Rückzahlung Entgelte berechnet.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Vorzeitiges Erlöschen des Widerrufsrechts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Das Widerrufsrecht erlischt vorzeitig, wenn Sie ausdrücklich zugestimmt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haben, dass wir mit der Ausführung des Vertrages vor Ablauf der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Widerrufsfrist beginnen, und Sie Ihre Kenntnis davon bestätigt haben,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dass Sie durch Ihre Zustimmung mit Beginn der Ausführung des Vertrages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Ihr Widerrufsrecht verlieren.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ENDE DER WIDERRUFSBELEHRUNG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MUSTER-WIDERRUFSFORMULAR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(Wenn Sie den Vertrag widerrufen wollen, dann füllen Sie bitte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dieses Formular aus und senden Sie es zurück.)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Hiermit widerrufe(n) ich/wir (*) den von mir/uns (*) abgeschlossenen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Vertrag über die Erbringung der folgenden Dienstleistung: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BauPreis AI - Tarif: _________________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Bestellt am (*)/erhalten am (*): _________________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Name des/der Verbraucher(s): _________________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Anschrift des/der Verbraucher(s): _________________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Unterschrift des/der Verbraucher(s) (nur bei Mitteilung auf Papier):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Datum: _________________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(*) Unzutreffendes streichen.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(6) FOLGEN DER BEENDIGUNG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Nach Vertragsende (Kündigung oder Widerruf):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a) Zugang zum Dienst endet (oder bleibt bis Ende des bezahlten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Zeitraums aktiv)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b) Daten werden in einen "Read-Only" Modus versetzt für 90 Tage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c) Innerhalb von 90 Tagen: Kunde kann Daten exportieren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d) Nach 90 Tagen: Permanente Löschung aller Kundendaten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e) Ausnahme: Rechnungsdaten (10 Jahre Aufbewahrungspflicht)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f) Offene Zahlungsverpflichtungen bleiben bestehen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§ 7 VERFÜGBARKEIT UND WARTUNG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(1) VERFÜGBARKEITSZIEL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Wir bemühen uns um eine Verfügbarkeit von 99,5% pro Kalendermonat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(ohne geplante Wartungsarbeiten).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(2) GEPLANTE WARTUNG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a) Ankündigung: Mindestens 72 Stunden im Voraus per E-Mail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b) Zeitpunkt: Bevorzugt 20:00-06:00 MEZ (außerhalb Geschäftszeiten)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c) Häufigkeit: Maximal 1x monatlich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d) Dauer: Maximal 4 Stunden pro Vorgang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(3) NOTFALLWARTUNG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Bei kritischen Sicherheitslücken oder schwerwiegenden technischen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Problemen können Wartungsarbeiten ohne Vorankündigung durchgeführt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werden. Wir informieren unverzüglich per E-Mail und Status-Seite.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(4) KOMPENSATION BEI AUSFÄLLEN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Bei ungeplanten Ausfällen über 4 Stunden kumulativ pro Monat: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Ausfalldauer       | Gutschrift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-------------------|------------------------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4-8 Stunden        | 1 Tag (≈3,3% Monatsgebühr)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8-12 Stunden       | 2 Tage (≈6,6% Monatsgebühr)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12-24 Stunden      | 4 Tage (≈13,3% Monatsgebühr)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&gt;24 Stunden        | 30% Monatsgebühr (Maximum)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Antrag auf Gutschrift binnen 14 Tagen per E-Mail.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Gutschrift wird auf nächste Rechnung angerechnet.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(5) HÖHERE GEWALT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Keine Haftung bei Ausfällen durch höhere Gewalt (Naturkatastrophen,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Krieg, Terrorismus, Stromausfälle, Internet-Backbone-Störungen, etc.).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§ 8 GEWÄHRLEISTUNG UND HAFTUNG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(1) GESETZLICHE GRUNDLAGE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Wir haften nach den gesetzlichen Bestimmungen, soweit nachstehend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nichts Abweichendes geregelt ist.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(2) UNBESCHRÄNKTE HAFTUNG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Wir haften unbeschränkt und uneingeschränkt für: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a) Vorsatz oder grobe Fahrlässigkeit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b) Verletzung von Leben, Körper oder Gesundheit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c) Ansprüche nach dem Produkthaftungsgesetz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d) Von uns ausdrücklich gegebene Garantien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e) Arglistiges Verschweigen von Mängeln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(3) BESCHRÄNKTE HAFTUNG BEI LEICHTER FAHRLÄSSIGKEIT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Bei leichter Fahrlässigkeit haften wir nur: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a) Für die Verletzung wesentlicher Vertragspflichten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(Kardinalspflichten)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b) Die Haftung ist begrenzt auf den vertragstypischen,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vorhersehbaren Schaden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Wesentliche Vertragspflichten (Kardinalspflichten) sind solche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Pflichten, deren Erfüllung die ordnungsgemäße Durchführung des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Vertrages überhaupt erst ermöglicht und auf deren Einhaltung der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Kunde regelmäßig vertrauen darf.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(4) HAFTUNGSHÖCHSTGRENZEN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Bei einfacher Fahrlässigkeit ist unsere Haftung begrenzt auf: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a) Pro Schadensfall: €50.000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b) Pro Jahr (Gesamthaftung): €100.000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c) Bei Datenverlust: Kosten der Datenwiederherstellung aus Backups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(5) AUSSCHLUSS DER HAFTUNG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Ausgeschlossen ist die Haftung für: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a) Mittelbare oder Folgeschäden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b) Entgangenen Gewinn oder Umsatz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c) Verlust von Daten oder Geschäftsmöglichkeiten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d) Datenverlust bei fehlendem eigenem Backup des Kunden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e) Störungen durch Drittanbieter (PayPal, Datenquellen, Hoster)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f) Höhere Gewalt und außergewöhnliche Umstände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g) Handlungen oder Unterlassungen des Kunden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h) Ungenauigkeiten in Daten von Drittquellen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i) Finanzielle Verluste aufgrund von Kaufentscheidungen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(6) KEINE ANLAGEBERATUNG - WICHTIGER HAFTUNGSAUSSCHLUSS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WICHTIGER HINWEIS - BITTE SORGFÄLTIG LESEN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Die von BauPreis AI bereitgestellten KI-Prognosen, Preisempfehlungen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und Marktanalysen dienen AUSSCHLIESSLICH zu Informationszwecken.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Sie stellen KEINE dar: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Anlageberatung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Kaufempfehlung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Finanzberatung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Garantie für zukünftige Preisentwicklungen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Rechtsberatung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Der Kunde trägt die ALLEINIGE VERANTWORTUNG für: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Seine Kaufentscheidungen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Den Zeitpunkt von Bestellungen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Die Auswahl von Lieferanten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Alle finanziellen Konsequenzen seiner Entscheidungen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Historische Preisentwicklungen und KI-Prognosen sind KEINE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Garantie für zukünftige Ergebnisse. Baustoffpreise können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unvorhersehbar schwanken.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WIR HAFTEN NICHT für: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Finanzielle Verluste durch Kaufentscheidungen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Entgangene Gewinne durch verpasste Preis-Gelegenheiten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Verluste durch ungenaue Prognosen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Schäden durch Verzögerungen in Datenaktualisierungen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(7) BEWEISLAST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Die Beweislast für das Vorliegen der Voraussetzungen eines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Schadensersatzanspruchs trägt der Kunde.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(8) VERJÄHRUNG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Schadensersatzansprüche verjähren nach den gesetzlichen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Verjährungsfristen.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§ 9 DATENVERARBEITUNG UND DATENSCHUTZ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(1) GELTUNG DER DATENSCHUTZERKLÄRUNG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Die Verarbeitung personenbezogener Daten erfolgt gemäß unserer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Datenschutzerklärung und den Vorgaben der EU-Datenschutz-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Grundverordnung (DSGVO).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Die Datenschutzerklärung ist abrufbar unter: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https://baupreis.ais152.com/datenschutz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(2) AUFTRAGSVERARBEITUNGSVERTRAG (AVV)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Für Geschäftskunden des Team-Tarifs, die eigene Kundendaten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verarbeiten, stellen wir auf Anfrage einen separaten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Auftragsverarbeitungsvertrag (AVV) gemäß Art. 28 DSGVO zur Verfügung.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Anforderung per E-Mail an: pashchenkoh@gmail.com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(3) SUBAUFTRAGSVERARBEITER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Wir setzen folgende Subauftragsverarbeiter ein: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1. Hetzner Online GmbH (Hosting)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Standort: Nürnberg, Deutschland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2. PayPal (Europe) S.à r.l. et Cie, S.C.A. (Zahlungen)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Standort: Luxemburg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3. Clerk, Inc. (Authentifizierung)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Standort: USA (Server: AWS Frankfurt, Deutschland)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4. Google Ireland Limited (Analytics, optional)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Standort: Irland (Daten können in USA übertragen werden)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5. Metals.Dev (API-Daten)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Vertragsrecht: Indien (Server: Council Bluffs, Iowa, USA über Google Cloud)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Aktuelle Liste: https://baupreis.ais152.com/sub-processors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Bei Änderungen oder Hinzufügen neuer Subauftragsverarbeiter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informieren wir 30 Tage im Voraus.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(4) DATENAUFBEWAHRUNG NACH VERTRAGSENDE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Nach Beendigung des Vertrags: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- 0-90 Tage: Daten im Read-Only Modus (Exportmöglichkeit)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Nach 90 Tagen: Permanente Löschung aller Kundendaten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Ausnahme: Rechnungsdaten (10 Jahre gesetzliche Aufbewahrungspflicht)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(5) DATENEXPORT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Der Kunde kann jederzeit seine Daten exportieren: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Format: JSON oder CSV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Via Account-Einstellungen → Datenexport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Oder per E-Mail-Anfrage an: pashchenkoh@gmail.com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(6) DATENSICHERHEIT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Wir setzen technische und organisatorische Maßnahmen um: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SSL/TLS-Verschlüsselung (HTTPS)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Verschlüsselte Passwortspeicherung (bcrypt)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Zugriffsbeschränkungen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Regelmäßige Sicherheits-Updates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Tägliche Backups (7 Tage Aufbewahrung)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§ 10 NUTZUNGSRECHTE UND GEISTIGES EIGENTUM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(1) LIZENZGEWÄHRUNG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Wir räumen dem Kunden für die Dauer des Vertrags ein einfaches,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nicht-ausschließliches, nicht übertragbares, nicht unterlizenzierbares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Nutzungsrecht am Dienst ein.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(2) EIGENTUM AN DER SOFTWARE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Alle Rechte, Titel und Interessen an der Software, einschließlich: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Quellcode und Objektcode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Algorithmen und KI-Modelle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Designs und Benutzeroberflächen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Dokumentation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Marken und Logos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verbleiben ausschließlich bei uns.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(3) VERBOTENE HANDLUNGEN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Der Kunde darf nicht: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a) Die Software kopieren, modifizieren oder abgeleitete Werke erstellen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b) Reverse Engineering, Dekompilierung oder Disassemblierung vornehmen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c) Urheberrechts- oder Eigentumshinweise entfernen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d) Die Software zur Erstellung eines Konkurrenzprodukts nutzen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e) Technische Schutzmaßnahmen umgehen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f) Teile der Software isoliert nutzen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(4) KUNDENDATEN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Der Kunde behält alle Rechte an seinen eigenen Daten (Konfigurationen,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exportierte Berichte, etc.). Wir erheben keine Eigentumsansprüche an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Kundendaten.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(5) FEEDBACK UND VORSCHLÄGE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Wenn der Kunde Feedback, Vorschläge oder Verbesserungsideen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mitteilt, können wir diese ohne Vergütung oder Verpflichtung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nutzen und in den Dienst einbauen.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(6) API-NUTZUNG (NUR TEAM-TARIF)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Bei API-Nutzung gelten zusätzlich: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Rate Limit: 10.000 Anfragen pro Tag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Nur für eigene geschäftliche Zwecke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Kein Weiterverkauf von API-Daten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API-Schlüssel darf nicht weitergegeben werden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§ 11 ÄNDERUNGEN DER AGB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(1) ÄNDERUNGSRECHT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Wir behalten uns vor, diese AGB zu ändern, wenn: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a) Gesetzliche oder behördliche Anforderungen dies erfordern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b) Gerichtliche Entscheidungen Anpassungen notwendig machen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c) Technische Änderungen am Dienst dies erforderlich machen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d) Marktbedingte Anpassungen sinnvoll sind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e) Die Änderungen angemessen und für den Kunden nicht nachteilig sind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(2) ANKÜNDIGUNG VON ÄNDERUNGEN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Wesentliche Änderungen werden dem Kunden mindestens 30 Tage vor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Inkrafttreten per E-Mail angekündigt. Die Änderungen werden in der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E-Mail hervorgehoben.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(3) WIDERSPRUCHSRECHT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Der Kunde kann Änderungen innerhalb von 30 Tagen nach Zugang der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Änderungsmitteilung widersprechen.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Widerspruch muss erfolgen: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Schriftlich (E-Mail genügt)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An: kontakt@baupreis.ai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Binnen 30 Tagen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(4) FOLGEN DES WIDERSPRUCHS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Bei fristgerechtem Widerspruch: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a) Die Änderungen gelten für den widersprechenden Kunden nicht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b) Wir können den Vertrag mit einer Frist von 30 Tagen kündigen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c) Der Kunde kann seinerseits außerordentlich kündigen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(5) STILLSCHWEIGENDE ZUSTIMMUNG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Widerspricht der Kunde nicht innerhalb von 30 Tagen und nutzt den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Dienst weiter, gelten die geänderten AGB als akzeptiert.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§ 12 ANWENDBARES RECHT UND GERICHTSSTAND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(1) ANWENDBARES RECHT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Für diese AGB und alle Rechtsbeziehungen zwischen uns und dem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Kunden gilt das Recht der Ukraine, unter Ausschluss des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UN-Kaufrechts (CISG).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(2) VERBRAUCHERSCHUTZ IN DER EU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Für Verbraucher mit Wohnsitz in der Europäischen Union gelten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zusätzlich die zwingenden Verbraucherschutzvorschriften ihres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Wohnsitzstaates, insbesondere hinsichtlich: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Widerrufsrecht (14 Tage)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Gewährleistungsrechte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Informationspflichten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Verbot missbräuchlicher Klauseln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Preisangabenvorschriften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Diese AGB können zwingende Verbraucherrechte nicht einschränken.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(3) GERICHTSSTAND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a) FÜR STREITIGKEITEN MIT UNTERNEHMERN: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Ausschließlicher Gerichtsstand ist Київ (Kyiv), Ukraine.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b) FÜR STREITIGKEITEN MIT VERBRAUCHERN: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- Verbraucher können am Gerichtsstand ihres Wohnsitzes klagen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- Wir können Verbraucher nur an deren Wohnsitz verklagen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- Bei grenzüberschreitenden Streitigkeiten: Gerichtsstand nach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Brüssel-Ia-VO oder nationalen Vorschriften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(4) AUSSERGERICHTLICHE STREITBEILEGUNG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Wir sind zur Teilnahme an einem Streitbeilegungsverfahren vor einer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Verbraucherschlichtungsstelle weder verpflichtet noch bereit.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Informationen zu alternativen Streitbeilegungsstellen für EU-Verbraucher: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https://consumer-redress.ec.europa.eu/dispute-resolution-bodies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Hinweis: Die EU Online Dispute Resolution Plattform (ec.europa.eu/odr)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wurde am 20. Juli 2025 eingestellt.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§ 13 SCHLUSSBESTIMMUNGEN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(1) GESAMTVEREINBARUNG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Diese AGB zusammen mit der Datenschutzerklärung bilden die gesamte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Vereinbarung zwischen den Parteien und ersetzen alle vorherigen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mündlichen oder schriftlichen Vereinbarungen.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(2) ABTRETUNG UND ÜBERTRAGUNG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a) Der Kunde darf seine Rechte und Pflichten aus diesem Vertrag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nicht ohne unsere schriftliche Zustimmung abtreten oder übertragen.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b) Wir können unsere Rechte und Pflichten übertragen auf: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- Verbundene Unternehmen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- Im Rahmen von Unternehmensverkäufen, Fusionen oder Umstrukturierungen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- Benachrichtigung des Kunden erfolgt 30 Tage im Voraus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(3) SALVATORISCHE KLAUSEL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Sollten einzelne Bestimmungen dieser AGB unwirksam oder undurchführbar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sein oder werden, bleibt die Wirksamkeit der übrigen Bestimmungen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davon unberührt.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Die unwirksame Bestimmung ist durch eine wirksame zu ersetzen, die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dem wirtschaftlichen Zweck der unwirksamen Bestimmung am nächsten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kommt.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(4) VERZICHT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Das Unterlassen der Ausübung oder Verzögerung bei der Ausübung eines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Rechts aus diesen AGB stellt keinen Verzicht auf dieses Recht dar.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(5) SPRACHE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Diese AGB sind in deutscher Sprache verfasst. Bei Übersetzungen in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andere Sprachen hat im Zweifelsfall die deutsche Version Vorrang.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(6) SCHRIFTFORMERFORDERNIS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Änderungen und Ergänzungen dieser AGB bedürfen der Schriftform.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Dies gilt auch für die Abbedingung dieses Schriftformerfordernisses.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Schriftform ist gewahrt bei: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Unterzeichnetem Dokument (Papier oder PDF)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E-Mail mit ausdrücklicher Bestätigung beider Parteien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Digitale Signatur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Ausnahme: § 11 (Änderungen der AGB) regelt ein besonderes Verfahren.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(7) MITTEILUNGEN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Alle Mitteilungen im Rahmen dieser AGB erfolgen: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An Kunde: An die bei Registrierung angegebene E-Mail-Adresse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An uns: An kontakt@baupreis.ai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Mitteilungen gelten als zugegangen: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Bei E-Mail: Bei Eingang im Posteingang (Zustellbestätigung)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Bei Post: 3 Werktage nach Aufgabe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Der Kunde ist verpflichtet, seine E-Mail-Adresse aktuell zu halten.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KONTAKTINFORMATIONEN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Bei Fragen zu diesen AGB: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E-Mail:pashchenkoh@gmail.com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Support: pashchenkoh@gmail.com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Geschäftszeiten Support: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Montag - Freitag, 09:00 - 17:00 Uhr MEZ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Stand: Februar 2026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