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33057843" w14:textId="2DACF4B1"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name.</w:t>
            </w:r>
            <w:r w:rsidR="00AC46D4" w:rsidRPr="00EC4DB2">
              <w:rPr>
                <w:color w:val="000000"/>
                <w:u w:color="000000"/>
              </w:rPr>
              <w:t>full</w:t>
            </w:r>
            <w:proofErr w:type="spellEnd"/>
            <w:r w:rsidR="00AC46D4" w:rsidRPr="00EC4DB2">
              <w:rPr>
                <w:color w:val="000000"/>
                <w:u w:color="000000"/>
              </w:rPr>
              <w:t xml:space="preserve">() </w:t>
            </w:r>
            <w:r w:rsidRPr="00EC4DB2">
              <w:rPr>
                <w:color w:val="000000"/>
                <w:u w:color="000000"/>
              </w:rPr>
              <w:t>}}{%</w:t>
            </w:r>
            <w:r w:rsidR="00690806" w:rsidRPr="00EC4DB2">
              <w:rPr>
                <w:color w:val="000000"/>
                <w:u w:color="000000"/>
              </w:rPr>
              <w:t xml:space="preserve"> </w:t>
            </w:r>
            <w:r w:rsidRPr="00EC4DB2">
              <w:rPr>
                <w:color w:val="000000"/>
                <w:u w:color="000000"/>
              </w:rPr>
              <w:t xml:space="preserve">if </w:t>
            </w:r>
            <w:proofErr w:type="spellStart"/>
            <w:r w:rsidRPr="00EC4DB2">
              <w:rPr>
                <w:color w:val="000000"/>
                <w:u w:color="000000"/>
              </w:rPr>
              <w:t>atty_info_in_caption</w:t>
            </w:r>
            <w:proofErr w:type="spellEnd"/>
            <w:r w:rsidRPr="00EC4DB2">
              <w:rPr>
                <w:color w:val="000000"/>
                <w:u w:color="000000"/>
              </w:rPr>
              <w:t xml:space="preserve"> %} (</w:t>
            </w:r>
            <w:r w:rsidR="00E74FAF" w:rsidRPr="00EC4DB2">
              <w:rPr>
                <w:color w:val="000000"/>
                <w:u w:color="000000"/>
              </w:rPr>
              <w:t>{{ author[0].</w:t>
            </w:r>
            <w:proofErr w:type="spellStart"/>
            <w:r w:rsidR="00E74FAF" w:rsidRPr="00EC4DB2">
              <w:rPr>
                <w:color w:val="000000"/>
                <w:u w:color="000000"/>
              </w:rPr>
              <w:t>bar_state</w:t>
            </w:r>
            <w:proofErr w:type="spellEnd"/>
            <w:r w:rsidR="00E74FAF" w:rsidRPr="00EC4DB2">
              <w:rPr>
                <w:color w:val="000000"/>
                <w:u w:color="000000"/>
              </w:rPr>
              <w:t xml:space="preserve"> }}</w:t>
            </w:r>
            <w:r w:rsidRPr="00EC4DB2">
              <w:rPr>
                <w:color w:val="000000"/>
                <w:u w:color="000000"/>
              </w:rPr>
              <w:t xml:space="preserve"> Bar No. {{</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00E74FAF" w:rsidRPr="00EC4DB2">
              <w:rPr>
                <w:color w:val="000000"/>
                <w:u w:color="000000"/>
              </w:rPr>
              <w:t>bar_number</w:t>
            </w:r>
            <w:proofErr w:type="spellEnd"/>
            <w:r w:rsidR="00AC46D4" w:rsidRPr="00EC4DB2">
              <w:rPr>
                <w:color w:val="000000"/>
                <w:u w:color="000000"/>
              </w:rPr>
              <w:t xml:space="preserve"> </w:t>
            </w:r>
            <w:r w:rsidRPr="00EC4DB2">
              <w:rPr>
                <w:color w:val="000000"/>
                <w:u w:color="000000"/>
              </w:rPr>
              <w:t>}})</w:t>
            </w:r>
          </w:p>
          <w:p w14:paraId="73E37236" w14:textId="121808C8" w:rsidR="00832FD6" w:rsidRPr="00EC4DB2" w:rsidRDefault="00832FD6" w:rsidP="00301563">
            <w:pPr>
              <w:ind w:right="5040"/>
              <w:rPr>
                <w:color w:val="000000"/>
                <w:u w:color="000000"/>
              </w:rPr>
            </w:pPr>
            <w:r w:rsidRPr="00EC4DB2">
              <w:rPr>
                <w:smallCaps/>
                <w:color w:val="000000"/>
                <w:sz w:val="26"/>
                <w:szCs w:val="26"/>
                <w:u w:color="000000"/>
              </w:rPr>
              <w:t>{{author</w:t>
            </w:r>
            <w:r w:rsidR="00E74FAF" w:rsidRPr="00EC4DB2">
              <w:rPr>
                <w:smallCaps/>
                <w:color w:val="000000"/>
                <w:sz w:val="26"/>
                <w:szCs w:val="26"/>
                <w:u w:color="000000"/>
              </w:rPr>
              <w:t>[0]</w:t>
            </w:r>
            <w:r w:rsidRPr="00EC4DB2">
              <w:rPr>
                <w:smallCaps/>
                <w:color w:val="000000"/>
                <w:sz w:val="26"/>
                <w:szCs w:val="26"/>
                <w:u w:color="000000"/>
              </w:rPr>
              <w:t>.</w:t>
            </w:r>
            <w:proofErr w:type="spellStart"/>
            <w:r w:rsidRPr="00EC4DB2">
              <w:rPr>
                <w:smallCaps/>
                <w:color w:val="000000"/>
                <w:sz w:val="26"/>
                <w:szCs w:val="26"/>
                <w:u w:color="000000"/>
              </w:rPr>
              <w:t>law_firm</w:t>
            </w:r>
            <w:proofErr w:type="spellEnd"/>
            <w:r w:rsidRPr="00EC4DB2">
              <w:rPr>
                <w:smallCaps/>
                <w:color w:val="000000"/>
                <w:sz w:val="26"/>
                <w:szCs w:val="26"/>
                <w:u w:color="000000"/>
              </w:rPr>
              <w:t>}}</w:t>
            </w:r>
            <w:r w:rsidRPr="00EC4DB2">
              <w:rPr>
                <w:color w:val="000000"/>
                <w:u w:color="000000"/>
              </w:rPr>
              <w:t>{% endif %}</w:t>
            </w:r>
          </w:p>
          <w:p w14:paraId="77A17394" w14:textId="79299992"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address.block</w:t>
            </w:r>
            <w:proofErr w:type="spellEnd"/>
            <w:r w:rsidRPr="00EC4DB2">
              <w:rPr>
                <w:color w:val="000000"/>
                <w:u w:color="000000"/>
              </w:rPr>
              <w:t>()</w:t>
            </w:r>
            <w:r w:rsidR="00AC46D4" w:rsidRPr="00EC4DB2">
              <w:rPr>
                <w:color w:val="000000"/>
                <w:u w:color="000000"/>
              </w:rPr>
              <w:t xml:space="preserve"> </w:t>
            </w:r>
            <w:r w:rsidRPr="00EC4DB2">
              <w:rPr>
                <w:color w:val="000000"/>
                <w:u w:color="000000"/>
              </w:rPr>
              <w:t>}}</w:t>
            </w:r>
          </w:p>
          <w:p w14:paraId="1DFBE6D6" w14:textId="77777777" w:rsidR="00077F05" w:rsidRDefault="00832FD6" w:rsidP="00301563">
            <w:pPr>
              <w:ind w:right="5040"/>
              <w:rPr>
                <w:color w:val="000000"/>
                <w:u w:color="000000"/>
              </w:rPr>
            </w:pPr>
            <w:r w:rsidRPr="00EC4DB2">
              <w:rPr>
                <w:color w:val="000000"/>
                <w:u w:color="000000"/>
              </w:rPr>
              <w:t>Phone: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phone_number</w:t>
            </w:r>
            <w:proofErr w:type="spellEnd"/>
            <w:r w:rsidR="00E74FAF" w:rsidRPr="00EC4DB2">
              <w:rPr>
                <w:color w:val="000000"/>
                <w:u w:color="000000"/>
              </w:rPr>
              <w:t xml:space="preserve"> </w:t>
            </w:r>
            <w:r w:rsidRPr="00EC4DB2">
              <w:rPr>
                <w:color w:val="000000"/>
                <w:u w:color="000000"/>
              </w:rPr>
              <w:t>}}</w:t>
            </w:r>
          </w:p>
          <w:p w14:paraId="07DBFF9D" w14:textId="695FDF06" w:rsidR="00832FD6" w:rsidRPr="00EC4DB2" w:rsidRDefault="00832FD6" w:rsidP="00301563">
            <w:pPr>
              <w:ind w:right="5040"/>
              <w:rPr>
                <w:color w:val="000000"/>
                <w:u w:color="000000"/>
              </w:rPr>
            </w:pPr>
            <w:r w:rsidRPr="00EC4DB2">
              <w:rPr>
                <w:color w:val="000000"/>
                <w:u w:color="000000"/>
              </w:rPr>
              <w:t>Fax: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fax_number</w:t>
            </w:r>
            <w:proofErr w:type="spellEnd"/>
            <w:r w:rsidR="00E74FAF" w:rsidRPr="00EC4DB2">
              <w:rPr>
                <w:color w:val="000000"/>
                <w:u w:color="000000"/>
              </w:rPr>
              <w:t xml:space="preserve"> </w:t>
            </w:r>
            <w:r w:rsidRPr="00EC4DB2">
              <w:rPr>
                <w:color w:val="000000"/>
                <w:u w:color="000000"/>
              </w:rPr>
              <w:t>}}</w:t>
            </w:r>
          </w:p>
          <w:p w14:paraId="53D84F41" w14:textId="0D63721B" w:rsidR="0001333A" w:rsidRPr="00EC4DB2" w:rsidRDefault="00832FD6" w:rsidP="00301563">
            <w:pPr>
              <w:ind w:right="5040"/>
              <w:rPr>
                <w:color w:val="000000"/>
                <w:u w:color="000000"/>
              </w:rPr>
            </w:pPr>
            <w:r w:rsidRPr="00EC4DB2">
              <w:rPr>
                <w:color w:val="000000"/>
                <w:u w:color="000000"/>
              </w:rPr>
              <w:t>Email: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.email</w:t>
            </w:r>
            <w:r w:rsidR="00E74FAF" w:rsidRPr="00EC4DB2">
              <w:rPr>
                <w:color w:val="000000"/>
                <w:u w:color="000000"/>
              </w:rPr>
              <w:t xml:space="preserve"> </w:t>
            </w:r>
            <w:r w:rsidRPr="00EC4DB2">
              <w:rPr>
                <w:color w:val="000000"/>
                <w:u w:color="000000"/>
              </w:rPr>
              <w:t>}}</w:t>
            </w:r>
          </w:p>
          <w:p w14:paraId="526AC8B3" w14:textId="77777777" w:rsidR="00690806" w:rsidRPr="00EC4DB2" w:rsidRDefault="00690806" w:rsidP="00301563">
            <w:pPr>
              <w:spacing w:line="180" w:lineRule="exact"/>
              <w:ind w:right="5040"/>
              <w:rPr>
                <w:color w:val="000000"/>
                <w:u w:color="000000"/>
              </w:rPr>
            </w:pPr>
          </w:p>
          <w:p w14:paraId="638DBE13" w14:textId="48E9AB44" w:rsidR="007D5A01" w:rsidRPr="00EC4DB2" w:rsidRDefault="00832FD6" w:rsidP="00301563">
            <w:pPr>
              <w:ind w:right="5040"/>
              <w:rPr>
                <w:color w:val="000000"/>
                <w:u w:color="000000"/>
              </w:rPr>
            </w:pPr>
            <w:r w:rsidRPr="00EC4DB2">
              <w:rPr>
                <w:color w:val="000000"/>
                <w:u w:color="000000"/>
              </w:rPr>
              <w:t>{%</w:t>
            </w:r>
            <w:r w:rsidR="00475AF5" w:rsidRPr="00EC4DB2">
              <w:rPr>
                <w:color w:val="000000"/>
                <w:u w:color="000000"/>
              </w:rPr>
              <w:t xml:space="preserve"> </w:t>
            </w:r>
            <w:r w:rsidRPr="00EC4DB2">
              <w:rPr>
                <w:color w:val="000000"/>
                <w:u w:color="000000"/>
              </w:rPr>
              <w:t xml:space="preserve">if not </w:t>
            </w:r>
            <w:proofErr w:type="spellStart"/>
            <w:r w:rsidRPr="00EC4DB2">
              <w:rPr>
                <w:color w:val="000000"/>
                <w:u w:color="000000"/>
              </w:rPr>
              <w:t>atty_info_in_caption</w:t>
            </w:r>
            <w:proofErr w:type="spellEnd"/>
            <w:r w:rsidRPr="00EC4DB2">
              <w:rPr>
                <w:color w:val="000000"/>
                <w:u w:color="000000"/>
              </w:rPr>
              <w:t xml:space="preserve"> %}In pro per{%</w:t>
            </w:r>
            <w:r w:rsidR="00690806" w:rsidRPr="00EC4DB2">
              <w:rPr>
                <w:color w:val="000000"/>
                <w:u w:color="000000"/>
              </w:rPr>
              <w:t xml:space="preserve"> </w:t>
            </w:r>
            <w:r w:rsidRPr="00EC4DB2">
              <w:rPr>
                <w:color w:val="000000"/>
                <w:u w:color="000000"/>
              </w:rPr>
              <w:t>else</w:t>
            </w:r>
            <w:r w:rsidR="00690806" w:rsidRPr="00EC4DB2">
              <w:rPr>
                <w:color w:val="000000"/>
                <w:u w:color="000000"/>
              </w:rPr>
              <w:t xml:space="preserve"> </w:t>
            </w:r>
            <w:r w:rsidRPr="00EC4DB2">
              <w:rPr>
                <w:color w:val="000000"/>
                <w:u w:color="000000"/>
              </w:rPr>
              <w:t xml:space="preserve">%}Attorneys for </w:t>
            </w:r>
            <w:r w:rsidR="00CF48F6" w:rsidRPr="00EC4DB2">
              <w:rPr>
                <w:color w:val="000000"/>
                <w:u w:color="000000"/>
              </w:rPr>
              <w:t>{{</w:t>
            </w:r>
            <w:proofErr w:type="spellStart"/>
            <w:r w:rsidR="00CF48F6" w:rsidRPr="00EC4DB2">
              <w:rPr>
                <w:color w:val="000000"/>
                <w:u w:color="000000"/>
              </w:rPr>
              <w:t>client_string</w:t>
            </w:r>
            <w:proofErr w:type="spellEnd"/>
            <w:r w:rsidR="00CF48F6" w:rsidRPr="00EC4DB2">
              <w:rPr>
                <w:color w:val="000000"/>
                <w:u w:color="000000"/>
              </w:rPr>
              <w:t>}}</w:t>
            </w:r>
            <w:r w:rsidR="007A3169" w:rsidRPr="00EC4DB2">
              <w:rPr>
                <w:color w:val="000000"/>
                <w:u w:color="000000"/>
              </w:rPr>
              <w:t>{% endif %}</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court_info</w:t>
      </w:r>
      <w:proofErr w:type="spellEnd"/>
      <w:r w:rsidRPr="00EC4DB2">
        <w:rPr>
          <w:smallCaps/>
          <w:color w:val="000000"/>
          <w:sz w:val="26"/>
          <w:szCs w:val="26"/>
          <w:u w:color="000000"/>
        </w:rPr>
        <w:t>(</w:t>
      </w:r>
      <w:proofErr w:type="spellStart"/>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0705E154"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Pr="00EC4DB2">
              <w:rPr>
                <w:smallCaps/>
                <w:color w:val="000000"/>
                <w:sz w:val="26"/>
                <w:szCs w:val="26"/>
                <w:u w:color="000000"/>
              </w:rPr>
              <w:t>lead_filing_party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00442FA5" w:rsidRPr="00EC4DB2">
              <w:rPr>
                <w:rFonts w:eastAsia="Calibri"/>
              </w:rPr>
              <w:t>{%</w:t>
            </w:r>
            <w:r w:rsidR="00AE3052" w:rsidRPr="00EC4DB2">
              <w:t xml:space="preserve"> if </w:t>
            </w:r>
            <w:proofErr w:type="spellStart"/>
            <w:r w:rsidR="00AE3052" w:rsidRPr="00EC4DB2">
              <w:t>lead_filing_party.person_type</w:t>
            </w:r>
            <w:proofErr w:type="spellEnd"/>
            <w:r w:rsidR="00AE3052" w:rsidRPr="00EC4DB2">
              <w:t xml:space="preserve"> != ‘human’ %}{{</w:t>
            </w:r>
            <w:proofErr w:type="spellStart"/>
            <w:r w:rsidR="00AE3052" w:rsidRPr="00EC4DB2">
              <w:t>lead_filing_party.entity_or_capacity</w:t>
            </w:r>
            <w:proofErr w:type="spellEnd"/>
            <w:r w:rsidR="00AE3052" w:rsidRPr="00EC4DB2">
              <w:t>}}</w:t>
            </w:r>
            <w:r w:rsidR="00442FA5" w:rsidRPr="00EC4DB2">
              <w:rPr>
                <w:rFonts w:eastAsia="Calibri"/>
              </w:rPr>
              <w:t>{% endif %}</w:t>
            </w:r>
            <w:r w:rsidR="00007756" w:rsidRPr="00EC4DB2">
              <w:rPr>
                <w:rFonts w:eastAsia="Calibri"/>
              </w:rPr>
              <w:t xml:space="preserve">{% if </w:t>
            </w:r>
            <w:proofErr w:type="spellStart"/>
            <w:r w:rsidR="00007756" w:rsidRPr="00EC4DB2">
              <w:rPr>
                <w:rFonts w:eastAsia="Calibri"/>
              </w:rPr>
              <w:t>pluralize_filing_party_yes</w:t>
            </w:r>
            <w:proofErr w:type="spellEnd"/>
            <w:r w:rsidR="00007756" w:rsidRPr="00EC4DB2">
              <w:rPr>
                <w:rFonts w:eastAsia="Calibri"/>
              </w:rPr>
              <w:t xml:space="preserve"> %} et al.{% endif %}</w:t>
            </w:r>
            <w:r w:rsidR="00AF3E79" w:rsidRPr="00EC4DB2">
              <w:rPr>
                <w:rFonts w:eastAsia="Calibri"/>
              </w:rPr>
              <w:t>,</w:t>
            </w:r>
          </w:p>
          <w:p w14:paraId="008F15AB" w14:textId="70B79B90"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r w:rsidRPr="00EC4DB2">
              <w:rPr>
                <w:color w:val="000000"/>
                <w:u w:color="000000"/>
              </w:rPr>
              <w:t>filing_party_role</w:t>
            </w:r>
            <w:proofErr w:type="spellEnd"/>
            <w:r w:rsidRPr="00EC4DB2">
              <w:rPr>
                <w:color w:val="000000"/>
                <w:u w:color="000000"/>
              </w:rPr>
              <w:t>}}</w:t>
            </w:r>
            <w:r w:rsidR="00007756" w:rsidRPr="00EC4DB2">
              <w:rPr>
                <w:rFonts w:eastAsia="Calibri"/>
                <w:color w:val="000000"/>
                <w:u w:color="000000"/>
              </w:rPr>
              <w:t xml:space="preserve">{% if </w:t>
            </w:r>
            <w:proofErr w:type="spellStart"/>
            <w:r w:rsidR="00007756" w:rsidRPr="00EC4DB2">
              <w:rPr>
                <w:rFonts w:eastAsia="Calibri"/>
                <w:color w:val="000000"/>
                <w:u w:color="000000"/>
              </w:rPr>
              <w:t>pluralize_filing_party_yes</w:t>
            </w:r>
            <w:proofErr w:type="spellEnd"/>
            <w:r w:rsidR="00007756" w:rsidRPr="00EC4DB2">
              <w:rPr>
                <w:rFonts w:eastAsia="Calibri"/>
                <w:color w:val="000000"/>
                <w:u w:color="000000"/>
              </w:rPr>
              <w:t xml:space="preserve">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7A5DD7C7"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Pr="00EC4DB2">
              <w:rPr>
                <w:smallCaps/>
                <w:color w:val="000000"/>
                <w:sz w:val="26"/>
                <w:szCs w:val="26"/>
                <w:u w:color="000000"/>
              </w:rPr>
              <w:t>lead_responding_party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Pr="00EC4DB2">
              <w:rPr>
                <w:rFonts w:eastAsia="Calibri"/>
                <w:smallCaps/>
                <w:sz w:val="26"/>
                <w:szCs w:val="26"/>
              </w:rPr>
              <w:t>}</w:t>
            </w:r>
            <w:r w:rsidR="007A1C1E" w:rsidRPr="00EC4DB2">
              <w:t xml:space="preserve">{% if </w:t>
            </w:r>
            <w:proofErr w:type="spellStart"/>
            <w:r w:rsidR="007A1C1E" w:rsidRPr="00EC4DB2">
              <w:t>lead_responding_party.</w:t>
            </w:r>
            <w:r w:rsidR="00AE3052" w:rsidRPr="00EC4DB2">
              <w:t>person</w:t>
            </w:r>
            <w:r w:rsidR="007A1C1E" w:rsidRPr="00EC4DB2">
              <w:t>_type</w:t>
            </w:r>
            <w:proofErr w:type="spellEnd"/>
            <w:r w:rsidR="00AE3052" w:rsidRPr="00EC4DB2">
              <w:t xml:space="preserve"> != ‘human’</w:t>
            </w:r>
            <w:r w:rsidR="00DA2417" w:rsidRPr="00EC4DB2">
              <w:t xml:space="preserve"> </w:t>
            </w:r>
            <w:r w:rsidR="007A1C1E" w:rsidRPr="00EC4DB2">
              <w:t>%}{{</w:t>
            </w:r>
            <w:proofErr w:type="spellStart"/>
            <w:r w:rsidR="007A1C1E" w:rsidRPr="00EC4DB2">
              <w:t>lead_responding_party.</w:t>
            </w:r>
            <w:r w:rsidR="00AE3052" w:rsidRPr="00EC4DB2">
              <w:t>entity_or_capacity</w:t>
            </w:r>
            <w:proofErr w:type="spellEnd"/>
            <w:r w:rsidR="007A1C1E" w:rsidRPr="00EC4DB2">
              <w:t xml:space="preserve">}}{% </w:t>
            </w:r>
            <w:r w:rsidR="007A1C1E" w:rsidRPr="00EC4DB2">
              <w:rPr>
                <w:rFonts w:eastAsia="Calibri"/>
              </w:rPr>
              <w:t>endif %}</w:t>
            </w:r>
            <w:r w:rsidR="00007756" w:rsidRPr="00EC4DB2">
              <w:rPr>
                <w:rFonts w:eastAsia="Calibri"/>
              </w:rPr>
              <w:t xml:space="preserve">{% if </w:t>
            </w:r>
            <w:proofErr w:type="spellStart"/>
            <w:r w:rsidR="00007756" w:rsidRPr="00EC4DB2">
              <w:rPr>
                <w:rFonts w:eastAsia="Calibri"/>
              </w:rPr>
              <w:t>pluralize_responding_party_yes</w:t>
            </w:r>
            <w:proofErr w:type="spellEnd"/>
            <w:r w:rsidR="00007756" w:rsidRPr="00EC4DB2">
              <w:rPr>
                <w:rFonts w:eastAsia="Calibri"/>
              </w:rPr>
              <w:t xml:space="preserve"> %} et al.{% endif %},</w:t>
            </w:r>
          </w:p>
          <w:p w14:paraId="0E277D42" w14:textId="045724EC"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r w:rsidRPr="00EC4DB2">
              <w:rPr>
                <w:color w:val="000000"/>
                <w:u w:color="000000"/>
              </w:rPr>
              <w:t>responding_party_role</w:t>
            </w:r>
            <w:proofErr w:type="spellEnd"/>
            <w:r w:rsidRPr="00EC4DB2">
              <w:rPr>
                <w:color w:val="000000"/>
                <w:u w:color="000000"/>
              </w:rPr>
              <w:t>}}</w:t>
            </w:r>
            <w:r w:rsidR="00073201" w:rsidRPr="00EC4DB2">
              <w:rPr>
                <w:color w:val="000000"/>
                <w:u w:color="000000"/>
              </w:rPr>
              <w:t xml:space="preserve">{% if </w:t>
            </w:r>
            <w:proofErr w:type="spellStart"/>
            <w:r w:rsidR="00073201" w:rsidRPr="00EC4DB2">
              <w:rPr>
                <w:color w:val="000000"/>
                <w:u w:color="000000"/>
              </w:rPr>
              <w:t>pluralize_responding_party_yes</w:t>
            </w:r>
            <w:proofErr w:type="spellEnd"/>
            <w:r w:rsidR="00073201" w:rsidRPr="00EC4DB2">
              <w:rPr>
                <w:color w:val="000000"/>
                <w:u w:color="000000"/>
              </w:rPr>
              <w:t xml:space="preserve">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0DFAC8E" w14:textId="77777777"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59CCF961"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Pr="00EC4DB2">
              <w:rPr>
                <w:bCs/>
              </w:rPr>
              <w:t>include_stat_callout</w:t>
            </w:r>
            <w:proofErr w:type="spellEnd"/>
            <w:r w:rsidR="00BA3F16">
              <w:rPr>
                <w:bCs/>
              </w:rPr>
              <w:t>’)</w:t>
            </w:r>
            <w:r w:rsidRPr="00EC4DB2">
              <w:rPr>
                <w:bCs/>
              </w:rPr>
              <w:t xml:space="preserve"> %}</w:t>
            </w:r>
          </w:p>
          <w:p w14:paraId="03390214" w14:textId="2FC29E5D" w:rsidR="00BD24EC" w:rsidRPr="00EC4DB2" w:rsidRDefault="00973F78" w:rsidP="00E445D7">
            <w:pPr>
              <w:ind w:left="29" w:right="43"/>
              <w:outlineLvl w:val="7"/>
              <w:rPr>
                <w:bCs/>
              </w:rPr>
            </w:pPr>
            <w:r w:rsidRPr="00EC4DB2">
              <w:rPr>
                <w:bCs/>
              </w:rPr>
              <w:t>[</w:t>
            </w:r>
            <w:r w:rsidR="002F6460" w:rsidRPr="00EC4DB2">
              <w:rPr>
                <w:bCs/>
              </w:rPr>
              <w:t>{{</w:t>
            </w:r>
            <w:proofErr w:type="spellStart"/>
            <w:r w:rsidR="002F6460" w:rsidRPr="00EC4DB2">
              <w:rPr>
                <w:bCs/>
              </w:rPr>
              <w:t>stat_callout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Pr="00EC4DB2" w:rsidRDefault="00973F78" w:rsidP="00E445D7">
            <w:pPr>
              <w:ind w:left="29" w:right="43"/>
              <w:outlineLvl w:val="7"/>
              <w:rPr>
                <w:bCs/>
              </w:rPr>
            </w:pPr>
            <w:r w:rsidRPr="00EC4DB2">
              <w:rPr>
                <w:bCs/>
              </w:rPr>
              <w:t>{%p endif %}</w:t>
            </w:r>
          </w:p>
          <w:p w14:paraId="36890DF6" w14:textId="7C3B305A"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Pr="00EC4DB2">
              <w:rPr>
                <w:bCs/>
              </w:rPr>
              <w:t>include_concurrently_filed_docs_notice</w:t>
            </w:r>
            <w:proofErr w:type="spellEnd"/>
            <w:r w:rsidR="00BA3F16">
              <w:rPr>
                <w:bCs/>
              </w:rPr>
              <w:t>’)</w:t>
            </w:r>
            <w:r w:rsidRPr="00EC4DB2">
              <w:rPr>
                <w:bCs/>
              </w:rPr>
              <w:t xml:space="preserve"> %}</w:t>
            </w:r>
          </w:p>
          <w:p w14:paraId="3772E0FB" w14:textId="5D577D36"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r w:rsidR="00CC0EAF" w:rsidRPr="00EC4DB2">
              <w:rPr>
                <w:i/>
                <w:iCs/>
                <w:color w:val="000000"/>
              </w:rPr>
              <w:t>custom_entered_</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33486CAE"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r w:rsidR="00DA2417" w:rsidRPr="00EC4DB2">
              <w:rPr>
                <w:color w:val="000000"/>
              </w:rPr>
              <w:t xml:space="preserve">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t>Judge:</w:t>
            </w:r>
            <w:r>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250A8390" w:rsidR="00FD4E53" w:rsidRPr="00EC4DB2" w:rsidRDefault="00FD4E53" w:rsidP="00E445D7">
            <w:pPr>
              <w:tabs>
                <w:tab w:val="left" w:pos="723"/>
              </w:tabs>
              <w:spacing w:line="240" w:lineRule="auto"/>
              <w:ind w:left="29" w:right="43"/>
              <w:rPr>
                <w:color w:val="000000"/>
              </w:rPr>
            </w:pPr>
            <w:r w:rsidRPr="00EC4DB2">
              <w:rPr>
                <w:color w:val="000000"/>
              </w:rPr>
              <w:t>Reservation No. {{</w:t>
            </w:r>
            <w:proofErr w:type="spellStart"/>
            <w:r w:rsidRPr="00EC4DB2">
              <w:rPr>
                <w:color w:val="000000"/>
              </w:rPr>
              <w:t>hrg.reservation_number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“Generic Pleading” %}</w:t>
      </w:r>
    </w:p>
    <w:p w14:paraId="75B0B396" w14:textId="069F2B88" w:rsidR="00A977A6" w:rsidRPr="00EC4DB2" w:rsidRDefault="00CF48F6" w:rsidP="00F3257C">
      <w:pPr>
        <w:pStyle w:val="PldgBodyText"/>
        <w:rPr>
          <w:rFonts w:cs="Times New Roman"/>
        </w:rPr>
      </w:pPr>
      <w:r w:rsidRPr="00EC4DB2">
        <w:rPr>
          <w:rFonts w:cs="Times New Roman"/>
          <w:color w:val="000000"/>
        </w:rPr>
        <w:t>{{</w:t>
      </w:r>
      <w:proofErr w:type="spellStart"/>
      <w:r w:rsidRPr="00EC4DB2">
        <w:rPr>
          <w:rFonts w:cs="Times New Roman"/>
          <w:color w:val="000000"/>
        </w:rPr>
        <w:t>client_string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47A8A83F" w:rsidR="00EA05D3" w:rsidRPr="00EC4DB2" w:rsidRDefault="00EA05D3" w:rsidP="00A94898">
      <w:pPr>
        <w:pStyle w:val="PldgBodyText"/>
        <w:rPr>
          <w:rFonts w:cs="Times New Roman"/>
        </w:rPr>
      </w:pPr>
      <w:r w:rsidRPr="00EC4DB2">
        <w:rPr>
          <w:rFonts w:cs="Times New Roman"/>
          <w:color w:val="000000"/>
        </w:rPr>
        <w:t xml:space="preserve">Pursuant to California Rules of Court, rule </w:t>
      </w:r>
      <w:proofErr w:type="gramStart"/>
      <w:r w:rsidRPr="00EC4DB2">
        <w:rPr>
          <w:rFonts w:cs="Times New Roman"/>
          <w:color w:val="000000"/>
        </w:rPr>
        <w:t xml:space="preserve">3.1345, </w:t>
      </w:r>
      <w:r w:rsidR="00CF48F6" w:rsidRPr="00EC4DB2">
        <w:rPr>
          <w:rFonts w:cs="Times New Roman"/>
          <w:color w:val="000000"/>
        </w:rPr>
        <w:t>{</w:t>
      </w:r>
      <w:proofErr w:type="gramEnd"/>
      <w:r w:rsidR="00CF48F6" w:rsidRPr="00EC4DB2">
        <w:rPr>
          <w:rFonts w:cs="Times New Roman"/>
          <w:color w:val="000000"/>
        </w:rPr>
        <w:t>{</w:t>
      </w:r>
      <w:proofErr w:type="spellStart"/>
      <w:r w:rsidR="00CF48F6" w:rsidRPr="00EC4DB2">
        <w:rPr>
          <w:rFonts w:cs="Times New Roman"/>
          <w:color w:val="000000"/>
        </w:rPr>
        <w:t>client_string</w:t>
      </w:r>
      <w:proofErr w:type="spellEnd"/>
      <w:r w:rsidR="00CF48F6" w:rsidRPr="00EC4DB2">
        <w:rPr>
          <w:rFonts w:cs="Times New Roman"/>
          <w:color w:val="000000"/>
        </w:rPr>
        <w:t xml:space="preserve">}} </w:t>
      </w:r>
      <w:r w:rsidRPr="00EC4DB2">
        <w:rPr>
          <w:rFonts w:cs="Times New Roman"/>
        </w:rPr>
        <w:t xml:space="preserve">hereby </w:t>
      </w:r>
      <w:r w:rsidR="003D779B">
        <w:rPr>
          <w:rFonts w:cs="Times New Roman"/>
        </w:rPr>
        <w:t>{{</w:t>
      </w:r>
      <w:proofErr w:type="spellStart"/>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proofErr w:type="spellStart"/>
      <w:r w:rsidR="00BA7F7B" w:rsidRPr="00EC4DB2">
        <w:rPr>
          <w:rFonts w:cs="Times New Roman"/>
          <w:b/>
          <w:bCs/>
          <w:u w:val="single"/>
        </w:rPr>
        <w:t>method.short_unit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ncr.question</w:t>
      </w:r>
      <w:proofErr w:type="spell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ncr.answer</w:t>
      </w:r>
      <w:proofErr w:type="spell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r w:rsidRPr="00EC4DB2">
        <w:rPr>
          <w:rFonts w:cs="Times New Roman"/>
        </w:rPr>
        <w:t>ncr.deficiencies.true_values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lastRenderedPageBreak/>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r w:rsidRPr="00EC4DB2">
        <w:rPr>
          <w:rFonts w:cs="Times New Roman"/>
        </w:rPr>
        <w:t xml:space="preserve">{{ </w:t>
      </w:r>
      <w:proofErr w:type="spellStart"/>
      <w:r w:rsidRPr="00EC4DB2">
        <w:rPr>
          <w:rFonts w:cs="Times New Roman"/>
        </w:rPr>
        <w:t>ncr.custom_critique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4C432BF1" w14:textId="47F988D4" w:rsidR="00EA05D3" w:rsidRPr="00EC4DB2" w:rsidRDefault="00EA05D3" w:rsidP="00A94898">
      <w:pPr>
        <w:pStyle w:val="PldgBodyText"/>
        <w:rPr>
          <w:rFonts w:cs="Times New Roman"/>
        </w:rPr>
      </w:pPr>
      <w:r w:rsidRPr="00EC4DB2">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75069502"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7D1321" w:rsidRPr="00EC4DB2">
        <w:rPr>
          <w:rFonts w:cs="Times New Roman"/>
          <w:highlight w:val="yellow"/>
        </w:rPr>
        <w:t xml:space="preserve">does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7331B79E" w:rsidR="006D714E" w:rsidRPr="00EC4DB2"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is based on the following documents filed concurrently </w:t>
      </w:r>
      <w:proofErr w:type="gramStart"/>
      <w:r w:rsidRPr="00EC4DB2">
        <w:rPr>
          <w:rFonts w:cs="Times New Roman"/>
        </w:rPr>
        <w:t xml:space="preserve">herewith: </w:t>
      </w:r>
      <w:r w:rsidR="00CC0EAF" w:rsidRPr="00EC4DB2">
        <w:rPr>
          <w:rFonts w:cs="Times New Roman"/>
        </w:rPr>
        <w:t>{</w:t>
      </w:r>
      <w:proofErr w:type="gramEnd"/>
      <w:r w:rsidR="00CC0EAF" w:rsidRPr="00EC4DB2">
        <w:rPr>
          <w:rFonts w:cs="Times New Roman"/>
        </w:rPr>
        <w:t>{</w:t>
      </w:r>
      <w:r w:rsidR="006D5D6E" w:rsidRPr="00EC4DB2">
        <w:rPr>
          <w:rFonts w:cs="Times New Roman"/>
        </w:rPr>
        <w:t xml:space="preserve"> </w:t>
      </w:r>
      <w:proofErr w:type="spellStart"/>
      <w:r w:rsidR="00CC0EAF" w:rsidRPr="00EC4DB2">
        <w:rPr>
          <w:rFonts w:cs="Times New Roman"/>
        </w:rPr>
        <w:t>custom_entered_concurrently_filed_docs</w:t>
      </w:r>
      <w:proofErr w:type="spellEnd"/>
      <w:r w:rsidR="006D5D6E" w:rsidRPr="00EC4DB2">
        <w:rPr>
          <w:rFonts w:cs="Times New Roman"/>
        </w:rPr>
        <w:t xml:space="preserve"> </w:t>
      </w:r>
      <w:r w:rsidR="00CC0EAF" w:rsidRPr="00EC4DB2">
        <w:rPr>
          <w:rFonts w:cs="Times New Roman"/>
        </w:rPr>
        <w:t>}};</w:t>
      </w:r>
      <w:r w:rsidRPr="00EC4DB2">
        <w:rPr>
          <w:rFonts w:cs="Times New Roman"/>
        </w:rPr>
        <w:t xml:space="preserve"> as well as on all papers and records docketed in this action, and on any evidence and argument offered at or before the hearing.</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Pr="00EC4DB2"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t>
      </w:r>
      <w:r w:rsidRPr="00EC4DB2">
        <w:rPr>
          <w:rFonts w:cs="Times New Roman"/>
        </w:rPr>
        <w:lastRenderedPageBreak/>
        <w:t>will be held. (Sacramento County Superior Court Local Rule 1.06(D), adopted 1/1/2013; revised 1/1/2016.)</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r w:rsidR="00004DFC" w:rsidRPr="00EC4DB2">
        <w:rPr>
          <w:rFonts w:cs="Times New Roman"/>
        </w:rPr>
        <w:t>doc.declarant</w:t>
      </w:r>
      <w:proofErr w:type="spellEnd"/>
      <w:r w:rsidRPr="00EC4DB2">
        <w:rPr>
          <w:rFonts w:cs="Times New Roman"/>
        </w:rPr>
        <w:t>}}, declare as follows:</w:t>
      </w:r>
    </w:p>
    <w:p w14:paraId="379C204A" w14:textId="6EC1AD49"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4337FD">
        <w:rPr>
          <w:rFonts w:cs="Times New Roman"/>
        </w:rPr>
        <w:t>declaration_foundation_string</w:t>
      </w:r>
      <w:proofErr w:type="spellEnd"/>
      <w:r w:rsidR="004337FD">
        <w:rPr>
          <w:rFonts w:cs="Times New Roman"/>
        </w:rPr>
        <w:t>}}</w:t>
      </w:r>
      <w:r w:rsidRPr="00EC4DB2">
        <w:rPr>
          <w:rFonts w:cs="Times New Roman"/>
        </w:rPr>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r w:rsidR="0000665B" w:rsidRPr="00EC4DB2">
        <w:rPr>
          <w:rFonts w:cs="Times New Roman"/>
        </w:rPr>
        <w:t>doc.support_oppose_string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4787268E" w:rsidR="00CD6F11" w:rsidRPr="00EC4DB2" w:rsidRDefault="00CD6F11" w:rsidP="00D130A3">
      <w:r w:rsidRPr="00EC4DB2">
        <w:t xml:space="preserve">{%p if </w:t>
      </w:r>
      <w:proofErr w:type="spellStart"/>
      <w:r w:rsidRPr="00EC4DB2">
        <w:t>attach_exhibits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2"/>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3"/>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4D6E5A47" w14:textId="70B00970" w:rsidR="00A94898" w:rsidRPr="00EC4DB2" w:rsidRDefault="00A94898" w:rsidP="00A94898">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lastRenderedPageBreak/>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4"/>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58AD1522" w14:textId="6F505C59"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r w:rsidR="00CE2478" w:rsidRPr="00EC4DB2">
        <w:rPr>
          <w:rStyle w:val="FootnoteReference"/>
          <w:rFonts w:cs="Times New Roman"/>
        </w:rPr>
        <w:footnoteReference w:id="5"/>
      </w:r>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see also Ahart et al., Cal. Practice Guide: Enforcing Judgments and Debts (The Rutter Group 2019), ¶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 xml:space="preserve">) </w:t>
      </w:r>
      <w:proofErr w:type="spellStart"/>
      <w:r w:rsidRPr="00EC4DB2">
        <w:rPr>
          <w:rFonts w:cs="Times New Roman"/>
          <w:highlight w:val="yellow"/>
        </w:rPr>
        <w:t>xxxxx</w:t>
      </w:r>
      <w:proofErr w:type="spellEnd"/>
      <w:r w:rsidRPr="00EC4DB2">
        <w:rPr>
          <w:rFonts w:cs="Times New Roman"/>
        </w:rPr>
        <w:t>.</w:t>
      </w:r>
    </w:p>
    <w:p w14:paraId="731754A9" w14:textId="3BC77475" w:rsidR="0045186A" w:rsidRPr="00EC4DB2" w:rsidRDefault="0045186A" w:rsidP="0045186A">
      <w:pPr>
        <w:pStyle w:val="PldgBodyText"/>
        <w:ind w:firstLine="0"/>
        <w:rPr>
          <w:rFonts w:cs="Times New Roman"/>
        </w:rPr>
      </w:pPr>
      <w:r w:rsidRPr="00EC4DB2">
        <w:rPr>
          <w:rFonts w:cs="Times New Roman"/>
        </w:rPr>
        <w:t>{%p for heading in memo_headings_lvl_</w:t>
      </w:r>
      <w:proofErr w:type="gramStart"/>
      <w:r w:rsidRPr="00EC4DB2">
        <w:rPr>
          <w:rFonts w:cs="Times New Roman"/>
        </w:rPr>
        <w:t>1</w:t>
      </w:r>
      <w:proofErr w:type="gramEnd"/>
      <w:r w:rsidRPr="00EC4DB2">
        <w:rPr>
          <w:rFonts w:cs="Times New Roman"/>
        </w:rPr>
        <w:t xml:space="preserve">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lastRenderedPageBreak/>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4C1D6F7B" w:rsidR="006A47A5" w:rsidRPr="00EC4DB2" w:rsidRDefault="00CF48F6" w:rsidP="00A94898">
      <w:pPr>
        <w:pStyle w:val="PldgBodyText"/>
        <w:rPr>
          <w:rFonts w:cs="Times New Roman"/>
        </w:rPr>
      </w:pPr>
      <w:r w:rsidRPr="00EC4DB2">
        <w:rPr>
          <w:rFonts w:cs="Times New Roman"/>
        </w:rPr>
        <w:t>{{</w:t>
      </w:r>
      <w:proofErr w:type="spellStart"/>
      <w:r w:rsidRPr="00EC4DB2">
        <w:rPr>
          <w:rFonts w:cs="Times New Roman"/>
        </w:rPr>
        <w:t>client_plus_short_name_string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0F5D8315" w:rsidR="0045186A" w:rsidRPr="00EC4DB2" w:rsidRDefault="0045186A" w:rsidP="007468E3">
      <w:pPr>
        <w:pStyle w:val="PldgBodyText"/>
        <w:rPr>
          <w:rFonts w:cs="Times New Roman"/>
        </w:rPr>
      </w:pPr>
      <w:r w:rsidRPr="00EC4DB2">
        <w:rPr>
          <w:rFonts w:cs="Times New Roman"/>
        </w:rPr>
        <w:lastRenderedPageBreak/>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r w:rsidR="00DB3B41" w:rsidRPr="00EC4DB2">
        <w:rPr>
          <w:rFonts w:cs="Times New Roman"/>
        </w:rPr>
        <w:t xml:space="preserve"> </w:t>
      </w:r>
      <w:proofErr w:type="spellStart"/>
      <w:r w:rsidR="009824F5" w:rsidRPr="00EC4DB2">
        <w:rPr>
          <w:rFonts w:cs="Times New Roman"/>
        </w:rPr>
        <w:t>doc.lm_proceeding_movant</w:t>
      </w:r>
      <w:r w:rsidR="00B23060" w:rsidRPr="00EC4DB2">
        <w:rPr>
          <w:rFonts w:cs="Times New Roman"/>
        </w:rPr>
        <w:t>.</w:t>
      </w:r>
      <w:r w:rsidR="00DB3B41" w:rsidRPr="00EC4DB2">
        <w:rPr>
          <w:rFonts w:cs="Times New Roman"/>
        </w:rPr>
        <w:t>party_</w:t>
      </w:r>
      <w:r w:rsidR="00B23060" w:rsidRPr="00EC4DB2">
        <w:rPr>
          <w:rFonts w:cs="Times New Roman"/>
        </w:rPr>
        <w:t>role|lower</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9824F5" w:rsidRPr="00EC4DB2">
        <w:rPr>
          <w:rFonts w:cs="Times New Roman"/>
        </w:rPr>
        <w:t>doc.lm_proceeding_movant</w:t>
      </w:r>
      <w:r w:rsidR="00DB3B41" w:rsidRPr="00EC4DB2">
        <w:rPr>
          <w:rFonts w:cs="Times New Roman"/>
        </w:rPr>
        <w:t>.whole_name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9824F5" w:rsidRPr="00EC4DB2">
        <w:rPr>
          <w:rFonts w:cs="Times New Roman"/>
        </w:rPr>
        <w:t>doc.lm_proceeding_movant</w:t>
      </w:r>
      <w:r w:rsidR="00B23060" w:rsidRPr="00EC4DB2">
        <w:rPr>
          <w:rFonts w:cs="Times New Roman"/>
        </w:rPr>
        <w:t>.short_name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Pr="00EC4DB2">
        <w:rPr>
          <w:rFonts w:cs="Times New Roman"/>
          <w:highlight w:val="yellow"/>
        </w:rPr>
        <w:t xml:space="preserve">by and through its designated representative and executive director, Dennis Lanni (Lanni), </w:t>
      </w:r>
      <w:r w:rsidR="00B23060" w:rsidRPr="00EC4DB2">
        <w:rPr>
          <w:rFonts w:cs="Times New Roman"/>
        </w:rPr>
        <w:t>came before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OR --</w:t>
      </w:r>
    </w:p>
    <w:p w14:paraId="2B7A67C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Pr="00EC4DB2">
        <w:rPr>
          <w:rFonts w:eastAsia="Calibri"/>
          <w:color w:val="auto"/>
          <w:highlight w:val="yellow"/>
          <w:u w:color="000000"/>
        </w:rPr>
        <w:t>Angel Solis appeared in court / remotely for Petitioner City of Sacramento, a municipal corporation (the City);</w:t>
      </w:r>
    </w:p>
    <w:p w14:paraId="11EC9012"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Respondent Linda A. Fuller, in pro. per. (Fuller) appeared in court / remotely;</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25C02A7A" w14:textId="77777777" w:rsidR="0045186A" w:rsidRPr="00EC4DB2" w:rsidRDefault="0045186A" w:rsidP="00D73863">
      <w:pPr>
        <w:pStyle w:val="NumberedText"/>
        <w:rPr>
          <w:rFonts w:cs="Times New Roman"/>
          <w:highlight w:val="yellow"/>
        </w:rPr>
      </w:pPr>
      <w:r w:rsidRPr="00EC4DB2">
        <w:rPr>
          <w:rFonts w:cs="Times New Roman"/>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EC4DB2" w:rsidRDefault="0045186A" w:rsidP="00D73863">
      <w:pPr>
        <w:pStyle w:val="NumberedText"/>
        <w:rPr>
          <w:rFonts w:cs="Times New Roman"/>
          <w:highlight w:val="yellow"/>
        </w:rPr>
      </w:pPr>
      <w:r w:rsidRPr="00EC4DB2">
        <w:rPr>
          <w:rFonts w:cs="Times New Roman"/>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EC4DB2" w:rsidRDefault="0045186A" w:rsidP="00D73863">
      <w:pPr>
        <w:pStyle w:val="NumberedText"/>
        <w:rPr>
          <w:rFonts w:cs="Times New Roman"/>
          <w:highlight w:val="yellow"/>
        </w:rPr>
      </w:pPr>
      <w:r w:rsidRPr="00EC4DB2">
        <w:rPr>
          <w:rFonts w:cs="Times New Roman"/>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EC4DB2" w:rsidRDefault="0045186A" w:rsidP="00D73863">
      <w:pPr>
        <w:pStyle w:val="NumberedText"/>
        <w:rPr>
          <w:rFonts w:cs="Times New Roman"/>
          <w:highlight w:val="yellow"/>
        </w:rPr>
      </w:pPr>
      <w:r w:rsidRPr="00EC4DB2">
        <w:rPr>
          <w:rFonts w:cs="Times New Roman"/>
          <w:highlight w:val="yellow"/>
        </w:rPr>
        <w:lastRenderedPageBreak/>
        <w:t xml:space="preserve">The receivership in this matter is terminated and HGF Inc., along with its designated representative, Dennis Lanni, are fully discharged from their responsibilities as court-appointed </w:t>
      </w:r>
      <w:proofErr w:type="gramStart"/>
      <w:r w:rsidRPr="00EC4DB2">
        <w:rPr>
          <w:rFonts w:cs="Times New Roman"/>
          <w:highlight w:val="yellow"/>
        </w:rPr>
        <w:t>receiver</w:t>
      </w:r>
      <w:proofErr w:type="gramEnd"/>
      <w:r w:rsidRPr="00EC4DB2">
        <w:rPr>
          <w:rFonts w:cs="Times New Roman"/>
          <w:highlight w:val="yellow"/>
        </w:rPr>
        <w:t xml:space="preserve"> as of the date of this Order. Receiver shall complete any and all remaining administrative tasks necessary to complete its work.</w:t>
      </w:r>
    </w:p>
    <w:p w14:paraId="19DAF7AB"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The receivership bond is </w:t>
      </w:r>
      <w:proofErr w:type="gramStart"/>
      <w:r w:rsidRPr="00EC4DB2">
        <w:rPr>
          <w:rFonts w:cs="Times New Roman"/>
          <w:highlight w:val="yellow"/>
        </w:rPr>
        <w:t>terminated</w:t>
      </w:r>
      <w:proofErr w:type="gramEnd"/>
      <w:r w:rsidRPr="00EC4DB2">
        <w:rPr>
          <w:rFonts w:cs="Times New Roman"/>
          <w:highlight w:val="yellow"/>
        </w:rPr>
        <w:t xml:space="preserve"> and the surety exonerated, as there are no outstanding liabilities or claims against the receivership estate after payment of those set forth hereinabove.</w:t>
      </w:r>
    </w:p>
    <w:p w14:paraId="005C1592"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This Order is binding on all parties to the receivership, as well as all </w:t>
      </w:r>
      <w:proofErr w:type="gramStart"/>
      <w:r w:rsidRPr="00EC4DB2">
        <w:rPr>
          <w:rFonts w:cs="Times New Roman"/>
          <w:highlight w:val="yellow"/>
        </w:rPr>
        <w:t>others</w:t>
      </w:r>
      <w:proofErr w:type="gramEnd"/>
      <w:r w:rsidRPr="00EC4DB2">
        <w:rPr>
          <w:rFonts w:cs="Times New Roman"/>
          <w:highlight w:val="yellow"/>
        </w:rPr>
        <w:t xml:space="preserve">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The actions of Receiver are approved and ratified, thus Receiver is freed from any potential liability. Receiver is not to be found liable in </w:t>
      </w:r>
      <w:proofErr w:type="gramStart"/>
      <w:r w:rsidRPr="00EC4DB2">
        <w:rPr>
          <w:rFonts w:cs="Times New Roman"/>
          <w:highlight w:val="yellow"/>
        </w:rPr>
        <w:t>its</w:t>
      </w:r>
      <w:proofErr w:type="gramEnd"/>
      <w:r w:rsidRPr="00EC4DB2">
        <w:rPr>
          <w:rFonts w:cs="Times New Roman"/>
          <w:highlight w:val="yellow"/>
        </w:rPr>
        <w:t xml:space="preserve">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Pr="00EC4DB2" w:rsidRDefault="0045186A" w:rsidP="00D73863">
      <w:pPr>
        <w:pStyle w:val="NumberedText"/>
        <w:rPr>
          <w:rFonts w:cs="Times New Roman"/>
          <w:highlight w:val="yellow"/>
        </w:rPr>
      </w:pPr>
      <w:r w:rsidRPr="00EC4DB2">
        <w:rPr>
          <w:rFonts w:cs="Times New Roman"/>
          <w:highlight w:val="yellow"/>
        </w:rPr>
        <w:t xml:space="preserve">This Order will serve to fully terminate the receivership. The Court retains </w:t>
      </w:r>
      <w:proofErr w:type="gramStart"/>
      <w:r w:rsidRPr="00EC4DB2">
        <w:rPr>
          <w:rFonts w:cs="Times New Roman"/>
          <w:highlight w:val="yellow"/>
        </w:rPr>
        <w:t>jurisdiction</w:t>
      </w:r>
      <w:proofErr w:type="gramEnd"/>
      <w:r w:rsidRPr="00EC4DB2">
        <w:rPr>
          <w:rFonts w:cs="Times New Roman"/>
          <w:highlight w:val="yellow"/>
        </w:rPr>
        <w:t xml:space="preserve"> to reactivate the receivership for a period of 18 months pursuant to the terms of Health and Safety Code section 17980.7(c)(10).</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D73863">
      <w:pPr>
        <w:pStyle w:val="NumberedText"/>
        <w:keepNext/>
        <w:keepLines/>
        <w:rPr>
          <w:rFonts w:cs="Times New Roman"/>
        </w:rPr>
      </w:pPr>
      <w:r w:rsidRPr="00EC4DB2">
        <w:rPr>
          <w:rFonts w:cs="Times New Roman"/>
        </w:rPr>
        <w:t>This order is effective immediately.</w:t>
      </w:r>
    </w:p>
    <w:p w14:paraId="5791ED18" w14:textId="77777777" w:rsidR="0045186A" w:rsidRPr="00EC4DB2" w:rsidRDefault="0045186A" w:rsidP="007468E3">
      <w:pPr>
        <w:pStyle w:val="PldgBodyText"/>
        <w:rPr>
          <w:rFonts w:cs="Times New Roman"/>
        </w:rPr>
      </w:pPr>
      <w:proofErr w:type="gramStart"/>
      <w:r w:rsidRPr="00EC4DB2">
        <w:rPr>
          <w:rFonts w:cs="Times New Roman"/>
        </w:rPr>
        <w:t>SO</w:t>
      </w:r>
      <w:proofErr w:type="gramEnd"/>
      <w:r w:rsidRPr="00EC4DB2">
        <w:rPr>
          <w:rFonts w:cs="Times New Roman"/>
        </w:rPr>
        <w:t xml:space="preserve">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lastRenderedPageBreak/>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3879DE9D" w14:textId="365DFDF5" w:rsidR="009302B7" w:rsidRPr="00EC4DB2" w:rsidRDefault="006A47A5" w:rsidP="009302B7">
      <w:pPr>
        <w:pStyle w:val="PldgBodyText"/>
        <w:rPr>
          <w:rFonts w:cs="Times New Roman"/>
        </w:rPr>
      </w:pP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 xml:space="preserve">. Mauris et </w:t>
      </w:r>
      <w:proofErr w:type="spellStart"/>
      <w:r w:rsidRPr="00EC4DB2">
        <w:rPr>
          <w:rFonts w:cs="Times New Roman"/>
        </w:rPr>
        <w:t>orci</w:t>
      </w:r>
      <w:proofErr w:type="spellEnd"/>
      <w:r w:rsidRPr="00EC4DB2">
        <w:rPr>
          <w:rFonts w:cs="Times New Roman"/>
        </w:rPr>
        <w:t xml:space="preserve">. Aenean </w:t>
      </w:r>
      <w:proofErr w:type="spellStart"/>
      <w:r w:rsidRPr="00EC4DB2">
        <w:rPr>
          <w:rFonts w:cs="Times New Roman"/>
        </w:rPr>
        <w:t>nec</w:t>
      </w:r>
      <w:proofErr w:type="spellEnd"/>
      <w:r w:rsidRPr="00EC4DB2">
        <w:rPr>
          <w:rFonts w:cs="Times New Roman"/>
        </w:rPr>
        <w:t xml:space="preserve">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w:t>
      </w:r>
      <w:proofErr w:type="spellStart"/>
      <w:r w:rsidR="009302B7" w:rsidRPr="00EC4DB2">
        <w:rPr>
          <w:rFonts w:cs="Times New Roman"/>
        </w:rPr>
        <w:t>ies</w:t>
      </w:r>
      <w:proofErr w:type="spellEnd"/>
      <w:r w:rsidR="009302B7" w:rsidRPr="00EC4DB2">
        <w:rPr>
          <w:rFonts w:cs="Times New Roman"/>
        </w:rPr>
        <w:t xml:space="preserve">)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w:t>
      </w:r>
      <w:proofErr w:type="gramStart"/>
      <w:r w:rsidR="009302B7" w:rsidRPr="00EC4DB2">
        <w:rPr>
          <w:rFonts w:cs="Times New Roman"/>
        </w:rPr>
        <w:t>some</w:t>
      </w:r>
      <w:proofErr w:type="gramEnd"/>
      <w:r w:rsidR="009302B7" w:rsidRPr="00EC4DB2">
        <w:rPr>
          <w:rFonts w:cs="Times New Roman"/>
        </w:rPr>
        <w:t xml:space="preserv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w:t>
      </w:r>
      <w:proofErr w:type="spellStart"/>
      <w:r w:rsidR="009302B7" w:rsidRPr="00EC4DB2">
        <w:rPr>
          <w:rFonts w:cs="Times New Roman"/>
        </w:rPr>
        <w:t>ies</w:t>
      </w:r>
      <w:proofErr w:type="spellEnd"/>
      <w:r w:rsidR="009302B7" w:rsidRPr="00EC4DB2">
        <w:rPr>
          <w:rFonts w:cs="Times New Roman"/>
        </w:rPr>
        <w:t>)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with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lastRenderedPageBreak/>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w:t>
      </w:r>
      <w:proofErr w:type="spellStart"/>
      <w:r w:rsidR="009302B7" w:rsidRPr="00EC4DB2">
        <w:rPr>
          <w:rFonts w:cs="Times New Roman"/>
        </w:rPr>
        <w:t>ies</w:t>
      </w:r>
      <w:proofErr w:type="spellEnd"/>
      <w:r w:rsidR="009302B7" w:rsidRPr="00EC4DB2">
        <w:rPr>
          <w:rFonts w:cs="Times New Roman"/>
        </w:rPr>
        <w:t>)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w:t>
      </w:r>
      <w:proofErr w:type="spellStart"/>
      <w:r w:rsidR="009302B7" w:rsidRPr="00EC4DB2">
        <w:rPr>
          <w:rFonts w:cs="Times New Roman"/>
        </w:rPr>
        <w:t>ies</w:t>
      </w:r>
      <w:proofErr w:type="spellEnd"/>
      <w:r w:rsidR="009302B7" w:rsidRPr="00EC4DB2">
        <w:rPr>
          <w:rFonts w:cs="Times New Roman"/>
        </w:rPr>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w:t>
      </w:r>
      <w:r w:rsidR="009302B7" w:rsidRPr="00EC4DB2">
        <w:rPr>
          <w:rFonts w:cs="Times New Roman"/>
        </w:rPr>
        <w:lastRenderedPageBreak/>
        <w:t xml:space="preserve">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 xml:space="preserve">Pursuant to CCP §§ 1013(e) and </w:t>
      </w:r>
      <w:proofErr w:type="gramStart"/>
      <w:r w:rsidRPr="00EC4DB2">
        <w:rPr>
          <w:rFonts w:cs="Times New Roman"/>
        </w:rPr>
        <w:t>1013(f), and</w:t>
      </w:r>
      <w:proofErr w:type="gramEnd"/>
      <w:r w:rsidRPr="00EC4DB2">
        <w:rPr>
          <w:rFonts w:cs="Times New Roman"/>
        </w:rPr>
        <w:t xml:space="preserve"> based on an agreement of the parties to accept service by fax transmission, I faxed the document(s) to the person(s) or entity(</w:t>
      </w:r>
      <w:proofErr w:type="spellStart"/>
      <w:r w:rsidRPr="00EC4DB2">
        <w:rPr>
          <w:rFonts w:cs="Times New Roman"/>
        </w:rPr>
        <w:t>ies</w:t>
      </w:r>
      <w:proofErr w:type="spellEnd"/>
      <w:r w:rsidRPr="00EC4DB2">
        <w:rPr>
          <w:rFonts w:cs="Times New Roman"/>
        </w:rPr>
        <w:t>)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 xml:space="preserve">and under the express agreement of all parties hereto, or as otherwise authorized by law, I electronically served by transmitting an email from </w:t>
      </w:r>
      <w:r w:rsidRPr="00EC4DB2">
        <w:rPr>
          <w:rFonts w:cs="Times New Roman"/>
        </w:rPr>
        <w:lastRenderedPageBreak/>
        <w:t>my email address – Anthony@DanielsonKim.com – to the party(</w:t>
      </w:r>
      <w:proofErr w:type="spellStart"/>
      <w:r w:rsidRPr="00EC4DB2">
        <w:rPr>
          <w:rFonts w:cs="Times New Roman"/>
        </w:rPr>
        <w:t>ies</w:t>
      </w:r>
      <w:proofErr w:type="spellEnd"/>
      <w:r w:rsidRPr="00EC4DB2">
        <w:rPr>
          <w:rFonts w:cs="Times New Roman"/>
        </w:rPr>
        <w:t xml:space="preserve">) or person(s) at the electronic service address(es) listed below. I attached complete, true, and correct PDF copies of the document(s) to the email. The subject line of the email commenced with the words “ELECTRONIC SERVICE” in ALL CAPS </w:t>
      </w:r>
      <w:proofErr w:type="gramStart"/>
      <w:r w:rsidRPr="00EC4DB2">
        <w:rPr>
          <w:rFonts w:cs="Times New Roman"/>
        </w:rPr>
        <w:t>typeface, and</w:t>
      </w:r>
      <w:proofErr w:type="gramEnd"/>
      <w:r w:rsidRPr="00EC4DB2">
        <w:rPr>
          <w:rFonts w:cs="Times New Roman"/>
        </w:rP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proofErr w:type="spellStart"/>
      <w:r w:rsidRPr="00EC4DB2">
        <w:rPr>
          <w:rFonts w:cs="Times New Roman"/>
          <w:highlight w:val="yellow"/>
        </w:rPr>
        <w:t>xxxxxxxxxxxxxxxx</w:t>
      </w:r>
      <w:proofErr w:type="spellEnd"/>
    </w:p>
    <w:p w14:paraId="113107DA" w14:textId="72F98A94" w:rsidR="00765F77" w:rsidRPr="00EC4DB2" w:rsidRDefault="00765F77" w:rsidP="00D130A3">
      <w:r w:rsidRPr="00EC4DB2">
        <w:t xml:space="preserve">{{ </w:t>
      </w:r>
      <w:proofErr w:type="spellStart"/>
      <w:r w:rsidR="00065D82" w:rsidRPr="00EC4DB2">
        <w:t>build_service_list</w:t>
      </w:r>
      <w:proofErr w:type="spellEnd"/>
      <w:r w:rsidR="00065D82" w:rsidRPr="00EC4DB2">
        <w:t>(</w:t>
      </w:r>
      <w:proofErr w:type="spellStart"/>
      <w:r w:rsidR="00065D82" w:rsidRPr="00EC4DB2">
        <w:t>all_served_parties</w:t>
      </w:r>
      <w:proofErr w:type="spellEnd"/>
      <w:r w:rsidR="00065D82" w:rsidRPr="00EC4DB2">
        <w:t xml:space="preserve">) </w:t>
      </w:r>
      <w:r w:rsidRPr="00EC4DB2">
        <w:t>}}</w:t>
      </w:r>
    </w:p>
    <w:p w14:paraId="2106E747" w14:textId="77777777" w:rsidR="00765F77" w:rsidRPr="00EC4DB2" w:rsidRDefault="00765F77" w:rsidP="00765F77">
      <w:pPr>
        <w:pStyle w:val="PldgBodyText"/>
        <w:rPr>
          <w:rFonts w:cs="Times New Roman"/>
          <w:highlight w:val="yellow"/>
        </w:rPr>
      </w:pPr>
      <w:proofErr w:type="spellStart"/>
      <w:r w:rsidRPr="00EC4DB2">
        <w:rPr>
          <w:rFonts w:cs="Times New Roman"/>
          <w:highlight w:val="yellow"/>
        </w:rPr>
        <w:t>xxxxxxxxxxxxxxxx</w:t>
      </w:r>
      <w:proofErr w:type="spellEnd"/>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3A26BD91"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BA3F16">
        <w:rPr>
          <w:noProof/>
          <w:highlight w:val="yellow"/>
        </w:rPr>
        <w:t>September 30,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r w:rsidRPr="00EC4DB2">
        <w:t>doc.sign</w:t>
      </w:r>
      <w:proofErr w:type="spell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77777777" w:rsidR="00823A25" w:rsidRPr="00EC4DB2" w:rsidRDefault="00823A25" w:rsidP="00823A25">
      <w:pPr>
        <w:keepNext/>
        <w:keepLines/>
        <w:spacing w:line="240" w:lineRule="auto"/>
        <w:ind w:left="5220"/>
      </w:pPr>
      <w:r w:rsidRPr="00EC4DB2">
        <w:t xml:space="preserve">{%p if </w:t>
      </w:r>
      <w:proofErr w:type="spellStart"/>
      <w:r w:rsidRPr="00EC4DB2">
        <w:t>aid_not_author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77777777" w:rsidR="00B83755" w:rsidRPr="00EC4DB2" w:rsidRDefault="00B65285" w:rsidP="00152C75">
      <w:pPr>
        <w:keepNext/>
        <w:keepLines/>
        <w:tabs>
          <w:tab w:val="left" w:pos="4510"/>
        </w:tabs>
        <w:ind w:left="4507" w:right="1710"/>
      </w:pPr>
      <w:r w:rsidRPr="00EC4DB2">
        <w:tab/>
        <w:t xml:space="preserve">{%p if </w:t>
      </w:r>
      <w:proofErr w:type="spellStart"/>
      <w:r w:rsidRPr="00EC4DB2">
        <w:t>atty_info_in_caption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77777777"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r w:rsidR="00CF48F6" w:rsidRPr="00EC4DB2">
        <w:t>client_string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77777777" w:rsidR="0062617E" w:rsidRPr="00EC4DB2" w:rsidRDefault="00B65285" w:rsidP="00152C75">
      <w:pPr>
        <w:keepNext/>
        <w:keepLines/>
        <w:tabs>
          <w:tab w:val="left" w:pos="4510"/>
        </w:tabs>
        <w:ind w:left="4507" w:right="1710"/>
      </w:pPr>
      <w:r w:rsidRPr="00EC4DB2">
        <w:tab/>
        <w:t xml:space="preserve">{%p if not </w:t>
      </w:r>
      <w:proofErr w:type="spellStart"/>
      <w:r w:rsidRPr="00EC4DB2">
        <w:t>atty_info_in_caption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75015A7E"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BA3F16">
        <w:rPr>
          <w:noProof/>
          <w:highlight w:val="yellow"/>
        </w:rPr>
        <w:t>September 30,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r w:rsidRPr="00EC4DB2">
        <w:t>doc.sign</w:t>
      </w:r>
      <w:proofErr w:type="spellEnd"/>
      <w:r w:rsidRPr="00EC4DB2">
        <w:t xml:space="preserve"> %}</w:t>
      </w:r>
    </w:p>
    <w:p w14:paraId="1DCB40B9" w14:textId="77777777" w:rsidR="00C47CBC" w:rsidRPr="00EC4DB2" w:rsidRDefault="00C47CBC" w:rsidP="00C47CBC">
      <w:pPr>
        <w:keepNext/>
        <w:keepLines/>
        <w:spacing w:line="240" w:lineRule="auto"/>
        <w:ind w:left="5220"/>
      </w:pPr>
      <w:r w:rsidRPr="00EC4DB2">
        <w:t xml:space="preserve">{%p if </w:t>
      </w:r>
      <w:proofErr w:type="spellStart"/>
      <w:r w:rsidRPr="00EC4DB2">
        <w:t>aid_not_author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proofErr w:type="spellStart"/>
      <w:r w:rsidR="00AF0108" w:rsidRPr="00EC4DB2">
        <w:t>doc.declarant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4E61DBCD" w:rsidR="00730332" w:rsidRPr="00EC4DB2" w:rsidRDefault="00730332" w:rsidP="00D130A3">
      <w:r w:rsidRPr="00EC4DB2">
        <w:t xml:space="preserve">{%p if </w:t>
      </w:r>
      <w:proofErr w:type="spellStart"/>
      <w:r w:rsidRPr="00EC4DB2">
        <w:t>include_notary_acknowledgment_form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2"/>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3"/>
      <w:headerReference w:type="default" r:id="rId14"/>
      <w:footerReference w:type="even" r:id="rId15"/>
      <w:footerReference w:type="default" r:id="rId16"/>
      <w:headerReference w:type="first" r:id="rId17"/>
      <w:footerReference w:type="first" r:id="rId18"/>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30411" w14:textId="77777777" w:rsidR="00E97CA4" w:rsidRDefault="00E97CA4">
      <w:r>
        <w:separator/>
      </w:r>
    </w:p>
    <w:p w14:paraId="735FE22E" w14:textId="77777777" w:rsidR="00E97CA4" w:rsidRDefault="00E97CA4"/>
  </w:endnote>
  <w:endnote w:type="continuationSeparator" w:id="0">
    <w:p w14:paraId="6102C42C" w14:textId="77777777" w:rsidR="00E97CA4" w:rsidRDefault="00E97CA4">
      <w:r>
        <w:continuationSeparator/>
      </w:r>
    </w:p>
    <w:p w14:paraId="422CA3A7" w14:textId="77777777" w:rsidR="00E97CA4" w:rsidRDefault="00E97CA4"/>
  </w:endnote>
  <w:endnote w:type="continuationNotice" w:id="1">
    <w:p w14:paraId="1AC287B7" w14:textId="77777777" w:rsidR="00E97CA4" w:rsidRDefault="00E97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CF11A7C6-4B61-4321-A26D-4DE963E43FB9}"/>
    <w:embedBold r:id="rId2" w:fontKey="{90225D17-78CB-4302-9FF9-4FA6297C0639}"/>
    <w:embedItalic r:id="rId3" w:fontKey="{FE815B4F-ED2F-4823-8707-30278021295E}"/>
  </w:font>
  <w:font w:name="Equity A Caps">
    <w:panose1 w:val="00000000000000000000"/>
    <w:charset w:val="00"/>
    <w:family w:val="auto"/>
    <w:pitch w:val="variable"/>
    <w:sig w:usb0="00000003" w:usb1="00000000" w:usb2="00000000" w:usb3="00000000" w:csb0="00000001" w:csb1="00000000"/>
    <w:embedRegular r:id="rId4" w:fontKey="{0DED96AB-3790-4618-AF35-D1791A4ECF88}"/>
    <w:embedBold r:id="rId5" w:fontKey="{9268EC97-5B5B-4D33-A24B-F3D6A79EB00E}"/>
  </w:font>
  <w:font w:name="Calibri">
    <w:panose1 w:val="020F0502020204030204"/>
    <w:charset w:val="00"/>
    <w:family w:val="swiss"/>
    <w:pitch w:val="variable"/>
    <w:sig w:usb0="E4002EFF" w:usb1="C200247B" w:usb2="00000009" w:usb3="00000000" w:csb0="000001FF" w:csb1="00000000"/>
    <w:embedRegular r:id="rId6" w:fontKey="{BBC6F183-4F7D-4835-807F-1BFAFD25607A}"/>
    <w:embedBold r:id="rId7" w:fontKey="{EC8C54B1-5245-4ADB-9610-98B30241F688}"/>
    <w:embedItalic r:id="rId8" w:fontKey="{1052AA02-1117-4048-BA3F-AAF63DAD1AD6}"/>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6ACC6C92-C851-497B-84DB-04C0D18371EF}"/>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0624FE43-7900-4999-8B94-C074B8FB7E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F5D75" w14:textId="77777777" w:rsidR="00E97CA4" w:rsidRDefault="00E97CA4">
      <w:r>
        <w:separator/>
      </w:r>
    </w:p>
  </w:footnote>
  <w:footnote w:type="continuationSeparator" w:id="0">
    <w:p w14:paraId="1CB1DBEB" w14:textId="77777777" w:rsidR="00E97CA4" w:rsidRDefault="00E97CA4">
      <w:r>
        <w:continuationSeparator/>
      </w:r>
    </w:p>
    <w:p w14:paraId="6E4E7ABE" w14:textId="77777777" w:rsidR="00E97CA4" w:rsidRDefault="00E97CA4"/>
  </w:footnote>
  <w:footnote w:type="continuationNotice" w:id="1">
    <w:p w14:paraId="329B6417" w14:textId="77777777" w:rsidR="00E97CA4" w:rsidRDefault="00E97CA4"/>
  </w:footnote>
  <w:footnote w:id="2">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3">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4">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 w:id="5">
    <w:p w14:paraId="78F3B472" w14:textId="19B37405" w:rsidR="00CE247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CE2478" w:rsidRPr="00124512">
        <w:rPr>
          <w:rFonts w:ascii="Times New Roman" w:hAnsi="Times New Roman"/>
          <w:color w:val="000000" w:themeColor="text1"/>
        </w:rPr>
        <w:t xml:space="preserve">Author’s Note: The foundational statute for the receivership at bar is </w:t>
      </w:r>
      <w:r w:rsidR="00CE2478" w:rsidRPr="00124512">
        <w:rPr>
          <w:rFonts w:ascii="Times New Roman" w:hAnsi="Times New Roman"/>
        </w:rPr>
        <w:t>Health &amp; Safety Code section 17980.7, which is referred to for readability as “§ 17980.7,” and any reference to a “Rule” refers to the California Rules of Court</w:t>
      </w:r>
      <w:r w:rsidR="00CE2478" w:rsidRPr="00124512">
        <w:rPr>
          <w:rFonts w:ascii="Times New Roman" w:hAnsi="Times New Roman"/>
          <w:color w:val="000000" w:themeColor="text1"/>
        </w:rPr>
        <w:t>.</w:t>
      </w:r>
    </w:p>
  </w:footnote>
  <w:footnote w:id="6">
    <w:p w14:paraId="28D4EA25" w14:textId="29A9CC52" w:rsidR="00A9489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A94898" w:rsidRPr="00124512">
        <w:rPr>
          <w:rFonts w:ascii="Times New Roman" w:hAnsi="Times New Roman"/>
        </w:rPr>
        <w:t>The Ahart et al. practice guide is updated biannually and has long been recognized as “a prominent treatise on the subject” of California judgment enforcement (</w:t>
      </w:r>
      <w:r w:rsidR="00A94898" w:rsidRPr="00124512">
        <w:rPr>
          <w:rFonts w:ascii="Times New Roman" w:hAnsi="Times New Roman"/>
          <w:i/>
          <w:iCs/>
        </w:rPr>
        <w:t>In re Cass</w:t>
      </w:r>
      <w:r w:rsidR="00A94898" w:rsidRPr="00124512">
        <w:rPr>
          <w:rFonts w:ascii="Times New Roman" w:hAnsi="Times New Roman"/>
        </w:rPr>
        <w:t xml:space="preserve"> (Bankr. </w:t>
      </w:r>
      <w:proofErr w:type="spellStart"/>
      <w:r w:rsidR="00A94898" w:rsidRPr="00124512">
        <w:rPr>
          <w:rFonts w:ascii="Times New Roman" w:hAnsi="Times New Roman"/>
        </w:rPr>
        <w:t>C.D.Cal</w:t>
      </w:r>
      <w:proofErr w:type="spellEnd"/>
      <w:r w:rsidR="00A94898" w:rsidRPr="00124512">
        <w:rPr>
          <w:rFonts w:ascii="Times New Roman" w:hAnsi="Times New Roman"/>
        </w:rPr>
        <w:t xml:space="preserve">. 2012) 476 BR 602, 613) and has been cited as persuasive authority over sixty times in reported appellate decisions in this state and dozens of times by district courts, bankruptcy courts, and the 9th Circuit. (See, e.g., </w:t>
      </w:r>
      <w:r w:rsidR="00A94898" w:rsidRPr="00124512">
        <w:rPr>
          <w:rFonts w:ascii="Times New Roman" w:hAnsi="Times New Roman"/>
          <w:i/>
          <w:iCs/>
        </w:rPr>
        <w:t>In re Hilde</w:t>
      </w:r>
      <w:r w:rsidR="00A94898" w:rsidRPr="00124512">
        <w:rPr>
          <w:rFonts w:ascii="Times New Roman" w:hAnsi="Times New Roman"/>
        </w:rPr>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32E3C"/>
    <w:rsid w:val="00037017"/>
    <w:rsid w:val="0006071C"/>
    <w:rsid w:val="00065D82"/>
    <w:rsid w:val="00073201"/>
    <w:rsid w:val="000769E2"/>
    <w:rsid w:val="00076E65"/>
    <w:rsid w:val="00077F05"/>
    <w:rsid w:val="000871F6"/>
    <w:rsid w:val="00091032"/>
    <w:rsid w:val="00096EC4"/>
    <w:rsid w:val="000A04C0"/>
    <w:rsid w:val="000A2DDD"/>
    <w:rsid w:val="000B2AD9"/>
    <w:rsid w:val="000B6DA7"/>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8142D"/>
    <w:rsid w:val="001A6ADD"/>
    <w:rsid w:val="001C1253"/>
    <w:rsid w:val="001C202E"/>
    <w:rsid w:val="001D065C"/>
    <w:rsid w:val="001E56C9"/>
    <w:rsid w:val="001F0846"/>
    <w:rsid w:val="001F4DD6"/>
    <w:rsid w:val="001F76CB"/>
    <w:rsid w:val="00203BF9"/>
    <w:rsid w:val="002071FA"/>
    <w:rsid w:val="002210A8"/>
    <w:rsid w:val="00227B8E"/>
    <w:rsid w:val="002438E3"/>
    <w:rsid w:val="002451A9"/>
    <w:rsid w:val="00250157"/>
    <w:rsid w:val="00274727"/>
    <w:rsid w:val="00277A5A"/>
    <w:rsid w:val="0028615A"/>
    <w:rsid w:val="002A0CE4"/>
    <w:rsid w:val="002B3498"/>
    <w:rsid w:val="002C7C7D"/>
    <w:rsid w:val="002C7D31"/>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5AF5"/>
    <w:rsid w:val="0047619B"/>
    <w:rsid w:val="004826F1"/>
    <w:rsid w:val="004835AF"/>
    <w:rsid w:val="00496230"/>
    <w:rsid w:val="004A7903"/>
    <w:rsid w:val="004D0836"/>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B3942"/>
    <w:rsid w:val="005C5CAD"/>
    <w:rsid w:val="005E04F9"/>
    <w:rsid w:val="006063AB"/>
    <w:rsid w:val="00611B25"/>
    <w:rsid w:val="00613F0D"/>
    <w:rsid w:val="00621CEF"/>
    <w:rsid w:val="00621ECF"/>
    <w:rsid w:val="006256D8"/>
    <w:rsid w:val="00625C54"/>
    <w:rsid w:val="0062617E"/>
    <w:rsid w:val="006352EB"/>
    <w:rsid w:val="00651D39"/>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2A19"/>
    <w:rsid w:val="007342C7"/>
    <w:rsid w:val="00734337"/>
    <w:rsid w:val="007345DA"/>
    <w:rsid w:val="007468E3"/>
    <w:rsid w:val="007476A4"/>
    <w:rsid w:val="00765F77"/>
    <w:rsid w:val="00775ABF"/>
    <w:rsid w:val="00793BDC"/>
    <w:rsid w:val="00797D18"/>
    <w:rsid w:val="007A1C1E"/>
    <w:rsid w:val="007A3169"/>
    <w:rsid w:val="007A5DCC"/>
    <w:rsid w:val="007C1348"/>
    <w:rsid w:val="007C39AE"/>
    <w:rsid w:val="007C4B53"/>
    <w:rsid w:val="007D1321"/>
    <w:rsid w:val="007D5A01"/>
    <w:rsid w:val="007D5D67"/>
    <w:rsid w:val="007D5DF5"/>
    <w:rsid w:val="007D7CA0"/>
    <w:rsid w:val="007E3350"/>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1F32"/>
    <w:rsid w:val="0094576C"/>
    <w:rsid w:val="00947AFE"/>
    <w:rsid w:val="00957F39"/>
    <w:rsid w:val="00970623"/>
    <w:rsid w:val="00973513"/>
    <w:rsid w:val="00973F78"/>
    <w:rsid w:val="009824F5"/>
    <w:rsid w:val="00986E8C"/>
    <w:rsid w:val="009904E2"/>
    <w:rsid w:val="00994830"/>
    <w:rsid w:val="009A2942"/>
    <w:rsid w:val="009A7C9B"/>
    <w:rsid w:val="009C3390"/>
    <w:rsid w:val="009D5A9E"/>
    <w:rsid w:val="009F0913"/>
    <w:rsid w:val="009F5FE0"/>
    <w:rsid w:val="00A048A5"/>
    <w:rsid w:val="00A34E60"/>
    <w:rsid w:val="00A36828"/>
    <w:rsid w:val="00A44212"/>
    <w:rsid w:val="00A51DFE"/>
    <w:rsid w:val="00A558B1"/>
    <w:rsid w:val="00A618FC"/>
    <w:rsid w:val="00A7221C"/>
    <w:rsid w:val="00A94898"/>
    <w:rsid w:val="00A977A6"/>
    <w:rsid w:val="00AA3AEA"/>
    <w:rsid w:val="00AB2DA8"/>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B3B41"/>
    <w:rsid w:val="00DE3C0C"/>
    <w:rsid w:val="00DF4F4C"/>
    <w:rsid w:val="00E01F7D"/>
    <w:rsid w:val="00E04A66"/>
    <w:rsid w:val="00E052D4"/>
    <w:rsid w:val="00E06095"/>
    <w:rsid w:val="00E10138"/>
    <w:rsid w:val="00E12977"/>
    <w:rsid w:val="00E23E64"/>
    <w:rsid w:val="00E32007"/>
    <w:rsid w:val="00E34872"/>
    <w:rsid w:val="00E445D7"/>
    <w:rsid w:val="00E44805"/>
    <w:rsid w:val="00E57F42"/>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6832"/>
    <w:rsid w:val="00F26078"/>
    <w:rsid w:val="00F3257C"/>
    <w:rsid w:val="00F34876"/>
    <w:rsid w:val="00F55505"/>
    <w:rsid w:val="00F57EC9"/>
    <w:rsid w:val="00F610ED"/>
    <w:rsid w:val="00F6379A"/>
    <w:rsid w:val="00F73E59"/>
    <w:rsid w:val="00F76062"/>
    <w:rsid w:val="00F86A69"/>
    <w:rsid w:val="00F909BA"/>
    <w:rsid w:val="00F930FF"/>
    <w:rsid w:val="00F9372F"/>
    <w:rsid w:val="00FA484C"/>
    <w:rsid w:val="00FB06A3"/>
    <w:rsid w:val="00FB23DB"/>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2.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4.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Pleading100</Template>
  <TotalTime>2</TotalTime>
  <Pages>14</Pages>
  <Words>3364</Words>
  <Characters>19177</Characters>
  <Application>Microsoft Office Word</Application>
  <DocSecurity>0</DocSecurity>
  <PresentationFormat>15|.DOCX</PresentationFormat>
  <Lines>159</Lines>
  <Paragraphs>44</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2</cp:revision>
  <cp:lastPrinted>2022-12-10T18:17:00Z</cp:lastPrinted>
  <dcterms:created xsi:type="dcterms:W3CDTF">2023-09-30T05:46:00Z</dcterms:created>
  <dcterms:modified xsi:type="dcterms:W3CDTF">2023-09-30T05:46:00Z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