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0D39" w14:textId="2F2AF255" w:rsidR="005052A3" w:rsidRDefault="005052A3" w:rsidP="003D6499">
      <w:pPr>
        <w:spacing w:after="0" w:line="80" w:lineRule="exact"/>
      </w:pPr>
    </w:p>
    <w:tbl>
      <w:tblPr>
        <w:tblStyle w:val="PleadingTable21"/>
        <w:tblpPr w:leftFromText="187" w:rightFromText="187" w:vertAnchor="text" w:horzAnchor="margin" w:tblpXSpec="center" w:tblpY="361"/>
        <w:tblW w:w="10345" w:type="dxa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535"/>
        <w:gridCol w:w="9810"/>
      </w:tblGrid>
      <w:tr w:rsidR="005052A3" w:rsidRPr="00072440" w14:paraId="4186F41E" w14:textId="77777777" w:rsidTr="0016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B2B2B2" w:themeFill="accent2"/>
            <w:vAlign w:val="center"/>
          </w:tcPr>
          <w:p w14:paraId="5875AD2D" w14:textId="77777777" w:rsidR="005052A3" w:rsidRPr="00072440" w:rsidRDefault="005052A3" w:rsidP="00160336">
            <w:pPr>
              <w:spacing w:before="80" w:after="80" w:line="240" w:lineRule="auto"/>
              <w:rPr>
                <w:color w:val="auto"/>
              </w:rPr>
            </w:pPr>
            <w:r w:rsidRPr="00072440">
              <w:rPr>
                <w:color w:val="auto"/>
              </w:rPr>
              <w:t>Ex.</w:t>
            </w:r>
          </w:p>
        </w:tc>
        <w:tc>
          <w:tcPr>
            <w:tcW w:w="9810" w:type="dxa"/>
            <w:shd w:val="clear" w:color="auto" w:fill="B2B2B2" w:themeFill="accent2"/>
            <w:vAlign w:val="center"/>
          </w:tcPr>
          <w:p w14:paraId="35816EDD" w14:textId="77777777" w:rsidR="005052A3" w:rsidRPr="00072440" w:rsidRDefault="005052A3" w:rsidP="00160336">
            <w:pPr>
              <w:spacing w:before="80" w:after="80" w:line="240" w:lineRule="auto"/>
              <w:ind w:left="371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72440">
              <w:rPr>
                <w:color w:val="auto"/>
              </w:rPr>
              <w:t>Description</w:t>
            </w:r>
          </w:p>
        </w:tc>
      </w:tr>
      <w:tr w:rsidR="005052A3" w:rsidRPr="00072440" w14:paraId="5411F285" w14:textId="77777777" w:rsidTr="0016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15008F3" w14:textId="77777777" w:rsidR="005052A3" w:rsidRPr="00072440" w:rsidRDefault="005052A3" w:rsidP="00160336">
            <w:pPr>
              <w:spacing w:before="80" w:after="80" w:line="240" w:lineRule="auto"/>
              <w:jc w:val="center"/>
            </w:pPr>
            <w:r w:rsidRPr="00072440">
              <w:t>{%tr for x in exhibits %}</w:t>
            </w:r>
          </w:p>
        </w:tc>
        <w:tc>
          <w:tcPr>
            <w:tcW w:w="9810" w:type="dxa"/>
            <w:vAlign w:val="center"/>
          </w:tcPr>
          <w:p w14:paraId="26743B41" w14:textId="77777777" w:rsidR="005052A3" w:rsidRPr="00072440" w:rsidRDefault="005052A3" w:rsidP="00160336">
            <w:pPr>
              <w:spacing w:before="80" w:after="80" w:line="240" w:lineRule="auto"/>
              <w:ind w:left="140" w:right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52A3" w:rsidRPr="00072440" w14:paraId="63E2A5EE" w14:textId="77777777" w:rsidTr="0016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F91C436" w14:textId="77777777" w:rsidR="005052A3" w:rsidRPr="00072440" w:rsidRDefault="005052A3" w:rsidP="00160336">
            <w:pPr>
              <w:pStyle w:val="ListParagraph"/>
              <w:numPr>
                <w:ilvl w:val="0"/>
                <w:numId w:val="19"/>
              </w:numPr>
              <w:tabs>
                <w:tab w:val="clear" w:pos="432"/>
              </w:tabs>
              <w:spacing w:before="80" w:after="80" w:line="240" w:lineRule="auto"/>
              <w:jc w:val="center"/>
            </w:pPr>
          </w:p>
        </w:tc>
        <w:tc>
          <w:tcPr>
            <w:tcW w:w="9810" w:type="dxa"/>
            <w:vAlign w:val="center"/>
          </w:tcPr>
          <w:p w14:paraId="26213B0A" w14:textId="77777777" w:rsidR="005052A3" w:rsidRPr="00072440" w:rsidRDefault="005052A3" w:rsidP="00160336">
            <w:pPr>
              <w:spacing w:before="80" w:after="80" w:line="240" w:lineRule="auto"/>
              <w:ind w:left="140" w:right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440">
              <w:t xml:space="preserve">{{r </w:t>
            </w:r>
            <w:proofErr w:type="spellStart"/>
            <w:r w:rsidRPr="00072440">
              <w:t>x.reference</w:t>
            </w:r>
            <w:proofErr w:type="spellEnd"/>
            <w:r w:rsidRPr="00072440">
              <w:t xml:space="preserve"> | </w:t>
            </w:r>
            <w:proofErr w:type="spellStart"/>
            <w:r w:rsidRPr="00072440">
              <w:t>inline_markdown</w:t>
            </w:r>
            <w:proofErr w:type="spellEnd"/>
            <w:r w:rsidRPr="00072440">
              <w:t xml:space="preserve"> }}</w:t>
            </w:r>
          </w:p>
        </w:tc>
      </w:tr>
      <w:tr w:rsidR="005052A3" w:rsidRPr="00072440" w14:paraId="6D88407C" w14:textId="77777777" w:rsidTr="0016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9047740" w14:textId="77777777" w:rsidR="005052A3" w:rsidRPr="00072440" w:rsidRDefault="005052A3" w:rsidP="00160336">
            <w:pPr>
              <w:spacing w:before="80" w:after="80" w:line="240" w:lineRule="auto"/>
              <w:jc w:val="center"/>
            </w:pPr>
            <w:r w:rsidRPr="00072440">
              <w:t xml:space="preserve">{%tr </w:t>
            </w:r>
            <w:proofErr w:type="spellStart"/>
            <w:r w:rsidRPr="00072440">
              <w:t>endfor</w:t>
            </w:r>
            <w:proofErr w:type="spellEnd"/>
            <w:r w:rsidRPr="00072440">
              <w:t xml:space="preserve"> %}</w:t>
            </w:r>
          </w:p>
        </w:tc>
        <w:tc>
          <w:tcPr>
            <w:tcW w:w="9810" w:type="dxa"/>
            <w:vAlign w:val="center"/>
          </w:tcPr>
          <w:p w14:paraId="0B5F9949" w14:textId="77777777" w:rsidR="005052A3" w:rsidRPr="00072440" w:rsidRDefault="005052A3" w:rsidP="00160336">
            <w:pPr>
              <w:spacing w:before="80" w:after="80" w:line="240" w:lineRule="auto"/>
              <w:ind w:left="140" w:right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646BD5" w14:textId="77777777" w:rsidR="005052A3" w:rsidRPr="00072440" w:rsidRDefault="005052A3" w:rsidP="003D6499">
      <w:pPr>
        <w:spacing w:after="0" w:line="80" w:lineRule="exact"/>
      </w:pPr>
    </w:p>
    <w:sectPr w:rsidR="005052A3" w:rsidRPr="00072440" w:rsidSect="00516C1D">
      <w:headerReference w:type="default" r:id="rId8"/>
      <w:footerReference w:type="default" r:id="rId9"/>
      <w:pgSz w:w="12240" w:h="15840"/>
      <w:pgMar w:top="1576" w:right="720" w:bottom="720" w:left="720" w:header="90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C026" w14:textId="77777777" w:rsidR="00F50AC0" w:rsidRDefault="00F50AC0">
      <w:r>
        <w:separator/>
      </w:r>
    </w:p>
  </w:endnote>
  <w:endnote w:type="continuationSeparator" w:id="0">
    <w:p w14:paraId="6A311019" w14:textId="77777777" w:rsidR="00F50AC0" w:rsidRDefault="00F5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CA86" w14:textId="194EDB13" w:rsidR="006F02C1" w:rsidRPr="00072440" w:rsidRDefault="006F02C1" w:rsidP="006F02C1">
    <w:pPr>
      <w:jc w:val="center"/>
      <w:rPr>
        <w:b/>
        <w:bCs/>
        <w:color w:val="7F7F7F" w:themeColor="text1" w:themeTint="80"/>
        <w:sz w:val="28"/>
        <w:szCs w:val="28"/>
      </w:rPr>
    </w:pPr>
    <w:r w:rsidRPr="00072440">
      <w:rPr>
        <w:b/>
        <w:bCs/>
        <w:color w:val="7F7F7F" w:themeColor="text1" w:themeTint="80"/>
        <w:sz w:val="28"/>
        <w:szCs w:val="28"/>
      </w:rPr>
      <w:t>Exhibit Index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A0DC" w14:textId="77777777" w:rsidR="00F50AC0" w:rsidRDefault="00F50AC0">
      <w:r>
        <w:separator/>
      </w:r>
    </w:p>
  </w:footnote>
  <w:footnote w:type="continuationSeparator" w:id="0">
    <w:p w14:paraId="5BFCB25B" w14:textId="77777777" w:rsidR="00F50AC0" w:rsidRDefault="00F50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C1D4" w14:textId="6299CEEC" w:rsidR="006F02C1" w:rsidRPr="00072440" w:rsidRDefault="006F02C1" w:rsidP="006F02C1">
    <w:pPr>
      <w:pStyle w:val="Header"/>
      <w:jc w:val="center"/>
      <w:rPr>
        <w:sz w:val="44"/>
        <w:szCs w:val="44"/>
      </w:rPr>
    </w:pPr>
    <w:r w:rsidRPr="00072440">
      <w:rPr>
        <w:b/>
        <w:bCs/>
        <w:sz w:val="44"/>
        <w:szCs w:val="44"/>
      </w:rPr>
      <w:t>Exhibit 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232C7"/>
    <w:multiLevelType w:val="multilevel"/>
    <w:tmpl w:val="A6DCC26C"/>
    <w:lvl w:ilvl="0">
      <w:start w:val="1"/>
      <w:numFmt w:val="upperLetter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4"/>
  </w:num>
  <w:num w:numId="2" w16cid:durableId="1934240897">
    <w:abstractNumId w:val="17"/>
  </w:num>
  <w:num w:numId="3" w16cid:durableId="1069616394">
    <w:abstractNumId w:val="18"/>
  </w:num>
  <w:num w:numId="4" w16cid:durableId="107237007">
    <w:abstractNumId w:val="16"/>
  </w:num>
  <w:num w:numId="5" w16cid:durableId="1561673813">
    <w:abstractNumId w:val="15"/>
  </w:num>
  <w:num w:numId="6" w16cid:durableId="298075117">
    <w:abstractNumId w:val="12"/>
  </w:num>
  <w:num w:numId="7" w16cid:durableId="1603687448">
    <w:abstractNumId w:val="11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3"/>
  </w:num>
  <w:num w:numId="19" w16cid:durableId="155504162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65"/>
    <w:rsid w:val="00072440"/>
    <w:rsid w:val="001426D7"/>
    <w:rsid w:val="00160336"/>
    <w:rsid w:val="00170061"/>
    <w:rsid w:val="003D2812"/>
    <w:rsid w:val="003D6499"/>
    <w:rsid w:val="004774C4"/>
    <w:rsid w:val="005052A3"/>
    <w:rsid w:val="00516C1D"/>
    <w:rsid w:val="00584E45"/>
    <w:rsid w:val="005E0F27"/>
    <w:rsid w:val="006340D9"/>
    <w:rsid w:val="006914AD"/>
    <w:rsid w:val="006F02C1"/>
    <w:rsid w:val="007A36E4"/>
    <w:rsid w:val="00801CDE"/>
    <w:rsid w:val="00813664"/>
    <w:rsid w:val="00872FEC"/>
    <w:rsid w:val="00B36F65"/>
    <w:rsid w:val="00B4006F"/>
    <w:rsid w:val="00B91EE6"/>
    <w:rsid w:val="00C14FFE"/>
    <w:rsid w:val="00CF4CD3"/>
    <w:rsid w:val="00E72E6B"/>
    <w:rsid w:val="00E8176D"/>
    <w:rsid w:val="00E906B4"/>
    <w:rsid w:val="00EE26FB"/>
    <w:rsid w:val="00EE7FEB"/>
    <w:rsid w:val="00F06E17"/>
    <w:rsid w:val="00F50AC0"/>
    <w:rsid w:val="00FA34F7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EC3B9"/>
  <w14:defaultImageDpi w14:val="32767"/>
  <w15:docId w15:val="{3DDFA22D-4939-469D-9DAF-AD858908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eastAsia="Equity Text 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eastAsiaTheme="majorEastAsia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 w:line="276" w:lineRule="auto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eastAsiaTheme="majorEastAsia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Equity Text B"/>
        <a:ea typeface=""/>
        <a:cs typeface=""/>
      </a:majorFont>
      <a:minorFont>
        <a:latin typeface="Equity Text 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I. Danielson, Esq.</dc:creator>
  <cp:keywords/>
  <dc:description/>
  <cp:lastModifiedBy>Anthony Danielson</cp:lastModifiedBy>
  <cp:revision>13</cp:revision>
  <dcterms:created xsi:type="dcterms:W3CDTF">2023-08-08T19:02:00Z</dcterms:created>
  <dcterms:modified xsi:type="dcterms:W3CDTF">2023-12-14T15:28:00Z</dcterms:modified>
</cp:coreProperties>
</file>