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Get ready to explore R</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Get ready to explore R</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7: Data analysis with R Programming</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Get ready to explore R</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 you ready?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Before you start writing your learning log entry in the template linked below, let’s discuss what exactly R is. </w:t>
            </w:r>
            <w:r w:rsidDel="00000000" w:rsidR="00000000" w:rsidRPr="00000000">
              <w:rPr>
                <w:rFonts w:ascii="Roboto" w:cs="Roboto" w:eastAsia="Roboto" w:hAnsi="Roboto"/>
                <w:b w:val="1"/>
                <w:color w:val="666666"/>
                <w:rtl w:val="0"/>
              </w:rPr>
              <w:t xml:space="preserve">R</w:t>
            </w:r>
            <w:r w:rsidDel="00000000" w:rsidR="00000000" w:rsidRPr="00000000">
              <w:rPr>
                <w:rFonts w:ascii="Roboto" w:cs="Roboto" w:eastAsia="Roboto" w:hAnsi="Roboto"/>
                <w:color w:val="666666"/>
                <w:rtl w:val="0"/>
              </w:rPr>
              <w:t xml:space="preserve"> is a programming language used for statistical analysis, visualization, and other data analysis. As a data analyst, you will use R to complete many of the tasks associated with the data analysis process. Understanding how it works and why you use it is crucial to developing a mastery of data analytics.</w:t>
            </w:r>
          </w:p>
          <w:p w:rsidR="00000000" w:rsidDel="00000000" w:rsidP="00000000" w:rsidRDefault="00000000" w:rsidRPr="00000000" w14:paraId="00000010">
            <w:pPr>
              <w:pageBreakBefore w:val="0"/>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Like the other tools you have already learned in this program, R will be an important part of your data analysis toolkit. You don’t need any previous experience with R for this course; you’ll get a chance to learn the basics and practice writing R code yourself. Then, you can even try using R for your capstone project later! </w:t>
            </w:r>
          </w:p>
          <w:p w:rsidR="00000000" w:rsidDel="00000000" w:rsidP="00000000" w:rsidRDefault="00000000" w:rsidRPr="00000000" w14:paraId="00000012">
            <w:pPr>
              <w:pageBreakBefore w:val="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6">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2-3 sentences (40-60 words) in response to each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made you decide to learn about R?</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It was part of the certificate. Also, I’ve used both Python and R before. Python is my primary programming language, but tons of statistics educational material use R, and some organizations prefer R to Python, so it’s good to learn both. I think the high-level nature and inconsistent naming conventions of R have always turned me off, but it’s good to see the forest for the forest, and R enables that more than Python does.</w:t>
            </w:r>
          </w:p>
          <w:p w:rsidR="00000000" w:rsidDel="00000000" w:rsidP="00000000" w:rsidRDefault="00000000" w:rsidRPr="00000000" w14:paraId="0000001C">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parts of R are you excited to learn about? Which parts might seem difficult?</w:t>
            </w:r>
          </w:p>
          <w:p w:rsidR="00000000" w:rsidDel="00000000" w:rsidP="00000000" w:rsidRDefault="00000000" w:rsidRPr="00000000" w14:paraId="0000001E">
            <w:pPr>
              <w:pageBreakBefore w:val="0"/>
              <w:spacing w:line="240" w:lineRule="auto"/>
              <w:ind w:left="720" w:firstLine="0"/>
              <w:rPr>
                <w:rFonts w:ascii="Open Sans" w:cs="Open Sans" w:eastAsia="Open Sans" w:hAnsi="Open Sans"/>
              </w:rPr>
            </w:pPr>
            <w:r w:rsidDel="00000000" w:rsidR="00000000" w:rsidRPr="00000000">
              <w:rPr>
                <w:rFonts w:ascii="Roboto" w:cs="Roboto" w:eastAsia="Roboto" w:hAnsi="Roboto"/>
                <w:i w:val="1"/>
                <w:color w:val="666666"/>
                <w:rtl w:val="0"/>
              </w:rPr>
              <w:t xml:space="preserve">I want to learn GGplot, as it makes much nicer visuals than the built in plotting system in R. I also want to understand how to use the -&gt; symbol.</w:t>
            </w:r>
            <w:r w:rsidDel="00000000" w:rsidR="00000000" w:rsidRPr="00000000">
              <w:rPr>
                <w:rtl w:val="0"/>
              </w:rPr>
            </w:r>
          </w:p>
        </w:tc>
      </w:tr>
    </w:tbl>
    <w:p w:rsidR="00000000" w:rsidDel="00000000" w:rsidP="00000000" w:rsidRDefault="00000000" w:rsidRPr="00000000" w14:paraId="00000021">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3">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data-analysis-r/supplement/nFwJ3/learning-log-get-ready-to-explore-r"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