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053C" w:rsidRDefault="0079053C" w:rsidP="0079053C">
      <w:pPr>
        <w:pStyle w:val="Text"/>
        <w:ind w:firstLine="0"/>
        <w:jc w:val="center"/>
      </w:pPr>
    </w:p>
    <w:p w:rsidR="0079053C" w:rsidRDefault="0079053C" w:rsidP="0079053C">
      <w:pPr>
        <w:pStyle w:val="Text"/>
        <w:ind w:firstLine="0"/>
        <w:jc w:val="center"/>
      </w:pPr>
    </w:p>
    <w:p w:rsidR="0079053C" w:rsidRDefault="0079053C" w:rsidP="0079053C">
      <w:pPr>
        <w:pStyle w:val="Text"/>
        <w:ind w:firstLine="0"/>
        <w:jc w:val="center"/>
      </w:pPr>
    </w:p>
    <w:p w:rsidR="0079053C" w:rsidRPr="000F73C4" w:rsidRDefault="0079053C" w:rsidP="0079053C">
      <w:pPr>
        <w:jc w:val="center"/>
        <w:rPr>
          <w:b/>
          <w:sz w:val="36"/>
        </w:rPr>
      </w:pPr>
      <w:r w:rsidRPr="000F73C4">
        <w:rPr>
          <w:rFonts w:ascii="Arial" w:hAnsi="Arial" w:cs="Arial"/>
          <w:noProof/>
          <w:lang w:eastAsia="en-IE"/>
        </w:rPr>
        <w:drawing>
          <wp:inline distT="0" distB="0" distL="0" distR="0" wp14:anchorId="57D2FD96" wp14:editId="54575AC8">
            <wp:extent cx="1350645" cy="893445"/>
            <wp:effectExtent l="0" t="0" r="1905" b="1905"/>
            <wp:docPr id="17" name="Picture 17" descr="DC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U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0645" cy="893445"/>
                    </a:xfrm>
                    <a:prstGeom prst="rect">
                      <a:avLst/>
                    </a:prstGeom>
                    <a:noFill/>
                    <a:ln>
                      <a:noFill/>
                    </a:ln>
                  </pic:spPr>
                </pic:pic>
              </a:graphicData>
            </a:graphic>
          </wp:inline>
        </w:drawing>
      </w:r>
    </w:p>
    <w:p w:rsidR="0079053C" w:rsidRDefault="0079053C" w:rsidP="0079053C">
      <w:pPr>
        <w:jc w:val="center"/>
        <w:rPr>
          <w:b/>
          <w:sz w:val="36"/>
        </w:rPr>
      </w:pPr>
    </w:p>
    <w:p w:rsidR="0079053C" w:rsidRPr="000F73C4" w:rsidRDefault="0079053C" w:rsidP="0079053C">
      <w:pPr>
        <w:jc w:val="center"/>
        <w:rPr>
          <w:sz w:val="28"/>
        </w:rPr>
      </w:pPr>
      <w:r w:rsidRPr="000F73C4">
        <w:rPr>
          <w:b/>
          <w:sz w:val="36"/>
        </w:rPr>
        <w:t>DUBLIN CITY UNIVERSITY</w:t>
      </w:r>
    </w:p>
    <w:p w:rsidR="0079053C" w:rsidRPr="000F73C4" w:rsidRDefault="0079053C" w:rsidP="0079053C">
      <w:pPr>
        <w:jc w:val="center"/>
        <w:rPr>
          <w:b/>
          <w:sz w:val="36"/>
        </w:rPr>
      </w:pPr>
      <w:r w:rsidRPr="000F73C4">
        <w:rPr>
          <w:b/>
          <w:sz w:val="36"/>
        </w:rPr>
        <w:t>SCHOOL OF ELECTRONIC ENGINEERING</w:t>
      </w:r>
    </w:p>
    <w:p w:rsidR="0079053C" w:rsidRDefault="0079053C" w:rsidP="0079053C">
      <w:pPr>
        <w:jc w:val="center"/>
        <w:rPr>
          <w:rFonts w:eastAsia="Calibri"/>
          <w:b/>
          <w:sz w:val="48"/>
          <w:szCs w:val="48"/>
        </w:rPr>
      </w:pPr>
    </w:p>
    <w:p w:rsidR="0079053C" w:rsidRDefault="0079053C" w:rsidP="0079053C">
      <w:pPr>
        <w:jc w:val="center"/>
        <w:rPr>
          <w:rFonts w:eastAsia="Calibri"/>
          <w:b/>
          <w:sz w:val="48"/>
          <w:szCs w:val="48"/>
        </w:rPr>
      </w:pPr>
    </w:p>
    <w:p w:rsidR="0079053C" w:rsidRDefault="0079053C" w:rsidP="0079053C">
      <w:pPr>
        <w:jc w:val="center"/>
        <w:rPr>
          <w:rFonts w:eastAsia="Calibri"/>
          <w:b/>
          <w:sz w:val="44"/>
          <w:szCs w:val="48"/>
        </w:rPr>
      </w:pPr>
      <w:r w:rsidRPr="00492AC6">
        <w:rPr>
          <w:rFonts w:eastAsia="Calibri"/>
          <w:b/>
          <w:sz w:val="44"/>
          <w:szCs w:val="48"/>
        </w:rPr>
        <w:t>Characterization of Reflectors in a Wireless Channel to Aid Low-Power Indoor Localization</w:t>
      </w:r>
    </w:p>
    <w:p w:rsidR="0079053C" w:rsidRDefault="0079053C" w:rsidP="0079053C">
      <w:pPr>
        <w:jc w:val="center"/>
        <w:rPr>
          <w:rFonts w:eastAsia="Calibri"/>
          <w:b/>
          <w:sz w:val="40"/>
          <w:szCs w:val="48"/>
        </w:rPr>
      </w:pPr>
    </w:p>
    <w:p w:rsidR="0079053C" w:rsidRDefault="0079053C" w:rsidP="0079053C">
      <w:pPr>
        <w:jc w:val="center"/>
        <w:rPr>
          <w:rFonts w:eastAsia="Calibri"/>
          <w:b/>
          <w:sz w:val="40"/>
          <w:szCs w:val="48"/>
        </w:rPr>
      </w:pPr>
    </w:p>
    <w:p w:rsidR="0079053C" w:rsidRPr="008973C2" w:rsidRDefault="0079053C" w:rsidP="0079053C">
      <w:pPr>
        <w:jc w:val="center"/>
        <w:rPr>
          <w:rFonts w:eastAsia="Calibri"/>
          <w:b/>
          <w:sz w:val="40"/>
          <w:szCs w:val="48"/>
        </w:rPr>
      </w:pPr>
      <w:r w:rsidRPr="008973C2">
        <w:rPr>
          <w:rFonts w:eastAsia="Calibri"/>
          <w:b/>
          <w:sz w:val="40"/>
          <w:szCs w:val="48"/>
        </w:rPr>
        <w:t>Project Portfolio</w:t>
      </w:r>
    </w:p>
    <w:p w:rsidR="0079053C" w:rsidRDefault="0079053C" w:rsidP="0079053C">
      <w:pPr>
        <w:jc w:val="center"/>
        <w:rPr>
          <w:sz w:val="22"/>
        </w:rPr>
      </w:pPr>
    </w:p>
    <w:p w:rsidR="0079053C" w:rsidRDefault="0079053C" w:rsidP="0079053C">
      <w:pPr>
        <w:jc w:val="center"/>
        <w:rPr>
          <w:sz w:val="22"/>
        </w:rPr>
      </w:pPr>
    </w:p>
    <w:p w:rsidR="0079053C" w:rsidRDefault="0079053C" w:rsidP="0079053C">
      <w:pPr>
        <w:jc w:val="center"/>
        <w:rPr>
          <w:sz w:val="22"/>
        </w:rPr>
      </w:pPr>
    </w:p>
    <w:p w:rsidR="0079053C" w:rsidRPr="00671D26" w:rsidRDefault="0079053C" w:rsidP="0079053C">
      <w:pPr>
        <w:jc w:val="center"/>
        <w:rPr>
          <w:sz w:val="22"/>
        </w:rPr>
      </w:pPr>
    </w:p>
    <w:p w:rsidR="0079053C" w:rsidRPr="00671D26" w:rsidRDefault="0079053C" w:rsidP="0079053C">
      <w:pPr>
        <w:jc w:val="center"/>
        <w:rPr>
          <w:rFonts w:eastAsia="Calibri"/>
          <w:sz w:val="52"/>
          <w:szCs w:val="56"/>
        </w:rPr>
      </w:pPr>
      <w:r w:rsidRPr="00671D26">
        <w:rPr>
          <w:rFonts w:eastAsia="Calibri"/>
          <w:b/>
          <w:sz w:val="44"/>
          <w:szCs w:val="48"/>
        </w:rPr>
        <w:t>Aidan Smyth</w:t>
      </w:r>
    </w:p>
    <w:p w:rsidR="0079053C" w:rsidRPr="00962D4B" w:rsidRDefault="0079053C" w:rsidP="0079053C">
      <w:pPr>
        <w:jc w:val="center"/>
        <w:rPr>
          <w:rFonts w:eastAsia="Calibri"/>
          <w:sz w:val="40"/>
          <w:szCs w:val="40"/>
        </w:rPr>
      </w:pPr>
      <w:r w:rsidRPr="00962D4B">
        <w:rPr>
          <w:rFonts w:eastAsia="Calibri"/>
          <w:sz w:val="40"/>
          <w:szCs w:val="40"/>
        </w:rPr>
        <w:t>ID Number: 13452192</w:t>
      </w:r>
    </w:p>
    <w:p w:rsidR="0079053C" w:rsidRPr="00327ECE" w:rsidRDefault="0079053C" w:rsidP="0079053C">
      <w:pPr>
        <w:jc w:val="center"/>
        <w:rPr>
          <w:rFonts w:eastAsia="Calibri"/>
          <w:sz w:val="40"/>
          <w:szCs w:val="40"/>
        </w:rPr>
      </w:pPr>
      <w:r>
        <w:rPr>
          <w:rFonts w:eastAsia="Calibri"/>
          <w:sz w:val="40"/>
          <w:szCs w:val="40"/>
        </w:rPr>
        <w:t>30</w:t>
      </w:r>
      <w:r w:rsidRPr="005F44F8">
        <w:rPr>
          <w:rFonts w:eastAsia="Calibri"/>
          <w:sz w:val="40"/>
          <w:szCs w:val="40"/>
          <w:vertAlign w:val="superscript"/>
        </w:rPr>
        <w:t>th</w:t>
      </w:r>
      <w:r>
        <w:rPr>
          <w:rFonts w:eastAsia="Calibri"/>
          <w:sz w:val="40"/>
          <w:szCs w:val="40"/>
        </w:rPr>
        <w:t xml:space="preserve"> of August 2018</w:t>
      </w:r>
    </w:p>
    <w:p w:rsidR="0079053C" w:rsidRPr="008973C2" w:rsidRDefault="0079053C" w:rsidP="0079053C">
      <w:pPr>
        <w:jc w:val="center"/>
        <w:rPr>
          <w:sz w:val="44"/>
        </w:rPr>
      </w:pPr>
      <w:r w:rsidRPr="008973C2">
        <w:rPr>
          <w:sz w:val="44"/>
        </w:rPr>
        <w:t>MASTERS OF ENGINEERING</w:t>
      </w:r>
    </w:p>
    <w:p w:rsidR="0079053C" w:rsidRPr="00F43D17" w:rsidRDefault="0079053C" w:rsidP="0079053C">
      <w:pPr>
        <w:jc w:val="center"/>
      </w:pPr>
      <w:r w:rsidRPr="00F43D17">
        <w:t>IN</w:t>
      </w:r>
    </w:p>
    <w:p w:rsidR="0079053C" w:rsidRDefault="0079053C" w:rsidP="0079053C">
      <w:pPr>
        <w:jc w:val="center"/>
        <w:rPr>
          <w:sz w:val="40"/>
        </w:rPr>
      </w:pPr>
      <w:r w:rsidRPr="00712F19">
        <w:rPr>
          <w:sz w:val="40"/>
        </w:rPr>
        <w:t>Electronic Systems</w:t>
      </w:r>
    </w:p>
    <w:p w:rsidR="0079053C" w:rsidRDefault="0079053C" w:rsidP="0079053C">
      <w:pPr>
        <w:jc w:val="center"/>
        <w:rPr>
          <w:sz w:val="40"/>
        </w:rPr>
      </w:pPr>
    </w:p>
    <w:p w:rsidR="0079053C" w:rsidRDefault="0079053C" w:rsidP="0079053C">
      <w:pPr>
        <w:jc w:val="center"/>
        <w:rPr>
          <w:sz w:val="40"/>
        </w:rPr>
      </w:pPr>
    </w:p>
    <w:p w:rsidR="0079053C" w:rsidRDefault="0079053C" w:rsidP="0079053C">
      <w:pPr>
        <w:pStyle w:val="Text"/>
        <w:ind w:firstLine="0"/>
        <w:jc w:val="center"/>
        <w:rPr>
          <w:sz w:val="40"/>
        </w:rPr>
      </w:pPr>
      <w:r w:rsidRPr="00F43D17">
        <w:rPr>
          <w:sz w:val="40"/>
        </w:rPr>
        <w:t>Supervised by</w:t>
      </w:r>
      <w:r>
        <w:rPr>
          <w:sz w:val="40"/>
        </w:rPr>
        <w:t xml:space="preserve"> C</w:t>
      </w:r>
      <w:r w:rsidRPr="00F43D17">
        <w:rPr>
          <w:sz w:val="40"/>
        </w:rPr>
        <w:t xml:space="preserve">. </w:t>
      </w:r>
      <w:r>
        <w:rPr>
          <w:sz w:val="40"/>
        </w:rPr>
        <w:t>Brennan</w:t>
      </w:r>
    </w:p>
    <w:p w:rsidR="0079053C" w:rsidRDefault="0079053C" w:rsidP="0079053C">
      <w:pPr>
        <w:pStyle w:val="Text"/>
        <w:ind w:firstLine="0"/>
        <w:sectPr w:rsidR="0079053C" w:rsidSect="0079053C">
          <w:headerReference w:type="default" r:id="rId9"/>
          <w:footerReference w:type="default" r:id="rId10"/>
          <w:type w:val="continuous"/>
          <w:pgSz w:w="12240" w:h="15840" w:code="1"/>
          <w:pgMar w:top="1008" w:right="936" w:bottom="1008" w:left="936" w:header="432" w:footer="432" w:gutter="0"/>
          <w:cols w:space="288"/>
        </w:sectPr>
      </w:pPr>
    </w:p>
    <w:p w:rsidR="0079053C" w:rsidRDefault="0079053C">
      <w:pPr>
        <w:jc w:val="left"/>
      </w:pPr>
      <w:r>
        <w:br w:type="page"/>
      </w:r>
    </w:p>
    <w:p w:rsidR="0079053C" w:rsidRDefault="0079053C">
      <w:pPr>
        <w:pStyle w:val="Text"/>
        <w:ind w:firstLine="0"/>
      </w:pPr>
    </w:p>
    <w:p w:rsidR="0079053C" w:rsidRDefault="0079053C">
      <w:pPr>
        <w:jc w:val="left"/>
      </w:pPr>
      <w:r>
        <w:br w:type="page"/>
      </w:r>
    </w:p>
    <w:p w:rsidR="00C65F5C" w:rsidRDefault="00C65F5C" w:rsidP="00A20163">
      <w:pPr>
        <w:pStyle w:val="Headingnormmal1"/>
      </w:pPr>
      <w:bookmarkStart w:id="0" w:name="_Toc521917562"/>
      <w:bookmarkStart w:id="1" w:name="_Toc522011777"/>
      <w:bookmarkStart w:id="2" w:name="_Toc522020366"/>
      <w:r>
        <w:lastRenderedPageBreak/>
        <w:t>Acknowledgements</w:t>
      </w:r>
      <w:bookmarkEnd w:id="0"/>
      <w:bookmarkEnd w:id="1"/>
      <w:bookmarkEnd w:id="2"/>
    </w:p>
    <w:p w:rsidR="00A20163" w:rsidRDefault="00A20163" w:rsidP="00A20163"/>
    <w:p w:rsidR="00C65F5C" w:rsidRPr="00104BB0" w:rsidRDefault="00C65F5C" w:rsidP="00C65F5C">
      <w:pPr>
        <w:pStyle w:val="Text"/>
        <w:rPr>
          <w:bCs/>
        </w:rPr>
      </w:pPr>
      <w:r>
        <w:rPr>
          <w:bCs/>
        </w:rPr>
        <w:t>I would like to thank all who have supported this research. For their unwavering love, my family and friends. For the opportunity to work on this topic, my DCU supervisor Dr Conor Brennan. For his insight and fresh perspective, my second assessor Dr Patrick McNally. For the industrial internship and technical support, Cypress Semiconductor and the Dublin San Jose Sister Cities Committee.</w:t>
      </w:r>
    </w:p>
    <w:p w:rsidR="00C65F5C" w:rsidRPr="0065663C" w:rsidRDefault="00C65F5C" w:rsidP="00C65F5C"/>
    <w:p w:rsidR="00C65F5C" w:rsidRPr="00F647E4" w:rsidRDefault="00C65F5C" w:rsidP="00C65F5C">
      <w:r>
        <w:br w:type="page"/>
      </w:r>
    </w:p>
    <w:p w:rsidR="00C65F5C" w:rsidRPr="00021AC7" w:rsidRDefault="00C65F5C" w:rsidP="00A20163">
      <w:pPr>
        <w:pStyle w:val="Headingnormmal1"/>
      </w:pPr>
      <w:bookmarkStart w:id="3" w:name="_Toc479257085"/>
      <w:bookmarkStart w:id="4" w:name="_Toc521917563"/>
      <w:bookmarkStart w:id="5" w:name="_Toc522011778"/>
      <w:bookmarkStart w:id="6" w:name="_Toc522020367"/>
      <w:r w:rsidRPr="00021AC7">
        <w:lastRenderedPageBreak/>
        <w:t>Declaration</w:t>
      </w:r>
      <w:bookmarkEnd w:id="3"/>
      <w:bookmarkEnd w:id="4"/>
      <w:bookmarkEnd w:id="5"/>
      <w:bookmarkEnd w:id="6"/>
    </w:p>
    <w:p w:rsidR="00C65F5C" w:rsidRDefault="00C65F5C" w:rsidP="00C65F5C">
      <w:pPr>
        <w:autoSpaceDE w:val="0"/>
        <w:autoSpaceDN w:val="0"/>
        <w:adjustRightInd w:val="0"/>
        <w:rPr>
          <w:rFonts w:ascii="TimesNewRomanPSMT-Identity-H" w:hAnsi="TimesNewRomanPSMT-Identity-H" w:cs="TimesNewRomanPSMT-Identity-H"/>
          <w:szCs w:val="24"/>
        </w:rPr>
      </w:pPr>
    </w:p>
    <w:p w:rsidR="00196EDE" w:rsidRDefault="00196EDE" w:rsidP="00196EDE">
      <w:pPr>
        <w:jc w:val="left"/>
        <w:rPr>
          <w:rFonts w:ascii="Arial" w:hAnsi="Arial" w:cs="Arial"/>
        </w:rPr>
      </w:pPr>
      <w:r w:rsidRPr="00196EDE">
        <w:rPr>
          <w:rFonts w:ascii="Arial" w:hAnsi="Arial" w:cs="Arial"/>
        </w:rPr>
        <w:t xml:space="preserve">Name: </w:t>
      </w:r>
      <w:r>
        <w:rPr>
          <w:rFonts w:ascii="Arial" w:hAnsi="Arial" w:cs="Arial"/>
        </w:rPr>
        <w:t>Aidan Smyth</w:t>
      </w:r>
    </w:p>
    <w:p w:rsidR="00196EDE" w:rsidRPr="00196EDE" w:rsidRDefault="00196EDE" w:rsidP="00196EDE">
      <w:pPr>
        <w:jc w:val="left"/>
        <w:rPr>
          <w:rFonts w:ascii="Arial" w:hAnsi="Arial" w:cs="Arial"/>
        </w:rPr>
      </w:pPr>
    </w:p>
    <w:p w:rsidR="00196EDE" w:rsidRDefault="00196EDE" w:rsidP="00196EDE">
      <w:pPr>
        <w:jc w:val="left"/>
        <w:rPr>
          <w:rFonts w:ascii="Arial" w:hAnsi="Arial" w:cs="Arial"/>
        </w:rPr>
      </w:pPr>
      <w:r w:rsidRPr="00196EDE">
        <w:rPr>
          <w:rFonts w:ascii="Arial" w:hAnsi="Arial" w:cs="Arial"/>
        </w:rPr>
        <w:t xml:space="preserve">Student ID Number: </w:t>
      </w:r>
      <w:r>
        <w:rPr>
          <w:rFonts w:ascii="Arial" w:hAnsi="Arial" w:cs="Arial"/>
        </w:rPr>
        <w:t>13452192</w:t>
      </w:r>
    </w:p>
    <w:p w:rsidR="00196EDE" w:rsidRPr="00196EDE" w:rsidRDefault="00196EDE" w:rsidP="00196EDE">
      <w:pPr>
        <w:jc w:val="left"/>
        <w:rPr>
          <w:rFonts w:ascii="Arial" w:hAnsi="Arial" w:cs="Arial"/>
        </w:rPr>
      </w:pPr>
    </w:p>
    <w:p w:rsidR="00196EDE" w:rsidRDefault="00196EDE" w:rsidP="00196EDE">
      <w:pPr>
        <w:jc w:val="left"/>
        <w:rPr>
          <w:rFonts w:ascii="Arial" w:hAnsi="Arial" w:cs="Arial"/>
        </w:rPr>
      </w:pPr>
      <w:r w:rsidRPr="00196EDE">
        <w:rPr>
          <w:rFonts w:ascii="Arial" w:hAnsi="Arial" w:cs="Arial"/>
        </w:rPr>
        <w:t xml:space="preserve">Programme: </w:t>
      </w:r>
      <w:r>
        <w:rPr>
          <w:rFonts w:ascii="Arial" w:hAnsi="Arial" w:cs="Arial"/>
        </w:rPr>
        <w:t>MECEC</w:t>
      </w:r>
    </w:p>
    <w:p w:rsidR="00196EDE" w:rsidRPr="00196EDE" w:rsidRDefault="00196EDE" w:rsidP="00196EDE">
      <w:pPr>
        <w:jc w:val="left"/>
        <w:rPr>
          <w:rFonts w:ascii="Arial" w:hAnsi="Arial" w:cs="Arial"/>
        </w:rPr>
      </w:pPr>
    </w:p>
    <w:p w:rsidR="00196EDE" w:rsidRDefault="00196EDE" w:rsidP="00196EDE">
      <w:pPr>
        <w:jc w:val="left"/>
        <w:rPr>
          <w:rFonts w:ascii="Arial" w:hAnsi="Arial" w:cs="Arial"/>
        </w:rPr>
      </w:pPr>
      <w:r w:rsidRPr="00196EDE">
        <w:rPr>
          <w:rFonts w:ascii="Arial" w:hAnsi="Arial" w:cs="Arial"/>
        </w:rPr>
        <w:t xml:space="preserve">Module Code: </w:t>
      </w:r>
      <w:r>
        <w:rPr>
          <w:rFonts w:ascii="Arial" w:hAnsi="Arial" w:cs="Arial"/>
        </w:rPr>
        <w:t>2018_MPEE</w:t>
      </w:r>
    </w:p>
    <w:p w:rsidR="00196EDE" w:rsidRPr="00196EDE" w:rsidRDefault="00196EDE" w:rsidP="00196EDE">
      <w:pPr>
        <w:jc w:val="left"/>
        <w:rPr>
          <w:rFonts w:ascii="Arial" w:hAnsi="Arial" w:cs="Arial"/>
        </w:rPr>
      </w:pPr>
    </w:p>
    <w:p w:rsidR="00196EDE" w:rsidRDefault="00196EDE" w:rsidP="00196EDE">
      <w:pPr>
        <w:jc w:val="left"/>
        <w:rPr>
          <w:rFonts w:ascii="Arial" w:hAnsi="Arial" w:cs="Arial"/>
        </w:rPr>
      </w:pPr>
      <w:r w:rsidRPr="00196EDE">
        <w:rPr>
          <w:rFonts w:ascii="Arial" w:hAnsi="Arial" w:cs="Arial"/>
        </w:rPr>
        <w:t xml:space="preserve">Assignment Title: </w:t>
      </w:r>
      <w:r>
        <w:rPr>
          <w:rFonts w:ascii="Arial" w:hAnsi="Arial" w:cs="Arial"/>
        </w:rPr>
        <w:t>MEng Project Portfolio</w:t>
      </w:r>
    </w:p>
    <w:p w:rsidR="00196EDE" w:rsidRPr="00196EDE" w:rsidRDefault="00196EDE" w:rsidP="00196EDE">
      <w:pPr>
        <w:jc w:val="left"/>
        <w:rPr>
          <w:rFonts w:ascii="Arial" w:hAnsi="Arial" w:cs="Arial"/>
        </w:rPr>
      </w:pPr>
    </w:p>
    <w:p w:rsidR="00196EDE" w:rsidRDefault="00196EDE" w:rsidP="00196EDE">
      <w:pPr>
        <w:jc w:val="left"/>
        <w:rPr>
          <w:rFonts w:ascii="Arial" w:hAnsi="Arial" w:cs="Arial"/>
        </w:rPr>
      </w:pPr>
      <w:r w:rsidRPr="00196EDE">
        <w:rPr>
          <w:rFonts w:ascii="Arial" w:hAnsi="Arial" w:cs="Arial"/>
        </w:rPr>
        <w:t>Submission Date:</w:t>
      </w:r>
      <w:r>
        <w:rPr>
          <w:rFonts w:ascii="Arial" w:hAnsi="Arial" w:cs="Arial"/>
        </w:rPr>
        <w:t xml:space="preserve"> 30/08/18</w:t>
      </w:r>
    </w:p>
    <w:p w:rsidR="00196EDE" w:rsidRDefault="00196EDE" w:rsidP="00196EDE">
      <w:pPr>
        <w:jc w:val="left"/>
        <w:rPr>
          <w:rFonts w:ascii="Arial" w:hAnsi="Arial" w:cs="Arial"/>
        </w:rPr>
      </w:pPr>
    </w:p>
    <w:p w:rsidR="00196EDE" w:rsidRPr="00196EDE" w:rsidRDefault="00196EDE" w:rsidP="00196EDE">
      <w:pPr>
        <w:jc w:val="left"/>
        <w:rPr>
          <w:rFonts w:ascii="Arial" w:hAnsi="Arial" w:cs="Arial"/>
        </w:rPr>
      </w:pPr>
    </w:p>
    <w:p w:rsidR="00196EDE" w:rsidRDefault="00196EDE" w:rsidP="00196EDE">
      <w:pPr>
        <w:jc w:val="left"/>
        <w:rPr>
          <w:rFonts w:ascii="Arial" w:hAnsi="Arial" w:cs="Arial"/>
        </w:rPr>
      </w:pPr>
      <w:r w:rsidRPr="00196EDE">
        <w:rPr>
          <w:rFonts w:ascii="Arial" w:hAnsi="Arial" w:cs="Arial"/>
        </w:rPr>
        <w:t xml:space="preserve">I understand that the University regards breaches of academic integrity and plagiarism as grave and serious. </w:t>
      </w:r>
    </w:p>
    <w:p w:rsidR="00196EDE" w:rsidRPr="00196EDE" w:rsidRDefault="00196EDE" w:rsidP="00196EDE">
      <w:pPr>
        <w:jc w:val="left"/>
        <w:rPr>
          <w:rFonts w:ascii="Arial" w:hAnsi="Arial" w:cs="Arial"/>
        </w:rPr>
      </w:pPr>
    </w:p>
    <w:p w:rsidR="00196EDE" w:rsidRPr="00196EDE" w:rsidRDefault="00196EDE" w:rsidP="00196EDE">
      <w:pPr>
        <w:jc w:val="left"/>
        <w:rPr>
          <w:rFonts w:ascii="Arial" w:hAnsi="Arial" w:cs="Arial"/>
        </w:rPr>
      </w:pPr>
      <w:r w:rsidRPr="00196EDE">
        <w:rPr>
          <w:rFonts w:ascii="Arial" w:hAnsi="Arial" w:cs="Arial"/>
        </w:rPr>
        <w:t xml:space="preserve">I have read and understood the DCU Academic Integrity and Plagiarism Policy. I accept the penalties that may be imposed should I engage in practice or practices that breach this policy. </w:t>
      </w:r>
    </w:p>
    <w:p w:rsidR="00196EDE" w:rsidRDefault="00196EDE" w:rsidP="00196EDE">
      <w:pPr>
        <w:jc w:val="left"/>
        <w:rPr>
          <w:rFonts w:ascii="Arial" w:hAnsi="Arial" w:cs="Arial"/>
        </w:rPr>
      </w:pPr>
    </w:p>
    <w:p w:rsidR="00196EDE" w:rsidRPr="00196EDE" w:rsidRDefault="00196EDE" w:rsidP="00196EDE">
      <w:pPr>
        <w:jc w:val="left"/>
        <w:rPr>
          <w:rFonts w:ascii="Arial" w:hAnsi="Arial" w:cs="Arial"/>
        </w:rPr>
      </w:pPr>
      <w:r w:rsidRPr="00196EDE">
        <w:rPr>
          <w:rFonts w:ascii="Arial" w:hAnsi="Arial" w:cs="Arial"/>
        </w:rPr>
        <w:t>I have identified and included the source of all facts, ideas, opinions, viewpoints of others in the assignment references. Direct quotations, paraphrasing, discussion of ideas from books, journal articles, internet sources, module text, or any other source whatsoever are acknowledged, and the sources cited are identified in</w:t>
      </w:r>
      <w:r>
        <w:rPr>
          <w:rFonts w:ascii="Arial" w:hAnsi="Arial" w:cs="Arial"/>
        </w:rPr>
        <w:t xml:space="preserve"> t</w:t>
      </w:r>
      <w:r w:rsidRPr="00196EDE">
        <w:rPr>
          <w:rFonts w:ascii="Arial" w:hAnsi="Arial" w:cs="Arial"/>
        </w:rPr>
        <w:t xml:space="preserve">he assignment references. </w:t>
      </w:r>
    </w:p>
    <w:p w:rsidR="00196EDE" w:rsidRDefault="00196EDE" w:rsidP="00196EDE">
      <w:pPr>
        <w:jc w:val="left"/>
        <w:rPr>
          <w:rFonts w:ascii="Arial" w:hAnsi="Arial" w:cs="Arial"/>
        </w:rPr>
      </w:pPr>
    </w:p>
    <w:p w:rsidR="00196EDE" w:rsidRPr="00196EDE" w:rsidRDefault="00196EDE" w:rsidP="00196EDE">
      <w:pPr>
        <w:jc w:val="left"/>
        <w:rPr>
          <w:rFonts w:ascii="Arial" w:hAnsi="Arial" w:cs="Arial"/>
        </w:rPr>
      </w:pPr>
      <w:r w:rsidRPr="00196EDE">
        <w:rPr>
          <w:rFonts w:ascii="Arial" w:hAnsi="Arial" w:cs="Arial"/>
        </w:rPr>
        <w:t xml:space="preserve">I declare that this material, which I now submit for assessment, is entirely my own work and has not </w:t>
      </w:r>
    </w:p>
    <w:p w:rsidR="00196EDE" w:rsidRPr="00196EDE" w:rsidRDefault="00196EDE" w:rsidP="00196EDE">
      <w:pPr>
        <w:jc w:val="left"/>
        <w:rPr>
          <w:rFonts w:ascii="Arial" w:hAnsi="Arial" w:cs="Arial"/>
        </w:rPr>
      </w:pPr>
      <w:r w:rsidRPr="00196EDE">
        <w:rPr>
          <w:rFonts w:ascii="Arial" w:hAnsi="Arial" w:cs="Arial"/>
        </w:rPr>
        <w:t xml:space="preserve">been taken from the work of others save and to the extent that such work has been cited and acknowledged within the text of my work. </w:t>
      </w:r>
    </w:p>
    <w:p w:rsidR="00196EDE" w:rsidRDefault="00196EDE" w:rsidP="00196EDE">
      <w:pPr>
        <w:jc w:val="left"/>
        <w:rPr>
          <w:rFonts w:ascii="Arial" w:hAnsi="Arial" w:cs="Arial"/>
        </w:rPr>
      </w:pPr>
    </w:p>
    <w:p w:rsidR="00196EDE" w:rsidRPr="00196EDE" w:rsidRDefault="00196EDE" w:rsidP="00196EDE">
      <w:pPr>
        <w:jc w:val="left"/>
        <w:rPr>
          <w:rFonts w:ascii="Arial" w:hAnsi="Arial" w:cs="Arial"/>
        </w:rPr>
      </w:pPr>
      <w:r w:rsidRPr="00196EDE">
        <w:rPr>
          <w:rFonts w:ascii="Arial" w:hAnsi="Arial" w:cs="Arial"/>
        </w:rPr>
        <w:t xml:space="preserve">I have used the DCU library referencing guidelines (available at: </w:t>
      </w:r>
    </w:p>
    <w:p w:rsidR="00196EDE" w:rsidRPr="00196EDE" w:rsidRDefault="00196EDE" w:rsidP="00196EDE">
      <w:pPr>
        <w:jc w:val="left"/>
        <w:rPr>
          <w:rFonts w:ascii="Arial" w:hAnsi="Arial" w:cs="Arial"/>
        </w:rPr>
      </w:pPr>
      <w:r w:rsidRPr="00196EDE">
        <w:rPr>
          <w:rFonts w:ascii="Arial" w:hAnsi="Arial" w:cs="Arial"/>
        </w:rPr>
        <w:t>http://www.library.dcu.ie/LibraryGuides/Citing&amp;ReferencingGuide/player.html) and/or</w:t>
      </w:r>
      <w:r>
        <w:rPr>
          <w:rFonts w:ascii="Arial" w:hAnsi="Arial" w:cs="Arial"/>
        </w:rPr>
        <w:t xml:space="preserve"> </w:t>
      </w:r>
      <w:r w:rsidRPr="00196EDE">
        <w:rPr>
          <w:rFonts w:ascii="Arial" w:hAnsi="Arial" w:cs="Arial"/>
        </w:rPr>
        <w:t xml:space="preserve">the appropriate referencing system recommended in the assignment guidelines and/or programme documentation. </w:t>
      </w:r>
    </w:p>
    <w:p w:rsidR="00196EDE" w:rsidRDefault="00196EDE" w:rsidP="00196EDE">
      <w:pPr>
        <w:jc w:val="left"/>
        <w:rPr>
          <w:rFonts w:ascii="Arial" w:hAnsi="Arial" w:cs="Arial"/>
        </w:rPr>
      </w:pPr>
    </w:p>
    <w:p w:rsidR="00196EDE" w:rsidRDefault="00196EDE" w:rsidP="00196EDE">
      <w:pPr>
        <w:jc w:val="left"/>
        <w:rPr>
          <w:rFonts w:ascii="Arial" w:hAnsi="Arial" w:cs="Arial"/>
        </w:rPr>
      </w:pPr>
      <w:r w:rsidRPr="00196EDE">
        <w:rPr>
          <w:rFonts w:ascii="Arial" w:hAnsi="Arial" w:cs="Arial"/>
        </w:rPr>
        <w:t xml:space="preserve">By signing this form or by submitting this material online I confirm that this assignment, or any part of it, has not been previously submitted by me or any other person for assessment on this or any other course of study. </w:t>
      </w:r>
    </w:p>
    <w:p w:rsidR="00196EDE" w:rsidRPr="00196EDE" w:rsidRDefault="00196EDE" w:rsidP="00196EDE">
      <w:pPr>
        <w:jc w:val="left"/>
        <w:rPr>
          <w:rFonts w:ascii="Arial" w:hAnsi="Arial" w:cs="Arial"/>
        </w:rPr>
      </w:pPr>
    </w:p>
    <w:p w:rsidR="00196EDE" w:rsidRPr="00196EDE" w:rsidRDefault="00196EDE" w:rsidP="00196EDE">
      <w:pPr>
        <w:jc w:val="left"/>
        <w:rPr>
          <w:rFonts w:ascii="Arial" w:hAnsi="Arial" w:cs="Arial"/>
        </w:rPr>
      </w:pPr>
      <w:r w:rsidRPr="00196EDE">
        <w:rPr>
          <w:rFonts w:ascii="Arial" w:hAnsi="Arial" w:cs="Arial"/>
        </w:rPr>
        <w:t>By signing this form or by submitting material for assessment online I confirm that I have read and understood DCU Academic Integrity and Plagiarism Policy (available at:</w:t>
      </w:r>
      <w:r>
        <w:rPr>
          <w:rFonts w:ascii="Arial" w:hAnsi="Arial" w:cs="Arial"/>
        </w:rPr>
        <w:t xml:space="preserve"> </w:t>
      </w:r>
      <w:r w:rsidRPr="00196EDE">
        <w:rPr>
          <w:rFonts w:ascii="Arial" w:hAnsi="Arial" w:cs="Arial"/>
        </w:rPr>
        <w:t xml:space="preserve">http://www.dcu.ie/registry/examinations/index.shtml) </w:t>
      </w:r>
    </w:p>
    <w:p w:rsidR="00196EDE" w:rsidRDefault="00196EDE" w:rsidP="00196EDE">
      <w:pPr>
        <w:jc w:val="left"/>
        <w:rPr>
          <w:rFonts w:ascii="Arial" w:hAnsi="Arial" w:cs="Arial"/>
        </w:rPr>
      </w:pPr>
    </w:p>
    <w:p w:rsidR="00196EDE" w:rsidRDefault="00196EDE" w:rsidP="00196EDE">
      <w:pPr>
        <w:jc w:val="left"/>
        <w:rPr>
          <w:rFonts w:ascii="Arial" w:hAnsi="Arial" w:cs="Arial"/>
        </w:rPr>
      </w:pPr>
    </w:p>
    <w:p w:rsidR="00196EDE" w:rsidRDefault="00196EDE" w:rsidP="00196EDE">
      <w:pPr>
        <w:jc w:val="left"/>
        <w:rPr>
          <w:rFonts w:ascii="Arial" w:hAnsi="Arial" w:cs="Arial"/>
        </w:rPr>
      </w:pPr>
      <w:r w:rsidRPr="00196EDE">
        <w:rPr>
          <w:rFonts w:ascii="Arial" w:hAnsi="Arial" w:cs="Arial"/>
        </w:rPr>
        <w:t xml:space="preserve">Name: </w:t>
      </w:r>
      <w:r w:rsidRPr="00A7583F">
        <w:rPr>
          <w:rFonts w:ascii="Arial" w:hAnsi="Arial" w:cs="Arial"/>
          <w:u w:val="single"/>
        </w:rPr>
        <w:t>_</w:t>
      </w:r>
      <w:r w:rsidR="00A7583F" w:rsidRPr="00A7583F">
        <w:rPr>
          <w:rFonts w:ascii="Arial" w:hAnsi="Arial" w:cs="Arial"/>
          <w:u w:val="single"/>
        </w:rPr>
        <w:t>Aidan Smyth</w:t>
      </w:r>
      <w:r w:rsidRPr="00A7583F">
        <w:rPr>
          <w:rFonts w:ascii="Arial" w:hAnsi="Arial" w:cs="Arial"/>
          <w:u w:val="single"/>
        </w:rPr>
        <w:t>______________</w:t>
      </w:r>
      <w:r w:rsidR="00A7583F">
        <w:rPr>
          <w:rFonts w:ascii="Arial" w:hAnsi="Arial" w:cs="Arial"/>
          <w:u w:val="single"/>
        </w:rPr>
        <w:t xml:space="preserve">         </w:t>
      </w:r>
      <w:r w:rsidRPr="00A7583F">
        <w:rPr>
          <w:rFonts w:ascii="Arial" w:hAnsi="Arial" w:cs="Arial"/>
          <w:u w:val="single"/>
        </w:rPr>
        <w:t>__</w:t>
      </w:r>
      <w:r w:rsidRPr="00196EDE">
        <w:rPr>
          <w:rFonts w:ascii="Arial" w:hAnsi="Arial" w:cs="Arial"/>
        </w:rPr>
        <w:t xml:space="preserve"> </w:t>
      </w:r>
    </w:p>
    <w:p w:rsidR="00196EDE" w:rsidRDefault="000A2357" w:rsidP="00196EDE">
      <w:pPr>
        <w:jc w:val="left"/>
        <w:rPr>
          <w:rFonts w:ascii="Arial" w:hAnsi="Arial" w:cs="Arial"/>
        </w:rPr>
      </w:pPr>
      <w:r>
        <w:rPr>
          <w:noProof/>
        </w:rPr>
        <w:drawing>
          <wp:inline distT="0" distB="0" distL="0" distR="0" wp14:anchorId="0E276D25" wp14:editId="1992DE83">
            <wp:extent cx="471805" cy="1541751"/>
            <wp:effectExtent l="0" t="1270" r="3175" b="3175"/>
            <wp:docPr id="92" name="Picture 92" descr="A close up of text on a whiteboar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ig.jpg"/>
                    <pic:cNvPicPr/>
                  </pic:nvPicPr>
                  <pic:blipFill rotWithShape="1">
                    <a:blip r:embed="rId11">
                      <a:extLst>
                        <a:ext uri="{BEBA8EAE-BF5A-486C-A8C5-ECC9F3942E4B}">
                          <a14:imgProps xmlns:a14="http://schemas.microsoft.com/office/drawing/2010/main">
                            <a14:imgLayer r:embed="rId12">
                              <a14:imgEffect>
                                <a14:artisticPhotocopy/>
                              </a14:imgEffect>
                              <a14:imgEffect>
                                <a14:brightnessContrast bright="40000" contrast="40000"/>
                              </a14:imgEffect>
                            </a14:imgLayer>
                          </a14:imgProps>
                        </a:ext>
                      </a:extLst>
                    </a:blip>
                    <a:srcRect l="40746" t="18817" r="31995" b="31078"/>
                    <a:stretch/>
                  </pic:blipFill>
                  <pic:spPr bwMode="auto">
                    <a:xfrm rot="16200000">
                      <a:off x="0" y="0"/>
                      <a:ext cx="471805" cy="1541751"/>
                    </a:xfrm>
                    <a:prstGeom prst="rect">
                      <a:avLst/>
                    </a:prstGeom>
                    <a:ln>
                      <a:noFill/>
                    </a:ln>
                    <a:extLst>
                      <a:ext uri="{53640926-AAD7-44D8-BBD7-CCE9431645EC}">
                        <a14:shadowObscured xmlns:a14="http://schemas.microsoft.com/office/drawing/2010/main"/>
                      </a:ext>
                    </a:extLst>
                  </pic:spPr>
                </pic:pic>
              </a:graphicData>
            </a:graphic>
          </wp:inline>
        </w:drawing>
      </w:r>
    </w:p>
    <w:p w:rsidR="00196EDE" w:rsidRPr="00196EDE" w:rsidRDefault="00196EDE" w:rsidP="00196EDE">
      <w:pPr>
        <w:jc w:val="left"/>
        <w:rPr>
          <w:rFonts w:ascii="Arial" w:hAnsi="Arial" w:cs="Arial"/>
        </w:rPr>
      </w:pPr>
    </w:p>
    <w:p w:rsidR="00196EDE" w:rsidRPr="00A7583F" w:rsidRDefault="00196EDE" w:rsidP="00196EDE">
      <w:pPr>
        <w:jc w:val="left"/>
        <w:rPr>
          <w:rFonts w:ascii="Arial" w:hAnsi="Arial" w:cs="Arial"/>
          <w:u w:val="single"/>
        </w:rPr>
      </w:pPr>
      <w:r w:rsidRPr="00196EDE">
        <w:rPr>
          <w:rFonts w:ascii="Arial" w:hAnsi="Arial" w:cs="Arial"/>
        </w:rPr>
        <w:t xml:space="preserve">Date: </w:t>
      </w:r>
      <w:r w:rsidRPr="00A7583F">
        <w:rPr>
          <w:rFonts w:ascii="Arial" w:hAnsi="Arial" w:cs="Arial"/>
          <w:u w:val="single"/>
        </w:rPr>
        <w:t>__</w:t>
      </w:r>
      <w:r w:rsidR="00A7583F">
        <w:rPr>
          <w:rFonts w:ascii="Arial" w:hAnsi="Arial" w:cs="Arial"/>
          <w:u w:val="single"/>
        </w:rPr>
        <w:t>30/08/18</w:t>
      </w:r>
      <w:r w:rsidRPr="00A7583F">
        <w:rPr>
          <w:rFonts w:ascii="Arial" w:hAnsi="Arial" w:cs="Arial"/>
          <w:u w:val="single"/>
        </w:rPr>
        <w:t xml:space="preserve">________________________ </w:t>
      </w:r>
    </w:p>
    <w:p w:rsidR="00A20163" w:rsidRPr="00C65F5C" w:rsidRDefault="00C65F5C" w:rsidP="00A20163">
      <w:pPr>
        <w:pStyle w:val="Heading1"/>
        <w:numPr>
          <w:ilvl w:val="0"/>
          <w:numId w:val="0"/>
        </w:numPr>
        <w:rPr>
          <w:rStyle w:val="FootnoteReference"/>
          <w:u w:val="single"/>
          <w:vertAlign w:val="baseline"/>
        </w:rPr>
      </w:pPr>
      <w:r w:rsidRPr="003D27CB">
        <w:br w:type="page"/>
      </w:r>
    </w:p>
    <w:p w:rsidR="00591E49" w:rsidRPr="00591E49" w:rsidRDefault="00591E49" w:rsidP="00130D92">
      <w:pPr>
        <w:jc w:val="center"/>
        <w:rPr>
          <w:rFonts w:eastAsia="Calibri"/>
          <w:b/>
          <w:kern w:val="28"/>
          <w:sz w:val="36"/>
          <w:lang w:eastAsia="en-IE"/>
        </w:rPr>
      </w:pPr>
      <w:bookmarkStart w:id="7" w:name="page1"/>
      <w:bookmarkStart w:id="8" w:name="_Toc521921028"/>
      <w:bookmarkEnd w:id="7"/>
      <w:r w:rsidRPr="00591E49">
        <w:rPr>
          <w:rFonts w:eastAsia="Calibri"/>
          <w:b/>
          <w:kern w:val="28"/>
          <w:sz w:val="36"/>
          <w:lang w:eastAsia="en-IE"/>
        </w:rPr>
        <w:lastRenderedPageBreak/>
        <w:t>Table of Contents</w:t>
      </w:r>
    </w:p>
    <w:p w:rsidR="00591E49" w:rsidRDefault="00591E49" w:rsidP="00591E49">
      <w:pPr>
        <w:spacing w:line="331" w:lineRule="exact"/>
        <w:rPr>
          <w:sz w:val="24"/>
          <w:szCs w:val="24"/>
        </w:rPr>
      </w:pPr>
    </w:p>
    <w:p w:rsidR="00591E49" w:rsidRPr="00591E49" w:rsidRDefault="00591E49" w:rsidP="00591E49">
      <w:pPr>
        <w:tabs>
          <w:tab w:val="left" w:leader="dot" w:pos="10160"/>
        </w:tabs>
        <w:rPr>
          <w:sz w:val="24"/>
          <w:szCs w:val="24"/>
        </w:rPr>
      </w:pPr>
      <w:r w:rsidRPr="00591E49">
        <w:rPr>
          <w:rFonts w:eastAsia="Arial"/>
          <w:b/>
          <w:bCs/>
          <w:sz w:val="24"/>
          <w:szCs w:val="24"/>
        </w:rPr>
        <w:t>Acknowledgements</w:t>
      </w:r>
      <w:r>
        <w:rPr>
          <w:rFonts w:eastAsia="Arial"/>
          <w:b/>
          <w:bCs/>
          <w:sz w:val="24"/>
          <w:szCs w:val="24"/>
        </w:rPr>
        <w:t>…………………………………………………………………………………………</w:t>
      </w:r>
      <w:r w:rsidRPr="00591E49">
        <w:rPr>
          <w:rFonts w:eastAsia="Arial"/>
          <w:b/>
          <w:bCs/>
          <w:sz w:val="24"/>
          <w:szCs w:val="24"/>
        </w:rPr>
        <w:t>iii</w:t>
      </w:r>
    </w:p>
    <w:p w:rsidR="00591E49" w:rsidRPr="00591E49" w:rsidRDefault="00591E49" w:rsidP="00591E49">
      <w:pPr>
        <w:spacing w:line="99" w:lineRule="exact"/>
        <w:rPr>
          <w:sz w:val="24"/>
          <w:szCs w:val="24"/>
        </w:rPr>
      </w:pPr>
    </w:p>
    <w:p w:rsidR="00591E49" w:rsidRPr="00591E49" w:rsidRDefault="00591E49" w:rsidP="00591E49">
      <w:pPr>
        <w:tabs>
          <w:tab w:val="left" w:leader="dot" w:pos="10160"/>
        </w:tabs>
        <w:rPr>
          <w:b/>
          <w:sz w:val="24"/>
          <w:szCs w:val="24"/>
        </w:rPr>
      </w:pPr>
      <w:r w:rsidRPr="00591E49">
        <w:rPr>
          <w:rFonts w:eastAsia="Arial"/>
          <w:b/>
          <w:bCs/>
          <w:sz w:val="24"/>
          <w:szCs w:val="24"/>
        </w:rPr>
        <w:t>Declaration</w:t>
      </w:r>
      <w:r w:rsidRPr="00591E49">
        <w:rPr>
          <w:b/>
          <w:sz w:val="24"/>
          <w:szCs w:val="24"/>
        </w:rPr>
        <w:tab/>
      </w:r>
      <w:r w:rsidRPr="00591E49">
        <w:rPr>
          <w:rFonts w:eastAsia="Arial"/>
          <w:b/>
          <w:bCs/>
          <w:sz w:val="24"/>
          <w:szCs w:val="24"/>
        </w:rPr>
        <w:t>iv</w:t>
      </w:r>
    </w:p>
    <w:p w:rsidR="00591E49" w:rsidRPr="00591E49" w:rsidRDefault="00591E49" w:rsidP="00591E49">
      <w:pPr>
        <w:spacing w:line="112" w:lineRule="exact"/>
        <w:rPr>
          <w:b/>
          <w:sz w:val="24"/>
          <w:szCs w:val="24"/>
        </w:rPr>
      </w:pPr>
    </w:p>
    <w:p w:rsidR="00591E49" w:rsidRPr="00591E49" w:rsidRDefault="00591E49" w:rsidP="00591E49">
      <w:pPr>
        <w:rPr>
          <w:sz w:val="24"/>
          <w:szCs w:val="24"/>
        </w:rPr>
      </w:pPr>
      <w:r w:rsidRPr="00591E49">
        <w:rPr>
          <w:rFonts w:eastAsia="Arial"/>
          <w:b/>
          <w:bCs/>
          <w:sz w:val="24"/>
          <w:szCs w:val="24"/>
        </w:rPr>
        <w:t>Paper.……………………………………………………………………………………………………</w:t>
      </w:r>
      <w:r>
        <w:rPr>
          <w:rFonts w:eastAsia="Arial"/>
          <w:b/>
          <w:bCs/>
          <w:sz w:val="24"/>
          <w:szCs w:val="24"/>
        </w:rPr>
        <w:t>.</w:t>
      </w:r>
      <w:r w:rsidRPr="00591E49">
        <w:rPr>
          <w:rFonts w:eastAsia="Arial"/>
          <w:b/>
          <w:bCs/>
          <w:sz w:val="24"/>
          <w:szCs w:val="24"/>
        </w:rPr>
        <w:t>…..1</w:t>
      </w:r>
    </w:p>
    <w:p w:rsidR="00591E49" w:rsidRPr="00591E49" w:rsidRDefault="00591E49" w:rsidP="00591E49">
      <w:pPr>
        <w:spacing w:line="116" w:lineRule="exact"/>
        <w:rPr>
          <w:sz w:val="24"/>
          <w:szCs w:val="24"/>
        </w:rPr>
      </w:pPr>
    </w:p>
    <w:p w:rsidR="00591E49" w:rsidRPr="007250EE" w:rsidRDefault="007250EE" w:rsidP="00591E49">
      <w:pPr>
        <w:tabs>
          <w:tab w:val="left" w:leader="dot" w:pos="10220"/>
        </w:tabs>
        <w:rPr>
          <w:sz w:val="24"/>
          <w:szCs w:val="24"/>
        </w:rPr>
      </w:pPr>
      <w:r>
        <w:rPr>
          <w:rFonts w:eastAsia="Arial"/>
          <w:bCs/>
          <w:sz w:val="24"/>
          <w:szCs w:val="24"/>
        </w:rPr>
        <w:t xml:space="preserve">    </w:t>
      </w:r>
      <w:r w:rsidR="00591E49" w:rsidRPr="007250EE">
        <w:rPr>
          <w:rFonts w:eastAsia="Arial"/>
          <w:bCs/>
          <w:sz w:val="24"/>
          <w:szCs w:val="24"/>
        </w:rPr>
        <w:t>Introduction</w:t>
      </w:r>
      <w:r w:rsidR="00591E49" w:rsidRPr="007250EE">
        <w:rPr>
          <w:sz w:val="24"/>
          <w:szCs w:val="24"/>
        </w:rPr>
        <w:tab/>
      </w:r>
      <w:r w:rsidR="00591E49" w:rsidRPr="007250EE">
        <w:rPr>
          <w:rFonts w:eastAsia="Arial"/>
          <w:bCs/>
          <w:sz w:val="24"/>
          <w:szCs w:val="24"/>
        </w:rPr>
        <w:t>1</w:t>
      </w:r>
    </w:p>
    <w:p w:rsidR="00591E49" w:rsidRPr="007250EE" w:rsidRDefault="00591E49" w:rsidP="00591E49">
      <w:pPr>
        <w:spacing w:line="99" w:lineRule="exact"/>
        <w:rPr>
          <w:sz w:val="24"/>
          <w:szCs w:val="24"/>
        </w:rPr>
      </w:pPr>
    </w:p>
    <w:p w:rsidR="00591E49" w:rsidRPr="007250EE" w:rsidRDefault="007250EE" w:rsidP="00591E49">
      <w:pPr>
        <w:tabs>
          <w:tab w:val="left" w:leader="dot" w:pos="10220"/>
        </w:tabs>
        <w:rPr>
          <w:sz w:val="24"/>
          <w:szCs w:val="24"/>
        </w:rPr>
      </w:pPr>
      <w:r>
        <w:rPr>
          <w:rFonts w:eastAsia="Arial"/>
          <w:bCs/>
          <w:sz w:val="24"/>
          <w:szCs w:val="24"/>
        </w:rPr>
        <w:t xml:space="preserve">    </w:t>
      </w:r>
      <w:r w:rsidR="00591E49" w:rsidRPr="007250EE">
        <w:rPr>
          <w:rFonts w:eastAsia="Arial"/>
          <w:bCs/>
          <w:sz w:val="24"/>
          <w:szCs w:val="24"/>
        </w:rPr>
        <w:t>Existing Research</w:t>
      </w:r>
      <w:r w:rsidR="00591E49" w:rsidRPr="007250EE">
        <w:rPr>
          <w:sz w:val="24"/>
          <w:szCs w:val="24"/>
        </w:rPr>
        <w:tab/>
      </w:r>
      <w:r w:rsidR="00591E49" w:rsidRPr="007250EE">
        <w:rPr>
          <w:rFonts w:eastAsia="Arial"/>
          <w:bCs/>
          <w:sz w:val="24"/>
          <w:szCs w:val="24"/>
        </w:rPr>
        <w:t>1</w:t>
      </w:r>
    </w:p>
    <w:p w:rsidR="00591E49" w:rsidRPr="007250EE" w:rsidRDefault="00591E49" w:rsidP="00591E49">
      <w:pPr>
        <w:spacing w:line="101" w:lineRule="exact"/>
        <w:rPr>
          <w:sz w:val="24"/>
          <w:szCs w:val="24"/>
        </w:rPr>
      </w:pPr>
    </w:p>
    <w:p w:rsidR="00591E49" w:rsidRPr="007250EE" w:rsidRDefault="007250EE" w:rsidP="007250EE">
      <w:pPr>
        <w:tabs>
          <w:tab w:val="left" w:leader="dot" w:pos="10220"/>
        </w:tabs>
        <w:rPr>
          <w:sz w:val="24"/>
          <w:szCs w:val="24"/>
        </w:rPr>
      </w:pPr>
      <w:r>
        <w:rPr>
          <w:rFonts w:eastAsia="Arial"/>
          <w:bCs/>
          <w:sz w:val="24"/>
          <w:szCs w:val="24"/>
        </w:rPr>
        <w:t xml:space="preserve">    </w:t>
      </w:r>
      <w:r w:rsidR="00591E49" w:rsidRPr="007250EE">
        <w:rPr>
          <w:rFonts w:eastAsia="Arial"/>
          <w:bCs/>
          <w:sz w:val="24"/>
          <w:szCs w:val="24"/>
        </w:rPr>
        <w:t>Estimation Techniques</w:t>
      </w:r>
      <w:r w:rsidR="00591E49" w:rsidRPr="007250EE">
        <w:rPr>
          <w:sz w:val="24"/>
          <w:szCs w:val="24"/>
        </w:rPr>
        <w:tab/>
      </w:r>
      <w:r w:rsidR="00591E49" w:rsidRPr="007250EE">
        <w:rPr>
          <w:rFonts w:eastAsia="Arial"/>
          <w:bCs/>
          <w:sz w:val="24"/>
          <w:szCs w:val="24"/>
        </w:rPr>
        <w:t>1</w:t>
      </w:r>
    </w:p>
    <w:p w:rsidR="00591E49" w:rsidRPr="007250EE" w:rsidRDefault="00591E49" w:rsidP="00591E49">
      <w:pPr>
        <w:spacing w:line="99" w:lineRule="exact"/>
        <w:rPr>
          <w:sz w:val="24"/>
          <w:szCs w:val="24"/>
        </w:rPr>
      </w:pPr>
    </w:p>
    <w:p w:rsidR="00591E49" w:rsidRPr="007250EE" w:rsidRDefault="007250EE" w:rsidP="007250EE">
      <w:pPr>
        <w:tabs>
          <w:tab w:val="left" w:leader="dot" w:pos="10220"/>
        </w:tabs>
        <w:rPr>
          <w:sz w:val="24"/>
          <w:szCs w:val="24"/>
        </w:rPr>
      </w:pPr>
      <w:r>
        <w:rPr>
          <w:rFonts w:eastAsia="Arial"/>
          <w:bCs/>
          <w:sz w:val="24"/>
          <w:szCs w:val="24"/>
        </w:rPr>
        <w:t xml:space="preserve">        </w:t>
      </w:r>
      <w:r w:rsidR="00591E49" w:rsidRPr="007250EE">
        <w:rPr>
          <w:rFonts w:eastAsia="Arial"/>
          <w:bCs/>
          <w:sz w:val="24"/>
          <w:szCs w:val="24"/>
        </w:rPr>
        <w:t>Wireless Technology</w:t>
      </w:r>
      <w:r w:rsidR="00591E49" w:rsidRPr="007250EE">
        <w:rPr>
          <w:sz w:val="24"/>
          <w:szCs w:val="24"/>
        </w:rPr>
        <w:tab/>
      </w:r>
      <w:r w:rsidR="00591E49" w:rsidRPr="007250EE">
        <w:rPr>
          <w:rFonts w:eastAsia="Arial"/>
          <w:bCs/>
          <w:sz w:val="24"/>
          <w:szCs w:val="24"/>
        </w:rPr>
        <w:t>2</w:t>
      </w:r>
    </w:p>
    <w:p w:rsidR="00591E49" w:rsidRPr="007250EE" w:rsidRDefault="00591E49" w:rsidP="00591E49">
      <w:pPr>
        <w:spacing w:line="101" w:lineRule="exact"/>
        <w:rPr>
          <w:sz w:val="24"/>
          <w:szCs w:val="24"/>
        </w:rPr>
      </w:pPr>
    </w:p>
    <w:p w:rsidR="00591E49" w:rsidRPr="007250EE" w:rsidRDefault="007250EE" w:rsidP="00591E49">
      <w:pPr>
        <w:tabs>
          <w:tab w:val="left" w:leader="dot" w:pos="10220"/>
        </w:tabs>
        <w:ind w:left="400"/>
        <w:rPr>
          <w:sz w:val="24"/>
          <w:szCs w:val="24"/>
        </w:rPr>
      </w:pPr>
      <w:r>
        <w:rPr>
          <w:rFonts w:eastAsia="Arial"/>
          <w:bCs/>
          <w:sz w:val="24"/>
          <w:szCs w:val="24"/>
        </w:rPr>
        <w:t xml:space="preserve">  </w:t>
      </w:r>
      <w:r w:rsidR="00591E49" w:rsidRPr="007250EE">
        <w:rPr>
          <w:rFonts w:eastAsia="Arial"/>
          <w:bCs/>
          <w:sz w:val="24"/>
          <w:szCs w:val="24"/>
        </w:rPr>
        <w:t>Indoor Localization Techniques</w:t>
      </w:r>
      <w:r w:rsidR="00591E49" w:rsidRPr="007250EE">
        <w:rPr>
          <w:sz w:val="24"/>
          <w:szCs w:val="24"/>
        </w:rPr>
        <w:tab/>
      </w:r>
      <w:r w:rsidR="00591E49" w:rsidRPr="007250EE">
        <w:rPr>
          <w:rFonts w:eastAsia="Arial"/>
          <w:bCs/>
          <w:sz w:val="24"/>
          <w:szCs w:val="24"/>
        </w:rPr>
        <w:t>2</w:t>
      </w:r>
    </w:p>
    <w:p w:rsidR="00591E49" w:rsidRPr="007250EE" w:rsidRDefault="00591E49" w:rsidP="00591E49">
      <w:pPr>
        <w:spacing w:line="99" w:lineRule="exact"/>
        <w:rPr>
          <w:sz w:val="24"/>
          <w:szCs w:val="24"/>
        </w:rPr>
      </w:pPr>
    </w:p>
    <w:p w:rsidR="00591E49" w:rsidRPr="007250EE" w:rsidRDefault="007250EE" w:rsidP="00591E49">
      <w:pPr>
        <w:tabs>
          <w:tab w:val="left" w:leader="dot" w:pos="10220"/>
        </w:tabs>
        <w:ind w:left="400"/>
        <w:rPr>
          <w:sz w:val="24"/>
          <w:szCs w:val="24"/>
        </w:rPr>
      </w:pPr>
      <w:r>
        <w:rPr>
          <w:rFonts w:eastAsia="Arial"/>
          <w:bCs/>
          <w:sz w:val="24"/>
          <w:szCs w:val="24"/>
        </w:rPr>
        <w:t xml:space="preserve">  </w:t>
      </w:r>
      <w:r w:rsidR="00591E49" w:rsidRPr="007250EE">
        <w:rPr>
          <w:rFonts w:eastAsia="Arial"/>
          <w:bCs/>
          <w:sz w:val="24"/>
          <w:szCs w:val="24"/>
        </w:rPr>
        <w:t>Automotive Applications</w:t>
      </w:r>
      <w:r w:rsidR="00591E49" w:rsidRPr="007250EE">
        <w:rPr>
          <w:sz w:val="24"/>
          <w:szCs w:val="24"/>
        </w:rPr>
        <w:tab/>
      </w:r>
      <w:r w:rsidR="00591E49" w:rsidRPr="007250EE">
        <w:rPr>
          <w:rFonts w:eastAsia="Arial"/>
          <w:bCs/>
          <w:sz w:val="24"/>
          <w:szCs w:val="24"/>
        </w:rPr>
        <w:t>2</w:t>
      </w:r>
    </w:p>
    <w:p w:rsidR="00591E49" w:rsidRPr="007250EE" w:rsidRDefault="00591E49" w:rsidP="00591E49">
      <w:pPr>
        <w:spacing w:line="101" w:lineRule="exact"/>
        <w:rPr>
          <w:sz w:val="24"/>
          <w:szCs w:val="24"/>
        </w:rPr>
      </w:pPr>
    </w:p>
    <w:p w:rsidR="00591E49" w:rsidRPr="007250EE" w:rsidRDefault="007250EE" w:rsidP="00591E49">
      <w:pPr>
        <w:tabs>
          <w:tab w:val="left" w:leader="dot" w:pos="10220"/>
        </w:tabs>
        <w:ind w:left="400"/>
        <w:rPr>
          <w:sz w:val="24"/>
          <w:szCs w:val="24"/>
        </w:rPr>
      </w:pPr>
      <w:r>
        <w:rPr>
          <w:rFonts w:eastAsia="Arial"/>
          <w:bCs/>
          <w:sz w:val="24"/>
          <w:szCs w:val="24"/>
        </w:rPr>
        <w:t xml:space="preserve">  </w:t>
      </w:r>
      <w:r w:rsidR="00591E49" w:rsidRPr="007250EE">
        <w:rPr>
          <w:rFonts w:eastAsia="Arial"/>
          <w:bCs/>
          <w:sz w:val="24"/>
          <w:szCs w:val="24"/>
        </w:rPr>
        <w:t>Propagation Models</w:t>
      </w:r>
      <w:r w:rsidR="00591E49" w:rsidRPr="007250EE">
        <w:rPr>
          <w:sz w:val="24"/>
          <w:szCs w:val="24"/>
        </w:rPr>
        <w:tab/>
      </w:r>
      <w:r w:rsidR="00591E49" w:rsidRPr="007250EE">
        <w:rPr>
          <w:rFonts w:eastAsia="Arial"/>
          <w:bCs/>
          <w:sz w:val="24"/>
          <w:szCs w:val="24"/>
        </w:rPr>
        <w:t>2</w:t>
      </w:r>
    </w:p>
    <w:p w:rsidR="00591E49" w:rsidRPr="007250EE" w:rsidRDefault="00591E49" w:rsidP="00591E49">
      <w:pPr>
        <w:spacing w:line="99" w:lineRule="exact"/>
        <w:rPr>
          <w:sz w:val="24"/>
          <w:szCs w:val="24"/>
        </w:rPr>
      </w:pPr>
    </w:p>
    <w:p w:rsidR="00591E49" w:rsidRPr="007250EE" w:rsidRDefault="007250EE" w:rsidP="00591E49">
      <w:pPr>
        <w:tabs>
          <w:tab w:val="left" w:leader="dot" w:pos="10220"/>
        </w:tabs>
        <w:rPr>
          <w:sz w:val="24"/>
          <w:szCs w:val="24"/>
        </w:rPr>
      </w:pPr>
      <w:r>
        <w:rPr>
          <w:rFonts w:eastAsia="Arial"/>
          <w:bCs/>
          <w:sz w:val="24"/>
          <w:szCs w:val="24"/>
        </w:rPr>
        <w:t xml:space="preserve">    </w:t>
      </w:r>
      <w:r w:rsidR="00591E49" w:rsidRPr="007250EE">
        <w:rPr>
          <w:rFonts w:eastAsia="Arial"/>
          <w:bCs/>
          <w:sz w:val="24"/>
          <w:szCs w:val="24"/>
        </w:rPr>
        <w:t>Technical Description</w:t>
      </w:r>
      <w:r w:rsidR="00591E49" w:rsidRPr="007250EE">
        <w:rPr>
          <w:sz w:val="24"/>
          <w:szCs w:val="24"/>
        </w:rPr>
        <w:tab/>
      </w:r>
      <w:r w:rsidR="00591E49" w:rsidRPr="007250EE">
        <w:rPr>
          <w:rFonts w:eastAsia="Arial"/>
          <w:bCs/>
          <w:sz w:val="24"/>
          <w:szCs w:val="24"/>
        </w:rPr>
        <w:t>2</w:t>
      </w:r>
    </w:p>
    <w:p w:rsidR="00591E49" w:rsidRPr="007250EE" w:rsidRDefault="00591E49" w:rsidP="00591E49">
      <w:pPr>
        <w:spacing w:line="101" w:lineRule="exact"/>
        <w:rPr>
          <w:sz w:val="24"/>
          <w:szCs w:val="24"/>
        </w:rPr>
      </w:pPr>
    </w:p>
    <w:p w:rsidR="00591E49" w:rsidRPr="007250EE" w:rsidRDefault="007250EE" w:rsidP="00591E49">
      <w:pPr>
        <w:tabs>
          <w:tab w:val="left" w:leader="dot" w:pos="10220"/>
        </w:tabs>
        <w:ind w:left="400"/>
        <w:rPr>
          <w:sz w:val="24"/>
          <w:szCs w:val="24"/>
        </w:rPr>
      </w:pPr>
      <w:r>
        <w:rPr>
          <w:rFonts w:eastAsia="Arial"/>
          <w:bCs/>
          <w:sz w:val="24"/>
          <w:szCs w:val="24"/>
        </w:rPr>
        <w:t xml:space="preserve">  </w:t>
      </w:r>
      <w:r w:rsidR="00591E49" w:rsidRPr="007250EE">
        <w:rPr>
          <w:rFonts w:eastAsia="Arial"/>
          <w:bCs/>
          <w:sz w:val="24"/>
          <w:szCs w:val="24"/>
        </w:rPr>
        <w:t>Hilbert Transform</w:t>
      </w:r>
      <w:r w:rsidR="00591E49" w:rsidRPr="007250EE">
        <w:rPr>
          <w:sz w:val="24"/>
          <w:szCs w:val="24"/>
        </w:rPr>
        <w:tab/>
      </w:r>
      <w:r w:rsidR="00591E49" w:rsidRPr="007250EE">
        <w:rPr>
          <w:rFonts w:eastAsia="Arial"/>
          <w:bCs/>
          <w:sz w:val="24"/>
          <w:szCs w:val="24"/>
        </w:rPr>
        <w:t>2</w:t>
      </w:r>
    </w:p>
    <w:p w:rsidR="00591E49" w:rsidRPr="007250EE" w:rsidRDefault="00591E49" w:rsidP="00591E49">
      <w:pPr>
        <w:spacing w:line="99" w:lineRule="exact"/>
        <w:rPr>
          <w:sz w:val="24"/>
          <w:szCs w:val="24"/>
        </w:rPr>
      </w:pPr>
    </w:p>
    <w:p w:rsidR="00591E49" w:rsidRPr="007250EE" w:rsidRDefault="007250EE" w:rsidP="00591E49">
      <w:pPr>
        <w:tabs>
          <w:tab w:val="left" w:leader="dot" w:pos="10220"/>
        </w:tabs>
        <w:ind w:left="400"/>
        <w:rPr>
          <w:sz w:val="24"/>
          <w:szCs w:val="24"/>
        </w:rPr>
      </w:pPr>
      <w:r>
        <w:rPr>
          <w:rFonts w:eastAsia="Arial"/>
          <w:bCs/>
          <w:sz w:val="24"/>
          <w:szCs w:val="24"/>
        </w:rPr>
        <w:t xml:space="preserve">  </w:t>
      </w:r>
      <w:r w:rsidR="00591E49" w:rsidRPr="007250EE">
        <w:rPr>
          <w:rFonts w:eastAsia="Arial"/>
          <w:bCs/>
          <w:sz w:val="24"/>
          <w:szCs w:val="24"/>
        </w:rPr>
        <w:t>Power Delay Profile</w:t>
      </w:r>
      <w:r w:rsidR="00591E49" w:rsidRPr="007250EE">
        <w:rPr>
          <w:sz w:val="24"/>
          <w:szCs w:val="24"/>
        </w:rPr>
        <w:tab/>
      </w:r>
      <w:r w:rsidR="00591E49" w:rsidRPr="007250EE">
        <w:rPr>
          <w:rFonts w:eastAsia="Arial"/>
          <w:bCs/>
          <w:sz w:val="24"/>
          <w:szCs w:val="24"/>
        </w:rPr>
        <w:t>3</w:t>
      </w:r>
    </w:p>
    <w:p w:rsidR="00591E49" w:rsidRPr="007250EE" w:rsidRDefault="00591E49" w:rsidP="00591E49">
      <w:pPr>
        <w:spacing w:line="101" w:lineRule="exact"/>
        <w:rPr>
          <w:sz w:val="24"/>
          <w:szCs w:val="24"/>
        </w:rPr>
      </w:pPr>
    </w:p>
    <w:p w:rsidR="00591E49" w:rsidRPr="007250EE" w:rsidRDefault="007250EE" w:rsidP="00591E49">
      <w:pPr>
        <w:tabs>
          <w:tab w:val="left" w:leader="dot" w:pos="10220"/>
        </w:tabs>
        <w:ind w:left="400"/>
        <w:rPr>
          <w:sz w:val="24"/>
          <w:szCs w:val="24"/>
        </w:rPr>
      </w:pPr>
      <w:r>
        <w:rPr>
          <w:rFonts w:eastAsia="Arial"/>
          <w:bCs/>
          <w:sz w:val="24"/>
          <w:szCs w:val="24"/>
        </w:rPr>
        <w:t xml:space="preserve">  </w:t>
      </w:r>
      <w:r w:rsidR="00591E49" w:rsidRPr="007250EE">
        <w:rPr>
          <w:rFonts w:eastAsia="Arial"/>
          <w:bCs/>
          <w:sz w:val="24"/>
          <w:szCs w:val="24"/>
        </w:rPr>
        <w:t>Ray Tracing</w:t>
      </w:r>
      <w:r w:rsidR="00591E49" w:rsidRPr="007250EE">
        <w:rPr>
          <w:sz w:val="24"/>
          <w:szCs w:val="24"/>
        </w:rPr>
        <w:tab/>
      </w:r>
      <w:r w:rsidR="00591E49" w:rsidRPr="007250EE">
        <w:rPr>
          <w:rFonts w:eastAsia="Arial"/>
          <w:bCs/>
          <w:sz w:val="24"/>
          <w:szCs w:val="24"/>
        </w:rPr>
        <w:t>3</w:t>
      </w:r>
    </w:p>
    <w:p w:rsidR="00591E49" w:rsidRPr="007250EE" w:rsidRDefault="00591E49" w:rsidP="00591E49">
      <w:pPr>
        <w:spacing w:line="99" w:lineRule="exact"/>
        <w:rPr>
          <w:sz w:val="24"/>
          <w:szCs w:val="24"/>
        </w:rPr>
      </w:pPr>
    </w:p>
    <w:p w:rsidR="00591E49" w:rsidRPr="007250EE" w:rsidRDefault="007250EE" w:rsidP="00591E49">
      <w:pPr>
        <w:tabs>
          <w:tab w:val="left" w:leader="dot" w:pos="10220"/>
        </w:tabs>
        <w:rPr>
          <w:sz w:val="24"/>
          <w:szCs w:val="24"/>
        </w:rPr>
      </w:pPr>
      <w:r>
        <w:rPr>
          <w:rFonts w:eastAsia="Arial"/>
          <w:bCs/>
          <w:sz w:val="24"/>
          <w:szCs w:val="24"/>
        </w:rPr>
        <w:t xml:space="preserve">    </w:t>
      </w:r>
      <w:r w:rsidR="00591E49" w:rsidRPr="007250EE">
        <w:rPr>
          <w:rFonts w:eastAsia="Arial"/>
          <w:bCs/>
          <w:sz w:val="24"/>
          <w:szCs w:val="24"/>
        </w:rPr>
        <w:t>Experiment Plan</w:t>
      </w:r>
      <w:r w:rsidR="00591E49" w:rsidRPr="007250EE">
        <w:rPr>
          <w:sz w:val="24"/>
          <w:szCs w:val="24"/>
        </w:rPr>
        <w:tab/>
      </w:r>
      <w:r w:rsidR="00591E49" w:rsidRPr="007250EE">
        <w:rPr>
          <w:rFonts w:eastAsia="Arial"/>
          <w:bCs/>
          <w:sz w:val="24"/>
          <w:szCs w:val="24"/>
        </w:rPr>
        <w:t>3</w:t>
      </w:r>
    </w:p>
    <w:p w:rsidR="00591E49" w:rsidRPr="007250EE" w:rsidRDefault="00591E49" w:rsidP="00591E49">
      <w:pPr>
        <w:spacing w:line="101" w:lineRule="exact"/>
        <w:rPr>
          <w:sz w:val="24"/>
          <w:szCs w:val="24"/>
        </w:rPr>
      </w:pPr>
    </w:p>
    <w:p w:rsidR="00591E49" w:rsidRPr="007250EE" w:rsidRDefault="007250EE" w:rsidP="00591E49">
      <w:pPr>
        <w:tabs>
          <w:tab w:val="left" w:leader="dot" w:pos="10220"/>
        </w:tabs>
        <w:ind w:left="400"/>
        <w:rPr>
          <w:sz w:val="24"/>
          <w:szCs w:val="24"/>
        </w:rPr>
      </w:pPr>
      <w:r>
        <w:rPr>
          <w:rFonts w:eastAsia="Arial"/>
          <w:bCs/>
          <w:sz w:val="24"/>
          <w:szCs w:val="24"/>
        </w:rPr>
        <w:t xml:space="preserve">  </w:t>
      </w:r>
      <w:r w:rsidR="00591E49" w:rsidRPr="007250EE">
        <w:rPr>
          <w:rFonts w:eastAsia="Arial"/>
          <w:bCs/>
          <w:sz w:val="24"/>
          <w:szCs w:val="24"/>
        </w:rPr>
        <w:t>Data Acquisition</w:t>
      </w:r>
      <w:r w:rsidR="00591E49" w:rsidRPr="007250EE">
        <w:rPr>
          <w:sz w:val="24"/>
          <w:szCs w:val="24"/>
        </w:rPr>
        <w:tab/>
      </w:r>
      <w:r w:rsidR="00591E49" w:rsidRPr="007250EE">
        <w:rPr>
          <w:rFonts w:eastAsia="Arial"/>
          <w:bCs/>
          <w:sz w:val="24"/>
          <w:szCs w:val="24"/>
        </w:rPr>
        <w:t>3</w:t>
      </w:r>
    </w:p>
    <w:p w:rsidR="00591E49" w:rsidRPr="007250EE" w:rsidRDefault="00591E49" w:rsidP="00591E49">
      <w:pPr>
        <w:spacing w:line="99" w:lineRule="exact"/>
        <w:rPr>
          <w:sz w:val="24"/>
          <w:szCs w:val="24"/>
        </w:rPr>
      </w:pPr>
    </w:p>
    <w:p w:rsidR="00591E49" w:rsidRPr="007250EE" w:rsidRDefault="007250EE" w:rsidP="00591E49">
      <w:pPr>
        <w:tabs>
          <w:tab w:val="left" w:leader="dot" w:pos="10220"/>
        </w:tabs>
        <w:ind w:left="400"/>
        <w:rPr>
          <w:sz w:val="24"/>
          <w:szCs w:val="24"/>
        </w:rPr>
      </w:pPr>
      <w:r>
        <w:rPr>
          <w:rFonts w:eastAsia="Arial"/>
          <w:bCs/>
          <w:sz w:val="24"/>
          <w:szCs w:val="24"/>
        </w:rPr>
        <w:t xml:space="preserve">  </w:t>
      </w:r>
      <w:r w:rsidR="00591E49" w:rsidRPr="007250EE">
        <w:rPr>
          <w:rFonts w:eastAsia="Arial"/>
          <w:bCs/>
          <w:sz w:val="24"/>
          <w:szCs w:val="24"/>
        </w:rPr>
        <w:t>Automated Instrument Program</w:t>
      </w:r>
      <w:r w:rsidR="00591E49" w:rsidRPr="007250EE">
        <w:rPr>
          <w:sz w:val="24"/>
          <w:szCs w:val="24"/>
        </w:rPr>
        <w:tab/>
      </w:r>
      <w:r w:rsidR="00591E49" w:rsidRPr="007250EE">
        <w:rPr>
          <w:rFonts w:eastAsia="Arial"/>
          <w:bCs/>
          <w:sz w:val="24"/>
          <w:szCs w:val="24"/>
        </w:rPr>
        <w:t>3</w:t>
      </w:r>
    </w:p>
    <w:p w:rsidR="00591E49" w:rsidRPr="007250EE" w:rsidRDefault="00591E49" w:rsidP="00591E49">
      <w:pPr>
        <w:spacing w:line="101" w:lineRule="exact"/>
        <w:rPr>
          <w:sz w:val="24"/>
          <w:szCs w:val="24"/>
        </w:rPr>
      </w:pPr>
    </w:p>
    <w:p w:rsidR="00591E49" w:rsidRPr="007250EE" w:rsidRDefault="007250EE" w:rsidP="00591E49">
      <w:pPr>
        <w:tabs>
          <w:tab w:val="left" w:leader="dot" w:pos="10220"/>
        </w:tabs>
        <w:ind w:left="400"/>
        <w:rPr>
          <w:sz w:val="24"/>
          <w:szCs w:val="24"/>
        </w:rPr>
      </w:pPr>
      <w:r>
        <w:rPr>
          <w:rFonts w:eastAsia="Arial"/>
          <w:bCs/>
          <w:sz w:val="24"/>
          <w:szCs w:val="24"/>
        </w:rPr>
        <w:t xml:space="preserve">  </w:t>
      </w:r>
      <w:r w:rsidR="00591E49" w:rsidRPr="007250EE">
        <w:rPr>
          <w:rFonts w:eastAsia="Arial"/>
          <w:bCs/>
          <w:sz w:val="24"/>
          <w:szCs w:val="24"/>
        </w:rPr>
        <w:t>PDP Generation and Ray Tracing Simulation</w:t>
      </w:r>
      <w:r w:rsidR="00591E49" w:rsidRPr="007250EE">
        <w:rPr>
          <w:sz w:val="24"/>
          <w:szCs w:val="24"/>
        </w:rPr>
        <w:tab/>
      </w:r>
      <w:r w:rsidR="00591E49" w:rsidRPr="007250EE">
        <w:rPr>
          <w:rFonts w:eastAsia="Arial"/>
          <w:bCs/>
          <w:sz w:val="24"/>
          <w:szCs w:val="24"/>
        </w:rPr>
        <w:t>4</w:t>
      </w:r>
    </w:p>
    <w:p w:rsidR="00591E49" w:rsidRPr="007250EE" w:rsidRDefault="00591E49" w:rsidP="00591E49">
      <w:pPr>
        <w:spacing w:line="99" w:lineRule="exact"/>
        <w:rPr>
          <w:sz w:val="24"/>
          <w:szCs w:val="24"/>
        </w:rPr>
      </w:pPr>
    </w:p>
    <w:p w:rsidR="00591E49" w:rsidRPr="007250EE" w:rsidRDefault="007250EE" w:rsidP="00591E49">
      <w:pPr>
        <w:tabs>
          <w:tab w:val="left" w:leader="dot" w:pos="10220"/>
        </w:tabs>
        <w:rPr>
          <w:sz w:val="24"/>
          <w:szCs w:val="24"/>
        </w:rPr>
      </w:pPr>
      <w:r>
        <w:rPr>
          <w:rFonts w:eastAsia="Arial"/>
          <w:bCs/>
          <w:sz w:val="24"/>
          <w:szCs w:val="24"/>
        </w:rPr>
        <w:t xml:space="preserve">    </w:t>
      </w:r>
      <w:r w:rsidR="00591E49" w:rsidRPr="007250EE">
        <w:rPr>
          <w:rFonts w:eastAsia="Arial"/>
          <w:bCs/>
          <w:sz w:val="24"/>
          <w:szCs w:val="24"/>
        </w:rPr>
        <w:t>Experimental Results and Analysis</w:t>
      </w:r>
      <w:r w:rsidR="00591E49" w:rsidRPr="007250EE">
        <w:rPr>
          <w:sz w:val="24"/>
          <w:szCs w:val="24"/>
        </w:rPr>
        <w:tab/>
      </w:r>
      <w:r w:rsidR="00591E49" w:rsidRPr="007250EE">
        <w:rPr>
          <w:rFonts w:eastAsia="Arial"/>
          <w:bCs/>
          <w:sz w:val="24"/>
          <w:szCs w:val="24"/>
        </w:rPr>
        <w:t>4</w:t>
      </w:r>
    </w:p>
    <w:p w:rsidR="00591E49" w:rsidRPr="007250EE" w:rsidRDefault="00591E49" w:rsidP="00591E49">
      <w:pPr>
        <w:spacing w:line="101" w:lineRule="exact"/>
        <w:rPr>
          <w:sz w:val="24"/>
          <w:szCs w:val="24"/>
        </w:rPr>
      </w:pPr>
    </w:p>
    <w:p w:rsidR="00591E49" w:rsidRPr="007250EE" w:rsidRDefault="007250EE" w:rsidP="00591E49">
      <w:pPr>
        <w:tabs>
          <w:tab w:val="left" w:leader="dot" w:pos="10220"/>
        </w:tabs>
        <w:ind w:left="400"/>
        <w:rPr>
          <w:sz w:val="24"/>
          <w:szCs w:val="24"/>
        </w:rPr>
      </w:pPr>
      <w:r>
        <w:rPr>
          <w:rFonts w:eastAsia="Arial"/>
          <w:bCs/>
          <w:sz w:val="24"/>
          <w:szCs w:val="24"/>
        </w:rPr>
        <w:t xml:space="preserve">  </w:t>
      </w:r>
      <w:r w:rsidR="00591E49" w:rsidRPr="007250EE">
        <w:rPr>
          <w:rFonts w:eastAsia="Arial"/>
          <w:bCs/>
          <w:sz w:val="24"/>
          <w:szCs w:val="24"/>
        </w:rPr>
        <w:t>Channel Frequency Magnitude Response</w:t>
      </w:r>
      <w:r w:rsidR="00591E49" w:rsidRPr="007250EE">
        <w:rPr>
          <w:sz w:val="24"/>
          <w:szCs w:val="24"/>
        </w:rPr>
        <w:tab/>
      </w:r>
      <w:r w:rsidR="00591E49" w:rsidRPr="007250EE">
        <w:rPr>
          <w:rFonts w:eastAsia="Arial"/>
          <w:bCs/>
          <w:sz w:val="24"/>
          <w:szCs w:val="24"/>
        </w:rPr>
        <w:t>4</w:t>
      </w:r>
    </w:p>
    <w:p w:rsidR="00591E49" w:rsidRPr="007250EE" w:rsidRDefault="00591E49" w:rsidP="00591E49">
      <w:pPr>
        <w:spacing w:line="99" w:lineRule="exact"/>
        <w:rPr>
          <w:sz w:val="24"/>
          <w:szCs w:val="24"/>
        </w:rPr>
      </w:pPr>
    </w:p>
    <w:p w:rsidR="00591E49" w:rsidRPr="007250EE" w:rsidRDefault="007250EE" w:rsidP="00591E49">
      <w:pPr>
        <w:tabs>
          <w:tab w:val="left" w:leader="dot" w:pos="10220"/>
        </w:tabs>
        <w:ind w:left="400"/>
        <w:rPr>
          <w:sz w:val="24"/>
          <w:szCs w:val="24"/>
        </w:rPr>
      </w:pPr>
      <w:r>
        <w:rPr>
          <w:rFonts w:eastAsia="Arial"/>
          <w:bCs/>
          <w:sz w:val="24"/>
          <w:szCs w:val="24"/>
        </w:rPr>
        <w:t xml:space="preserve">  </w:t>
      </w:r>
      <w:r w:rsidR="00591E49" w:rsidRPr="007250EE">
        <w:rPr>
          <w:rFonts w:eastAsia="Arial"/>
          <w:bCs/>
          <w:sz w:val="24"/>
          <w:szCs w:val="24"/>
        </w:rPr>
        <w:t>PDP Analysis</w:t>
      </w:r>
      <w:r w:rsidR="00591E49" w:rsidRPr="007250EE">
        <w:rPr>
          <w:sz w:val="24"/>
          <w:szCs w:val="24"/>
        </w:rPr>
        <w:tab/>
      </w:r>
      <w:r w:rsidR="00591E49" w:rsidRPr="007250EE">
        <w:rPr>
          <w:rFonts w:eastAsia="Arial"/>
          <w:bCs/>
          <w:sz w:val="24"/>
          <w:szCs w:val="24"/>
        </w:rPr>
        <w:t>4</w:t>
      </w:r>
    </w:p>
    <w:p w:rsidR="00591E49" w:rsidRPr="007250EE" w:rsidRDefault="00591E49" w:rsidP="00591E49">
      <w:pPr>
        <w:spacing w:line="101" w:lineRule="exact"/>
        <w:rPr>
          <w:sz w:val="24"/>
          <w:szCs w:val="24"/>
        </w:rPr>
      </w:pPr>
    </w:p>
    <w:p w:rsidR="00591E49" w:rsidRPr="007250EE" w:rsidRDefault="007250EE" w:rsidP="00591E49">
      <w:pPr>
        <w:tabs>
          <w:tab w:val="left" w:leader="dot" w:pos="10220"/>
        </w:tabs>
        <w:ind w:left="400"/>
        <w:rPr>
          <w:sz w:val="24"/>
          <w:szCs w:val="24"/>
        </w:rPr>
      </w:pPr>
      <w:r>
        <w:rPr>
          <w:rFonts w:eastAsia="Arial"/>
          <w:bCs/>
          <w:sz w:val="24"/>
          <w:szCs w:val="24"/>
        </w:rPr>
        <w:t xml:space="preserve">  </w:t>
      </w:r>
      <w:r w:rsidR="00591E49" w:rsidRPr="007250EE">
        <w:rPr>
          <w:rFonts w:eastAsia="Arial"/>
          <w:bCs/>
          <w:sz w:val="24"/>
          <w:szCs w:val="24"/>
        </w:rPr>
        <w:t>Validating PDPs Using Ray Tracing</w:t>
      </w:r>
      <w:r w:rsidR="00591E49" w:rsidRPr="007250EE">
        <w:rPr>
          <w:sz w:val="24"/>
          <w:szCs w:val="24"/>
        </w:rPr>
        <w:tab/>
      </w:r>
      <w:r w:rsidR="00591E49" w:rsidRPr="007250EE">
        <w:rPr>
          <w:rFonts w:eastAsia="Arial"/>
          <w:bCs/>
          <w:sz w:val="24"/>
          <w:szCs w:val="24"/>
        </w:rPr>
        <w:t>5</w:t>
      </w:r>
    </w:p>
    <w:p w:rsidR="00591E49" w:rsidRPr="007250EE" w:rsidRDefault="00591E49" w:rsidP="00591E49">
      <w:pPr>
        <w:spacing w:line="99" w:lineRule="exact"/>
        <w:rPr>
          <w:sz w:val="24"/>
          <w:szCs w:val="24"/>
        </w:rPr>
      </w:pPr>
    </w:p>
    <w:p w:rsidR="00591E49" w:rsidRPr="007250EE" w:rsidRDefault="007250EE" w:rsidP="00591E49">
      <w:pPr>
        <w:tabs>
          <w:tab w:val="left" w:leader="dot" w:pos="10220"/>
        </w:tabs>
        <w:ind w:left="400"/>
        <w:rPr>
          <w:sz w:val="24"/>
          <w:szCs w:val="24"/>
        </w:rPr>
      </w:pPr>
      <w:r>
        <w:rPr>
          <w:rFonts w:eastAsia="Arial"/>
          <w:bCs/>
          <w:sz w:val="24"/>
          <w:szCs w:val="24"/>
        </w:rPr>
        <w:t xml:space="preserve">  </w:t>
      </w:r>
      <w:r w:rsidR="00591E49" w:rsidRPr="007250EE">
        <w:rPr>
          <w:rFonts w:eastAsia="Arial"/>
          <w:bCs/>
          <w:sz w:val="24"/>
          <w:szCs w:val="24"/>
        </w:rPr>
        <w:t>Identify the Reflector Using Ray Tracing</w:t>
      </w:r>
      <w:r w:rsidR="00591E49" w:rsidRPr="007250EE">
        <w:rPr>
          <w:sz w:val="24"/>
          <w:szCs w:val="24"/>
        </w:rPr>
        <w:tab/>
      </w:r>
      <w:r w:rsidR="00591E49" w:rsidRPr="007250EE">
        <w:rPr>
          <w:rFonts w:eastAsia="Arial"/>
          <w:bCs/>
          <w:sz w:val="24"/>
          <w:szCs w:val="24"/>
        </w:rPr>
        <w:t>5</w:t>
      </w:r>
    </w:p>
    <w:p w:rsidR="00591E49" w:rsidRPr="007250EE" w:rsidRDefault="00591E49" w:rsidP="00591E49">
      <w:pPr>
        <w:spacing w:line="101" w:lineRule="exact"/>
        <w:rPr>
          <w:sz w:val="24"/>
          <w:szCs w:val="24"/>
        </w:rPr>
      </w:pPr>
    </w:p>
    <w:p w:rsidR="00591E49" w:rsidRPr="007250EE" w:rsidRDefault="007250EE" w:rsidP="00591E49">
      <w:pPr>
        <w:tabs>
          <w:tab w:val="left" w:leader="dot" w:pos="10220"/>
        </w:tabs>
        <w:rPr>
          <w:sz w:val="24"/>
          <w:szCs w:val="24"/>
        </w:rPr>
      </w:pPr>
      <w:r>
        <w:rPr>
          <w:rFonts w:eastAsia="Arial"/>
          <w:bCs/>
          <w:sz w:val="24"/>
          <w:szCs w:val="24"/>
        </w:rPr>
        <w:t xml:space="preserve">    </w:t>
      </w:r>
      <w:r w:rsidR="00591E49" w:rsidRPr="007250EE">
        <w:rPr>
          <w:rFonts w:eastAsia="Arial"/>
          <w:bCs/>
          <w:sz w:val="24"/>
          <w:szCs w:val="24"/>
        </w:rPr>
        <w:t>Future Work</w:t>
      </w:r>
      <w:r w:rsidR="00591E49" w:rsidRPr="007250EE">
        <w:rPr>
          <w:sz w:val="24"/>
          <w:szCs w:val="24"/>
        </w:rPr>
        <w:tab/>
      </w:r>
      <w:r w:rsidR="00591E49" w:rsidRPr="007250EE">
        <w:rPr>
          <w:rFonts w:eastAsia="Arial"/>
          <w:bCs/>
          <w:sz w:val="24"/>
          <w:szCs w:val="24"/>
        </w:rPr>
        <w:t>6</w:t>
      </w:r>
    </w:p>
    <w:p w:rsidR="00591E49" w:rsidRPr="007250EE" w:rsidRDefault="00591E49" w:rsidP="00591E49">
      <w:pPr>
        <w:spacing w:line="99" w:lineRule="exact"/>
        <w:rPr>
          <w:sz w:val="24"/>
          <w:szCs w:val="24"/>
        </w:rPr>
      </w:pPr>
    </w:p>
    <w:p w:rsidR="00591E49" w:rsidRPr="007250EE" w:rsidRDefault="00591E49" w:rsidP="00591E49">
      <w:pPr>
        <w:tabs>
          <w:tab w:val="left" w:leader="dot" w:pos="10220"/>
        </w:tabs>
        <w:ind w:left="200"/>
        <w:rPr>
          <w:sz w:val="24"/>
          <w:szCs w:val="24"/>
        </w:rPr>
      </w:pPr>
      <w:r w:rsidRPr="007250EE">
        <w:rPr>
          <w:rFonts w:eastAsia="Arial"/>
          <w:bCs/>
          <w:sz w:val="24"/>
          <w:szCs w:val="24"/>
        </w:rPr>
        <w:t>Acknowledgement</w:t>
      </w:r>
      <w:r w:rsidRPr="007250EE">
        <w:rPr>
          <w:sz w:val="24"/>
          <w:szCs w:val="24"/>
        </w:rPr>
        <w:tab/>
      </w:r>
      <w:r w:rsidRPr="007250EE">
        <w:rPr>
          <w:rFonts w:eastAsia="Arial"/>
          <w:bCs/>
          <w:sz w:val="24"/>
          <w:szCs w:val="24"/>
        </w:rPr>
        <w:t>6</w:t>
      </w:r>
    </w:p>
    <w:p w:rsidR="00591E49" w:rsidRPr="007250EE" w:rsidRDefault="00591E49" w:rsidP="00591E49">
      <w:pPr>
        <w:spacing w:line="101" w:lineRule="exact"/>
        <w:rPr>
          <w:sz w:val="24"/>
          <w:szCs w:val="24"/>
        </w:rPr>
      </w:pPr>
    </w:p>
    <w:p w:rsidR="00591E49" w:rsidRPr="007250EE" w:rsidRDefault="00591E49" w:rsidP="00591E49">
      <w:pPr>
        <w:tabs>
          <w:tab w:val="left" w:leader="dot" w:pos="10220"/>
        </w:tabs>
        <w:ind w:left="200"/>
        <w:rPr>
          <w:sz w:val="24"/>
          <w:szCs w:val="24"/>
        </w:rPr>
      </w:pPr>
      <w:r w:rsidRPr="007250EE">
        <w:rPr>
          <w:rFonts w:eastAsia="Arial"/>
          <w:bCs/>
          <w:sz w:val="24"/>
          <w:szCs w:val="24"/>
        </w:rPr>
        <w:t>References</w:t>
      </w:r>
      <w:r w:rsidRPr="007250EE">
        <w:rPr>
          <w:sz w:val="24"/>
          <w:szCs w:val="24"/>
        </w:rPr>
        <w:tab/>
      </w:r>
      <w:r w:rsidRPr="007250EE">
        <w:rPr>
          <w:rFonts w:eastAsia="Arial"/>
          <w:bCs/>
          <w:sz w:val="24"/>
          <w:szCs w:val="24"/>
        </w:rPr>
        <w:t>6</w:t>
      </w:r>
    </w:p>
    <w:p w:rsidR="00591E49" w:rsidRPr="007250EE" w:rsidRDefault="00591E49" w:rsidP="00591E49">
      <w:pPr>
        <w:spacing w:line="110" w:lineRule="exact"/>
        <w:rPr>
          <w:sz w:val="24"/>
          <w:szCs w:val="24"/>
        </w:rPr>
      </w:pPr>
    </w:p>
    <w:p w:rsidR="00591E49" w:rsidRPr="00591E49" w:rsidRDefault="00591E49" w:rsidP="00591E49">
      <w:pPr>
        <w:rPr>
          <w:sz w:val="24"/>
          <w:szCs w:val="24"/>
        </w:rPr>
      </w:pPr>
      <w:r w:rsidRPr="00591E49">
        <w:rPr>
          <w:rFonts w:eastAsia="Arial"/>
          <w:b/>
          <w:bCs/>
          <w:sz w:val="24"/>
          <w:szCs w:val="24"/>
        </w:rPr>
        <w:t>Appendix</w:t>
      </w:r>
      <w:r w:rsidR="007250EE">
        <w:rPr>
          <w:rFonts w:eastAsia="Arial"/>
          <w:b/>
          <w:bCs/>
          <w:sz w:val="24"/>
          <w:szCs w:val="24"/>
        </w:rPr>
        <w:t xml:space="preserve"> </w:t>
      </w:r>
      <w:r w:rsidRPr="00591E49">
        <w:rPr>
          <w:rFonts w:eastAsia="Arial"/>
          <w:b/>
          <w:bCs/>
          <w:sz w:val="24"/>
          <w:szCs w:val="24"/>
        </w:rPr>
        <w:t>A</w:t>
      </w:r>
      <w:r w:rsidR="007250EE">
        <w:rPr>
          <w:rFonts w:eastAsia="Arial"/>
          <w:b/>
          <w:bCs/>
          <w:sz w:val="24"/>
          <w:szCs w:val="24"/>
        </w:rPr>
        <w:t xml:space="preserve"> </w:t>
      </w:r>
      <w:r w:rsidRPr="00591E49">
        <w:rPr>
          <w:rFonts w:eastAsia="Arial"/>
          <w:b/>
          <w:bCs/>
          <w:sz w:val="24"/>
          <w:szCs w:val="24"/>
        </w:rPr>
        <w:t>–</w:t>
      </w:r>
      <w:r w:rsidR="007250EE">
        <w:rPr>
          <w:rFonts w:eastAsia="Arial"/>
          <w:b/>
          <w:bCs/>
          <w:sz w:val="24"/>
          <w:szCs w:val="24"/>
        </w:rPr>
        <w:t xml:space="preserve"> </w:t>
      </w:r>
      <w:r w:rsidRPr="00591E49">
        <w:rPr>
          <w:rFonts w:eastAsia="Arial"/>
          <w:b/>
          <w:bCs/>
          <w:sz w:val="24"/>
          <w:szCs w:val="24"/>
        </w:rPr>
        <w:t>Literature</w:t>
      </w:r>
      <w:r w:rsidR="007250EE">
        <w:rPr>
          <w:rFonts w:eastAsia="Arial"/>
          <w:b/>
          <w:bCs/>
          <w:sz w:val="24"/>
          <w:szCs w:val="24"/>
        </w:rPr>
        <w:t xml:space="preserve"> R</w:t>
      </w:r>
      <w:r w:rsidRPr="00591E49">
        <w:rPr>
          <w:rFonts w:eastAsia="Arial"/>
          <w:b/>
          <w:bCs/>
          <w:sz w:val="24"/>
          <w:szCs w:val="24"/>
        </w:rPr>
        <w:t>evi</w:t>
      </w:r>
      <w:r w:rsidR="007250EE">
        <w:rPr>
          <w:rFonts w:eastAsia="Arial"/>
          <w:b/>
          <w:bCs/>
          <w:sz w:val="24"/>
          <w:szCs w:val="24"/>
        </w:rPr>
        <w:t>e</w:t>
      </w:r>
      <w:r w:rsidRPr="00591E49">
        <w:rPr>
          <w:rFonts w:eastAsia="Arial"/>
          <w:b/>
          <w:bCs/>
          <w:sz w:val="24"/>
          <w:szCs w:val="24"/>
        </w:rPr>
        <w:t>w………………………………...……………………...….………...….A-1</w:t>
      </w:r>
    </w:p>
    <w:p w:rsidR="00591E49" w:rsidRPr="00591E49" w:rsidRDefault="00591E49" w:rsidP="00591E49">
      <w:pPr>
        <w:spacing w:line="113" w:lineRule="exact"/>
        <w:rPr>
          <w:sz w:val="24"/>
          <w:szCs w:val="24"/>
        </w:rPr>
      </w:pPr>
    </w:p>
    <w:p w:rsidR="00591E49" w:rsidRPr="00591E49" w:rsidRDefault="00591E49" w:rsidP="00591E49">
      <w:pPr>
        <w:rPr>
          <w:sz w:val="24"/>
          <w:szCs w:val="24"/>
        </w:rPr>
      </w:pPr>
      <w:r w:rsidRPr="00591E49">
        <w:rPr>
          <w:rFonts w:eastAsia="Arial"/>
          <w:b/>
          <w:bCs/>
          <w:sz w:val="24"/>
          <w:szCs w:val="24"/>
        </w:rPr>
        <w:t>Appendix B – Project Plan………………………………………</w:t>
      </w:r>
      <w:r w:rsidR="007250EE">
        <w:rPr>
          <w:rFonts w:eastAsia="Arial"/>
          <w:b/>
          <w:bCs/>
          <w:sz w:val="24"/>
          <w:szCs w:val="24"/>
        </w:rPr>
        <w:t>………...</w:t>
      </w:r>
      <w:r w:rsidRPr="00591E49">
        <w:rPr>
          <w:rFonts w:eastAsia="Arial"/>
          <w:b/>
          <w:bCs/>
          <w:sz w:val="24"/>
          <w:szCs w:val="24"/>
        </w:rPr>
        <w:t>.…………………………….B-1</w:t>
      </w:r>
    </w:p>
    <w:p w:rsidR="00591E49" w:rsidRPr="00591E49" w:rsidRDefault="00591E49" w:rsidP="00591E49">
      <w:pPr>
        <w:spacing w:line="114" w:lineRule="exact"/>
        <w:rPr>
          <w:sz w:val="24"/>
          <w:szCs w:val="24"/>
        </w:rPr>
      </w:pPr>
    </w:p>
    <w:p w:rsidR="00591E49" w:rsidRPr="00591E49" w:rsidRDefault="00591E49" w:rsidP="00591E49">
      <w:pPr>
        <w:tabs>
          <w:tab w:val="left" w:leader="dot" w:pos="10020"/>
        </w:tabs>
        <w:rPr>
          <w:sz w:val="24"/>
          <w:szCs w:val="24"/>
        </w:rPr>
      </w:pPr>
      <w:r w:rsidRPr="00591E49">
        <w:rPr>
          <w:rFonts w:eastAsia="Arial"/>
          <w:b/>
          <w:bCs/>
          <w:sz w:val="24"/>
          <w:szCs w:val="24"/>
        </w:rPr>
        <w:t xml:space="preserve">Appendix C – Testing &amp; </w:t>
      </w:r>
      <w:r w:rsidRPr="007250EE">
        <w:rPr>
          <w:rFonts w:eastAsia="Arial"/>
          <w:b/>
          <w:bCs/>
          <w:sz w:val="24"/>
          <w:szCs w:val="24"/>
        </w:rPr>
        <w:t>Results</w:t>
      </w:r>
      <w:r w:rsidR="007250EE" w:rsidRPr="007250EE">
        <w:rPr>
          <w:b/>
          <w:sz w:val="24"/>
          <w:szCs w:val="24"/>
        </w:rPr>
        <w:t>…………………………………………………………………………</w:t>
      </w:r>
      <w:r w:rsidRPr="007250EE">
        <w:rPr>
          <w:rFonts w:eastAsia="Arial"/>
          <w:b/>
          <w:bCs/>
          <w:sz w:val="24"/>
          <w:szCs w:val="24"/>
        </w:rPr>
        <w:t>C-1</w:t>
      </w:r>
    </w:p>
    <w:p w:rsidR="00591E49" w:rsidRPr="00591E49" w:rsidRDefault="00591E49" w:rsidP="00591E49">
      <w:pPr>
        <w:spacing w:line="227" w:lineRule="exact"/>
        <w:rPr>
          <w:sz w:val="24"/>
          <w:szCs w:val="24"/>
        </w:rPr>
      </w:pPr>
    </w:p>
    <w:p w:rsidR="00591E49" w:rsidRPr="007250EE" w:rsidRDefault="00591E49" w:rsidP="00591E49">
      <w:pPr>
        <w:ind w:left="200"/>
        <w:rPr>
          <w:sz w:val="24"/>
          <w:szCs w:val="24"/>
        </w:rPr>
      </w:pPr>
      <w:r w:rsidRPr="007250EE">
        <w:rPr>
          <w:rFonts w:eastAsia="Arial"/>
          <w:bCs/>
          <w:sz w:val="24"/>
          <w:szCs w:val="24"/>
        </w:rPr>
        <w:t>Setup………………………………………………………………………………………</w:t>
      </w:r>
      <w:r w:rsidR="007250EE">
        <w:rPr>
          <w:rFonts w:eastAsia="Arial"/>
          <w:bCs/>
          <w:sz w:val="24"/>
          <w:szCs w:val="24"/>
        </w:rPr>
        <w:t>..</w:t>
      </w:r>
      <w:r w:rsidRPr="007250EE">
        <w:rPr>
          <w:rFonts w:eastAsia="Arial"/>
          <w:bCs/>
          <w:sz w:val="24"/>
          <w:szCs w:val="24"/>
        </w:rPr>
        <w:t>…………....C-2</w:t>
      </w:r>
    </w:p>
    <w:p w:rsidR="00591E49" w:rsidRPr="007250EE" w:rsidRDefault="00591E49" w:rsidP="00591E49">
      <w:pPr>
        <w:spacing w:line="99" w:lineRule="exact"/>
        <w:rPr>
          <w:sz w:val="24"/>
          <w:szCs w:val="24"/>
        </w:rPr>
      </w:pPr>
    </w:p>
    <w:p w:rsidR="00591E49" w:rsidRPr="007250EE" w:rsidRDefault="00591E49" w:rsidP="00591E49">
      <w:pPr>
        <w:tabs>
          <w:tab w:val="left" w:leader="dot" w:pos="10020"/>
        </w:tabs>
        <w:ind w:left="200"/>
        <w:rPr>
          <w:sz w:val="24"/>
          <w:szCs w:val="24"/>
        </w:rPr>
      </w:pPr>
      <w:r w:rsidRPr="007250EE">
        <w:rPr>
          <w:rFonts w:eastAsia="Arial"/>
          <w:bCs/>
          <w:sz w:val="24"/>
          <w:szCs w:val="24"/>
        </w:rPr>
        <w:t>Apparatus</w:t>
      </w:r>
      <w:r w:rsidR="007250EE" w:rsidRPr="007250EE">
        <w:rPr>
          <w:rFonts w:eastAsia="Arial"/>
          <w:bCs/>
          <w:sz w:val="24"/>
          <w:szCs w:val="24"/>
        </w:rPr>
        <w:t>……………………………………………………………………………</w:t>
      </w:r>
      <w:r w:rsidR="007250EE">
        <w:rPr>
          <w:rFonts w:eastAsia="Arial"/>
          <w:bCs/>
          <w:sz w:val="24"/>
          <w:szCs w:val="24"/>
        </w:rPr>
        <w:t>..</w:t>
      </w:r>
      <w:r w:rsidR="007250EE" w:rsidRPr="007250EE">
        <w:rPr>
          <w:rFonts w:eastAsia="Arial"/>
          <w:bCs/>
          <w:sz w:val="24"/>
          <w:szCs w:val="24"/>
        </w:rPr>
        <w:t>…………………</w:t>
      </w:r>
      <w:r w:rsidRPr="007250EE">
        <w:rPr>
          <w:rFonts w:eastAsia="Arial"/>
          <w:bCs/>
          <w:sz w:val="24"/>
          <w:szCs w:val="24"/>
        </w:rPr>
        <w:t>C-2</w:t>
      </w:r>
    </w:p>
    <w:p w:rsidR="00591E49" w:rsidRPr="007250EE" w:rsidRDefault="00130D92" w:rsidP="00591E49">
      <w:pPr>
        <w:spacing w:line="101" w:lineRule="exact"/>
        <w:rPr>
          <w:sz w:val="24"/>
          <w:szCs w:val="24"/>
        </w:rPr>
      </w:pPr>
      <w:r>
        <w:rPr>
          <w:sz w:val="24"/>
          <w:szCs w:val="24"/>
        </w:rPr>
        <w:t>.</w:t>
      </w:r>
    </w:p>
    <w:p w:rsidR="00591E49" w:rsidRPr="007250EE" w:rsidRDefault="00591E49" w:rsidP="00591E49">
      <w:pPr>
        <w:tabs>
          <w:tab w:val="left" w:leader="dot" w:pos="10020"/>
        </w:tabs>
        <w:ind w:left="200"/>
        <w:rPr>
          <w:sz w:val="24"/>
          <w:szCs w:val="24"/>
        </w:rPr>
      </w:pPr>
      <w:r w:rsidRPr="007250EE">
        <w:rPr>
          <w:rFonts w:eastAsia="Arial"/>
          <w:bCs/>
          <w:sz w:val="24"/>
          <w:szCs w:val="24"/>
        </w:rPr>
        <w:t>Automation</w:t>
      </w:r>
      <w:r w:rsidR="007250EE" w:rsidRPr="007250EE">
        <w:rPr>
          <w:sz w:val="24"/>
          <w:szCs w:val="24"/>
        </w:rPr>
        <w:t>………………………………………………………………………………</w:t>
      </w:r>
      <w:r w:rsidR="007250EE">
        <w:rPr>
          <w:sz w:val="24"/>
          <w:szCs w:val="24"/>
        </w:rPr>
        <w:t>..</w:t>
      </w:r>
      <w:r w:rsidR="007250EE" w:rsidRPr="007250EE">
        <w:rPr>
          <w:sz w:val="24"/>
          <w:szCs w:val="24"/>
        </w:rPr>
        <w:t>……………..</w:t>
      </w:r>
      <w:r w:rsidRPr="007250EE">
        <w:rPr>
          <w:rFonts w:eastAsia="Arial"/>
          <w:bCs/>
          <w:sz w:val="24"/>
          <w:szCs w:val="24"/>
        </w:rPr>
        <w:t>C-4</w:t>
      </w:r>
    </w:p>
    <w:p w:rsidR="00591E49" w:rsidRPr="007250EE" w:rsidRDefault="00591E49" w:rsidP="00591E49">
      <w:pPr>
        <w:spacing w:line="99" w:lineRule="exact"/>
        <w:rPr>
          <w:sz w:val="24"/>
          <w:szCs w:val="24"/>
        </w:rPr>
      </w:pPr>
    </w:p>
    <w:p w:rsidR="00591E49" w:rsidRPr="007250EE" w:rsidRDefault="00591E49" w:rsidP="00591E49">
      <w:pPr>
        <w:tabs>
          <w:tab w:val="left" w:leader="dot" w:pos="10020"/>
        </w:tabs>
        <w:ind w:left="200"/>
        <w:rPr>
          <w:sz w:val="24"/>
          <w:szCs w:val="24"/>
        </w:rPr>
      </w:pPr>
      <w:r w:rsidRPr="007250EE">
        <w:rPr>
          <w:rFonts w:eastAsia="Arial"/>
          <w:bCs/>
          <w:sz w:val="24"/>
          <w:szCs w:val="24"/>
        </w:rPr>
        <w:t>Frequency Sweep</w:t>
      </w:r>
      <w:r w:rsidR="007250EE" w:rsidRPr="007250EE">
        <w:rPr>
          <w:rFonts w:eastAsia="Arial"/>
          <w:bCs/>
          <w:sz w:val="24"/>
          <w:szCs w:val="24"/>
        </w:rPr>
        <w:t>…………………………………………………………………………</w:t>
      </w:r>
      <w:r w:rsidR="007250EE">
        <w:rPr>
          <w:rFonts w:eastAsia="Arial"/>
          <w:bCs/>
          <w:sz w:val="24"/>
          <w:szCs w:val="24"/>
        </w:rPr>
        <w:t>..</w:t>
      </w:r>
      <w:r w:rsidR="007250EE" w:rsidRPr="007250EE">
        <w:rPr>
          <w:rFonts w:eastAsia="Arial"/>
          <w:bCs/>
          <w:sz w:val="24"/>
          <w:szCs w:val="24"/>
        </w:rPr>
        <w:t>……………</w:t>
      </w:r>
      <w:r w:rsidRPr="007250EE">
        <w:rPr>
          <w:rFonts w:eastAsia="Arial"/>
          <w:bCs/>
          <w:sz w:val="24"/>
          <w:szCs w:val="24"/>
        </w:rPr>
        <w:t>C-6</w:t>
      </w:r>
    </w:p>
    <w:p w:rsidR="00591E49" w:rsidRPr="007250EE" w:rsidRDefault="00591E49" w:rsidP="00591E49">
      <w:pPr>
        <w:spacing w:line="101" w:lineRule="exact"/>
        <w:rPr>
          <w:sz w:val="24"/>
          <w:szCs w:val="24"/>
        </w:rPr>
      </w:pPr>
    </w:p>
    <w:p w:rsidR="00591E49" w:rsidRPr="007250EE" w:rsidRDefault="00591E49" w:rsidP="00591E49">
      <w:pPr>
        <w:tabs>
          <w:tab w:val="left" w:leader="dot" w:pos="10020"/>
        </w:tabs>
        <w:ind w:left="200"/>
        <w:rPr>
          <w:sz w:val="24"/>
          <w:szCs w:val="24"/>
        </w:rPr>
      </w:pPr>
      <w:r w:rsidRPr="007250EE">
        <w:rPr>
          <w:rFonts w:eastAsia="Arial"/>
          <w:bCs/>
          <w:sz w:val="24"/>
          <w:szCs w:val="24"/>
        </w:rPr>
        <w:t>Power Delay Profile</w:t>
      </w:r>
      <w:r w:rsidR="007250EE" w:rsidRPr="007250EE">
        <w:rPr>
          <w:rFonts w:eastAsia="Arial"/>
          <w:bCs/>
          <w:sz w:val="24"/>
          <w:szCs w:val="24"/>
        </w:rPr>
        <w:t>……………………………………………………………………</w:t>
      </w:r>
      <w:r w:rsidR="007250EE">
        <w:rPr>
          <w:rFonts w:eastAsia="Arial"/>
          <w:bCs/>
          <w:sz w:val="24"/>
          <w:szCs w:val="24"/>
        </w:rPr>
        <w:t>..</w:t>
      </w:r>
      <w:r w:rsidR="007250EE" w:rsidRPr="007250EE">
        <w:rPr>
          <w:rFonts w:eastAsia="Arial"/>
          <w:bCs/>
          <w:sz w:val="24"/>
          <w:szCs w:val="24"/>
        </w:rPr>
        <w:t>………………</w:t>
      </w:r>
      <w:r w:rsidRPr="007250EE">
        <w:rPr>
          <w:rFonts w:eastAsia="Arial"/>
          <w:bCs/>
          <w:sz w:val="24"/>
          <w:szCs w:val="24"/>
        </w:rPr>
        <w:t>C-9</w:t>
      </w:r>
    </w:p>
    <w:p w:rsidR="00591E49" w:rsidRPr="007250EE" w:rsidRDefault="00591E49" w:rsidP="00591E49">
      <w:pPr>
        <w:spacing w:line="99" w:lineRule="exact"/>
        <w:rPr>
          <w:sz w:val="24"/>
          <w:szCs w:val="24"/>
        </w:rPr>
      </w:pPr>
    </w:p>
    <w:p w:rsidR="00591E49" w:rsidRPr="007250EE" w:rsidRDefault="00591E49" w:rsidP="00591E49">
      <w:pPr>
        <w:tabs>
          <w:tab w:val="left" w:leader="dot" w:pos="10020"/>
        </w:tabs>
        <w:ind w:left="400"/>
        <w:rPr>
          <w:i/>
          <w:sz w:val="24"/>
          <w:szCs w:val="24"/>
        </w:rPr>
      </w:pPr>
      <w:r w:rsidRPr="007250EE">
        <w:rPr>
          <w:rFonts w:eastAsia="Arial"/>
          <w:bCs/>
          <w:i/>
          <w:sz w:val="24"/>
          <w:szCs w:val="24"/>
        </w:rPr>
        <w:t>Generation</w:t>
      </w:r>
      <w:r w:rsidR="007250EE" w:rsidRPr="007250EE">
        <w:rPr>
          <w:rFonts w:eastAsia="Arial"/>
          <w:bCs/>
          <w:sz w:val="24"/>
          <w:szCs w:val="24"/>
        </w:rPr>
        <w:t>……………………………………………………………………………</w:t>
      </w:r>
      <w:r w:rsidR="007250EE">
        <w:rPr>
          <w:rFonts w:eastAsia="Arial"/>
          <w:bCs/>
          <w:sz w:val="24"/>
          <w:szCs w:val="24"/>
        </w:rPr>
        <w:t>.</w:t>
      </w:r>
      <w:r w:rsidR="007250EE" w:rsidRPr="007250EE">
        <w:rPr>
          <w:rFonts w:eastAsia="Arial"/>
          <w:bCs/>
          <w:sz w:val="24"/>
          <w:szCs w:val="24"/>
        </w:rPr>
        <w:t>………………</w:t>
      </w:r>
      <w:r w:rsidRPr="007250EE">
        <w:rPr>
          <w:rFonts w:eastAsia="Arial"/>
          <w:bCs/>
          <w:sz w:val="24"/>
          <w:szCs w:val="24"/>
        </w:rPr>
        <w:t>C-9</w:t>
      </w:r>
    </w:p>
    <w:p w:rsidR="00591E49" w:rsidRPr="007250EE" w:rsidRDefault="00591E49" w:rsidP="00591E49">
      <w:pPr>
        <w:spacing w:line="101" w:lineRule="exact"/>
        <w:rPr>
          <w:i/>
          <w:sz w:val="24"/>
          <w:szCs w:val="24"/>
        </w:rPr>
      </w:pPr>
    </w:p>
    <w:p w:rsidR="00591E49" w:rsidRPr="007250EE" w:rsidRDefault="00591E49" w:rsidP="00591E49">
      <w:pPr>
        <w:tabs>
          <w:tab w:val="left" w:leader="dot" w:pos="9920"/>
        </w:tabs>
        <w:ind w:left="400"/>
        <w:rPr>
          <w:sz w:val="24"/>
          <w:szCs w:val="24"/>
        </w:rPr>
      </w:pPr>
      <w:r w:rsidRPr="007250EE">
        <w:rPr>
          <w:rFonts w:eastAsia="Arial"/>
          <w:bCs/>
          <w:i/>
          <w:sz w:val="24"/>
          <w:szCs w:val="24"/>
        </w:rPr>
        <w:t>Observations</w:t>
      </w:r>
      <w:r w:rsidR="007250EE" w:rsidRPr="007250EE">
        <w:rPr>
          <w:rFonts w:eastAsia="Arial"/>
          <w:bCs/>
          <w:sz w:val="24"/>
          <w:szCs w:val="24"/>
        </w:rPr>
        <w:t>………………………………………………………………………</w:t>
      </w:r>
      <w:r w:rsidR="007250EE">
        <w:rPr>
          <w:rFonts w:eastAsia="Arial"/>
          <w:bCs/>
          <w:sz w:val="24"/>
          <w:szCs w:val="24"/>
        </w:rPr>
        <w:t>.</w:t>
      </w:r>
      <w:r w:rsidR="007250EE" w:rsidRPr="007250EE">
        <w:rPr>
          <w:rFonts w:eastAsia="Arial"/>
          <w:bCs/>
          <w:sz w:val="24"/>
          <w:szCs w:val="24"/>
        </w:rPr>
        <w:t>………………...</w:t>
      </w:r>
      <w:r w:rsidRPr="007250EE">
        <w:rPr>
          <w:rFonts w:eastAsia="Arial"/>
          <w:bCs/>
          <w:sz w:val="24"/>
          <w:szCs w:val="24"/>
        </w:rPr>
        <w:t>C-13</w:t>
      </w:r>
    </w:p>
    <w:p w:rsidR="00591E49" w:rsidRPr="007250EE" w:rsidRDefault="00591E49" w:rsidP="00591E49">
      <w:pPr>
        <w:spacing w:line="99" w:lineRule="exact"/>
        <w:rPr>
          <w:sz w:val="24"/>
          <w:szCs w:val="24"/>
        </w:rPr>
      </w:pPr>
    </w:p>
    <w:p w:rsidR="00591E49" w:rsidRPr="007250EE" w:rsidRDefault="00591E49" w:rsidP="00591E49">
      <w:pPr>
        <w:tabs>
          <w:tab w:val="left" w:leader="dot" w:pos="9920"/>
        </w:tabs>
        <w:ind w:left="200"/>
        <w:rPr>
          <w:sz w:val="24"/>
          <w:szCs w:val="24"/>
        </w:rPr>
      </w:pPr>
      <w:r w:rsidRPr="007250EE">
        <w:rPr>
          <w:rFonts w:eastAsia="Arial"/>
          <w:bCs/>
          <w:sz w:val="24"/>
          <w:szCs w:val="24"/>
        </w:rPr>
        <w:lastRenderedPageBreak/>
        <w:t>Ray Tracing</w:t>
      </w:r>
      <w:r w:rsidR="007250EE" w:rsidRPr="007250EE">
        <w:rPr>
          <w:sz w:val="24"/>
          <w:szCs w:val="24"/>
        </w:rPr>
        <w:t>………………………………………………………………………</w:t>
      </w:r>
      <w:r w:rsidR="007250EE">
        <w:rPr>
          <w:sz w:val="24"/>
          <w:szCs w:val="24"/>
        </w:rPr>
        <w:t>.</w:t>
      </w:r>
      <w:r w:rsidR="007250EE" w:rsidRPr="007250EE">
        <w:rPr>
          <w:sz w:val="24"/>
          <w:szCs w:val="24"/>
        </w:rPr>
        <w:t>……………………C</w:t>
      </w:r>
      <w:r w:rsidRPr="007250EE">
        <w:rPr>
          <w:rFonts w:eastAsia="Arial"/>
          <w:bCs/>
          <w:sz w:val="24"/>
          <w:szCs w:val="24"/>
        </w:rPr>
        <w:t>-17</w:t>
      </w:r>
    </w:p>
    <w:p w:rsidR="00591E49" w:rsidRPr="007250EE" w:rsidRDefault="00591E49" w:rsidP="00591E49">
      <w:pPr>
        <w:spacing w:line="101" w:lineRule="exact"/>
        <w:rPr>
          <w:sz w:val="24"/>
          <w:szCs w:val="24"/>
        </w:rPr>
      </w:pPr>
    </w:p>
    <w:p w:rsidR="00591E49" w:rsidRPr="007250EE" w:rsidRDefault="00591E49" w:rsidP="00591E49">
      <w:pPr>
        <w:tabs>
          <w:tab w:val="left" w:leader="dot" w:pos="9920"/>
        </w:tabs>
        <w:ind w:left="400"/>
        <w:rPr>
          <w:sz w:val="24"/>
          <w:szCs w:val="24"/>
        </w:rPr>
      </w:pPr>
      <w:r w:rsidRPr="007250EE">
        <w:rPr>
          <w:rFonts w:eastAsia="Arial"/>
          <w:bCs/>
          <w:i/>
          <w:sz w:val="24"/>
          <w:szCs w:val="24"/>
        </w:rPr>
        <w:t>PDP Simulation</w:t>
      </w:r>
      <w:r w:rsidR="007250EE">
        <w:rPr>
          <w:rFonts w:eastAsia="Arial"/>
          <w:bCs/>
          <w:sz w:val="24"/>
          <w:szCs w:val="24"/>
        </w:rPr>
        <w:t>…………………………………………………………………….…………</w:t>
      </w:r>
      <w:r w:rsidR="00130D92">
        <w:rPr>
          <w:rFonts w:eastAsia="Arial"/>
          <w:bCs/>
          <w:sz w:val="24"/>
          <w:szCs w:val="24"/>
        </w:rPr>
        <w:t>.</w:t>
      </w:r>
      <w:r w:rsidR="007250EE">
        <w:rPr>
          <w:rFonts w:eastAsia="Arial"/>
          <w:bCs/>
          <w:sz w:val="24"/>
          <w:szCs w:val="24"/>
        </w:rPr>
        <w:t>……..</w:t>
      </w:r>
      <w:r w:rsidRPr="007250EE">
        <w:rPr>
          <w:rFonts w:eastAsia="Arial"/>
          <w:bCs/>
          <w:sz w:val="24"/>
          <w:szCs w:val="24"/>
        </w:rPr>
        <w:t>C-17</w:t>
      </w:r>
    </w:p>
    <w:p w:rsidR="00591E49" w:rsidRPr="007250EE" w:rsidRDefault="00591E49" w:rsidP="00591E49">
      <w:pPr>
        <w:spacing w:line="99" w:lineRule="exact"/>
        <w:rPr>
          <w:sz w:val="24"/>
          <w:szCs w:val="24"/>
        </w:rPr>
      </w:pPr>
    </w:p>
    <w:p w:rsidR="00591E49" w:rsidRPr="00591E49" w:rsidRDefault="00591E49" w:rsidP="00130D92">
      <w:pPr>
        <w:tabs>
          <w:tab w:val="left" w:leader="dot" w:pos="9920"/>
        </w:tabs>
        <w:ind w:left="400"/>
        <w:jc w:val="left"/>
        <w:rPr>
          <w:sz w:val="24"/>
          <w:szCs w:val="24"/>
        </w:rPr>
        <w:sectPr w:rsidR="00591E49" w:rsidRPr="00591E49" w:rsidSect="00591E49">
          <w:type w:val="continuous"/>
          <w:pgSz w:w="12240" w:h="15840"/>
          <w:pgMar w:top="1006" w:right="940" w:bottom="99" w:left="940" w:header="0" w:footer="0" w:gutter="0"/>
          <w:cols w:space="720" w:equalWidth="0">
            <w:col w:w="10360"/>
          </w:cols>
        </w:sectPr>
      </w:pPr>
      <w:r w:rsidRPr="007250EE">
        <w:rPr>
          <w:rFonts w:eastAsia="Arial"/>
          <w:bCs/>
          <w:i/>
          <w:sz w:val="24"/>
          <w:szCs w:val="24"/>
        </w:rPr>
        <w:t>Reflector</w:t>
      </w:r>
      <w:r w:rsidR="00130D92">
        <w:rPr>
          <w:rFonts w:eastAsia="Arial"/>
          <w:bCs/>
          <w:i/>
          <w:sz w:val="24"/>
          <w:szCs w:val="24"/>
        </w:rPr>
        <w:t xml:space="preserve"> </w:t>
      </w:r>
      <w:r w:rsidRPr="007250EE">
        <w:rPr>
          <w:rFonts w:eastAsia="Arial"/>
          <w:bCs/>
          <w:i/>
          <w:sz w:val="24"/>
          <w:szCs w:val="24"/>
        </w:rPr>
        <w:t>Prediction</w:t>
      </w:r>
      <w:r w:rsidR="00130D92">
        <w:rPr>
          <w:rFonts w:eastAsia="Arial"/>
          <w:bCs/>
          <w:i/>
          <w:sz w:val="24"/>
          <w:szCs w:val="24"/>
        </w:rPr>
        <w:t>.</w:t>
      </w:r>
      <w:r w:rsidR="007250EE">
        <w:rPr>
          <w:rFonts w:eastAsia="Arial"/>
          <w:bCs/>
          <w:sz w:val="24"/>
          <w:szCs w:val="24"/>
        </w:rPr>
        <w:t>………………</w:t>
      </w:r>
      <w:r w:rsidR="00130D92">
        <w:rPr>
          <w:rFonts w:eastAsia="Arial"/>
          <w:bCs/>
          <w:sz w:val="24"/>
          <w:szCs w:val="24"/>
        </w:rPr>
        <w:t>...</w:t>
      </w:r>
      <w:r w:rsidR="007250EE">
        <w:rPr>
          <w:rFonts w:eastAsia="Arial"/>
          <w:bCs/>
          <w:sz w:val="24"/>
          <w:szCs w:val="24"/>
        </w:rPr>
        <w:t>………………………………………………………</w:t>
      </w:r>
      <w:r w:rsidR="00130D92">
        <w:rPr>
          <w:rFonts w:eastAsia="Arial"/>
          <w:bCs/>
          <w:sz w:val="24"/>
          <w:szCs w:val="24"/>
        </w:rPr>
        <w:t>.</w:t>
      </w:r>
      <w:r w:rsidR="007250EE">
        <w:rPr>
          <w:rFonts w:eastAsia="Arial"/>
          <w:bCs/>
          <w:sz w:val="24"/>
          <w:szCs w:val="24"/>
        </w:rPr>
        <w:t>……....</w:t>
      </w:r>
      <w:r w:rsidRPr="007250EE">
        <w:rPr>
          <w:rFonts w:eastAsia="Arial"/>
          <w:bCs/>
          <w:sz w:val="24"/>
          <w:szCs w:val="24"/>
        </w:rPr>
        <w:t>C-19</w:t>
      </w:r>
    </w:p>
    <w:p w:rsidR="00591E49" w:rsidRPr="007250EE" w:rsidRDefault="00591E49" w:rsidP="00591E49">
      <w:pPr>
        <w:tabs>
          <w:tab w:val="left" w:leader="dot" w:pos="9920"/>
        </w:tabs>
        <w:ind w:left="200"/>
        <w:rPr>
          <w:sz w:val="24"/>
          <w:szCs w:val="24"/>
        </w:rPr>
      </w:pPr>
      <w:bookmarkStart w:id="9" w:name="page2"/>
      <w:bookmarkEnd w:id="9"/>
      <w:r w:rsidRPr="007250EE">
        <w:rPr>
          <w:rFonts w:eastAsia="Arial"/>
          <w:bCs/>
          <w:sz w:val="24"/>
          <w:szCs w:val="24"/>
        </w:rPr>
        <w:t>Conclusion &amp; Future Prospects</w:t>
      </w:r>
      <w:r w:rsidR="007250EE">
        <w:rPr>
          <w:rFonts w:eastAsia="Arial"/>
          <w:bCs/>
          <w:sz w:val="24"/>
          <w:szCs w:val="24"/>
        </w:rPr>
        <w:t>…………………………………………………………………</w:t>
      </w:r>
      <w:r w:rsidR="00130D92">
        <w:rPr>
          <w:rFonts w:eastAsia="Arial"/>
          <w:bCs/>
          <w:sz w:val="24"/>
          <w:szCs w:val="24"/>
        </w:rPr>
        <w:t>..</w:t>
      </w:r>
      <w:r w:rsidR="007250EE">
        <w:rPr>
          <w:rFonts w:eastAsia="Arial"/>
          <w:bCs/>
          <w:sz w:val="24"/>
          <w:szCs w:val="24"/>
        </w:rPr>
        <w:t>……..</w:t>
      </w:r>
      <w:r w:rsidRPr="007250EE">
        <w:rPr>
          <w:rFonts w:eastAsia="Arial"/>
          <w:bCs/>
          <w:sz w:val="24"/>
          <w:szCs w:val="24"/>
        </w:rPr>
        <w:t>C-23</w:t>
      </w:r>
    </w:p>
    <w:p w:rsidR="00591E49" w:rsidRPr="00591E49" w:rsidRDefault="00591E49" w:rsidP="00591E49">
      <w:pPr>
        <w:spacing w:line="99" w:lineRule="exact"/>
        <w:rPr>
          <w:sz w:val="24"/>
          <w:szCs w:val="24"/>
        </w:rPr>
      </w:pPr>
    </w:p>
    <w:p w:rsidR="00591E49" w:rsidRPr="00591E49" w:rsidRDefault="00591E49" w:rsidP="00591E49">
      <w:pPr>
        <w:tabs>
          <w:tab w:val="left" w:leader="dot" w:pos="10020"/>
        </w:tabs>
        <w:rPr>
          <w:sz w:val="24"/>
          <w:szCs w:val="24"/>
        </w:rPr>
      </w:pPr>
      <w:r w:rsidRPr="00591E49">
        <w:rPr>
          <w:rFonts w:eastAsia="Arial"/>
          <w:b/>
          <w:bCs/>
          <w:sz w:val="24"/>
          <w:szCs w:val="24"/>
        </w:rPr>
        <w:t>Appendix D – Project Data &amp; Visualization</w:t>
      </w:r>
      <w:r w:rsidR="00130D92">
        <w:rPr>
          <w:rFonts w:eastAsia="Arial"/>
          <w:b/>
          <w:bCs/>
          <w:sz w:val="24"/>
          <w:szCs w:val="24"/>
        </w:rPr>
        <w:t>……………………………………………………….……</w:t>
      </w:r>
      <w:r w:rsidRPr="00591E49">
        <w:rPr>
          <w:rFonts w:eastAsia="Arial"/>
          <w:b/>
          <w:bCs/>
          <w:sz w:val="24"/>
          <w:szCs w:val="24"/>
        </w:rPr>
        <w:t>D-1</w:t>
      </w:r>
    </w:p>
    <w:p w:rsidR="00591E49" w:rsidRPr="00130D92" w:rsidRDefault="00591E49" w:rsidP="00591E49">
      <w:pPr>
        <w:spacing w:line="101" w:lineRule="exact"/>
        <w:rPr>
          <w:sz w:val="24"/>
          <w:szCs w:val="24"/>
        </w:rPr>
      </w:pPr>
    </w:p>
    <w:p w:rsidR="00591E49" w:rsidRPr="00130D92" w:rsidRDefault="00591E49" w:rsidP="00591E49">
      <w:pPr>
        <w:tabs>
          <w:tab w:val="left" w:leader="dot" w:pos="10000"/>
        </w:tabs>
        <w:ind w:left="200"/>
        <w:rPr>
          <w:sz w:val="24"/>
          <w:szCs w:val="24"/>
        </w:rPr>
      </w:pPr>
      <w:r w:rsidRPr="00130D92">
        <w:rPr>
          <w:rFonts w:eastAsia="Arial"/>
          <w:bCs/>
          <w:sz w:val="24"/>
          <w:szCs w:val="24"/>
        </w:rPr>
        <w:t>Frequency Sweep Results</w:t>
      </w:r>
      <w:r w:rsidR="00130D92" w:rsidRPr="00130D92">
        <w:rPr>
          <w:sz w:val="24"/>
          <w:szCs w:val="24"/>
        </w:rPr>
        <w:t>………………………………………………………………</w:t>
      </w:r>
      <w:r w:rsidR="00130D92">
        <w:rPr>
          <w:sz w:val="24"/>
          <w:szCs w:val="24"/>
        </w:rPr>
        <w:t>.</w:t>
      </w:r>
      <w:r w:rsidR="00130D92" w:rsidRPr="00130D92">
        <w:rPr>
          <w:sz w:val="24"/>
          <w:szCs w:val="24"/>
        </w:rPr>
        <w:t>…………</w:t>
      </w:r>
      <w:r w:rsidR="00130D92">
        <w:rPr>
          <w:sz w:val="24"/>
          <w:szCs w:val="24"/>
        </w:rPr>
        <w:t>.</w:t>
      </w:r>
      <w:r w:rsidR="00130D92" w:rsidRPr="00130D92">
        <w:rPr>
          <w:sz w:val="24"/>
          <w:szCs w:val="24"/>
        </w:rPr>
        <w:t>……</w:t>
      </w:r>
      <w:r w:rsidRPr="00130D92">
        <w:rPr>
          <w:rFonts w:eastAsia="Arial"/>
          <w:bCs/>
          <w:sz w:val="24"/>
          <w:szCs w:val="24"/>
        </w:rPr>
        <w:t>D-2</w:t>
      </w:r>
    </w:p>
    <w:p w:rsidR="00591E49" w:rsidRPr="00130D92" w:rsidRDefault="00591E49" w:rsidP="00591E49">
      <w:pPr>
        <w:spacing w:line="99" w:lineRule="exact"/>
        <w:rPr>
          <w:sz w:val="24"/>
          <w:szCs w:val="24"/>
        </w:rPr>
      </w:pPr>
    </w:p>
    <w:p w:rsidR="00591E49" w:rsidRPr="00130D92" w:rsidRDefault="00591E49" w:rsidP="00591E49">
      <w:pPr>
        <w:tabs>
          <w:tab w:val="left" w:leader="dot" w:pos="10020"/>
        </w:tabs>
        <w:ind w:left="200"/>
        <w:rPr>
          <w:sz w:val="24"/>
          <w:szCs w:val="24"/>
        </w:rPr>
      </w:pPr>
      <w:r w:rsidRPr="00130D92">
        <w:rPr>
          <w:rFonts w:eastAsia="Arial"/>
          <w:bCs/>
          <w:sz w:val="24"/>
          <w:szCs w:val="24"/>
        </w:rPr>
        <w:t>Hilbert Filter PDP Results</w:t>
      </w:r>
      <w:r w:rsidR="00130D92" w:rsidRPr="00130D92">
        <w:rPr>
          <w:sz w:val="24"/>
          <w:szCs w:val="24"/>
        </w:rPr>
        <w:t>……………………………………………………………………</w:t>
      </w:r>
      <w:r w:rsidR="00130D92">
        <w:rPr>
          <w:sz w:val="24"/>
          <w:szCs w:val="24"/>
        </w:rPr>
        <w:t>..</w:t>
      </w:r>
      <w:r w:rsidR="00130D92" w:rsidRPr="00130D92">
        <w:rPr>
          <w:sz w:val="24"/>
          <w:szCs w:val="24"/>
        </w:rPr>
        <w:t>…</w:t>
      </w:r>
      <w:r w:rsidR="00130D92">
        <w:rPr>
          <w:sz w:val="24"/>
          <w:szCs w:val="24"/>
        </w:rPr>
        <w:t>.</w:t>
      </w:r>
      <w:r w:rsidR="00130D92" w:rsidRPr="00130D92">
        <w:rPr>
          <w:sz w:val="24"/>
          <w:szCs w:val="24"/>
        </w:rPr>
        <w:t>……..</w:t>
      </w:r>
      <w:r w:rsidRPr="00130D92">
        <w:rPr>
          <w:rFonts w:eastAsia="Arial"/>
          <w:bCs/>
          <w:sz w:val="24"/>
          <w:szCs w:val="24"/>
        </w:rPr>
        <w:t>D-3</w:t>
      </w:r>
    </w:p>
    <w:p w:rsidR="00591E49" w:rsidRPr="00130D92" w:rsidRDefault="00591E49" w:rsidP="00591E49">
      <w:pPr>
        <w:spacing w:line="101" w:lineRule="exact"/>
        <w:rPr>
          <w:sz w:val="24"/>
          <w:szCs w:val="24"/>
        </w:rPr>
      </w:pPr>
    </w:p>
    <w:p w:rsidR="00591E49" w:rsidRPr="00130D92" w:rsidRDefault="00591E49" w:rsidP="00591E49">
      <w:pPr>
        <w:tabs>
          <w:tab w:val="left" w:leader="dot" w:pos="10020"/>
        </w:tabs>
        <w:ind w:left="200"/>
        <w:rPr>
          <w:sz w:val="24"/>
          <w:szCs w:val="24"/>
        </w:rPr>
      </w:pPr>
      <w:r w:rsidRPr="00130D92">
        <w:rPr>
          <w:rFonts w:eastAsia="Arial"/>
          <w:bCs/>
          <w:sz w:val="24"/>
          <w:szCs w:val="24"/>
        </w:rPr>
        <w:t>Ray Tracing PDP Simulation</w:t>
      </w:r>
      <w:r w:rsidR="00130D92" w:rsidRPr="00130D92">
        <w:rPr>
          <w:sz w:val="24"/>
          <w:szCs w:val="24"/>
        </w:rPr>
        <w:t>………………………………………………………</w:t>
      </w:r>
      <w:r w:rsidR="00130D92">
        <w:rPr>
          <w:sz w:val="24"/>
          <w:szCs w:val="24"/>
        </w:rPr>
        <w:t>…</w:t>
      </w:r>
      <w:r w:rsidR="00130D92" w:rsidRPr="00130D92">
        <w:rPr>
          <w:sz w:val="24"/>
          <w:szCs w:val="24"/>
        </w:rPr>
        <w:t>………………….</w:t>
      </w:r>
      <w:r w:rsidRPr="00130D92">
        <w:rPr>
          <w:rFonts w:eastAsia="Arial"/>
          <w:bCs/>
          <w:sz w:val="24"/>
          <w:szCs w:val="24"/>
        </w:rPr>
        <w:t>D-5</w:t>
      </w:r>
    </w:p>
    <w:p w:rsidR="00591E49" w:rsidRPr="00130D92" w:rsidRDefault="00591E49" w:rsidP="00591E49">
      <w:pPr>
        <w:spacing w:line="99" w:lineRule="exact"/>
        <w:rPr>
          <w:sz w:val="24"/>
          <w:szCs w:val="24"/>
        </w:rPr>
      </w:pPr>
    </w:p>
    <w:p w:rsidR="00591E49" w:rsidRPr="00130D92" w:rsidRDefault="00591E49" w:rsidP="00591E49">
      <w:pPr>
        <w:tabs>
          <w:tab w:val="left" w:leader="dot" w:pos="10020"/>
        </w:tabs>
        <w:ind w:left="200"/>
        <w:rPr>
          <w:sz w:val="24"/>
          <w:szCs w:val="24"/>
        </w:rPr>
      </w:pPr>
      <w:r w:rsidRPr="00130D92">
        <w:rPr>
          <w:rFonts w:eastAsia="Arial"/>
          <w:bCs/>
          <w:sz w:val="24"/>
          <w:szCs w:val="24"/>
        </w:rPr>
        <w:t>Ray Tracing Reflector Prediction</w:t>
      </w:r>
      <w:r w:rsidR="00130D92" w:rsidRPr="00130D92">
        <w:rPr>
          <w:sz w:val="24"/>
          <w:szCs w:val="24"/>
        </w:rPr>
        <w:t>……………………………………………………………</w:t>
      </w:r>
      <w:r w:rsidR="00130D92">
        <w:rPr>
          <w:sz w:val="24"/>
          <w:szCs w:val="24"/>
        </w:rPr>
        <w:t>…</w:t>
      </w:r>
      <w:r w:rsidR="00130D92" w:rsidRPr="00130D92">
        <w:rPr>
          <w:sz w:val="24"/>
          <w:szCs w:val="24"/>
        </w:rPr>
        <w:t>………..</w:t>
      </w:r>
      <w:r w:rsidRPr="00130D92">
        <w:rPr>
          <w:rFonts w:eastAsia="Arial"/>
          <w:bCs/>
          <w:sz w:val="24"/>
          <w:szCs w:val="24"/>
        </w:rPr>
        <w:t>D-7</w:t>
      </w:r>
    </w:p>
    <w:p w:rsidR="00591E49" w:rsidRPr="00591E49" w:rsidRDefault="00591E49" w:rsidP="00591E49">
      <w:pPr>
        <w:spacing w:line="101" w:lineRule="exact"/>
        <w:rPr>
          <w:sz w:val="24"/>
          <w:szCs w:val="24"/>
        </w:rPr>
      </w:pPr>
    </w:p>
    <w:p w:rsidR="00591E49" w:rsidRPr="00591E49" w:rsidRDefault="00591E49" w:rsidP="00591E49">
      <w:pPr>
        <w:tabs>
          <w:tab w:val="left" w:leader="dot" w:pos="10020"/>
        </w:tabs>
        <w:rPr>
          <w:sz w:val="24"/>
          <w:szCs w:val="24"/>
        </w:rPr>
      </w:pPr>
      <w:r w:rsidRPr="00591E49">
        <w:rPr>
          <w:rFonts w:eastAsia="Arial"/>
          <w:b/>
          <w:bCs/>
          <w:sz w:val="24"/>
          <w:szCs w:val="24"/>
        </w:rPr>
        <w:t>Appendix E – Source Code</w:t>
      </w:r>
      <w:r w:rsidR="00130D92">
        <w:rPr>
          <w:sz w:val="24"/>
          <w:szCs w:val="24"/>
        </w:rPr>
        <w:t>……………………………………………………………………………….</w:t>
      </w:r>
      <w:r w:rsidRPr="00591E49">
        <w:rPr>
          <w:rFonts w:eastAsia="Arial"/>
          <w:b/>
          <w:bCs/>
          <w:sz w:val="24"/>
          <w:szCs w:val="24"/>
        </w:rPr>
        <w:t>E-1</w:t>
      </w:r>
    </w:p>
    <w:p w:rsidR="00591E49" w:rsidRPr="00591E49" w:rsidRDefault="00591E49" w:rsidP="00591E49">
      <w:pPr>
        <w:spacing w:line="99" w:lineRule="exact"/>
        <w:rPr>
          <w:sz w:val="24"/>
          <w:szCs w:val="24"/>
        </w:rPr>
      </w:pPr>
    </w:p>
    <w:p w:rsidR="00591E49" w:rsidRPr="00130D92" w:rsidRDefault="00591E49" w:rsidP="00591E49">
      <w:pPr>
        <w:tabs>
          <w:tab w:val="left" w:leader="dot" w:pos="10220"/>
        </w:tabs>
        <w:ind w:left="200"/>
        <w:rPr>
          <w:sz w:val="24"/>
          <w:szCs w:val="24"/>
        </w:rPr>
      </w:pPr>
      <w:r w:rsidRPr="00130D92">
        <w:rPr>
          <w:rFonts w:eastAsia="Arial"/>
          <w:bCs/>
          <w:sz w:val="24"/>
          <w:szCs w:val="24"/>
        </w:rPr>
        <w:t>PyVISA Instrument Contro</w:t>
      </w:r>
      <w:r w:rsidR="00A32A22">
        <w:rPr>
          <w:rFonts w:eastAsia="Arial"/>
          <w:bCs/>
          <w:sz w:val="24"/>
          <w:szCs w:val="24"/>
        </w:rPr>
        <w:t>l...</w:t>
      </w:r>
      <w:r w:rsidR="00130D92">
        <w:rPr>
          <w:rFonts w:eastAsia="Arial"/>
          <w:bCs/>
          <w:sz w:val="24"/>
          <w:szCs w:val="24"/>
        </w:rPr>
        <w:t>……………………………………………………………………………</w:t>
      </w:r>
      <w:r w:rsidR="00130D92">
        <w:rPr>
          <w:sz w:val="24"/>
          <w:szCs w:val="24"/>
        </w:rPr>
        <w:t>E-</w:t>
      </w:r>
      <w:r w:rsidRPr="00130D92">
        <w:rPr>
          <w:rFonts w:eastAsia="Arial"/>
          <w:bCs/>
          <w:sz w:val="24"/>
          <w:szCs w:val="24"/>
        </w:rPr>
        <w:t>2</w:t>
      </w:r>
    </w:p>
    <w:p w:rsidR="00591E49" w:rsidRPr="00130D92" w:rsidRDefault="00591E49" w:rsidP="00591E49">
      <w:pPr>
        <w:spacing w:line="101" w:lineRule="exact"/>
        <w:rPr>
          <w:sz w:val="24"/>
          <w:szCs w:val="24"/>
        </w:rPr>
      </w:pPr>
    </w:p>
    <w:p w:rsidR="00591E49" w:rsidRPr="00130D92" w:rsidRDefault="00591E49" w:rsidP="00591E49">
      <w:pPr>
        <w:tabs>
          <w:tab w:val="left" w:leader="dot" w:pos="10220"/>
        </w:tabs>
        <w:ind w:left="400"/>
        <w:rPr>
          <w:sz w:val="24"/>
          <w:szCs w:val="24"/>
        </w:rPr>
      </w:pPr>
      <w:r w:rsidRPr="00130D92">
        <w:rPr>
          <w:rFonts w:eastAsia="Arial"/>
          <w:bCs/>
          <w:i/>
          <w:sz w:val="24"/>
          <w:szCs w:val="24"/>
        </w:rPr>
        <w:t xml:space="preserve">Main </w:t>
      </w:r>
      <w:r w:rsidRPr="00130D92">
        <w:rPr>
          <w:rFonts w:eastAsia="Arial"/>
          <w:bCs/>
          <w:sz w:val="24"/>
          <w:szCs w:val="24"/>
        </w:rPr>
        <w:t>Script</w:t>
      </w:r>
      <w:r w:rsidR="00130D92">
        <w:rPr>
          <w:rFonts w:eastAsia="Arial"/>
          <w:bCs/>
          <w:sz w:val="24"/>
          <w:szCs w:val="24"/>
        </w:rPr>
        <w:t>…………………………………………………………………………………………….</w:t>
      </w:r>
      <w:r w:rsidR="00130D92" w:rsidRPr="00130D92">
        <w:rPr>
          <w:sz w:val="24"/>
          <w:szCs w:val="24"/>
        </w:rPr>
        <w:t>E</w:t>
      </w:r>
      <w:r w:rsidR="00130D92">
        <w:rPr>
          <w:sz w:val="24"/>
          <w:szCs w:val="24"/>
        </w:rPr>
        <w:t>-</w:t>
      </w:r>
      <w:r w:rsidRPr="00130D92">
        <w:rPr>
          <w:rFonts w:eastAsia="Arial"/>
          <w:bCs/>
          <w:sz w:val="24"/>
          <w:szCs w:val="24"/>
        </w:rPr>
        <w:t>2</w:t>
      </w:r>
    </w:p>
    <w:p w:rsidR="00591E49" w:rsidRPr="00130D92" w:rsidRDefault="00591E49" w:rsidP="00591E49">
      <w:pPr>
        <w:spacing w:line="99" w:lineRule="exact"/>
        <w:rPr>
          <w:sz w:val="24"/>
          <w:szCs w:val="24"/>
        </w:rPr>
      </w:pPr>
    </w:p>
    <w:p w:rsidR="00591E49" w:rsidRPr="00130D92" w:rsidRDefault="00591E49" w:rsidP="00591E49">
      <w:pPr>
        <w:tabs>
          <w:tab w:val="left" w:leader="dot" w:pos="10220"/>
        </w:tabs>
        <w:ind w:left="400"/>
        <w:rPr>
          <w:sz w:val="24"/>
          <w:szCs w:val="24"/>
        </w:rPr>
      </w:pPr>
      <w:r w:rsidRPr="00130D92">
        <w:rPr>
          <w:rFonts w:eastAsia="Arial"/>
          <w:bCs/>
          <w:i/>
          <w:sz w:val="24"/>
          <w:szCs w:val="24"/>
        </w:rPr>
        <w:t>Signal Generator Class</w:t>
      </w:r>
      <w:r w:rsidR="00130D92" w:rsidRPr="00130D92">
        <w:rPr>
          <w:rFonts w:eastAsia="Arial"/>
          <w:bCs/>
          <w:sz w:val="24"/>
          <w:szCs w:val="24"/>
        </w:rPr>
        <w:t>…………………………………………………</w:t>
      </w:r>
      <w:r w:rsidR="00130D92">
        <w:rPr>
          <w:rFonts w:eastAsia="Arial"/>
          <w:bCs/>
          <w:sz w:val="24"/>
          <w:szCs w:val="24"/>
        </w:rPr>
        <w:t>….</w:t>
      </w:r>
      <w:r w:rsidR="00130D92" w:rsidRPr="00130D92">
        <w:rPr>
          <w:rFonts w:eastAsia="Arial"/>
          <w:bCs/>
          <w:sz w:val="24"/>
          <w:szCs w:val="24"/>
        </w:rPr>
        <w:t>………………………</w:t>
      </w:r>
      <w:r w:rsidR="00130D92">
        <w:rPr>
          <w:rFonts w:eastAsia="Arial"/>
          <w:bCs/>
          <w:sz w:val="24"/>
          <w:szCs w:val="24"/>
        </w:rPr>
        <w:t>….</w:t>
      </w:r>
      <w:r w:rsidR="00130D92" w:rsidRPr="00130D92">
        <w:rPr>
          <w:rFonts w:eastAsia="Arial"/>
          <w:bCs/>
          <w:sz w:val="24"/>
          <w:szCs w:val="24"/>
        </w:rPr>
        <w:t>E-</w:t>
      </w:r>
      <w:r w:rsidRPr="00130D92">
        <w:rPr>
          <w:rFonts w:eastAsia="Arial"/>
          <w:bCs/>
          <w:sz w:val="24"/>
          <w:szCs w:val="24"/>
        </w:rPr>
        <w:t>3</w:t>
      </w:r>
    </w:p>
    <w:p w:rsidR="00591E49" w:rsidRPr="00130D92" w:rsidRDefault="00591E49" w:rsidP="00591E49">
      <w:pPr>
        <w:spacing w:line="101" w:lineRule="exact"/>
        <w:rPr>
          <w:sz w:val="24"/>
          <w:szCs w:val="24"/>
        </w:rPr>
      </w:pPr>
    </w:p>
    <w:p w:rsidR="00591E49" w:rsidRPr="00130D92" w:rsidRDefault="00591E49" w:rsidP="00591E49">
      <w:pPr>
        <w:tabs>
          <w:tab w:val="left" w:leader="dot" w:pos="10220"/>
        </w:tabs>
        <w:ind w:left="400"/>
        <w:rPr>
          <w:sz w:val="24"/>
          <w:szCs w:val="24"/>
        </w:rPr>
      </w:pPr>
      <w:r w:rsidRPr="00130D92">
        <w:rPr>
          <w:rFonts w:eastAsia="Arial"/>
          <w:bCs/>
          <w:i/>
          <w:sz w:val="24"/>
          <w:szCs w:val="24"/>
        </w:rPr>
        <w:t>Spectrum Analyzer Class</w:t>
      </w:r>
      <w:r w:rsidR="00130D92">
        <w:rPr>
          <w:rFonts w:eastAsia="Arial"/>
          <w:bCs/>
          <w:sz w:val="24"/>
          <w:szCs w:val="24"/>
        </w:rPr>
        <w:t>.......................................................................................................................</w:t>
      </w:r>
      <w:r w:rsidR="00130D92">
        <w:rPr>
          <w:rFonts w:eastAsia="Arial"/>
          <w:bCs/>
          <w:i/>
          <w:sz w:val="24"/>
          <w:szCs w:val="24"/>
        </w:rPr>
        <w:t>.</w:t>
      </w:r>
      <w:r w:rsidR="00130D92">
        <w:rPr>
          <w:rFonts w:eastAsia="Arial"/>
          <w:bCs/>
          <w:sz w:val="24"/>
          <w:szCs w:val="24"/>
        </w:rPr>
        <w:t>E.</w:t>
      </w:r>
      <w:r w:rsidRPr="00130D92">
        <w:rPr>
          <w:rFonts w:eastAsia="Arial"/>
          <w:bCs/>
          <w:sz w:val="24"/>
          <w:szCs w:val="24"/>
        </w:rPr>
        <w:t>4</w:t>
      </w:r>
    </w:p>
    <w:p w:rsidR="00591E49" w:rsidRPr="00130D92" w:rsidRDefault="00591E49" w:rsidP="00591E49">
      <w:pPr>
        <w:spacing w:line="99" w:lineRule="exact"/>
        <w:rPr>
          <w:sz w:val="24"/>
          <w:szCs w:val="24"/>
        </w:rPr>
      </w:pPr>
    </w:p>
    <w:p w:rsidR="00591E49" w:rsidRPr="00130D92" w:rsidRDefault="00591E49" w:rsidP="00591E49">
      <w:pPr>
        <w:tabs>
          <w:tab w:val="left" w:leader="dot" w:pos="10220"/>
        </w:tabs>
        <w:ind w:left="200"/>
        <w:rPr>
          <w:sz w:val="24"/>
          <w:szCs w:val="24"/>
        </w:rPr>
      </w:pPr>
      <w:r w:rsidRPr="00130D92">
        <w:rPr>
          <w:rFonts w:eastAsia="Arial"/>
          <w:bCs/>
          <w:sz w:val="24"/>
          <w:szCs w:val="24"/>
        </w:rPr>
        <w:t>PDP Calculation using Hilbert Filter</w:t>
      </w:r>
      <w:r w:rsidR="00130D92">
        <w:rPr>
          <w:rFonts w:eastAsia="Arial"/>
          <w:bCs/>
          <w:sz w:val="24"/>
          <w:szCs w:val="24"/>
        </w:rPr>
        <w:t>………………………………………………………………….…E-</w:t>
      </w:r>
      <w:r w:rsidRPr="00130D92">
        <w:rPr>
          <w:rFonts w:eastAsia="Arial"/>
          <w:bCs/>
          <w:sz w:val="24"/>
          <w:szCs w:val="24"/>
        </w:rPr>
        <w:t>5</w:t>
      </w:r>
    </w:p>
    <w:p w:rsidR="00591E49" w:rsidRPr="00130D92" w:rsidRDefault="00591E49" w:rsidP="00591E49">
      <w:pPr>
        <w:spacing w:line="101" w:lineRule="exact"/>
        <w:rPr>
          <w:sz w:val="24"/>
          <w:szCs w:val="24"/>
        </w:rPr>
      </w:pPr>
    </w:p>
    <w:p w:rsidR="00591E49" w:rsidRPr="00130D92" w:rsidRDefault="00591E49" w:rsidP="00591E49">
      <w:pPr>
        <w:tabs>
          <w:tab w:val="left" w:leader="dot" w:pos="10220"/>
        </w:tabs>
        <w:ind w:left="200"/>
        <w:rPr>
          <w:sz w:val="24"/>
          <w:szCs w:val="24"/>
        </w:rPr>
      </w:pPr>
      <w:r w:rsidRPr="00130D92">
        <w:rPr>
          <w:rFonts w:eastAsia="Arial"/>
          <w:bCs/>
          <w:sz w:val="24"/>
          <w:szCs w:val="24"/>
        </w:rPr>
        <w:t>PDP Simulation with Ray Tracing</w:t>
      </w:r>
      <w:r w:rsidR="00130D92">
        <w:rPr>
          <w:rFonts w:eastAsia="Arial"/>
          <w:bCs/>
          <w:sz w:val="24"/>
          <w:szCs w:val="24"/>
        </w:rPr>
        <w:t>……………………………………………………………….………E-</w:t>
      </w:r>
      <w:r w:rsidRPr="00130D92">
        <w:rPr>
          <w:rFonts w:eastAsia="Arial"/>
          <w:bCs/>
          <w:sz w:val="24"/>
          <w:szCs w:val="24"/>
        </w:rPr>
        <w:t>8</w:t>
      </w:r>
    </w:p>
    <w:p w:rsidR="00591E49" w:rsidRPr="00130D92" w:rsidRDefault="00591E49" w:rsidP="00591E49">
      <w:pPr>
        <w:spacing w:line="99" w:lineRule="exact"/>
        <w:rPr>
          <w:sz w:val="24"/>
          <w:szCs w:val="24"/>
        </w:rPr>
      </w:pPr>
    </w:p>
    <w:p w:rsidR="00591E49" w:rsidRPr="00130D92" w:rsidRDefault="00591E49" w:rsidP="00591E49">
      <w:pPr>
        <w:tabs>
          <w:tab w:val="left" w:leader="dot" w:pos="10220"/>
        </w:tabs>
        <w:ind w:left="400"/>
        <w:rPr>
          <w:sz w:val="24"/>
          <w:szCs w:val="24"/>
        </w:rPr>
      </w:pPr>
      <w:r w:rsidRPr="00130D92">
        <w:rPr>
          <w:rFonts w:eastAsia="Arial"/>
          <w:bCs/>
          <w:i/>
          <w:sz w:val="24"/>
          <w:szCs w:val="24"/>
        </w:rPr>
        <w:t>auditorium_tracer.m</w:t>
      </w:r>
      <w:r w:rsidR="00130D92" w:rsidRPr="00130D92">
        <w:rPr>
          <w:rFonts w:eastAsia="Arial"/>
          <w:bCs/>
          <w:sz w:val="24"/>
          <w:szCs w:val="24"/>
        </w:rPr>
        <w:t>……</w:t>
      </w:r>
      <w:r w:rsidR="00130D92">
        <w:rPr>
          <w:rFonts w:eastAsia="Arial"/>
          <w:bCs/>
          <w:sz w:val="24"/>
          <w:szCs w:val="24"/>
        </w:rPr>
        <w:t>……………………………………………………………….…………..</w:t>
      </w:r>
      <w:r w:rsidR="00130D92" w:rsidRPr="00130D92">
        <w:rPr>
          <w:rFonts w:eastAsia="Arial"/>
          <w:bCs/>
          <w:sz w:val="24"/>
          <w:szCs w:val="24"/>
        </w:rPr>
        <w:t>.</w:t>
      </w:r>
      <w:r w:rsidR="00130D92">
        <w:rPr>
          <w:rFonts w:eastAsia="Arial"/>
          <w:bCs/>
          <w:sz w:val="24"/>
          <w:szCs w:val="24"/>
        </w:rPr>
        <w:t>.</w:t>
      </w:r>
      <w:r w:rsidR="00130D92" w:rsidRPr="00130D92">
        <w:rPr>
          <w:rFonts w:eastAsia="Arial"/>
          <w:bCs/>
          <w:sz w:val="24"/>
          <w:szCs w:val="24"/>
        </w:rPr>
        <w:t>.E</w:t>
      </w:r>
      <w:r w:rsidR="00130D92">
        <w:rPr>
          <w:rFonts w:eastAsia="Arial"/>
          <w:bCs/>
          <w:i/>
          <w:sz w:val="24"/>
          <w:szCs w:val="24"/>
        </w:rPr>
        <w:t>-</w:t>
      </w:r>
      <w:r w:rsidRPr="00130D92">
        <w:rPr>
          <w:rFonts w:eastAsia="Arial"/>
          <w:bCs/>
          <w:sz w:val="24"/>
          <w:szCs w:val="24"/>
        </w:rPr>
        <w:t>8</w:t>
      </w:r>
    </w:p>
    <w:p w:rsidR="00591E49" w:rsidRPr="00130D92" w:rsidRDefault="00591E49" w:rsidP="00591E49">
      <w:pPr>
        <w:spacing w:line="101" w:lineRule="exact"/>
        <w:rPr>
          <w:sz w:val="24"/>
          <w:szCs w:val="24"/>
        </w:rPr>
      </w:pPr>
    </w:p>
    <w:p w:rsidR="00591E49" w:rsidRPr="00130D92" w:rsidRDefault="00591E49" w:rsidP="00591E49">
      <w:pPr>
        <w:tabs>
          <w:tab w:val="left" w:leader="dot" w:pos="10120"/>
        </w:tabs>
        <w:ind w:left="400"/>
        <w:rPr>
          <w:sz w:val="24"/>
          <w:szCs w:val="24"/>
        </w:rPr>
      </w:pPr>
      <w:r w:rsidRPr="00A32A22">
        <w:rPr>
          <w:rFonts w:eastAsia="Arial"/>
          <w:bCs/>
          <w:i/>
          <w:sz w:val="24"/>
          <w:szCs w:val="24"/>
        </w:rPr>
        <w:t>Line.m</w:t>
      </w:r>
      <w:r w:rsidR="00130D92">
        <w:rPr>
          <w:rFonts w:eastAsia="Arial"/>
          <w:bCs/>
          <w:sz w:val="24"/>
          <w:szCs w:val="24"/>
        </w:rPr>
        <w:t>………………………………………………………………………………………………..E-</w:t>
      </w:r>
      <w:r w:rsidRPr="00130D92">
        <w:rPr>
          <w:rFonts w:eastAsia="Arial"/>
          <w:bCs/>
          <w:sz w:val="24"/>
          <w:szCs w:val="24"/>
        </w:rPr>
        <w:t>11</w:t>
      </w:r>
    </w:p>
    <w:p w:rsidR="00591E49" w:rsidRPr="00130D92" w:rsidRDefault="00591E49" w:rsidP="00591E49">
      <w:pPr>
        <w:spacing w:line="99" w:lineRule="exact"/>
        <w:rPr>
          <w:sz w:val="24"/>
          <w:szCs w:val="24"/>
        </w:rPr>
      </w:pPr>
    </w:p>
    <w:p w:rsidR="00591E49" w:rsidRPr="00130D92" w:rsidRDefault="00591E49" w:rsidP="00591E49">
      <w:pPr>
        <w:tabs>
          <w:tab w:val="left" w:leader="dot" w:pos="10120"/>
        </w:tabs>
        <w:ind w:left="400"/>
        <w:rPr>
          <w:sz w:val="24"/>
          <w:szCs w:val="24"/>
        </w:rPr>
      </w:pPr>
      <w:r w:rsidRPr="00A32A22">
        <w:rPr>
          <w:rFonts w:eastAsia="Arial"/>
          <w:bCs/>
          <w:i/>
          <w:sz w:val="24"/>
          <w:szCs w:val="24"/>
        </w:rPr>
        <w:t>create_line.m</w:t>
      </w:r>
      <w:r w:rsidR="00130D92">
        <w:rPr>
          <w:rFonts w:eastAsia="Arial"/>
          <w:bCs/>
          <w:sz w:val="24"/>
          <w:szCs w:val="24"/>
        </w:rPr>
        <w:t>…………………………………………………………………………………………E-</w:t>
      </w:r>
      <w:r w:rsidRPr="00130D92">
        <w:rPr>
          <w:rFonts w:eastAsia="Arial"/>
          <w:bCs/>
          <w:sz w:val="24"/>
          <w:szCs w:val="24"/>
        </w:rPr>
        <w:t>15</w:t>
      </w:r>
    </w:p>
    <w:p w:rsidR="00591E49" w:rsidRPr="00130D92" w:rsidRDefault="00591E49" w:rsidP="00591E49">
      <w:pPr>
        <w:spacing w:line="101" w:lineRule="exact"/>
        <w:rPr>
          <w:sz w:val="24"/>
          <w:szCs w:val="24"/>
        </w:rPr>
      </w:pPr>
    </w:p>
    <w:p w:rsidR="00591E49" w:rsidRPr="00130D92" w:rsidRDefault="00591E49" w:rsidP="00591E49">
      <w:pPr>
        <w:tabs>
          <w:tab w:val="left" w:leader="dot" w:pos="10120"/>
        </w:tabs>
        <w:ind w:left="400"/>
        <w:rPr>
          <w:sz w:val="24"/>
          <w:szCs w:val="24"/>
        </w:rPr>
      </w:pPr>
      <w:r w:rsidRPr="00130D92">
        <w:rPr>
          <w:rFonts w:eastAsia="Arial"/>
          <w:bCs/>
          <w:i/>
          <w:sz w:val="24"/>
          <w:szCs w:val="24"/>
        </w:rPr>
        <w:t>multiple_reflections.m</w:t>
      </w:r>
      <w:r w:rsidR="00130D92" w:rsidRPr="00130D92">
        <w:rPr>
          <w:rFonts w:eastAsia="Arial"/>
          <w:bCs/>
          <w:sz w:val="24"/>
          <w:szCs w:val="24"/>
        </w:rPr>
        <w:t>…………………………………………</w:t>
      </w:r>
      <w:r w:rsidR="00130D92">
        <w:rPr>
          <w:rFonts w:eastAsia="Arial"/>
          <w:bCs/>
          <w:sz w:val="24"/>
          <w:szCs w:val="24"/>
        </w:rPr>
        <w:t>.</w:t>
      </w:r>
      <w:r w:rsidR="00130D92" w:rsidRPr="00130D92">
        <w:rPr>
          <w:rFonts w:eastAsia="Arial"/>
          <w:bCs/>
          <w:sz w:val="24"/>
          <w:szCs w:val="24"/>
        </w:rPr>
        <w:t>…………………………………….E</w:t>
      </w:r>
      <w:r w:rsidR="00130D92">
        <w:rPr>
          <w:rFonts w:eastAsia="Arial"/>
          <w:bCs/>
          <w:i/>
          <w:sz w:val="24"/>
          <w:szCs w:val="24"/>
        </w:rPr>
        <w:t>-</w:t>
      </w:r>
      <w:r w:rsidRPr="00130D92">
        <w:rPr>
          <w:rFonts w:eastAsia="Arial"/>
          <w:bCs/>
          <w:sz w:val="24"/>
          <w:szCs w:val="24"/>
        </w:rPr>
        <w:t>16</w:t>
      </w:r>
    </w:p>
    <w:p w:rsidR="00591E49" w:rsidRPr="00130D92" w:rsidRDefault="00591E49" w:rsidP="00591E49">
      <w:pPr>
        <w:spacing w:line="99" w:lineRule="exact"/>
        <w:rPr>
          <w:sz w:val="24"/>
          <w:szCs w:val="24"/>
        </w:rPr>
      </w:pPr>
    </w:p>
    <w:p w:rsidR="00591E49" w:rsidRPr="00130D92" w:rsidRDefault="00591E49" w:rsidP="00591E49">
      <w:pPr>
        <w:tabs>
          <w:tab w:val="left" w:leader="dot" w:pos="10120"/>
        </w:tabs>
        <w:ind w:left="200"/>
        <w:rPr>
          <w:sz w:val="24"/>
          <w:szCs w:val="24"/>
        </w:rPr>
      </w:pPr>
      <w:r w:rsidRPr="00130D92">
        <w:rPr>
          <w:rFonts w:eastAsia="Arial"/>
          <w:bCs/>
          <w:sz w:val="24"/>
          <w:szCs w:val="24"/>
        </w:rPr>
        <w:t>Reflector Prediction with Ray Tracing</w:t>
      </w:r>
      <w:r w:rsidR="00130D92">
        <w:rPr>
          <w:rFonts w:eastAsia="Arial"/>
          <w:bCs/>
          <w:sz w:val="24"/>
          <w:szCs w:val="24"/>
        </w:rPr>
        <w:t>E-</w:t>
      </w:r>
      <w:r w:rsidRPr="00130D92">
        <w:rPr>
          <w:rFonts w:eastAsia="Arial"/>
          <w:bCs/>
          <w:sz w:val="24"/>
          <w:szCs w:val="24"/>
        </w:rPr>
        <w:t>18</w:t>
      </w:r>
    </w:p>
    <w:p w:rsidR="0079053C" w:rsidRPr="00C65F5C" w:rsidRDefault="00E97402" w:rsidP="00F30A99">
      <w:pPr>
        <w:rPr>
          <w:rStyle w:val="FootnoteReference"/>
          <w:u w:val="single"/>
          <w:vertAlign w:val="baseline"/>
        </w:rPr>
        <w:sectPr w:rsidR="0079053C" w:rsidRPr="00C65F5C" w:rsidSect="00C65F5C">
          <w:footerReference w:type="default" r:id="rId13"/>
          <w:type w:val="continuous"/>
          <w:pgSz w:w="12240" w:h="15840" w:code="1"/>
          <w:pgMar w:top="1008" w:right="936" w:bottom="1008" w:left="936" w:header="432" w:footer="432" w:gutter="0"/>
          <w:pgNumType w:fmt="lowerRoman" w:start="1"/>
          <w:cols w:space="288"/>
        </w:sectPr>
      </w:pPr>
      <w:r w:rsidRPr="00CA4F28">
        <w:rPr>
          <w:rStyle w:val="FootnoteReference"/>
        </w:rPr>
        <w:footnoteReference w:customMarkFollows="1" w:id="1"/>
        <w:sym w:font="Symbol" w:char="F020"/>
      </w:r>
      <w:bookmarkEnd w:id="8"/>
    </w:p>
    <w:p w:rsidR="00E97402" w:rsidRDefault="00E97402">
      <w:pPr>
        <w:pStyle w:val="Text"/>
        <w:ind w:firstLine="0"/>
        <w:rPr>
          <w:sz w:val="18"/>
          <w:szCs w:val="18"/>
        </w:rPr>
      </w:pPr>
    </w:p>
    <w:p w:rsidR="00E97402" w:rsidRDefault="003F503C" w:rsidP="00BF4ECA">
      <w:pPr>
        <w:pStyle w:val="Title"/>
        <w:framePr w:wrap="notBeside"/>
      </w:pPr>
      <w:bookmarkStart w:id="10" w:name="_Hlk521918439"/>
      <w:r>
        <w:t>C</w:t>
      </w:r>
      <w:r w:rsidR="001C1783">
        <w:t>haracteriz</w:t>
      </w:r>
      <w:r w:rsidR="00DF3FAE">
        <w:t>ation of</w:t>
      </w:r>
      <w:r w:rsidR="001C1783">
        <w:t xml:space="preserve"> </w:t>
      </w:r>
      <w:r>
        <w:t>R</w:t>
      </w:r>
      <w:r w:rsidR="001C1783">
        <w:t>eflectors in a</w:t>
      </w:r>
      <w:r>
        <w:t xml:space="preserve"> W</w:t>
      </w:r>
      <w:r w:rsidR="001C1783">
        <w:t>ireless</w:t>
      </w:r>
      <w:r w:rsidR="00BF4ECA">
        <w:t xml:space="preserve"> </w:t>
      </w:r>
      <w:r>
        <w:t>C</w:t>
      </w:r>
      <w:r w:rsidR="001C1783">
        <w:t>hannel</w:t>
      </w:r>
      <w:r>
        <w:t xml:space="preserve"> </w:t>
      </w:r>
      <w:r w:rsidR="001C1783">
        <w:t xml:space="preserve">to </w:t>
      </w:r>
      <w:r>
        <w:t>A</w:t>
      </w:r>
      <w:r w:rsidR="001C1783">
        <w:t xml:space="preserve">id </w:t>
      </w:r>
      <w:r>
        <w:t>L</w:t>
      </w:r>
      <w:r w:rsidR="001C1783">
        <w:t>ow-</w:t>
      </w:r>
      <w:r>
        <w:t>P</w:t>
      </w:r>
      <w:r w:rsidR="001C1783">
        <w:t xml:space="preserve">ower </w:t>
      </w:r>
      <w:r>
        <w:t>I</w:t>
      </w:r>
      <w:r w:rsidR="001C1783">
        <w:t xml:space="preserve">ndoor </w:t>
      </w:r>
      <w:r>
        <w:t>L</w:t>
      </w:r>
      <w:r w:rsidR="001C1783">
        <w:t>ocalization</w:t>
      </w:r>
    </w:p>
    <w:p w:rsidR="00E97402" w:rsidRDefault="001C1783">
      <w:pPr>
        <w:pStyle w:val="Authors"/>
        <w:framePr w:wrap="notBeside"/>
      </w:pPr>
      <w:bookmarkStart w:id="11" w:name="_Hlk521918506"/>
      <w:r>
        <w:t>Aidan Smyth</w:t>
      </w:r>
    </w:p>
    <w:p w:rsidR="00D44F3B" w:rsidRDefault="00E97402" w:rsidP="00D44F3B">
      <w:pPr>
        <w:pStyle w:val="Abstract"/>
      </w:pPr>
      <w:bookmarkStart w:id="12" w:name="_Hlk521918721"/>
      <w:bookmarkEnd w:id="11"/>
      <w:r>
        <w:rPr>
          <w:i/>
          <w:iCs/>
        </w:rPr>
        <w:t>Abstract</w:t>
      </w:r>
      <w:r>
        <w:t>—</w:t>
      </w:r>
      <w:r w:rsidR="00D44F3B" w:rsidRPr="00D44F3B">
        <w:t xml:space="preserve"> </w:t>
      </w:r>
      <w:r w:rsidR="00D44F3B">
        <w:t xml:space="preserve">Modern wireless communication </w:t>
      </w:r>
      <w:r w:rsidR="004F0FE5">
        <w:t>systems for the</w:t>
      </w:r>
      <w:r w:rsidR="00D44F3B">
        <w:t xml:space="preserve"> Internet of Things (IoT) </w:t>
      </w:r>
      <w:r w:rsidR="004F0FE5">
        <w:t xml:space="preserve">increasingly </w:t>
      </w:r>
      <w:r w:rsidR="00D44F3B">
        <w:t>require both long battery life and accurate indoor localization. Bluetooth Low Energy is heavily adopted in emerging wireless sensor networks as it meets the energy constraints. However, reflectors present in an indoor wireless channel cause multipath fading at the receiver</w:t>
      </w:r>
      <w:r w:rsidR="004F0FE5">
        <w:t>, reducing accuracy and increasing the required energy for accurate indoor localization</w:t>
      </w:r>
      <w:r w:rsidR="00D44F3B">
        <w:t xml:space="preserve">. Characterizing reflectors in a wireless channel can greatly enhance the accuracy of such low-power indoor localization systems. This paper proposes a low-energy approach to characterizing the wireless channel using power delay profiles (PDPs) and several novel ray tracing techniques which are implemented to verify the PDPs and predict the location of a reflector in an indoor wireless channel. </w:t>
      </w:r>
    </w:p>
    <w:p w:rsidR="00E97402" w:rsidRDefault="00D44F3B" w:rsidP="00BC7535">
      <w:pPr>
        <w:pStyle w:val="Abstract"/>
      </w:pPr>
      <w:r>
        <w:t>The selected solution successfully generates low-energy PDPs for several indoor positions, which are processed using ray tracing scripts to identify and verify a suspected reflector in the indoor environment.</w:t>
      </w:r>
      <w:bookmarkStart w:id="13" w:name="PointTmp"/>
    </w:p>
    <w:p w:rsidR="00E97402" w:rsidRDefault="00E97402">
      <w:pPr>
        <w:pStyle w:val="Heading1"/>
      </w:pPr>
      <w:bookmarkStart w:id="14" w:name="_Toc522011779"/>
      <w:bookmarkStart w:id="15" w:name="_Toc522020368"/>
      <w:bookmarkEnd w:id="13"/>
      <w:r>
        <w:t>I</w:t>
      </w:r>
      <w:r>
        <w:rPr>
          <w:sz w:val="16"/>
          <w:szCs w:val="16"/>
        </w:rPr>
        <w:t>NTRODUCTION</w:t>
      </w:r>
      <w:bookmarkEnd w:id="14"/>
      <w:bookmarkEnd w:id="15"/>
    </w:p>
    <w:p w:rsidR="00E97402" w:rsidRDefault="00E97402">
      <w:pPr>
        <w:pStyle w:val="Text"/>
        <w:keepNext/>
        <w:framePr w:dropCap="drop" w:lines="2" w:wrap="auto" w:vAnchor="text" w:hAnchor="text"/>
        <w:spacing w:line="480" w:lineRule="exact"/>
        <w:ind w:firstLine="0"/>
        <w:rPr>
          <w:smallCaps/>
          <w:position w:val="-3"/>
          <w:sz w:val="56"/>
          <w:szCs w:val="56"/>
        </w:rPr>
      </w:pPr>
      <w:r>
        <w:rPr>
          <w:position w:val="-3"/>
          <w:sz w:val="56"/>
          <w:szCs w:val="56"/>
        </w:rPr>
        <w:t>T</w:t>
      </w:r>
    </w:p>
    <w:p w:rsidR="00476CCB" w:rsidRDefault="00E97402">
      <w:pPr>
        <w:pStyle w:val="Text"/>
        <w:ind w:firstLine="0"/>
      </w:pPr>
      <w:r>
        <w:rPr>
          <w:smallCaps/>
        </w:rPr>
        <w:t>H</w:t>
      </w:r>
      <w:r w:rsidR="00476CCB">
        <w:rPr>
          <w:smallCaps/>
        </w:rPr>
        <w:t>E</w:t>
      </w:r>
      <w:r>
        <w:t xml:space="preserve"> </w:t>
      </w:r>
      <w:r w:rsidR="00476CCB">
        <w:t xml:space="preserve">key research question investigated </w:t>
      </w:r>
      <w:r w:rsidR="00F3538C">
        <w:t>in</w:t>
      </w:r>
      <w:r w:rsidR="00476CCB">
        <w:t xml:space="preserve"> this paper and</w:t>
      </w:r>
      <w:r w:rsidR="00F3538C">
        <w:t xml:space="preserve"> subsequent</w:t>
      </w:r>
      <w:r w:rsidR="00476CCB">
        <w:t xml:space="preserve"> literature review is</w:t>
      </w:r>
      <w:r w:rsidR="00F3538C">
        <w:t xml:space="preserve"> the following</w:t>
      </w:r>
      <w:r w:rsidR="00476CCB">
        <w:t>:</w:t>
      </w:r>
    </w:p>
    <w:p w:rsidR="00476CCB" w:rsidRDefault="00476CCB">
      <w:pPr>
        <w:pStyle w:val="Text"/>
        <w:ind w:firstLine="0"/>
      </w:pPr>
    </w:p>
    <w:p w:rsidR="00476CCB" w:rsidRDefault="00476CCB" w:rsidP="00E92410">
      <w:pPr>
        <w:ind w:left="202"/>
        <w:rPr>
          <w:i/>
        </w:rPr>
      </w:pPr>
      <w:r w:rsidRPr="006B4334">
        <w:rPr>
          <w:i/>
        </w:rPr>
        <w:t>“</w:t>
      </w:r>
      <w:r>
        <w:rPr>
          <w:i/>
        </w:rPr>
        <w:t>Which wireless technology and propagation model can provide the best trade-off between high accuracy and low</w:t>
      </w:r>
      <w:r w:rsidR="00E92410">
        <w:rPr>
          <w:i/>
        </w:rPr>
        <w:t xml:space="preserve"> </w:t>
      </w:r>
      <w:r>
        <w:rPr>
          <w:i/>
        </w:rPr>
        <w:t xml:space="preserve">computational cost for </w:t>
      </w:r>
      <w:r w:rsidR="00747533">
        <w:rPr>
          <w:i/>
        </w:rPr>
        <w:t xml:space="preserve">the </w:t>
      </w:r>
      <w:r w:rsidR="00F3538C">
        <w:rPr>
          <w:i/>
        </w:rPr>
        <w:t>characterization of a</w:t>
      </w:r>
      <w:r>
        <w:rPr>
          <w:i/>
        </w:rPr>
        <w:t xml:space="preserve"> reflector </w:t>
      </w:r>
      <w:r w:rsidR="00F3538C">
        <w:rPr>
          <w:i/>
        </w:rPr>
        <w:t>in a wireless channel</w:t>
      </w:r>
      <w:r w:rsidRPr="006B4334">
        <w:rPr>
          <w:i/>
        </w:rPr>
        <w:t>?”</w:t>
      </w:r>
    </w:p>
    <w:p w:rsidR="00476CCB" w:rsidRPr="00476CCB" w:rsidRDefault="00476CCB">
      <w:pPr>
        <w:pStyle w:val="Text"/>
        <w:ind w:firstLine="0"/>
        <w:rPr>
          <w:color w:val="0000FF"/>
          <w:u w:val="single"/>
        </w:rPr>
      </w:pPr>
    </w:p>
    <w:p w:rsidR="00E97402" w:rsidRDefault="00AD4548">
      <w:pPr>
        <w:pStyle w:val="Text"/>
      </w:pPr>
      <w:r>
        <w:t xml:space="preserve">Use of </w:t>
      </w:r>
      <w:r w:rsidR="007254F2">
        <w:t xml:space="preserve">the </w:t>
      </w:r>
      <w:r w:rsidR="00476CCB">
        <w:t>Global Positioning System (GPS) complimented with cellular provide</w:t>
      </w:r>
      <w:r>
        <w:t>s</w:t>
      </w:r>
      <w:r w:rsidR="00476CCB">
        <w:t xml:space="preserve"> precise positioning information</w:t>
      </w:r>
      <w:r>
        <w:t xml:space="preserve"> outdoors</w:t>
      </w:r>
      <w:r w:rsidR="00476CCB">
        <w:t xml:space="preserve"> </w:t>
      </w:r>
      <w:r w:rsidR="00476CCB">
        <w:fldChar w:fldCharType="begin" w:fldLock="1"/>
      </w:r>
      <w:r w:rsidR="00476CCB">
        <w:instrText>ADDIN CSL_CITATION { "citationItems" : [ { "id" : "ITEM-1", "itemData" : { "DOI" : "10.1007/978-3-319-18802-7", "ISBN" : "9783319188010", "ISSN" : "18678211", "author" : [ { "dropping-particle" : "", "family" : "Mumtaz", "given" : "Shahid", "non-dropping-particle" : "", "parse-names" : false, "suffix" : "" }, { "dropping-particle" : "", "family" : "Rodriguez", "given" : "Jonathan", "non-dropping-particle" : "", "parse-names" : false, "suffix" : "" }, { "dropping-particle" : "", "family" : "Katz", "given" : "Marcos", "non-dropping-particle" : "", "parse-names" : false, "suffix" : "" }, { "dropping-particle" : "", "family" : "Wang", "given" : "Chonggang", "non-dropping-particle" : "", "parse-names" : false, "suffix" : "" }, { "dropping-particle" : "", "family" : "Nascimento", "given" : "Alberto", "non-dropping-particle" : "", "parse-names" : false, "suffix" : "" } ], "container-title" : "Wireless Internet: 8th international conference, WICON", "id" : "ITEM-1", "issue" : "May", "issued" : { "date-parts" : [ [ "2014" ] ] }, "title" : "Analysis of RF-based Indoor Localization with Multiple Channels and Signal Strengths", "type" : "article-journal", "volume" : "146" }, "uris" : [ "http://www.mendeley.com/documents/?uuid=8e5aa725-7c40-4e4f-b0fc-5e1878fbb31d" ] } ], "mendeley" : { "formattedCitation" : "[1]", "plainTextFormattedCitation" : "[1]", "previouslyFormattedCitation" : "[1]" }, "properties" : {  }, "schema" : "https://github.com/citation-style-language/schema/raw/master/csl-citation.json" }</w:instrText>
      </w:r>
      <w:r w:rsidR="00476CCB">
        <w:fldChar w:fldCharType="separate"/>
      </w:r>
      <w:r w:rsidR="00476CCB" w:rsidRPr="00BA13A7">
        <w:rPr>
          <w:noProof/>
        </w:rPr>
        <w:t>[1]</w:t>
      </w:r>
      <w:r w:rsidR="00476CCB">
        <w:fldChar w:fldCharType="end"/>
      </w:r>
      <w:r w:rsidR="00476CCB">
        <w:t>. Despite its popularity and accuracy outdoor</w:t>
      </w:r>
      <w:r w:rsidR="007254F2">
        <w:t>s</w:t>
      </w:r>
      <w:r w:rsidR="00476CCB">
        <w:t xml:space="preserve">, GPS suffers </w:t>
      </w:r>
      <w:r w:rsidR="00CF5882">
        <w:t>strong</w:t>
      </w:r>
      <w:r w:rsidR="00476CCB">
        <w:t xml:space="preserve"> attenuation </w:t>
      </w:r>
      <w:r>
        <w:t xml:space="preserve">when passing through </w:t>
      </w:r>
      <w:r w:rsidR="007254F2">
        <w:t>walls</w:t>
      </w:r>
      <w:r>
        <w:t xml:space="preserve"> </w:t>
      </w:r>
      <w:r w:rsidR="00476CCB">
        <w:t xml:space="preserve">and is not sufficiently accurate indoors </w:t>
      </w:r>
      <w:r w:rsidR="00476CCB">
        <w:fldChar w:fldCharType="begin" w:fldLock="1"/>
      </w:r>
      <w:r w:rsidR="00476CCB">
        <w:instrText>ADDIN CSL_CITATION { "citationItems" : [ { "id" : "ITEM-1", "itemData" : { "ISSN" : "12102512", "abstract" : "In this paper indoor localization system based on the RF power measurements of the Received Signal Strength (RSS) in WLAN environment is presented. Today, the most viable solution for localization is the RSS fingerprinting based approach, where in order to establish a relationship between RSS values and location, different machine learning approaches are used. The advantage of this approach based on WLAN technology is that it does not need new infrastructure (it reuses already and widely deployed equipment), and the RSS measurement is part of the normal operating mode of wireless equipment. We derive the Cram\u00e9r-Rao Lower Bound (CRLB) of localization accuracy for RSS measurements. In analysis of the bound we give insight in localization performance and deployment issues of a localization system, which could help designing an efficient localization system. To compare different machine learning approaches we developed a localization system based on an artificial neural network, k-nearest neighbors, probabilistic method based on theGaussian kernel and the histogram method. We tested the developed system in real world WLAN indoor environment, where realistic RSS measurements were collected. Experimental comparison of the results has been investigated and average location estimation error of around 2 meters was obtained.", "author" : [ { "dropping-particle" : "", "family" : "Stella", "given" : "Maja", "non-dropping-particle" : "", "parse-names" : false, "suffix" : "" }, { "dropping-particle" : "", "family" : "Russo", "given" : "Mladen", "non-dropping-particle" : "", "parse-names" : false, "suffix" : "" }, { "dropping-particle" : "", "family" : "Begu\u0161i\u0107", "given" : "Dinko", "non-dropping-particle" : "", "parse-names" : false, "suffix" : "" } ], "container-title" : "Radioengineering", "id" : "ITEM-1", "issue" : "2", "issued" : { "date-parts" : [ [ "2012" ] ] }, "page" : "557-567", "title" : "RF localization in indoor environment", "type" : "article-journal", "volume" : "21" }, "uris" : [ "http://www.mendeley.com/documents/?uuid=61d9e448-86f8-4c32-8da6-858519fb4c3e" ] } ], "mendeley" : { "formattedCitation" : "[2]", "plainTextFormattedCitation" : "[2]", "previouslyFormattedCitation" : "[2]" }, "properties" : {  }, "schema" : "https://github.com/citation-style-language/schema/raw/master/csl-citation.json" }</w:instrText>
      </w:r>
      <w:r w:rsidR="00476CCB">
        <w:fldChar w:fldCharType="separate"/>
      </w:r>
      <w:r w:rsidR="00476CCB" w:rsidRPr="00BA13A7">
        <w:rPr>
          <w:noProof/>
        </w:rPr>
        <w:t>[2]</w:t>
      </w:r>
      <w:r w:rsidR="00476CCB">
        <w:fldChar w:fldCharType="end"/>
      </w:r>
      <w:r w:rsidR="00AB2CAA">
        <w:t xml:space="preserve"> </w:t>
      </w:r>
      <w:r w:rsidR="00476CCB">
        <w:fldChar w:fldCharType="begin" w:fldLock="1"/>
      </w:r>
      <w:r w:rsidR="00476CCB">
        <w:instrText>ADDIN CSL_CITATION { "citationItems" : [ { "id" : "ITEM-1", "itemData" : { "DOI" : "10.1109/ICAL.2009.5262735", "ISBN" : "978-1-4244-4794-7", "author" : [ { "dropping-particle" : "", "family" : "Tian", "given" : "Longqiang", "non-dropping-particle" : "", "parse-names" : false, "suffix" : "" }, { "dropping-particle" : "", "family" : "Hu", "given" : "Chao", "non-dropping-particle" : "", "parse-names" : false, "suffix" : "" }, { "dropping-particle" : "", "family" : "Wang", "given" : "Lujia", "non-dropping-particle" : "", "parse-names" : false, "suffix" : "" }, { "dropping-particle" : "", "family" : "Chen", "given" : "Dongmei", "non-dropping-particle" : "", "parse-names" : false, "suffix" : "" }, { "dropping-particle" : "", "family" : "Meng", "given" : "Max Q.-H.", "non-dropping-particle" : "", "parse-names" : false, "suffix" : "" } ], "container-title" : "2009 IEEE International Conference on Automation and Logistics", "id" : "ITEM-1", "issue" : "August", "issued" : { "date-parts" : [ [ "2009" ] ] }, "page" : "1495-1500", "title" : "A novel 5-Dimensional indoor localization algorithm based on RF signal strength", "type" : "article-journal" }, "uris" : [ "http://www.mendeley.com/documents/?uuid=72a17ba9-c6ff-49d0-8d91-67fe43237a5e" ] } ], "mendeley" : { "formattedCitation" : "[3]", "plainTextFormattedCitation" : "[3]", "previouslyFormattedCitation" : "[3]" }, "properties" : {  }, "schema" : "https://github.com/citation-style-language/schema/raw/master/csl-citation.json" }</w:instrText>
      </w:r>
      <w:r w:rsidR="00476CCB">
        <w:fldChar w:fldCharType="separate"/>
      </w:r>
      <w:r w:rsidR="00476CCB" w:rsidRPr="00BA13A7">
        <w:rPr>
          <w:noProof/>
        </w:rPr>
        <w:t>[3]</w:t>
      </w:r>
      <w:r w:rsidR="00476CCB">
        <w:fldChar w:fldCharType="end"/>
      </w:r>
      <w:r w:rsidR="00476CCB">
        <w:t xml:space="preserve">. In </w:t>
      </w:r>
      <w:r w:rsidR="00476CCB">
        <w:fldChar w:fldCharType="begin" w:fldLock="1"/>
      </w:r>
      <w:r w:rsidR="00476CCB">
        <w:instrText>ADDIN CSL_CITATION { "citationItems" : [ { "id" : "ITEM-1", "itemData" : { "author" : [ { "dropping-particle" : "", "family" : "Gallagher", "given" : "Thomas", "non-dropping-particle" : "", "parse-names" : false, "suffix" : "" }, { "dropping-particle" : "", "family" : "Wise", "given" : "Elyse", "non-dropping-particle" : "", "parse-names" : false, "suffix" : "" }, { "dropping-particle" : "", "family" : "Li", "given" : "Binghao", "non-dropping-particle" : "", "parse-names" : false, "suffix" : "" }, { "dropping-particle" : "", "family" : "Dempster", "given" : "Andrew", "non-dropping-particle" : "", "parse-names" : false, "suffix" : "" }, { "dropping-particle" : "", "family" : "Rizos", "given" : "Chris", "non-dropping-particle" : "", "parse-names" : false, "suffix" : "" }, { "dropping-particle" : "", "family" : "Ramsey-Stewart", "given" : "Euan", "non-dropping-particle" : "", "parse-names" : false, "suffix" : "" } ], "container-title" : "International Conference on Indoor Positionng and Indoor Navigation", "id" : "ITEM-1", "issued" : { "date-parts" : [ [ "2012" ] ] }, "title" : "Indoor Positioning System based on Sensor Fusion for the Blind and Visually Impaired", "type" : "paper-conference" }, "uris" : [ "http://www.mendeley.com/documents/?uuid=644c4229-69bc-4c87-a102-6b389e14aa00" ] } ], "mendeley" : { "formattedCitation" : "[4]", "plainTextFormattedCitation" : "[4]", "previouslyFormattedCitation" : "[4]" }, "properties" : {  }, "schema" : "https://github.com/citation-style-language/schema/raw/master/csl-citation.json" }</w:instrText>
      </w:r>
      <w:r w:rsidR="00476CCB">
        <w:fldChar w:fldCharType="separate"/>
      </w:r>
      <w:r w:rsidR="00476CCB" w:rsidRPr="00B71530">
        <w:rPr>
          <w:noProof/>
        </w:rPr>
        <w:t>[4]</w:t>
      </w:r>
      <w:r w:rsidR="00476CCB">
        <w:fldChar w:fldCharType="end"/>
      </w:r>
      <w:r w:rsidR="00476CCB">
        <w:t xml:space="preserve"> it was stated that GPS systems “are not perfect as they rely on faint radio signals that can be blocked or reflected by man-made structures”.</w:t>
      </w:r>
      <w:r w:rsidR="00AC475F">
        <w:t xml:space="preserve"> </w:t>
      </w:r>
      <w:r w:rsidR="007254F2">
        <w:t>W</w:t>
      </w:r>
      <w:r w:rsidR="00AC475F">
        <w:t xml:space="preserve">ireless technologies such as Wi-Fi, Bluetooth or ZigBee are all competing to be the </w:t>
      </w:r>
      <w:r w:rsidR="007254F2">
        <w:t>default implemented</w:t>
      </w:r>
      <w:r w:rsidR="00AC475F">
        <w:t xml:space="preserve"> solution for indoor localization </w:t>
      </w:r>
      <w:r w:rsidR="007254F2">
        <w:t>applications</w:t>
      </w:r>
      <w:r w:rsidR="00AC475F">
        <w:t>.</w:t>
      </w:r>
    </w:p>
    <w:p w:rsidR="00094D56" w:rsidRDefault="003A4F33" w:rsidP="00DB7067">
      <w:pPr>
        <w:pStyle w:val="Text"/>
      </w:pPr>
      <w:r>
        <w:t xml:space="preserve">One of the main challenges </w:t>
      </w:r>
      <w:r w:rsidR="006A29A8">
        <w:t>faced by wireless technology indoors</w:t>
      </w:r>
      <w:r>
        <w:t xml:space="preserve"> is </w:t>
      </w:r>
      <w:r w:rsidR="00AE0159">
        <w:t>the presence of</w:t>
      </w:r>
      <w:r>
        <w:t xml:space="preserve"> reflectors in the wireless channel. In both line-of-sight (LoS) and non-line-of-sight (NLoS) </w:t>
      </w:r>
      <w:r w:rsidR="006A29A8">
        <w:t>transmitter-receiver situations</w:t>
      </w:r>
      <w:r>
        <w:t xml:space="preserve">, a source of error is the reflection of signal </w:t>
      </w:r>
      <w:r w:rsidR="006A29A8">
        <w:t>caused by</w:t>
      </w:r>
      <w:r>
        <w:t xml:space="preserve"> reflectors </w:t>
      </w:r>
      <w:r w:rsidR="006A29A8">
        <w:t>in the channel</w:t>
      </w:r>
      <w:r w:rsidR="00AE0159">
        <w:t>. These reflectors crate</w:t>
      </w:r>
      <w:r>
        <w:t xml:space="preserve"> delayed </w:t>
      </w:r>
      <w:r w:rsidR="006A29A8">
        <w:t xml:space="preserve">multipath </w:t>
      </w:r>
      <w:r>
        <w:t xml:space="preserve">signals which can cause interference at the receiver. </w:t>
      </w:r>
      <w:r w:rsidR="006A29A8">
        <w:t>C</w:t>
      </w:r>
      <w:r>
        <w:t xml:space="preserve">haracterizing the wireless channel and </w:t>
      </w:r>
      <w:r w:rsidR="00AE0159">
        <w:t>its</w:t>
      </w:r>
      <w:r>
        <w:t xml:space="preserve"> reflectors</w:t>
      </w:r>
      <w:r w:rsidR="006A29A8">
        <w:t xml:space="preserve"> enables </w:t>
      </w:r>
      <w:r w:rsidR="00AE0159">
        <w:t>integration</w:t>
      </w:r>
      <w:r w:rsidR="006A29A8">
        <w:t xml:space="preserve"> of </w:t>
      </w:r>
      <w:r>
        <w:t>this</w:t>
      </w:r>
      <w:r w:rsidR="006A29A8">
        <w:t xml:space="preserve"> normally troublesome</w:t>
      </w:r>
      <w:r w:rsidR="004B19FD">
        <w:t xml:space="preserve"> </w:t>
      </w:r>
      <w:r>
        <w:t xml:space="preserve">multipath </w:t>
      </w:r>
      <w:r w:rsidR="00AE0159">
        <w:t>signal</w:t>
      </w:r>
      <w:r>
        <w:t xml:space="preserve"> as useful data </w:t>
      </w:r>
      <w:r w:rsidR="00AE0159">
        <w:t>to enhance the accuracy of</w:t>
      </w:r>
      <w:r>
        <w:t xml:space="preserve"> indoor localization</w:t>
      </w:r>
      <w:r w:rsidR="006A29A8">
        <w:t xml:space="preserve"> systems</w:t>
      </w:r>
      <w:r>
        <w:t>.</w:t>
      </w:r>
    </w:p>
    <w:p w:rsidR="00476CCB" w:rsidRDefault="00AE0159">
      <w:pPr>
        <w:pStyle w:val="Text"/>
      </w:pPr>
      <w:r>
        <w:t>A</w:t>
      </w:r>
      <w:r w:rsidR="009B37CB">
        <w:t xml:space="preserve"> diverse set of m</w:t>
      </w:r>
      <w:r w:rsidR="00476CCB">
        <w:t xml:space="preserve">odern </w:t>
      </w:r>
      <w:r w:rsidR="006A29A8">
        <w:t xml:space="preserve">indoor </w:t>
      </w:r>
      <w:r w:rsidR="00476CCB">
        <w:t>localization</w:t>
      </w:r>
      <w:r w:rsidR="009B37CB">
        <w:t xml:space="preserve"> </w:t>
      </w:r>
      <w:r w:rsidR="007D0DA4">
        <w:t xml:space="preserve">applications </w:t>
      </w:r>
      <w:r>
        <w:t xml:space="preserve">exist which require submeter accuracy in harsh propagation environments. These </w:t>
      </w:r>
      <w:r w:rsidR="007D0DA4">
        <w:t>includ</w:t>
      </w:r>
      <w:r>
        <w:t>e</w:t>
      </w:r>
      <w:r w:rsidR="007D0DA4">
        <w:t xml:space="preserve"> security</w:t>
      </w:r>
      <w:r w:rsidR="009B37CB">
        <w:t>,</w:t>
      </w:r>
      <w:r w:rsidR="007D0DA4">
        <w:t xml:space="preserve"> </w:t>
      </w:r>
      <w:r w:rsidR="009B37CB">
        <w:t>presence detection</w:t>
      </w:r>
      <w:r w:rsidR="007D0DA4">
        <w:t>, automotive, medical services, logistics, emergency services,</w:t>
      </w:r>
      <w:r w:rsidR="009B37CB">
        <w:t xml:space="preserve"> smart</w:t>
      </w:r>
      <w:r w:rsidR="007D0DA4">
        <w:t xml:space="preserve"> home appliance</w:t>
      </w:r>
      <w:r w:rsidR="009B37CB">
        <w:t>s</w:t>
      </w:r>
      <w:r w:rsidR="007D0DA4">
        <w:t xml:space="preserve"> and military systems </w:t>
      </w:r>
      <w:r w:rsidR="007D0DA4">
        <w:fldChar w:fldCharType="begin" w:fldLock="1"/>
      </w:r>
      <w:r w:rsidR="007D0DA4">
        <w:instrText>ADDIN CSL_CITATION { "citationItems" : [ { "id" : "ITEM-1", "itemData" : { "DOI" : "10.1109/JPROC.2008.2008846", "ISBN" : "00189219 (ISSN)", "ISSN" : "00189219", "PMID" : "4802191", "abstract" : "Over the coming decades, high-definition situationally-aware networks have the potential to create revolutionary applications in the social, scientific, commercial, and military sectors. Ultrawide bandwidth (UWB) technology is a viable candidate for enabling accurate localization capabilities through time-of-arrival (TOA)-based ranging techniques. These techniques exploit the fine delay resolution property of UWB signals by estimating the TOA of the first signal path. Exploiting the full capabilities of UWB TOA estimation can be challenging, especially when operating in harsh propagation environments, since the direct path may not exist or it may not be the strongest. In this paper, we first give an overview of ranging techniques together with the primary sources of TOA error (including propagation effects, clock drift, and interference). We then describe fundamental TOA bounds (such as the Cramer-Rao bound and the tighter Ziv-Zakai bound) in both ideal and multipath environments. These bounds serve as useful benchmarks in assessing the performance of TOA estimation techniques. We also explore practical low-complexity TOA estimation techniques and analyze their performance in the presence of multipath and interference using IEEE 802.15.4a channel models as well as experimental data measured in indoor residential environments.", "author" : [ { "dropping-particle" : "", "family" : "Dardari", "given" : "Davide", "non-dropping-particle" : "", "parse-names" : false, "suffix" : "" }, { "dropping-particle" : "", "family" : "Conti", "given" : "Andrea", "non-dropping-particle" : "", "parse-names" : false, "suffix" : "" }, { "dropping-particle" : "", "family" : "Ferner", "given" : "Ulric", "non-dropping-particle" : "", "parse-names" : false, "suffix" : "" }, { "dropping-particle" : "", "family" : "Giorgetti", "given" : "Andrea", "non-dropping-particle" : "", "parse-names" : false, "suffix" : "" }, { "dropping-particle" : "", "family" : "Win", "given" : "Moe Z.", "non-dropping-particle" : "", "parse-names" : false, "suffix" : "" } ], "container-title" : "Proceedings of the IEEE", "id" : "ITEM-1", "issue" : "2", "issued" : { "date-parts" : [ [ "2009" ] ] }, "page" : "404-425", "title" : "Ranging with ultrawide bandwidth signals in multipath environments", "type" : "article-journal", "volume" : "97" }, "uris" : [ "http://www.mendeley.com/documents/?uuid=a1f0fde0-ce97-494c-b1d0-9f1a868daad5" ] } ], "mendeley" : { "formattedCitation" : "[5]", "plainTextFormattedCitation" : "[5]", "previouslyFormattedCitation" : "[5]" }, "properties" : {  }, "schema" : "https://github.com/citation-style-language/schema/raw/master/csl-citation.json" }</w:instrText>
      </w:r>
      <w:r w:rsidR="007D0DA4">
        <w:fldChar w:fldCharType="separate"/>
      </w:r>
      <w:r w:rsidR="007D0DA4" w:rsidRPr="00186C84">
        <w:rPr>
          <w:noProof/>
        </w:rPr>
        <w:t>[5]</w:t>
      </w:r>
      <w:r w:rsidR="007D0DA4">
        <w:fldChar w:fldCharType="end"/>
      </w:r>
      <w:r w:rsidR="007D0DA4">
        <w:t>. IoT</w:t>
      </w:r>
      <w:r w:rsidR="009B37CB">
        <w:t xml:space="preserve"> </w:t>
      </w:r>
      <w:r>
        <w:t xml:space="preserve">technology </w:t>
      </w:r>
      <w:r w:rsidR="007D0DA4">
        <w:t>avail</w:t>
      </w:r>
      <w:r w:rsidR="009B37CB">
        <w:t>s</w:t>
      </w:r>
      <w:r w:rsidR="007D0DA4">
        <w:t xml:space="preserve"> of </w:t>
      </w:r>
      <w:r w:rsidR="004F0FE5">
        <w:t>wireless sensor networks (</w:t>
      </w:r>
      <w:r w:rsidR="007D0DA4">
        <w:t>WSNs</w:t>
      </w:r>
      <w:r w:rsidR="004F0FE5">
        <w:t>)</w:t>
      </w:r>
      <w:r>
        <w:t xml:space="preserve"> that</w:t>
      </w:r>
      <w:r w:rsidR="007D0DA4">
        <w:t xml:space="preserve"> require </w:t>
      </w:r>
      <w:r w:rsidR="009B37CB">
        <w:t xml:space="preserve">a </w:t>
      </w:r>
      <w:r w:rsidR="007D0DA4">
        <w:t xml:space="preserve">long battery life to reduce </w:t>
      </w:r>
      <w:r>
        <w:t xml:space="preserve">the frequency of costly </w:t>
      </w:r>
      <w:r w:rsidR="007D0DA4">
        <w:t>maintenance.</w:t>
      </w:r>
      <w:r w:rsidR="009B37CB">
        <w:t xml:space="preserve"> As a result, indoor localization systems </w:t>
      </w:r>
      <w:r>
        <w:t>should target</w:t>
      </w:r>
      <w:r w:rsidR="009B37CB">
        <w:t xml:space="preserve"> low energy consumption.</w:t>
      </w:r>
    </w:p>
    <w:p w:rsidR="00CA487F" w:rsidRDefault="00AE0159" w:rsidP="00810C1B">
      <w:pPr>
        <w:pStyle w:val="Text"/>
      </w:pPr>
      <w:r>
        <w:t xml:space="preserve">In this research, </w:t>
      </w:r>
      <w:r w:rsidR="004E6E0D">
        <w:t>Bluetooth Low Energy is chosen to perform frequency sweeps</w:t>
      </w:r>
      <w:r w:rsidR="001C702E">
        <w:t xml:space="preserve"> of the wireless channel at several indoor locations</w:t>
      </w:r>
      <w:r w:rsidR="004E6E0D">
        <w:t xml:space="preserve"> </w:t>
      </w:r>
      <w:r w:rsidR="00524412">
        <w:t xml:space="preserve">as it </w:t>
      </w:r>
      <w:r w:rsidR="00AC2AFF">
        <w:t xml:space="preserve">best </w:t>
      </w:r>
      <w:r w:rsidR="004E6E0D">
        <w:t>satisfi</w:t>
      </w:r>
      <w:r w:rsidR="00524412">
        <w:t>es</w:t>
      </w:r>
      <w:r w:rsidR="004E6E0D">
        <w:t xml:space="preserve"> the low-energy constraint. </w:t>
      </w:r>
      <w:r w:rsidR="002748B8">
        <w:t xml:space="preserve">Note that NLoS scenarios are not in the scope of this investigation. </w:t>
      </w:r>
      <w:r w:rsidR="00CA487F">
        <w:t xml:space="preserve">The </w:t>
      </w:r>
      <w:r w:rsidR="001C702E">
        <w:t xml:space="preserve">proposed </w:t>
      </w:r>
      <w:r w:rsidR="00CA487F">
        <w:t xml:space="preserve">solution </w:t>
      </w:r>
      <w:r w:rsidR="00EC2945">
        <w:t xml:space="preserve">uses </w:t>
      </w:r>
      <w:r w:rsidR="00AC2AFF">
        <w:t xml:space="preserve">the </w:t>
      </w:r>
      <w:r w:rsidR="00EC2945">
        <w:t>PDP</w:t>
      </w:r>
      <w:r w:rsidR="006A4440">
        <w:t>s</w:t>
      </w:r>
      <w:r w:rsidR="00EC2945">
        <w:t xml:space="preserve"> </w:t>
      </w:r>
      <w:r w:rsidR="006A4440">
        <w:t>obtained from</w:t>
      </w:r>
      <w:r w:rsidR="00EC2945">
        <w:t xml:space="preserve"> </w:t>
      </w:r>
      <w:r w:rsidR="004E6E0D">
        <w:t>th</w:t>
      </w:r>
      <w:r w:rsidR="001C702E">
        <w:t>ese</w:t>
      </w:r>
      <w:r w:rsidR="006A4440">
        <w:t xml:space="preserve"> frequency sweep</w:t>
      </w:r>
      <w:r w:rsidR="001C702E">
        <w:t>s</w:t>
      </w:r>
      <w:r w:rsidR="006A4440">
        <w:t xml:space="preserve"> </w:t>
      </w:r>
      <w:r w:rsidR="00644F16">
        <w:t>as input</w:t>
      </w:r>
      <w:r w:rsidR="001C702E">
        <w:t>s</w:t>
      </w:r>
      <w:r w:rsidR="00644F16">
        <w:t xml:space="preserve"> to two different 2D ray tracing models.</w:t>
      </w:r>
      <w:r w:rsidR="00810C1B">
        <w:t xml:space="preserve"> The first ray trac</w:t>
      </w:r>
      <w:r w:rsidR="006A4440">
        <w:t>ing model</w:t>
      </w:r>
      <w:r w:rsidR="00810C1B">
        <w:t xml:space="preserve"> takes the real-world PDPs </w:t>
      </w:r>
      <w:r w:rsidR="00AF6376">
        <w:t xml:space="preserve">obtained </w:t>
      </w:r>
      <w:r w:rsidR="00AC2AFF">
        <w:t>from</w:t>
      </w:r>
      <w:r w:rsidR="00810C1B">
        <w:t xml:space="preserve"> </w:t>
      </w:r>
      <w:r w:rsidR="00AC2AFF">
        <w:t xml:space="preserve">frequency sweeps at </w:t>
      </w:r>
      <w:r w:rsidR="00810C1B">
        <w:t xml:space="preserve">several positions </w:t>
      </w:r>
      <w:r w:rsidR="00AC2AFF">
        <w:t>in a room</w:t>
      </w:r>
      <w:r w:rsidR="00810C1B">
        <w:t xml:space="preserve"> and verifies that they match the </w:t>
      </w:r>
      <w:r w:rsidR="00AF6376">
        <w:t xml:space="preserve">expected </w:t>
      </w:r>
      <w:r w:rsidR="00810C1B">
        <w:t xml:space="preserve">PDPs </w:t>
      </w:r>
      <w:r w:rsidR="00AF6376">
        <w:t>generated</w:t>
      </w:r>
      <w:r w:rsidR="00810C1B">
        <w:t xml:space="preserve"> during </w:t>
      </w:r>
      <w:r w:rsidR="00AC2AFF">
        <w:t>a ray tracing</w:t>
      </w:r>
      <w:r w:rsidR="00810C1B">
        <w:t xml:space="preserve"> simulation </w:t>
      </w:r>
      <w:r w:rsidR="00AC2AFF">
        <w:t>for</w:t>
      </w:r>
      <w:r w:rsidR="00810C1B">
        <w:t xml:space="preserve"> a known geometry and reflector. The second </w:t>
      </w:r>
      <w:r w:rsidR="004E6E0D">
        <w:t>ray tracing model</w:t>
      </w:r>
      <w:r w:rsidR="00810C1B">
        <w:t xml:space="preserve"> </w:t>
      </w:r>
      <w:r w:rsidR="004E6E0D">
        <w:t>has</w:t>
      </w:r>
      <w:r w:rsidR="00810C1B">
        <w:t xml:space="preserve"> no prior knowledge of the indoor geometry, </w:t>
      </w:r>
      <w:r w:rsidR="001C702E">
        <w:t>and</w:t>
      </w:r>
      <w:r w:rsidR="004E6E0D">
        <w:t xml:space="preserve"> uses </w:t>
      </w:r>
      <w:r w:rsidR="00AC2AFF">
        <w:t>each</w:t>
      </w:r>
      <w:r w:rsidR="004E6E0D">
        <w:t xml:space="preserve"> </w:t>
      </w:r>
      <w:r w:rsidR="00810C1B">
        <w:t xml:space="preserve">real-world PDPs to generate a </w:t>
      </w:r>
      <w:r w:rsidR="00AC2AFF">
        <w:t>locus</w:t>
      </w:r>
      <w:r w:rsidR="00810C1B">
        <w:t xml:space="preserve"> of possible reflectors in the wireless channel.</w:t>
      </w:r>
      <w:r w:rsidR="00AC2AFF">
        <w:t xml:space="preserve"> The intersection of several PDP’s locus indicates the location of a suspected reflector in the room.</w:t>
      </w:r>
    </w:p>
    <w:p w:rsidR="007D0DA4" w:rsidRDefault="007D0DA4">
      <w:pPr>
        <w:pStyle w:val="Text"/>
      </w:pPr>
      <w:r>
        <w:t xml:space="preserve">The literature review in </w:t>
      </w:r>
      <w:r w:rsidR="00E41E79">
        <w:t xml:space="preserve">Appendix A </w:t>
      </w:r>
      <w:r>
        <w:t xml:space="preserve">documents the </w:t>
      </w:r>
      <w:r w:rsidR="00057E87">
        <w:t>technical background, existing research, project development and results</w:t>
      </w:r>
      <w:r>
        <w:t xml:space="preserve">. This paper </w:t>
      </w:r>
      <w:r w:rsidR="003A4F33">
        <w:t>is the centre-piece of the</w:t>
      </w:r>
      <w:r w:rsidR="00A353A8">
        <w:t xml:space="preserve"> research</w:t>
      </w:r>
      <w:r w:rsidR="003A4F33">
        <w:t xml:space="preserve"> portfolio, and presents</w:t>
      </w:r>
      <w:r>
        <w:t xml:space="preserve"> a </w:t>
      </w:r>
      <w:r w:rsidR="003A4F33">
        <w:t xml:space="preserve">focused </w:t>
      </w:r>
      <w:r>
        <w:t>summary of the</w:t>
      </w:r>
      <w:r w:rsidR="00A93296">
        <w:t xml:space="preserve"> literature review</w:t>
      </w:r>
      <w:r w:rsidR="00A353A8">
        <w:t>. It describes the</w:t>
      </w:r>
      <w:r>
        <w:t xml:space="preserve"> leading-edge research in the field, a technical description of the technology and theory applied to the problem, analysis of the investigation’s findings</w:t>
      </w:r>
      <w:r w:rsidR="00A353A8">
        <w:t>,</w:t>
      </w:r>
      <w:r>
        <w:t xml:space="preserve"> and </w:t>
      </w:r>
      <w:r w:rsidR="003A4F33">
        <w:t>the author’s conclusions and proposals for future research.</w:t>
      </w:r>
    </w:p>
    <w:p w:rsidR="008A3C23" w:rsidRDefault="00EB5E10" w:rsidP="001F4C5C">
      <w:pPr>
        <w:pStyle w:val="Heading1"/>
      </w:pPr>
      <w:bookmarkStart w:id="16" w:name="_Toc522011780"/>
      <w:bookmarkStart w:id="17" w:name="_Toc522020369"/>
      <w:r>
        <w:t>Existing Research</w:t>
      </w:r>
      <w:bookmarkEnd w:id="16"/>
      <w:bookmarkEnd w:id="17"/>
    </w:p>
    <w:p w:rsidR="00A84FE5" w:rsidRDefault="00A84FE5">
      <w:pPr>
        <w:pStyle w:val="Text"/>
      </w:pPr>
      <w:r>
        <w:t xml:space="preserve">Different approaches </w:t>
      </w:r>
      <w:r w:rsidR="002748B8">
        <w:t xml:space="preserve">outlined in this section </w:t>
      </w:r>
      <w:r>
        <w:t xml:space="preserve">have been </w:t>
      </w:r>
      <w:r w:rsidR="002748B8">
        <w:t>implemented</w:t>
      </w:r>
      <w:r>
        <w:t xml:space="preserve"> for wireless indoor localization</w:t>
      </w:r>
      <w:r w:rsidR="002748B8">
        <w:t>, many</w:t>
      </w:r>
      <w:r w:rsidR="002F6F89">
        <w:t xml:space="preserve"> </w:t>
      </w:r>
      <w:r w:rsidR="002F6167">
        <w:t>achieving</w:t>
      </w:r>
      <w:r w:rsidR="002F6F89">
        <w:t xml:space="preserve"> </w:t>
      </w:r>
      <w:r w:rsidR="002748B8">
        <w:t>satisfactory</w:t>
      </w:r>
      <w:r w:rsidR="002F6F89">
        <w:t xml:space="preserve"> accuracy. </w:t>
      </w:r>
      <w:r w:rsidR="002748B8">
        <w:t>Since</w:t>
      </w:r>
      <w:r>
        <w:t xml:space="preserve"> energy consumption is a constraint</w:t>
      </w:r>
      <w:r w:rsidR="002748B8">
        <w:t>,</w:t>
      </w:r>
      <w:r>
        <w:t xml:space="preserve"> </w:t>
      </w:r>
      <w:r w:rsidR="002748B8">
        <w:t>recent</w:t>
      </w:r>
      <w:r w:rsidR="002F6167">
        <w:t xml:space="preserve"> </w:t>
      </w:r>
      <w:r>
        <w:t xml:space="preserve">research </w:t>
      </w:r>
      <w:r w:rsidR="002F6167">
        <w:t>is</w:t>
      </w:r>
      <w:r>
        <w:t xml:space="preserve"> focused on </w:t>
      </w:r>
      <w:r w:rsidR="002748B8">
        <w:t xml:space="preserve">also implementing </w:t>
      </w:r>
      <w:r>
        <w:t xml:space="preserve">low-energy </w:t>
      </w:r>
      <w:r w:rsidR="002748B8">
        <w:t xml:space="preserve">solutions </w:t>
      </w:r>
      <w:r w:rsidR="002748B8">
        <w:fldChar w:fldCharType="begin" w:fldLock="1"/>
      </w:r>
      <w:r w:rsidR="002748B8">
        <w:instrText>ADDIN CSL_CITATION { "citationItems" : [ { "id" : "ITEM-1", "itemData" : { "ISBN" : "9781538611265", "author" : [ { "dropping-particle" : "", "family" : "Ndzukula", "given" : "S G", "non-dropping-particle" : "", "parse-names" : false, "suffix" : "" }, { "dropping-particle" : "", "family" : "Ramotsoela", "given" : "T D", "non-dropping-particle" : "", "parse-names" : false, "suffix" : "" }, { "dropping-particle" : "", "family" : "Silva", "given" : "B J", "non-dropping-particle" : "", "parse-names" : false, "suffix" : "" }, { "dropping-particle" : "", "family" : "Hancke", "given" : "G P", "non-dropping-particle" : "", "parse-names" : false, "suffix" : "" } ], "id" : "ITEM-1", "issued" : { "date-parts" : [ [ "2017" ] ] }, "page" : "8435-8440", "title" : "A Bluetooth Low Energy based system for personnel tracking", "type" : "article-journal" }, "uris" : [ "http://www.mendeley.com/documents/?uuid=74a19e39-a2d3-49c6-9a4b-7448d8563a94" ] } ], "mendeley" : { "formattedCitation" : "[6]", "plainTextFormattedCitation" : "[6]", "previouslyFormattedCitation" : "[6]" }, "properties" : {  }, "schema" : "https://github.com/citation-style-language/schema/raw/master/csl-citation.json" }</w:instrText>
      </w:r>
      <w:r w:rsidR="002748B8">
        <w:fldChar w:fldCharType="separate"/>
      </w:r>
      <w:r w:rsidR="002748B8" w:rsidRPr="0028366B">
        <w:rPr>
          <w:noProof/>
        </w:rPr>
        <w:t>[6]</w:t>
      </w:r>
      <w:r w:rsidR="002748B8">
        <w:fldChar w:fldCharType="end"/>
      </w:r>
      <w:r>
        <w:t>.</w:t>
      </w:r>
    </w:p>
    <w:p w:rsidR="00274289" w:rsidRDefault="00274289" w:rsidP="00274289">
      <w:pPr>
        <w:pStyle w:val="Heading2"/>
      </w:pPr>
      <w:bookmarkStart w:id="18" w:name="_Toc522011781"/>
      <w:bookmarkStart w:id="19" w:name="_Toc522020370"/>
      <w:r>
        <w:t>Estimation Techniques</w:t>
      </w:r>
      <w:bookmarkEnd w:id="18"/>
      <w:bookmarkEnd w:id="19"/>
    </w:p>
    <w:p w:rsidR="00941999" w:rsidRDefault="00A84FE5" w:rsidP="00BC5E86">
      <w:pPr>
        <w:pStyle w:val="Text"/>
      </w:pPr>
      <w:r>
        <w:t xml:space="preserve">There are several popular </w:t>
      </w:r>
      <w:r w:rsidR="002F6167">
        <w:t>localization</w:t>
      </w:r>
      <w:r>
        <w:t xml:space="preserve"> techniques </w:t>
      </w:r>
      <w:r w:rsidR="002F6167">
        <w:t>for</w:t>
      </w:r>
      <w:r>
        <w:t xml:space="preserve"> </w:t>
      </w:r>
      <w:r w:rsidR="002F6167">
        <w:t>analyzing received signals. R</w:t>
      </w:r>
      <w:r w:rsidR="002F6F89">
        <w:t>eceived signal strength (RSS) models the path loss of the signal over distance transmitted.</w:t>
      </w:r>
      <w:r w:rsidR="00941999">
        <w:t xml:space="preserve"> </w:t>
      </w:r>
      <w:r w:rsidR="002F6F89">
        <w:t xml:space="preserve">The primary disadvantage of RSS is that it performs poorly in </w:t>
      </w:r>
      <w:r w:rsidR="002F6167">
        <w:t>indoor</w:t>
      </w:r>
      <w:r w:rsidR="002F6F89">
        <w:t xml:space="preserve"> environments </w:t>
      </w:r>
      <w:r w:rsidR="002F6167">
        <w:t>where other</w:t>
      </w:r>
      <w:r w:rsidR="002F6F89">
        <w:t xml:space="preserve"> propagation phenomena</w:t>
      </w:r>
      <w:r w:rsidR="002F6167">
        <w:t xml:space="preserve"> </w:t>
      </w:r>
      <w:r w:rsidR="002F6F89">
        <w:t xml:space="preserve">distort the relationship between distance and received signal </w:t>
      </w:r>
      <w:r w:rsidR="002F6F89">
        <w:lastRenderedPageBreak/>
        <w:fldChar w:fldCharType="begin" w:fldLock="1"/>
      </w:r>
      <w:r w:rsidR="002F6F89">
        <w:instrText>ADDIN CSL_CITATION { "citationItems" : [ { "id" : "ITEM-1", "itemData" : { "DOI" : "10.1109/JPROC.2008.2008846", "ISBN" : "00189219 (ISSN)", "ISSN" : "00189219", "PMID" : "4802191", "abstract" : "Over the coming decades, high-definition situationally-aware networks have the potential to create revolutionary applications in the social, scientific, commercial, and military sectors. Ultrawide bandwidth (UWB) technology is a viable candidate for enabling accurate localization capabilities through time-of-arrival (TOA)-based ranging techniques. These techniques exploit the fine delay resolution property of UWB signals by estimating the TOA of the first signal path. Exploiting the full capabilities of UWB TOA estimation can be challenging, especially when operating in harsh propagation environments, since the direct path may not exist or it may not be the strongest. In this paper, we first give an overview of ranging techniques together with the primary sources of TOA error (including propagation effects, clock drift, and interference). We then describe fundamental TOA bounds (such as the Cramer-Rao bound and the tighter Ziv-Zakai bound) in both ideal and multipath environments. These bounds serve as useful benchmarks in assessing the performance of TOA estimation techniques. We also explore practical low-complexity TOA estimation techniques and analyze their performance in the presence of multipath and interference using IEEE 802.15.4a channel models as well as experimental data measured in indoor residential environments.", "author" : [ { "dropping-particle" : "", "family" : "Dardari", "given" : "Davide", "non-dropping-particle" : "", "parse-names" : false, "suffix" : "" }, { "dropping-particle" : "", "family" : "Conti", "given" : "Andrea", "non-dropping-particle" : "", "parse-names" : false, "suffix" : "" }, { "dropping-particle" : "", "family" : "Ferner", "given" : "Ulric", "non-dropping-particle" : "", "parse-names" : false, "suffix" : "" }, { "dropping-particle" : "", "family" : "Giorgetti", "given" : "Andrea", "non-dropping-particle" : "", "parse-names" : false, "suffix" : "" }, { "dropping-particle" : "", "family" : "Win", "given" : "Moe Z.", "non-dropping-particle" : "", "parse-names" : false, "suffix" : "" } ], "container-title" : "Proceedings of the IEEE", "id" : "ITEM-1", "issue" : "2", "issued" : { "date-parts" : [ [ "2009" ] ] }, "page" : "404-425", "title" : "Ranging with ultrawide bandwidth signals in multipath environments", "type" : "article-journal", "volume" : "97" }, "uris" : [ "http://www.mendeley.com/documents/?uuid=a1f0fde0-ce97-494c-b1d0-9f1a868daad5" ] } ], "mendeley" : { "formattedCitation" : "[5]", "plainTextFormattedCitation" : "[5]", "previouslyFormattedCitation" : "[5]" }, "properties" : {  }, "schema" : "https://github.com/citation-style-language/schema/raw/master/csl-citation.json" }</w:instrText>
      </w:r>
      <w:r w:rsidR="002F6F89">
        <w:fldChar w:fldCharType="separate"/>
      </w:r>
      <w:r w:rsidR="002F6F89" w:rsidRPr="00186C84">
        <w:rPr>
          <w:noProof/>
        </w:rPr>
        <w:t>[5]</w:t>
      </w:r>
      <w:r w:rsidR="002F6F89">
        <w:fldChar w:fldCharType="end"/>
      </w:r>
      <w:r w:rsidR="002F6F89">
        <w:t>.</w:t>
      </w:r>
      <w:r w:rsidR="00941999">
        <w:t xml:space="preserve"> </w:t>
      </w:r>
      <w:r w:rsidR="002F6F89">
        <w:t xml:space="preserve">Angle of </w:t>
      </w:r>
      <w:r w:rsidR="00941999">
        <w:t>a</w:t>
      </w:r>
      <w:r w:rsidR="002F6F89">
        <w:t xml:space="preserve">rrival (AoA) </w:t>
      </w:r>
      <w:r w:rsidR="002F6167">
        <w:t xml:space="preserve">estimation </w:t>
      </w:r>
      <w:r w:rsidR="002F6F89">
        <w:t>determin</w:t>
      </w:r>
      <w:r w:rsidR="002F6167">
        <w:t>es</w:t>
      </w:r>
      <w:r w:rsidR="002F6F89">
        <w:t xml:space="preserve"> the angle of incidence at which signals are received by antenna</w:t>
      </w:r>
      <w:r w:rsidR="00146564">
        <w:t xml:space="preserve"> arrays</w:t>
      </w:r>
      <w:r w:rsidR="002F6F89">
        <w:t>.</w:t>
      </w:r>
      <w:r w:rsidR="002F6F89" w:rsidRPr="002F6F89">
        <w:t xml:space="preserve"> </w:t>
      </w:r>
      <w:r w:rsidR="002F6F89">
        <w:t xml:space="preserve">High resolution AoA solutions </w:t>
      </w:r>
      <w:r w:rsidR="00162C5B">
        <w:t xml:space="preserve">require </w:t>
      </w:r>
      <w:r w:rsidR="002F6F89">
        <w:t xml:space="preserve">large </w:t>
      </w:r>
      <w:r w:rsidR="00162C5B">
        <w:t xml:space="preserve">antenna </w:t>
      </w:r>
      <w:r w:rsidR="002F6F89">
        <w:t>arrays,</w:t>
      </w:r>
      <w:r w:rsidR="00146564">
        <w:t xml:space="preserve"> therefore</w:t>
      </w:r>
      <w:r w:rsidR="002F6F89">
        <w:t xml:space="preserve"> </w:t>
      </w:r>
      <w:r w:rsidR="00C36328">
        <w:t>accurate AoA localization is</w:t>
      </w:r>
      <w:r w:rsidR="002F6F89">
        <w:t xml:space="preserve"> </w:t>
      </w:r>
      <w:r w:rsidR="00162C5B">
        <w:t xml:space="preserve">energy inefficient and </w:t>
      </w:r>
      <w:r w:rsidR="002F6F89">
        <w:t xml:space="preserve">costly to implement. AoA </w:t>
      </w:r>
      <w:r w:rsidR="00C36328">
        <w:t>is</w:t>
      </w:r>
      <w:r w:rsidR="00941999">
        <w:t xml:space="preserve"> </w:t>
      </w:r>
      <w:r w:rsidR="00C36328">
        <w:t xml:space="preserve">also </w:t>
      </w:r>
      <w:r w:rsidR="00941999">
        <w:t xml:space="preserve">limited by the fact that </w:t>
      </w:r>
      <w:r w:rsidR="00146564">
        <w:t>it</w:t>
      </w:r>
      <w:r w:rsidR="002F6F89">
        <w:t xml:space="preserve"> require</w:t>
      </w:r>
      <w:r w:rsidR="00146564">
        <w:t>s</w:t>
      </w:r>
      <w:r w:rsidR="002F6F89">
        <w:t xml:space="preserve"> strong LoS conditions </w:t>
      </w:r>
      <w:r w:rsidR="002F6F89">
        <w:fldChar w:fldCharType="begin" w:fldLock="1"/>
      </w:r>
      <w:r w:rsidR="00380062">
        <w:instrText>ADDIN CSL_CITATION { "citationItems" : [ { "id" : "ITEM-1", "itemData" : { "author" : [ { "dropping-particle" : "", "family" : "Gauer", "given" : "Christian", "non-dropping-particle" : "", "parse-names" : false, "suffix" : "" } ], "container-title" : "Cisco Connect", "id" : "ITEM-1", "issued" : { "date-parts" : [ [ "2015" ] ] }, "publisher" : "Cisco", "publisher-place" : "Dubai", "title" : "Delivering LBS Sefices with Cisco Enterprise Mobility Services Platform", "type" : "paper-conference" }, "uris" : [ "http://www.mendeley.com/documents/?uuid=82ae88b9-9467-4d1b-ab75-b891aadabca9" ] } ], "mendeley" : { "formattedCitation" : "[7]", "plainTextFormattedCitation" : "[7]", "previouslyFormattedCitation" : "[7]" }, "properties" : {  }, "schema" : "https://github.com/citation-style-language/schema/raw/master/csl-citation.json" }</w:instrText>
      </w:r>
      <w:r w:rsidR="002F6F89">
        <w:fldChar w:fldCharType="separate"/>
      </w:r>
      <w:r w:rsidR="0028366B" w:rsidRPr="0028366B">
        <w:rPr>
          <w:noProof/>
        </w:rPr>
        <w:t>[7]</w:t>
      </w:r>
      <w:r w:rsidR="002F6F89">
        <w:fldChar w:fldCharType="end"/>
      </w:r>
      <w:r w:rsidR="002F6F89">
        <w:t xml:space="preserve"> </w:t>
      </w:r>
      <w:r w:rsidR="002F6F89">
        <w:fldChar w:fldCharType="begin" w:fldLock="1"/>
      </w:r>
      <w:r w:rsidR="00380062">
        <w:instrText>ADDIN CSL_CITATION { "citationItems" : [ { "id" : "ITEM-1", "itemData" : { "DOI" : "10.1109/JRFID.2018.2792538", "ISSN" : "2469-7281", "author" : [ { "dropping-particle" : "", "family" : "Costanzo", "given" : "Alessandra", "non-dropping-particle" : "", "parse-names" : false, "suffix" : "" }, { "dropping-particle" : "", "family" : "Dardari", "given" : "Davide", "non-dropping-particle" : "", "parse-names" : false, "suffix" : "" }, { "dropping-particle" : "", "family" : "Aleksandravicius", "given" : "Jurgis", "non-dropping-particle" : "", "parse-names" : false, "suffix" : "" }, { "dropping-particle" : "", "family" : "Decarli", "given" : "Nicolo", "non-dropping-particle" : "", "parse-names" : false, "suffix" : "" }, { "dropping-particle" : "", "family" : "Prete", "given" : "Massimo", "non-dropping-particle" : "Del", "parse-names" : false, "suffix" : "" }, { "dropping-particle" : "", "family" : "Fabbri", "given" : "Davide", "non-dropping-particle" : "", "parse-names" : false, "suffix" : "" }, { "dropping-particle" : "", "family" : "Fantuzzi", "given" : "Marco", "non-dropping-particle" : "", "parse-names" : false, "suffix" : "" }, { "dropping-particle" : "", "family" : "Guerra", "given" : "Anna", "non-dropping-particle" : "", "parse-names" : false, "suffix" : "" }, { "dropping-particle" : "", "family" : "Masotti", "given" : "Diego", "non-dropping-particle" : "", "parse-names" : false, "suffix" : "" }, { "dropping-particle" : "", "family" : "Pizzotti", "given" : "Matteo", "non-dropping-particle" : "", "parse-names" : false, "suffix" : "" }, { "dropping-particle" : "", "family" : "Romani", "given" : "Aldo", "non-dropping-particle" : "", "parse-names" : false, "suffix" : "" } ], "container-title" : "IEEE Journal of Radio Frequency Identification", "id" : "ITEM-1", "issue" : "3", "issued" : { "date-parts" : [ [ "2018" ] ] }, "page" : "1-1", "title" : "Energy Autonomous UWB Localization", "type" : "article-journal", "volume" : "1" }, "uris" : [ "http://www.mendeley.com/documents/?uuid=31a1686b-29b9-4cb6-9fef-830d806ce455" ] } ], "mendeley" : { "formattedCitation" : "[8]", "plainTextFormattedCitation" : "[8]", "previouslyFormattedCitation" : "[8]" }, "properties" : {  }, "schema" : "https://github.com/citation-style-language/schema/raw/master/csl-citation.json" }</w:instrText>
      </w:r>
      <w:r w:rsidR="002F6F89">
        <w:fldChar w:fldCharType="separate"/>
      </w:r>
      <w:r w:rsidR="0028366B" w:rsidRPr="0028366B">
        <w:rPr>
          <w:noProof/>
        </w:rPr>
        <w:t>[8]</w:t>
      </w:r>
      <w:r w:rsidR="002F6F89">
        <w:fldChar w:fldCharType="end"/>
      </w:r>
      <w:r w:rsidR="002F6F89">
        <w:t>.</w:t>
      </w:r>
      <w:r w:rsidR="00941999">
        <w:t xml:space="preserve"> Another multiple antenna solution is time difference of arrival (TDoA), which pair</w:t>
      </w:r>
      <w:r w:rsidR="00146564">
        <w:t>s</w:t>
      </w:r>
      <w:r w:rsidR="00941999">
        <w:t xml:space="preserve"> </w:t>
      </w:r>
      <w:r w:rsidR="00146564">
        <w:t>antennas</w:t>
      </w:r>
      <w:r w:rsidR="00941999">
        <w:t xml:space="preserve"> </w:t>
      </w:r>
      <w:r w:rsidR="00146564">
        <w:t>and</w:t>
      </w:r>
      <w:r w:rsidR="00941999">
        <w:t xml:space="preserve"> triangulate</w:t>
      </w:r>
      <w:r w:rsidR="00146564">
        <w:t>s</w:t>
      </w:r>
      <w:r w:rsidR="00941999">
        <w:t xml:space="preserve"> using the delay time each </w:t>
      </w:r>
      <w:r w:rsidR="00146564">
        <w:t>antenna</w:t>
      </w:r>
      <w:r w:rsidR="00941999">
        <w:t xml:space="preserve"> experiences relative to a reference </w:t>
      </w:r>
      <w:r w:rsidR="00146564">
        <w:t>anchor</w:t>
      </w:r>
      <w:r w:rsidR="00941999">
        <w:t xml:space="preserve"> </w:t>
      </w:r>
      <w:r w:rsidR="00941999">
        <w:fldChar w:fldCharType="begin" w:fldLock="1"/>
      </w:r>
      <w:r w:rsidR="00380062">
        <w:instrText>ADDIN CSL_CITATION { "citationItems" : [ { "id" : "ITEM-1", "itemData" : { "ISBN" : "9780982443859", "abstract" : "In sensor networks, passive localization can be performed by exploiting the received signals of unknown emitters. In this paper, the Time of Arrival (TOA) measurements are investigated. Often, the unknown time of emission is eliminated by calculating the difference between two TOA measurements where Time Difference of Arrival (TDOA) measurements are obtained. In TOA processing, additionally, the unknown time of emission is to be estimated. Therefore, the target state is extended by the unknown time of emission. A comparison is performed investigating the attainable accuracies for localization based on TDOA and TOA measurements given by the Crame #x0301;r-Rao Lower Bound (CRLB). Using the Maximum Likelihood estimator, some characteristic features of the cost functions are investigated indicating a better performance of the TOA approach. But counterintuitive, Monte Carlo simulations do not support this indication, but show the comparability of TDOA and TOA localization.", "author" : [ { "dropping-particle" : "", "family" : "Kaune", "given" : "R.", "non-dropping-particle" : "", "parse-names" : false, "suffix" : "" } ], "container-title" : "2012 15th International Conference on Information Fusion (FUSION)", "id" : "ITEM-1", "issued" : { "date-parts" : [ [ "2012" ] ] }, "page" : "408 -415", "title" : "Accuracy studies for TDOA and TOA localization", "type" : "article-journal" }, "uris" : [ "http://www.mendeley.com/documents/?uuid=c88933f8-37aa-4e65-907c-a1bc55138f5c" ] } ], "mendeley" : { "formattedCitation" : "[9]", "plainTextFormattedCitation" : "[9]", "previouslyFormattedCitation" : "[9]" }, "properties" : {  }, "schema" : "https://github.com/citation-style-language/schema/raw/master/csl-citation.json" }</w:instrText>
      </w:r>
      <w:r w:rsidR="00941999">
        <w:fldChar w:fldCharType="separate"/>
      </w:r>
      <w:r w:rsidR="0028366B" w:rsidRPr="0028366B">
        <w:rPr>
          <w:noProof/>
        </w:rPr>
        <w:t>[9]</w:t>
      </w:r>
      <w:r w:rsidR="00941999">
        <w:fldChar w:fldCharType="end"/>
      </w:r>
      <w:r w:rsidR="00941999">
        <w:t xml:space="preserve">. Wi-Fi </w:t>
      </w:r>
      <w:r w:rsidR="00146564">
        <w:t>incorporates</w:t>
      </w:r>
      <w:r w:rsidR="00941999">
        <w:t xml:space="preserve"> </w:t>
      </w:r>
      <w:r w:rsidR="004C1358">
        <w:t xml:space="preserve">a </w:t>
      </w:r>
      <w:r w:rsidR="00941999">
        <w:t>similar approach, “Finite Time Measurement”</w:t>
      </w:r>
      <w:r w:rsidR="00146564">
        <w:t>,</w:t>
      </w:r>
      <w:r w:rsidR="00C36328">
        <w:t xml:space="preserve"> </w:t>
      </w:r>
      <w:r w:rsidR="00941999">
        <w:t>us</w:t>
      </w:r>
      <w:r w:rsidR="00146564">
        <w:t>ing</w:t>
      </w:r>
      <w:r w:rsidR="00941999">
        <w:t xml:space="preserve"> </w:t>
      </w:r>
      <w:r w:rsidR="00146564">
        <w:t>the</w:t>
      </w:r>
      <w:r w:rsidR="00941999">
        <w:t xml:space="preserve"> </w:t>
      </w:r>
      <w:r w:rsidR="00BC5E86">
        <w:t>round-trip</w:t>
      </w:r>
      <w:r w:rsidR="00941999">
        <w:t xml:space="preserve"> time to estimate the distance </w:t>
      </w:r>
      <w:r w:rsidR="00BC5E86">
        <w:t xml:space="preserve">to the receiver </w:t>
      </w:r>
      <w:r w:rsidR="00BC5E86">
        <w:fldChar w:fldCharType="begin" w:fldLock="1"/>
      </w:r>
      <w:r w:rsidR="005E1695">
        <w:instrText>ADDIN CSL_CITATION { "citationItems" : [ { "id" : "ITEM-1", "itemData" : { "author" : [ { "dropping-particle" : "", "family" : "Banin", "given" : "Leor", "non-dropping-particle" : "", "parse-names" : false, "suffix" : "" }, { "dropping-particle" : "", "family" : "Tikva", "given" : "Petach", "non-dropping-particle" : "", "parse-names" : false, "suffix" : "" }, { "dropping-particle" : "", "family" : "Schatzberg", "given" : "Uri", "non-dropping-particle" : "", "parse-names" : false, "suffix" : "" }, { "dropping-particle" : "", "family" : "Tikva", "given" : "Petach", "non-dropping-particle" : "", "parse-names" : false, "suffix" : "" }, { "dropping-particle" : "", "family" : "Tikva", "given" : "Petach", "non-dropping-particle" : "", "parse-names" : false, "suffix" : "" } ], "container-title" : "2016 International Conference on Indoor Positioning and Indoor Navigation (IPIN)", "id" : "ITEM-1", "issue" : "October", "issued" : { "date-parts" : [ [ "2016" ] ] }, "page" : "4-7", "title" : "WiFi FTM and Map Information Fusion for Accurate Positioning", "type" : "paper-conference" }, "uris" : [ "http://www.mendeley.com/documents/?uuid=28c59b6e-22a7-4433-9796-c78e6d9dc764" ] } ], "mendeley" : { "formattedCitation" : "[10]", "plainTextFormattedCitation" : "[10]", "previouslyFormattedCitation" : "[10]" }, "properties" : {  }, "schema" : "https://github.com/citation-style-language/schema/raw/master/csl-citation.json" }</w:instrText>
      </w:r>
      <w:r w:rsidR="00BC5E86">
        <w:fldChar w:fldCharType="separate"/>
      </w:r>
      <w:r w:rsidR="0028366B" w:rsidRPr="0028366B">
        <w:rPr>
          <w:noProof/>
        </w:rPr>
        <w:t>[10]</w:t>
      </w:r>
      <w:r w:rsidR="00BC5E86">
        <w:fldChar w:fldCharType="end"/>
      </w:r>
      <w:r w:rsidR="00BC5E86">
        <w:t>.</w:t>
      </w:r>
    </w:p>
    <w:p w:rsidR="00BC5E86" w:rsidRDefault="00146564" w:rsidP="00BC5E86">
      <w:pPr>
        <w:pStyle w:val="Text"/>
      </w:pPr>
      <w:r>
        <w:t>Each</w:t>
      </w:r>
      <w:r w:rsidR="00BC5E86">
        <w:t xml:space="preserve"> estimation techniqu</w:t>
      </w:r>
      <w:r>
        <w:t xml:space="preserve">e </w:t>
      </w:r>
      <w:r w:rsidR="00162C5B">
        <w:t>implemented in isolation</w:t>
      </w:r>
      <w:r w:rsidR="00BC5E86">
        <w:t xml:space="preserve"> </w:t>
      </w:r>
      <w:r w:rsidR="00C36328">
        <w:t>fail</w:t>
      </w:r>
      <w:r>
        <w:t>s</w:t>
      </w:r>
      <w:r w:rsidR="00C36328">
        <w:t xml:space="preserve"> to characterize</w:t>
      </w:r>
      <w:r w:rsidR="00BC5E86">
        <w:t xml:space="preserve"> multipath components or reflectors, </w:t>
      </w:r>
      <w:r w:rsidR="00C36328">
        <w:t>an</w:t>
      </w:r>
      <w:r w:rsidR="00BC5E86">
        <w:t xml:space="preserve"> essential </w:t>
      </w:r>
      <w:r w:rsidR="00C36328">
        <w:t xml:space="preserve">requirement </w:t>
      </w:r>
      <w:r w:rsidR="00BC5E86">
        <w:t>for</w:t>
      </w:r>
      <w:r w:rsidR="00162C5B">
        <w:t xml:space="preserve"> low-energy </w:t>
      </w:r>
      <w:r w:rsidR="00BC5E86">
        <w:t>accurate sub-meter indoor localization.</w:t>
      </w:r>
    </w:p>
    <w:p w:rsidR="00105365" w:rsidRDefault="00105365" w:rsidP="00105365">
      <w:pPr>
        <w:pStyle w:val="Heading2"/>
      </w:pPr>
      <w:bookmarkStart w:id="20" w:name="_Toc522011782"/>
      <w:bookmarkStart w:id="21" w:name="_Toc522020371"/>
      <w:r>
        <w:t>Wireless Technology</w:t>
      </w:r>
      <w:bookmarkEnd w:id="20"/>
      <w:bookmarkEnd w:id="21"/>
    </w:p>
    <w:p w:rsidR="00A158C5" w:rsidRDefault="00BC5E86" w:rsidP="00EC62EA">
      <w:pPr>
        <w:pStyle w:val="Text"/>
      </w:pPr>
      <w:r>
        <w:t xml:space="preserve">Numerous low-energy wireless technologies have shown promise in indoor localization </w:t>
      </w:r>
      <w:r w:rsidR="003F0487">
        <w:t>applications</w:t>
      </w:r>
      <w:r>
        <w:t xml:space="preserve"> </w:t>
      </w:r>
      <w:r>
        <w:fldChar w:fldCharType="begin" w:fldLock="1"/>
      </w:r>
      <w:r w:rsidR="00380062">
        <w:instrText>ADDIN CSL_CITATION { "citationItems" : [ { "id" : "ITEM-1", "itemData" : { "DOI" : "10.1109/MCOM.2016.1600546CM", "ISBN" : "0163-6804", "ISSN" : "01636804", "abstract" : "Bluetooth Low Energy was designed as a low-power alternative to classic Bluetooth. However, the use of BLE in dense Internet of Things deployments results in high collision rates and wasted energy. To alleviate some of this contention, we present opportunistic listening, an extension to BLE active mode targeting IoT deployments with large numbers of tags and small numbers of scanning devices. For dense deployments of passive advertising devices, we present the design of Smart LaBLEs (BLE-enabled, electronic, de-centralized hubs), which aggregate multiple advertisements across similar products in a retail environment.", "author" : [ { "dropping-particle" : "", "family" : "Iii", "given" : "Albert F.Harris", "non-dropping-particle" : "", "parse-names" : false, "suffix" : "" }, { "dropping-particle" : "", "family" : "Khanna", "given" : "Vansh", "non-dropping-particle" : "", "parse-names" : false, "suffix" : "" }, { "dropping-particle" : "", "family" : "Tuncay", "given" : "Guliz", "non-dropping-particle" : "", "parse-names" : false, "suffix" : "" }, { "dropping-particle" : "", "family" : "Want", "given" : "Roy", "non-dropping-particle" : "", "parse-names" : false, "suffix" : "" }, { "dropping-particle" : "", "family" : "Kravets", "given" : "Robin", "non-dropping-particle" : "", "parse-names" : false, "suffix" : "" } ], "container-title" : "IEEE Communications Magazine", "id" : "ITEM-1", "issue" : "12", "issued" : { "date-parts" : [ [ "2016" ] ] }, "page" : "30-36", "title" : "Bluetooth Low Energy in Dense IoT Environments", "type" : "article-journal", "volume" : "54" }, "uris" : [ "http://www.mendeley.com/documents/?uuid=c4026b4a-6f86-46df-a25c-d3d9276c87e3" ] } ], "mendeley" : { "formattedCitation" : "[11]", "plainTextFormattedCitation" : "[11]", "previouslyFormattedCitation" : "[11]" }, "properties" : {  }, "schema" : "https://github.com/citation-style-language/schema/raw/master/csl-citation.json" }</w:instrText>
      </w:r>
      <w:r>
        <w:fldChar w:fldCharType="separate"/>
      </w:r>
      <w:r w:rsidR="0028366B" w:rsidRPr="0028366B">
        <w:rPr>
          <w:noProof/>
        </w:rPr>
        <w:t>[11]</w:t>
      </w:r>
      <w:r>
        <w:fldChar w:fldCharType="end"/>
      </w:r>
      <w:r>
        <w:t xml:space="preserve">. BLE is the most popular </w:t>
      </w:r>
      <w:r w:rsidR="003F0487">
        <w:t xml:space="preserve">IoT wireless </w:t>
      </w:r>
      <w:r>
        <w:t xml:space="preserve">technology due to its short range, small data rate and low power consumption. ZigBee and ultra-wideband (UWB) signals have made less of an impact in industry and research </w:t>
      </w:r>
      <w:r w:rsidR="00B50C0D">
        <w:t xml:space="preserve">primarily </w:t>
      </w:r>
      <w:r>
        <w:t>due to the</w:t>
      </w:r>
      <w:r w:rsidR="00162C5B">
        <w:t xml:space="preserve"> fact that b</w:t>
      </w:r>
      <w:r>
        <w:t xml:space="preserve">oth are </w:t>
      </w:r>
      <w:r w:rsidR="00B50C0D">
        <w:t>more</w:t>
      </w:r>
      <w:r>
        <w:t xml:space="preserve"> </w:t>
      </w:r>
      <w:r w:rsidR="00B50C0D">
        <w:t xml:space="preserve">costly and less </w:t>
      </w:r>
      <w:r>
        <w:t xml:space="preserve">energy-efficient than BLE </w:t>
      </w:r>
      <w:r>
        <w:fldChar w:fldCharType="begin" w:fldLock="1"/>
      </w:r>
      <w:r w:rsidR="00380062">
        <w:instrText>ADDIN CSL_CITATION { "citationItems" : [ { "id" : "ITEM-1", "itemData" : { "DOI" : "10.1109/WCNCW.2012.6215496", "ISBN" : "9781467306829", "abstract" : "Ultra low power communication mechanisms are essential for future Internet of Things deployments. Bluetooth Low Energy (BLE) is one promising candidate for such deployments. We study the energy consumption of BLE by measuring real devices with a power monitor and derive models of the basic energy consumption behavior observed from the measurement results. We investigate also the overhead of Ipv6-based communication over BLE, which is relevant for future IoT scenarios. We contrast our results by performing similar measurements with ZigBee/802.15.4 devices. Our results show that when compared to ZigBee, BLE is indeed very energy efficient in terms of number of bytes transferred per Joule spent. In addition, IPv6 communication energy overhead remains reasonable. We also point out a few specific limitations with current stack implementations and explain that removing those limitations could improve energy utility significantly.", "author" : [ { "dropping-particle" : "", "family" : "Siekkinen", "given" : "Matti", "non-dropping-particle" : "", "parse-names" : false, "suffix" : "" }, { "dropping-particle" : "", "family" : "Hiienkari", "given" : "Markus", "non-dropping-particle" : "", "parse-names" : false, "suffix" : "" }, { "dropping-particle" : "", "family" : "Nurminen", "given" : "Jukka K.", "non-dropping-particle" : "", "parse-names" : false, "suffix" : "" }, { "dropping-particle" : "", "family" : "Nieminen", "given" : "Johanna", "non-dropping-particle" : "", "parse-names" : false, "suffix" : "" } ], "container-title" : "2012 IEEE Wireless Communications and Networking Conference Workshops, WCNCW 2012", "id" : "ITEM-1", "issued" : { "date-parts" : [ [ "2012" ] ] }, "page" : "232-237", "title" : "How low energy is bluetooth low energy? Comparative measurements with ZigBee/802.15.4", "type" : "article-journal" }, "uris" : [ "http://www.mendeley.com/documents/?uuid=6e2b06b3-9f02-4292-9b7f-8a2d3e8541e5" ] } ], "mendeley" : { "formattedCitation" : "[12]", "plainTextFormattedCitation" : "[12]", "previouslyFormattedCitation" : "[12]" }, "properties" : {  }, "schema" : "https://github.com/citation-style-language/schema/raw/master/csl-citation.json" }</w:instrText>
      </w:r>
      <w:r>
        <w:fldChar w:fldCharType="separate"/>
      </w:r>
      <w:r w:rsidR="0028366B" w:rsidRPr="0028366B">
        <w:rPr>
          <w:noProof/>
        </w:rPr>
        <w:t>[12]</w:t>
      </w:r>
      <w:r>
        <w:fldChar w:fldCharType="end"/>
      </w:r>
      <w:r>
        <w:t>.</w:t>
      </w:r>
      <w:r w:rsidR="00EC62EA" w:rsidRPr="00EC62EA">
        <w:t xml:space="preserve"> </w:t>
      </w:r>
      <w:r w:rsidR="00EC62EA">
        <w:t xml:space="preserve">However, in applications where energy efficiency and cost are not  hard constraints, UWB provides the best resolution and most accurate indoor localization solutions </w:t>
      </w:r>
      <w:r w:rsidR="00EC62EA">
        <w:fldChar w:fldCharType="begin" w:fldLock="1"/>
      </w:r>
      <w:r w:rsidR="00EC62EA">
        <w:instrText>ADDIN CSL_CITATION { "citationItems" : [ { "id" : "ITEM-1", "itemData" : { "DOI" : "10.1109/JRFID.2018.2792538", "ISSN" : "2469-7281", "author" : [ { "dropping-particle" : "", "family" : "Costanzo", "given" : "Alessandra", "non-dropping-particle" : "", "parse-names" : false, "suffix" : "" }, { "dropping-particle" : "", "family" : "Dardari", "given" : "Davide", "non-dropping-particle" : "", "parse-names" : false, "suffix" : "" }, { "dropping-particle" : "", "family" : "Aleksandravicius", "given" : "Jurgis", "non-dropping-particle" : "", "parse-names" : false, "suffix" : "" }, { "dropping-particle" : "", "family" : "Decarli", "given" : "Nicolo", "non-dropping-particle" : "", "parse-names" : false, "suffix" : "" }, { "dropping-particle" : "", "family" : "Prete", "given" : "Massimo", "non-dropping-particle" : "Del", "parse-names" : false, "suffix" : "" }, { "dropping-particle" : "", "family" : "Fabbri", "given" : "Davide", "non-dropping-particle" : "", "parse-names" : false, "suffix" : "" }, { "dropping-particle" : "", "family" : "Fantuzzi", "given" : "Marco", "non-dropping-particle" : "", "parse-names" : false, "suffix" : "" }, { "dropping-particle" : "", "family" : "Guerra", "given" : "Anna", "non-dropping-particle" : "", "parse-names" : false, "suffix" : "" }, { "dropping-particle" : "", "family" : "Masotti", "given" : "Diego", "non-dropping-particle" : "", "parse-names" : false, "suffix" : "" }, { "dropping-particle" : "", "family" : "Pizzotti", "given" : "Matteo", "non-dropping-particle" : "", "parse-names" : false, "suffix" : "" }, { "dropping-particle" : "", "family" : "Romani", "given" : "Aldo", "non-dropping-particle" : "", "parse-names" : false, "suffix" : "" } ], "container-title" : "IEEE Journal of Radio Frequency Identification", "id" : "ITEM-1", "issue" : "3", "issued" : { "date-parts" : [ [ "2018" ] ] }, "page" : "1-1", "title" : "Energy Autonomous UWB Localization", "type" : "article-journal", "volume" : "1" }, "uris" : [ "http://www.mendeley.com/documents/?uuid=31a1686b-29b9-4cb6-9fef-830d806ce455" ] } ], "mendeley" : { "formattedCitation" : "[8]", "plainTextFormattedCitation" : "[8]", "previouslyFormattedCitation" : "[8]" }, "properties" : {  }, "schema" : "https://github.com/citation-style-language/schema/raw/master/csl-citation.json" }</w:instrText>
      </w:r>
      <w:r w:rsidR="00EC62EA">
        <w:fldChar w:fldCharType="separate"/>
      </w:r>
      <w:r w:rsidR="00EC62EA" w:rsidRPr="0028366B">
        <w:rPr>
          <w:noProof/>
        </w:rPr>
        <w:t>[8]</w:t>
      </w:r>
      <w:r w:rsidR="00EC62EA">
        <w:fldChar w:fldCharType="end"/>
      </w:r>
      <w:r w:rsidR="00EC62EA">
        <w:t xml:space="preserve"> </w:t>
      </w:r>
      <w:r w:rsidR="00EC62EA">
        <w:fldChar w:fldCharType="begin" w:fldLock="1"/>
      </w:r>
      <w:r w:rsidR="00EC62EA">
        <w:instrText>ADDIN CSL_CITATION { "citationItems" : [ { "id" : "ITEM-1", "itemData" : { "author" : [ { "dropping-particle" : "", "family" : "Rana", "given" : "Soumya Prakash", "non-dropping-particle" : "", "parse-names" : false, "suffix" : "" }, { "dropping-particle" : "", "family" : "Dey", "given" : "Maitreyee", "non-dropping-particle" : "", "parse-names" : false, "suffix" : "" }, { "dropping-particle" : "", "family" : "Siddiqui", "given" : "Hafeez Ur", "non-dropping-particle" : "", "parse-names" : false, "suffix" : "" }, { "dropping-particle" : "", "family" : "Tiberi", "given" : "Gianluigi", "non-dropping-particle" : "", "parse-names" : false, "suffix" : "" }, { "dropping-particle" : "", "family" : "Ghavami", "given" : "Mohammad", "non-dropping-particle" : "", "parse-names" : false, "suffix" : "" }, { "dropping-particle" : "", "family" : "Dudley", "given" : "Sandra", "non-dropping-particle" : "", "parse-names" : false, "suffix" : "" } ], "id" : "ITEM-1", "issued" : { "date-parts" : [ [ "0" ] ] }, "title" : "UWB Localization Employing Supervised Learning Method", "type" : "article-journal" }, "uris" : [ "http://www.mendeley.com/documents/?uuid=e58a265b-5f20-4836-93e5-439aa681e73b" ] } ], "mendeley" : { "formattedCitation" : "[13]", "plainTextFormattedCitation" : "[13]", "previouslyFormattedCitation" : "[13]" }, "properties" : {  }, "schema" : "https://github.com/citation-style-language/schema/raw/master/csl-citation.json" }</w:instrText>
      </w:r>
      <w:r w:rsidR="00EC62EA">
        <w:fldChar w:fldCharType="separate"/>
      </w:r>
      <w:r w:rsidR="00EC62EA" w:rsidRPr="00B9538C">
        <w:rPr>
          <w:noProof/>
        </w:rPr>
        <w:t>[13]</w:t>
      </w:r>
      <w:r w:rsidR="00EC62EA">
        <w:fldChar w:fldCharType="end"/>
      </w:r>
      <w:r w:rsidR="00EC62EA">
        <w:t>.</w:t>
      </w:r>
    </w:p>
    <w:p w:rsidR="00A158C5" w:rsidRDefault="00A158C5" w:rsidP="00A158C5">
      <w:pPr>
        <w:pStyle w:val="Text"/>
      </w:pPr>
      <w:r>
        <w:t xml:space="preserve">Research in </w:t>
      </w:r>
      <w:r>
        <w:fldChar w:fldCharType="begin" w:fldLock="1"/>
      </w:r>
      <w:r w:rsidR="00380062">
        <w:instrText>ADDIN CSL_CITATION { "citationItems" : [ { "id" : "ITEM-1", "itemData" : { "DOI" : "10.1109/WCNCW.2012.6215496", "ISBN" : "9781467306829", "abstract" : "Ultra low power communication mechanisms are essential for future Internet of Things deployments. Bluetooth Low Energy (BLE) is one promising candidate for such deployments. We study the energy consumption of BLE by measuring real devices with a power monitor and derive models of the basic energy consumption behavior observed from the measurement results. We investigate also the overhead of Ipv6-based communication over BLE, which is relevant for future IoT scenarios. We contrast our results by performing similar measurements with ZigBee/802.15.4 devices. Our results show that when compared to ZigBee, BLE is indeed very energy efficient in terms of number of bytes transferred per Joule spent. In addition, IPv6 communication energy overhead remains reasonable. We also point out a few specific limitations with current stack implementations and explain that removing those limitations could improve energy utility significantly.", "author" : [ { "dropping-particle" : "", "family" : "Siekkinen", "given" : "Matti", "non-dropping-particle" : "", "parse-names" : false, "suffix" : "" }, { "dropping-particle" : "", "family" : "Hiienkari", "given" : "Markus", "non-dropping-particle" : "", "parse-names" : false, "suffix" : "" }, { "dropping-particle" : "", "family" : "Nurminen", "given" : "Jukka K.", "non-dropping-particle" : "", "parse-names" : false, "suffix" : "" }, { "dropping-particle" : "", "family" : "Nieminen", "given" : "Johanna", "non-dropping-particle" : "", "parse-names" : false, "suffix" : "" } ], "container-title" : "2012 IEEE Wireless Communications and Networking Conference Workshops, WCNCW 2012", "id" : "ITEM-1", "issued" : { "date-parts" : [ [ "2012" ] ] }, "page" : "232-237", "title" : "How low energy is bluetooth low energy? Comparative measurements with ZigBee/802.15.4", "type" : "article-journal" }, "uris" : [ "http://www.mendeley.com/documents/?uuid=6e2b06b3-9f02-4292-9b7f-8a2d3e8541e5" ] } ], "mendeley" : { "formattedCitation" : "[12]", "plainTextFormattedCitation" : "[12]", "previouslyFormattedCitation" : "[12]" }, "properties" : {  }, "schema" : "https://github.com/citation-style-language/schema/raw/master/csl-citation.json" }</w:instrText>
      </w:r>
      <w:r>
        <w:fldChar w:fldCharType="separate"/>
      </w:r>
      <w:r w:rsidR="0028366B" w:rsidRPr="0028366B">
        <w:rPr>
          <w:noProof/>
        </w:rPr>
        <w:t>[12]</w:t>
      </w:r>
      <w:r>
        <w:fldChar w:fldCharType="end"/>
      </w:r>
      <w:r w:rsidRPr="00AB2B4C">
        <w:t xml:space="preserve"> </w:t>
      </w:r>
      <w:r>
        <w:t xml:space="preserve">investigates the low-energy performance of BLE in contrast to ZigBee. The </w:t>
      </w:r>
      <w:r w:rsidR="003F0487">
        <w:t>study indicates</w:t>
      </w:r>
      <w:r>
        <w:t xml:space="preserve"> that BLE is highly energy efficient in terms of number of bytes transferred per Joule, but could be improved by increasing the data rate per connection event and implementing adaptive frequency hopping to combat interference. Opportunistic </w:t>
      </w:r>
      <w:r w:rsidR="00EC62EA">
        <w:t>l</w:t>
      </w:r>
      <w:r>
        <w:t xml:space="preserve">istening </w:t>
      </w:r>
      <w:r w:rsidR="00FC4A2E">
        <w:fldChar w:fldCharType="begin" w:fldLock="1"/>
      </w:r>
      <w:r w:rsidR="00380062">
        <w:instrText>ADDIN CSL_CITATION { "citationItems" : [ { "id" : "ITEM-1", "itemData" : { "DOI" : "10.1109/MCOM.2016.1600546CM", "ISBN" : "0163-6804", "ISSN" : "01636804", "abstract" : "Bluetooth Low Energy was designed as a low-power alternative to classic Bluetooth. However, the use of BLE in dense Internet of Things deployments results in high collision rates and wasted energy. To alleviate some of this contention, we present opportunistic listening, an extension to BLE active mode targeting IoT deployments with large numbers of tags and small numbers of scanning devices. For dense deployments of passive advertising devices, we present the design of Smart LaBLEs (BLE-enabled, electronic, de-centralized hubs), which aggregate multiple advertisements across similar products in a retail environment.", "author" : [ { "dropping-particle" : "", "family" : "Iii", "given" : "Albert F.Harris", "non-dropping-particle" : "", "parse-names" : false, "suffix" : "" }, { "dropping-particle" : "", "family" : "Khanna", "given" : "Vansh", "non-dropping-particle" : "", "parse-names" : false, "suffix" : "" }, { "dropping-particle" : "", "family" : "Tuncay", "given" : "Guliz", "non-dropping-particle" : "", "parse-names" : false, "suffix" : "" }, { "dropping-particle" : "", "family" : "Want", "given" : "Roy", "non-dropping-particle" : "", "parse-names" : false, "suffix" : "" }, { "dropping-particle" : "", "family" : "Kravets", "given" : "Robin", "non-dropping-particle" : "", "parse-names" : false, "suffix" : "" } ], "container-title" : "IEEE Communications Magazine", "id" : "ITEM-1", "issue" : "12", "issued" : { "date-parts" : [ [ "2016" ] ] }, "page" : "30-36", "title" : "Bluetooth Low Energy in Dense IoT Environments", "type" : "article-journal", "volume" : "54" }, "uris" : [ "http://www.mendeley.com/documents/?uuid=c4026b4a-6f86-46df-a25c-d3d9276c87e3" ] } ], "mendeley" : { "formattedCitation" : "[11]", "plainTextFormattedCitation" : "[11]", "previouslyFormattedCitation" : "[11]" }, "properties" : {  }, "schema" : "https://github.com/citation-style-language/schema/raw/master/csl-citation.json" }</w:instrText>
      </w:r>
      <w:r w:rsidR="00FC4A2E">
        <w:fldChar w:fldCharType="separate"/>
      </w:r>
      <w:r w:rsidR="0028366B" w:rsidRPr="0028366B">
        <w:rPr>
          <w:noProof/>
        </w:rPr>
        <w:t>[11]</w:t>
      </w:r>
      <w:r w:rsidR="00FC4A2E">
        <w:fldChar w:fldCharType="end"/>
      </w:r>
      <w:r w:rsidR="00FC4A2E">
        <w:t xml:space="preserve"> </w:t>
      </w:r>
      <w:r>
        <w:t>can leverage responses from other devices’ requests to allow shar</w:t>
      </w:r>
      <w:r w:rsidR="00EC62EA">
        <w:t>ing of</w:t>
      </w:r>
      <w:r>
        <w:t xml:space="preserve"> the channel</w:t>
      </w:r>
      <w:r w:rsidR="00EC62EA">
        <w:t xml:space="preserve"> among scanning devices</w:t>
      </w:r>
      <w:r>
        <w:t>.</w:t>
      </w:r>
    </w:p>
    <w:p w:rsidR="00E97B99" w:rsidRDefault="00105365" w:rsidP="00E97B99">
      <w:pPr>
        <w:pStyle w:val="Heading2"/>
      </w:pPr>
      <w:bookmarkStart w:id="22" w:name="_Toc522011783"/>
      <w:bookmarkStart w:id="23" w:name="_Toc522020372"/>
      <w:r>
        <w:t>Indoor Localization</w:t>
      </w:r>
      <w:r w:rsidR="003F0487">
        <w:t xml:space="preserve"> Techniques</w:t>
      </w:r>
      <w:bookmarkEnd w:id="22"/>
      <w:bookmarkEnd w:id="23"/>
    </w:p>
    <w:p w:rsidR="00E97B99" w:rsidRDefault="0070697B">
      <w:pPr>
        <w:pStyle w:val="Text"/>
      </w:pPr>
      <w:r>
        <w:t xml:space="preserve">Multipath </w:t>
      </w:r>
      <w:r w:rsidR="00EC62EA">
        <w:t>can be</w:t>
      </w:r>
      <w:r>
        <w:t xml:space="preserve"> detected using delay times and anchor receivers in a known </w:t>
      </w:r>
      <w:r w:rsidR="00EC62EA">
        <w:t xml:space="preserve">room </w:t>
      </w:r>
      <w:r>
        <w:t xml:space="preserve">geometry in </w:t>
      </w:r>
      <w:r>
        <w:fldChar w:fldCharType="begin" w:fldLock="1"/>
      </w:r>
      <w:r w:rsidR="005C79AF">
        <w:instrText>ADDIN CSL_CITATION { "citationItems" : [ { "id" : "ITEM-1", "itemData" : { "DOI" : "10.1109/ICCW.2014.6881187", "ISBN" : "9781479946402", "author" : [ { "dropping-particle" : "", "family" : "Meissner", "given" : "Paul", "non-dropping-particle" : "", "parse-names" : false, "suffix" : "" }, { "dropping-particle" : "", "family" : "Leitinger", "given" : "Erik", "non-dropping-particle" : "", "parse-names" : false, "suffix" : "" }, { "dropping-particle" : "", "family" : "Lafer", "given" : "Manuel", "non-dropping-particle" : "", "parse-names" : false, "suffix" : "" }, { "dropping-particle" : "", "family" : "Witrisal", "given" : "Klaus", "non-dropping-particle" : "", "parse-names" : false, "suffix" : "" } ], "container-title" : "2014 IEEE International Conference on Communications Workshops, ICC 2014", "id" : "ITEM-1", "issued" : { "date-parts" : [ [ "2014" ] ] }, "page" : "144-149", "title" : "Real-time demonstration of multipath-assisted indoor navigation and tracking (MINT)", "type" : "article-journal" }, "uris" : [ "http://www.mendeley.com/documents/?uuid=6bf9541e-82b5-4aea-a08f-807b85611f76" ] } ], "mendeley" : { "formattedCitation" : "[14]", "plainTextFormattedCitation" : "[14]", "previouslyFormattedCitation" : "[14]" }, "properties" : {  }, "schema" : "https://github.com/citation-style-language/schema/raw/master/csl-citation.json" }</w:instrText>
      </w:r>
      <w:r>
        <w:fldChar w:fldCharType="separate"/>
      </w:r>
      <w:r w:rsidR="005C79AF" w:rsidRPr="005C79AF">
        <w:rPr>
          <w:noProof/>
        </w:rPr>
        <w:t>[14]</w:t>
      </w:r>
      <w:r>
        <w:fldChar w:fldCharType="end"/>
      </w:r>
      <w:r>
        <w:t xml:space="preserve">, assisting indoor localization by characterizing the wireless channel. </w:t>
      </w:r>
      <w:r w:rsidR="00EC62EA">
        <w:t xml:space="preserve">Machine learning techniques can be applied to existing wireless communications structures, motivating the continued research in this area. </w:t>
      </w:r>
      <w:r w:rsidR="004A7D4A">
        <w:t>Machine learning enhance</w:t>
      </w:r>
      <w:r w:rsidR="00EC62EA">
        <w:t>s</w:t>
      </w:r>
      <w:r w:rsidR="004A7D4A">
        <w:t xml:space="preserve"> indoor localization and characterize</w:t>
      </w:r>
      <w:r w:rsidR="00EC62EA">
        <w:t>s</w:t>
      </w:r>
      <w:r w:rsidR="004A7D4A">
        <w:t xml:space="preserve"> multipath in a wireless channel </w:t>
      </w:r>
      <w:r>
        <w:t xml:space="preserve">in </w:t>
      </w:r>
      <w:r w:rsidR="004A7D4A">
        <w:fldChar w:fldCharType="begin" w:fldLock="1"/>
      </w:r>
      <w:r w:rsidR="004A7D4A">
        <w:instrText>ADDIN CSL_CITATION { "citationItems" : [ { "id" : "ITEM-1", "itemData" : { "DOI" : "10.1007/978-3-319-18802-7", "ISBN" : "9783319188010", "ISSN" : "18678211", "author" : [ { "dropping-particle" : "", "family" : "Mumtaz", "given" : "Shahid", "non-dropping-particle" : "", "parse-names" : false, "suffix" : "" }, { "dropping-particle" : "", "family" : "Rodriguez", "given" : "Jonathan", "non-dropping-particle" : "", "parse-names" : false, "suffix" : "" }, { "dropping-particle" : "", "family" : "Katz", "given" : "Marcos", "non-dropping-particle" : "", "parse-names" : false, "suffix" : "" }, { "dropping-particle" : "", "family" : "Wang", "given" : "Chonggang", "non-dropping-particle" : "", "parse-names" : false, "suffix" : "" }, { "dropping-particle" : "", "family" : "Nascimento", "given" : "Alberto", "non-dropping-particle" : "", "parse-names" : false, "suffix" : "" } ], "container-title" : "Wireless Internet: 8th international conference, WICON", "id" : "ITEM-1", "issue" : "May", "issued" : { "date-parts" : [ [ "2014" ] ] }, "title" : "Analysis of RF-based Indoor Localization with Multiple Channels and Signal Strengths", "type" : "article-journal", "volume" : "146" }, "uris" : [ "http://www.mendeley.com/documents/?uuid=8e5aa725-7c40-4e4f-b0fc-5e1878fbb31d" ] } ], "mendeley" : { "formattedCitation" : "[1]", "plainTextFormattedCitation" : "[1]", "previouslyFormattedCitation" : "[1]" }, "properties" : {  }, "schema" : "https://github.com/citation-style-language/schema/raw/master/csl-citation.json" }</w:instrText>
      </w:r>
      <w:r w:rsidR="004A7D4A">
        <w:fldChar w:fldCharType="separate"/>
      </w:r>
      <w:r w:rsidR="004A7D4A" w:rsidRPr="0027616F">
        <w:rPr>
          <w:noProof/>
        </w:rPr>
        <w:t>[1]</w:t>
      </w:r>
      <w:r w:rsidR="004A7D4A">
        <w:fldChar w:fldCharType="end"/>
      </w:r>
      <w:r w:rsidR="004A7D4A">
        <w:t xml:space="preserve"> </w:t>
      </w:r>
      <w:r w:rsidR="004A7D4A">
        <w:fldChar w:fldCharType="begin" w:fldLock="1"/>
      </w:r>
      <w:r w:rsidR="004A7D4A">
        <w:instrText>ADDIN CSL_CITATION { "citationItems" : [ { "id" : "ITEM-1", "itemData" : { "ISSN" : "12102512", "abstract" : "In this paper indoor localization system based on the RF power measurements of the Received Signal Strength (RSS) in WLAN environment is presented. Today, the most viable solution for localization is the RSS fingerprinting based approach, where in order to establish a relationship between RSS values and location, different machine learning approaches are used. The advantage of this approach based on WLAN technology is that it does not need new infrastructure (it reuses already and widely deployed equipment), and the RSS measurement is part of the normal operating mode of wireless equipment. We derive the Cram\u00e9r-Rao Lower Bound (CRLB) of localization accuracy for RSS measurements. In analysis of the bound we give insight in localization performance and deployment issues of a localization system, which could help designing an efficient localization system. To compare different machine learning approaches we developed a localization system based on an artificial neural network, k-nearest neighbors, probabilistic method based on theGaussian kernel and the histogram method. We tested the developed system in real world WLAN indoor environment, where realistic RSS measurements were collected. Experimental comparison of the results has been investigated and average location estimation error of around 2 meters was obtained.", "author" : [ { "dropping-particle" : "", "family" : "Stella", "given" : "Maja", "non-dropping-particle" : "", "parse-names" : false, "suffix" : "" }, { "dropping-particle" : "", "family" : "Russo", "given" : "Mladen", "non-dropping-particle" : "", "parse-names" : false, "suffix" : "" }, { "dropping-particle" : "", "family" : "Begu\u0161i\u0107", "given" : "Dinko", "non-dropping-particle" : "", "parse-names" : false, "suffix" : "" } ], "container-title" : "Radioengineering", "id" : "ITEM-1", "issue" : "2", "issued" : { "date-parts" : [ [ "2012" ] ] }, "page" : "557-567", "title" : "RF localization in indoor environment", "type" : "article-journal", "volume" : "21" }, "uris" : [ "http://www.mendeley.com/documents/?uuid=61d9e448-86f8-4c32-8da6-858519fb4c3e" ] } ], "mendeley" : { "formattedCitation" : "[2]", "plainTextFormattedCitation" : "[2]", "previouslyFormattedCitation" : "[2]" }, "properties" : {  }, "schema" : "https://github.com/citation-style-language/schema/raw/master/csl-citation.json" }</w:instrText>
      </w:r>
      <w:r w:rsidR="004A7D4A">
        <w:fldChar w:fldCharType="separate"/>
      </w:r>
      <w:r w:rsidR="004A7D4A" w:rsidRPr="00BA13A7">
        <w:rPr>
          <w:noProof/>
        </w:rPr>
        <w:t>[2]</w:t>
      </w:r>
      <w:r w:rsidR="004A7D4A">
        <w:fldChar w:fldCharType="end"/>
      </w:r>
      <w:r w:rsidR="004A7D4A">
        <w:t xml:space="preserve">. Both </w:t>
      </w:r>
      <w:r w:rsidR="00EC62EA">
        <w:t>of these experiments</w:t>
      </w:r>
      <w:r w:rsidR="004A7D4A">
        <w:t xml:space="preserve"> </w:t>
      </w:r>
      <w:r>
        <w:t>use</w:t>
      </w:r>
      <w:r w:rsidR="004A7D4A">
        <w:t xml:space="preserve"> BLE </w:t>
      </w:r>
      <w:r>
        <w:t>technology</w:t>
      </w:r>
      <w:r w:rsidR="004A7D4A">
        <w:t xml:space="preserve">. </w:t>
      </w:r>
    </w:p>
    <w:p w:rsidR="00105365" w:rsidRDefault="00105365" w:rsidP="00105365">
      <w:pPr>
        <w:pStyle w:val="Heading2"/>
      </w:pPr>
      <w:bookmarkStart w:id="24" w:name="_Toc522011784"/>
      <w:bookmarkStart w:id="25" w:name="_Toc522020373"/>
      <w:r>
        <w:t>Automotive Applications</w:t>
      </w:r>
      <w:bookmarkEnd w:id="24"/>
      <w:bookmarkEnd w:id="25"/>
    </w:p>
    <w:p w:rsidR="00982AEA" w:rsidRDefault="00A158C5" w:rsidP="00146564">
      <w:pPr>
        <w:pStyle w:val="Text"/>
      </w:pPr>
      <w:r>
        <w:t xml:space="preserve">The automotive industry relies on WSNs to provide </w:t>
      </w:r>
      <w:r w:rsidR="00EC62EA">
        <w:t>real-time data</w:t>
      </w:r>
      <w:r>
        <w:t xml:space="preserve"> on peripherals and essential features. Research in </w:t>
      </w:r>
      <w:r>
        <w:fldChar w:fldCharType="begin" w:fldLock="1"/>
      </w:r>
      <w:r w:rsidR="005C79AF">
        <w:instrText>ADDIN CSL_CITATION { "citationItems" : [ { "id" : "ITEM-1", "itemData" : { "DOI" : "10.1109/ICCVE.2013.130", "ISBN" : "9781479924912", "author" : [ { "dropping-particle" : "", "family" : "A. Kandhalu, A. E. Xhafa", "given" : "S. Hosur", "non-dropping-particle" : "", "parse-names" : false, "suffix" : "" } ], "container-title" : "2013 International Conference on Connected Vehicles and Expo", "id" : "ITEM-1", "issued" : { "date-parts" : [ [ "2013" ] ] }, "page" : "635-640", "publisher" : "Texas Instruments", "publisher-place" : "Dallas", "title" : "Towards bound-latency Bluetooth Low Energy for in-vehicle network cable replacement", "type" : "paper-conference" }, "uris" : [ "http://www.mendeley.com/documents/?uuid=a3dde008-9ca4-4e7d-815c-cdee0dfb57a2" ] } ], "mendeley" : { "formattedCitation" : "[15]", "plainTextFormattedCitation" : "[15]", "previouslyFormattedCitation" : "[15]" }, "properties" : {  }, "schema" : "https://github.com/citation-style-language/schema/raw/master/csl-citation.json" }</w:instrText>
      </w:r>
      <w:r>
        <w:fldChar w:fldCharType="separate"/>
      </w:r>
      <w:r w:rsidR="005C79AF" w:rsidRPr="005C79AF">
        <w:rPr>
          <w:noProof/>
        </w:rPr>
        <w:t>[15]</w:t>
      </w:r>
      <w:r>
        <w:fldChar w:fldCharType="end"/>
      </w:r>
      <w:r>
        <w:t xml:space="preserve"> declares BLE  as the </w:t>
      </w:r>
      <w:r w:rsidR="00A13352">
        <w:t xml:space="preserve">industry’s </w:t>
      </w:r>
      <w:r>
        <w:t xml:space="preserve">leading technology for maximizing the energy-latency trade-off in automotive applications. Passive Keyless Entry (PKE) is explored in </w:t>
      </w:r>
      <w:r>
        <w:fldChar w:fldCharType="begin" w:fldLock="1"/>
      </w:r>
      <w:r w:rsidR="005C79AF">
        <w:instrText>ADDIN CSL_CITATION { "citationItems" : [ { "id" : "ITEM-1", "itemData" : { "DOI" : "10.1109/INDICON.2016.7838978", "ISBN" : "978-1-5090-3646-2", "author" : [ { "dropping-particle" : "", "family" : "Karani", "given" : "Rushab", "non-dropping-particle" : "", "parse-names" : false, "suffix" : "" }, { "dropping-particle" : "", "family" : "Dhote", "given" : "Shivank", "non-dropping-particle" : "", "parse-names" : false, "suffix" : "" }, { "dropping-particle" : "", "family" : "Khanduri", "given" : "Naman", "non-dropping-particle" : "", "parse-names" : false, "suffix" : "" }, { "dropping-particle" : "", "family" : "Srinivasan", "given" : "Anushree", "non-dropping-particle" : "", "parse-names" : false, "suffix" : "" }, { "dropping-particle" : "", "family" : "Sawant", "given" : "Rahul", "non-dropping-particle" : "", "parse-names" : false, "suffix" : "" }, { "dropping-particle" : "", "family" : "Gore", "given" : "Ganesh", "non-dropping-particle" : "", "parse-names" : false, "suffix" : "" }, { "dropping-particle" : "", "family" : "Joshi", "given" : "Jonathan", "non-dropping-particle" : "", "parse-names" : false, "suffix" : "" } ], "container-title" : "2016 IEEE Annual India Conference (INDICON)", "id" : "ITEM-1", "issued" : { "date-parts" : [ [ "2016" ] ] }, "page" : "1-6", "title" : "Implementation and design issues for using Bluetooth low energy in passive keyless entry systems", "type" : "article-journal" }, "uris" : [ "http://www.mendeley.com/documents/?uuid=6c5b38de-4531-4c49-aff0-3b34dde5b95b" ] } ], "mendeley" : { "formattedCitation" : "[16]", "plainTextFormattedCitation" : "[16]", "previouslyFormattedCitation" : "[16]" }, "properties" : {  }, "schema" : "https://github.com/citation-style-language/schema/raw/master/csl-citation.json" }</w:instrText>
      </w:r>
      <w:r>
        <w:fldChar w:fldCharType="separate"/>
      </w:r>
      <w:r w:rsidR="005C79AF" w:rsidRPr="005C79AF">
        <w:rPr>
          <w:noProof/>
        </w:rPr>
        <w:t>[16]</w:t>
      </w:r>
      <w:r>
        <w:fldChar w:fldCharType="end"/>
      </w:r>
      <w:r>
        <w:t xml:space="preserve"> using a </w:t>
      </w:r>
      <w:r w:rsidR="00A13352">
        <w:t xml:space="preserve">Cypress Semiconductor </w:t>
      </w:r>
      <w:r>
        <w:t>Programmable System on a Chip</w:t>
      </w:r>
      <w:r w:rsidR="00A13352">
        <w:t xml:space="preserve"> (PSoC)</w:t>
      </w:r>
      <w:r w:rsidR="00EC62EA">
        <w:t>,</w:t>
      </w:r>
      <w:r>
        <w:t xml:space="preserve"> with a BLE peripheral as the host and the user’s smartphone as a client.</w:t>
      </w:r>
    </w:p>
    <w:p w:rsidR="00105365" w:rsidRDefault="00105365" w:rsidP="00105365">
      <w:pPr>
        <w:pStyle w:val="Heading2"/>
      </w:pPr>
      <w:bookmarkStart w:id="26" w:name="_Toc522011785"/>
      <w:bookmarkStart w:id="27" w:name="_Toc522020374"/>
      <w:r>
        <w:t>Propagation Models</w:t>
      </w:r>
      <w:bookmarkEnd w:id="26"/>
      <w:bookmarkEnd w:id="27"/>
    </w:p>
    <w:p w:rsidR="000F2871" w:rsidRDefault="00A93296" w:rsidP="000F2871">
      <w:pPr>
        <w:ind w:firstLine="202"/>
      </w:pPr>
      <w:r>
        <w:t xml:space="preserve">Propagation modelling aims to obtain an estimation of field strength given a set of parameters from the wireless channel </w:t>
      </w:r>
      <w:r>
        <w:fldChar w:fldCharType="begin" w:fldLock="1"/>
      </w:r>
      <w:r w:rsidR="00A37247">
        <w:instrText>ADDIN CSL_CITATION { "citationItems" : [ { "id" : "ITEM-1", "itemData" : { "DOI" : "10.1109/ACCESS.2015.2453991", "ISBN" : "2169-3536 VO  - 3", "ISSN" : "21693536", "abstract" : "This paper reviews the basic concepts of rays, ray tracing algorithms, and radio propagation modeling using ray tracing methods. We focus on the fundamental concepts and the development of practical ray tracing algorithms. The most recent progress and a future perspective of ray tracing are also discussed. We envision propagation modeling in the near future as an intelligent, accurate, and real-time system in which ray tracing plays an important role. This review is especially useful for experts who are developing new ray tracing algorithms to enhance modeling accuracy and improve computational speed.", "author" : [ { "dropping-particle" : "", "family" : "Yun", "given" : "Zhengqing", "non-dropping-particle" : "", "parse-names" : false, "suffix" : "" }, { "dropping-particle" : "", "family" : "Iskander", "given" : "Magdy F.", "non-dropping-particle" : "", "parse-names" : false, "suffix" : "" } ], "container-title" : "IEEE Access", "id" : "ITEM-1", "issued" : { "date-parts" : [ [ "2015" ] ] }, "page" : "1089-1100", "title" : "Ray tracing for radio propagation modeling: Principles and applications", "type" : "article-journal", "volume" : "3" }, "uris" : [ "http://www.mendeley.com/documents/?uuid=e4280bb1-9031-40b2-86dc-6ab82ca22bdf" ] } ], "mendeley" : { "formattedCitation" : "[17]", "plainTextFormattedCitation" : "[17]", "previouslyFormattedCitation" : "[17]" }, "properties" : {  }, "schema" : "https://github.com/citation-style-language/schema/raw/master/csl-citation.json" }</w:instrText>
      </w:r>
      <w:r>
        <w:fldChar w:fldCharType="separate"/>
      </w:r>
      <w:r w:rsidR="002A48AB" w:rsidRPr="002A48AB">
        <w:rPr>
          <w:noProof/>
        </w:rPr>
        <w:t>[17]</w:t>
      </w:r>
      <w:r>
        <w:fldChar w:fldCharType="end"/>
      </w:r>
      <w:r>
        <w:t xml:space="preserve">. Propagation models can be classified into two </w:t>
      </w:r>
      <w:r w:rsidR="000F2871">
        <w:t>categories</w:t>
      </w:r>
      <w:r>
        <w:t>: deterministic or empirical models.</w:t>
      </w:r>
    </w:p>
    <w:p w:rsidR="00982AEA" w:rsidRDefault="00A93296" w:rsidP="00982AEA">
      <w:pPr>
        <w:ind w:firstLine="202"/>
      </w:pPr>
      <w:r>
        <w:t xml:space="preserve">Deterministic models </w:t>
      </w:r>
      <w:r w:rsidR="000858A1">
        <w:t>use Maxwell’s equation along with detailed</w:t>
      </w:r>
      <w:r>
        <w:t xml:space="preserve"> information about the </w:t>
      </w:r>
      <w:r w:rsidR="000858A1">
        <w:t xml:space="preserve">environment. </w:t>
      </w:r>
      <w:r>
        <w:t xml:space="preserve">Deterministic models </w:t>
      </w:r>
      <w:r w:rsidR="000858A1">
        <w:t>compute</w:t>
      </w:r>
      <w:r>
        <w:t xml:space="preserve"> high</w:t>
      </w:r>
      <w:r w:rsidR="000858A1">
        <w:t>ly</w:t>
      </w:r>
      <w:r>
        <w:t xml:space="preserve"> </w:t>
      </w:r>
      <w:r w:rsidR="000858A1">
        <w:t>accurate</w:t>
      </w:r>
      <w:r>
        <w:t xml:space="preserve"> </w:t>
      </w:r>
      <w:r w:rsidR="000858A1">
        <w:t>PDPs</w:t>
      </w:r>
      <w:r>
        <w:t xml:space="preserve"> and do not require local measurements</w:t>
      </w:r>
      <w:r w:rsidR="000858A1">
        <w:t xml:space="preserve">. A drawback is that they </w:t>
      </w:r>
      <w:r>
        <w:t xml:space="preserve">require high computational effort </w:t>
      </w:r>
      <w:r>
        <w:fldChar w:fldCharType="begin" w:fldLock="1"/>
      </w:r>
      <w:r w:rsidR="00A37247">
        <w:instrText>ADDIN CSL_CITATION { "citationItems" : [ { "id" : "ITEM-1", "itemData" : { "ISBN" : "0780393422", "author" : [ { "dropping-particle" : "", "family" : "Lima", "given" : "Andr\u00e9 G M", "non-dropping-particle" : "", "parse-names" : false, "suffix" : "" }, { "dropping-particle" : "", "family" : "Menezes", "given" : "Luiz F", "non-dropping-particle" : "", "parse-names" : false, "suffix" : "" } ], "id" : "ITEM-1", "issued" : { "date-parts" : [ [ "2005" ] ] }, "page" : "180-182", "title" : "Motley-Keenan Model Adjusted to the Thickness of the wall", "type" : "article-journal" }, "uris" : [ "http://www.mendeley.com/documents/?uuid=5797afbc-92fc-4334-82cf-2ebe2b6e56fd" ] } ], "mendeley" : { "formattedCitation" : "[18]", "plainTextFormattedCitation" : "[18]", "previouslyFormattedCitation" : "[18]" }, "properties" : {  }, "schema" : "https://github.com/citation-style-language/schema/raw/master/csl-citation.json" }</w:instrText>
      </w:r>
      <w:r>
        <w:fldChar w:fldCharType="separate"/>
      </w:r>
      <w:r w:rsidR="002A48AB" w:rsidRPr="002A48AB">
        <w:rPr>
          <w:noProof/>
        </w:rPr>
        <w:t>[18]</w:t>
      </w:r>
      <w:r>
        <w:fldChar w:fldCharType="end"/>
      </w:r>
      <w:r>
        <w:t>.</w:t>
      </w:r>
      <w:r w:rsidR="00982AEA">
        <w:t xml:space="preserve"> </w:t>
      </w:r>
      <w:r w:rsidR="002A18F5">
        <w:t xml:space="preserve">A ray tracing model </w:t>
      </w:r>
      <w:r w:rsidR="000858A1">
        <w:t xml:space="preserve">is an example of a deterministic model. A 2D ray tracing model </w:t>
      </w:r>
      <w:r w:rsidR="002A18F5">
        <w:t xml:space="preserve">is implemented in </w:t>
      </w:r>
      <w:r w:rsidR="002A18F5">
        <w:fldChar w:fldCharType="begin" w:fldLock="1"/>
      </w:r>
      <w:r w:rsidR="00A37247">
        <w:instrText>ADDIN CSL_CITATION { "citationItems" : [ { "id" : "ITEM-1", "itemData" : { "DOI" : "10.13164/re.2015.1044", "ISSN" : "12102512", "author" : [ { "dropping-particle" : "", "family" : "Zeleny", "given" : "Jan", "non-dropping-particle" : "", "parse-names" : false, "suffix" : "" }, { "dropping-particle" : "", "family" : "Perez-Fontan", "given" : "Fernando", "non-dropping-particle" : "", "parse-names" : false, "suffix" : "" }, { "dropping-particle" : "", "family" : "Pechac", "given" : "Pavel", "non-dropping-particle" : "", "parse-names" : false, "suffix" : "" } ], "container-title" : "Radioengineering", "id" : "ITEM-1", "issue" : "4", "issued" : { "date-parts" : [ [ "2015" ] ] }, "page" : "1044-1049", "title" : "Generalized propagation channel model for 2GHz low elevation links using a ray-tracing method", "type" : "article-journal", "volume" : "24" }, "uris" : [ "http://www.mendeley.com/documents/?uuid=d0975318-6341-4f74-b2be-85a46d90ca63" ] } ], "mendeley" : { "formattedCitation" : "[19]", "plainTextFormattedCitation" : "[19]", "previouslyFormattedCitation" : "[19]" }, "properties" : {  }, "schema" : "https://github.com/citation-style-language/schema/raw/master/csl-citation.json" }</w:instrText>
      </w:r>
      <w:r w:rsidR="002A18F5">
        <w:fldChar w:fldCharType="separate"/>
      </w:r>
      <w:r w:rsidR="002A48AB" w:rsidRPr="002A48AB">
        <w:rPr>
          <w:noProof/>
        </w:rPr>
        <w:t>[19]</w:t>
      </w:r>
      <w:r w:rsidR="002A18F5">
        <w:fldChar w:fldCharType="end"/>
      </w:r>
      <w:r w:rsidR="002A18F5">
        <w:t xml:space="preserve"> </w:t>
      </w:r>
      <w:r w:rsidR="000858A1">
        <w:t>to identify</w:t>
      </w:r>
      <w:r w:rsidR="002A18F5">
        <w:t xml:space="preserve"> unmanned aerial vehicles flying in an urban environment. A wireless channel can be simulated using </w:t>
      </w:r>
      <w:r w:rsidR="000858A1">
        <w:t>beam-forming and other deterministic methods</w:t>
      </w:r>
      <w:r w:rsidR="002A18F5">
        <w:t xml:space="preserve"> in </w:t>
      </w:r>
      <w:r w:rsidR="002A18F5">
        <w:fldChar w:fldCharType="begin" w:fldLock="1"/>
      </w:r>
      <w:r w:rsidR="00A37247">
        <w:instrText>ADDIN CSL_CITATION { "citationItems" : [ { "id" : "ITEM-1", "itemData" : { "DOI" : "10.2312/EGPGV/EGPGV09/017-024", "abstract" : "Beam tracing can be used for solving global illumination problems. It is an efficient algorithm, and performs very well when implemented on the GPU. This allows us to apply the algorithm in a novel way to the problem of radio wave propagation. The simulation of radio waves is conceptually analogous to the problem of light transport. However, their wavelengths are of proportions similar to that of the environment. At such frequencies, waves that bend around corners due to diffraction are becoming an important propagation effect. In this paper we present a method which integrates diffraction, on top of the usual effects related to global illumination like reflection, into our beam tracing algorithm. We use a custom, parallel rasterization pipeline for creation and evaluation of the beams. Our algorithm can provide a detailed description of complex radio channel characteristics like propagation losses and the spread of arriving signals over time (delay spread). Those are essential for the planning of communication systems required by mobile network operators. For validation, we compare our simulation results with measurements from a real world network.", "author" : [ { "dropping-particle" : "", "family" : "Schmitz", "given" : "Arne", "non-dropping-particle" : "", "parse-names" : false, "suffix" : "" }, { "dropping-particle" : "", "family" : "Rick", "given" : "Tobias", "non-dropping-particle" : "", "parse-names" : false, "suffix" : "" }, { "dropping-particle" : "", "family" : "Karolski", "given" : "Thomas", "non-dropping-particle" : "", "parse-names" : false, "suffix" : "" }, { "dropping-particle" : "", "family" : "Kuhlen", "given" : "Thorsten", "non-dropping-particle" : "", "parse-names" : false, "suffix" : "" }, { "dropping-particle" : "", "family" : "Kobbelt", "given" : "Leif", "non-dropping-particle" : "", "parse-names" : false, "suffix" : "" } ], "container-title" : "Egpgv", "id" : "ITEM-1", "issued" : { "date-parts" : [ [ "2009" ] ] }, "page" : "17-24", "title" : "Simulation of Radio Wave Propagation by Beam Tracing.", "type" : "article-journal" }, "uris" : [ "http://www.mendeley.com/documents/?uuid=5c48a03a-f6ba-4bb6-8f03-9008d96bad20" ] } ], "mendeley" : { "formattedCitation" : "[20]", "plainTextFormattedCitation" : "[20]", "previouslyFormattedCitation" : "[20]" }, "properties" : {  }, "schema" : "https://github.com/citation-style-language/schema/raw/master/csl-citation.json" }</w:instrText>
      </w:r>
      <w:r w:rsidR="002A18F5">
        <w:fldChar w:fldCharType="separate"/>
      </w:r>
      <w:r w:rsidR="002A48AB" w:rsidRPr="002A48AB">
        <w:rPr>
          <w:noProof/>
        </w:rPr>
        <w:t>[20]</w:t>
      </w:r>
      <w:r w:rsidR="002A18F5">
        <w:fldChar w:fldCharType="end"/>
      </w:r>
      <w:r w:rsidR="000858A1">
        <w:t xml:space="preserve"> and </w:t>
      </w:r>
      <w:r w:rsidR="000858A1">
        <w:fldChar w:fldCharType="begin" w:fldLock="1"/>
      </w:r>
      <w:r w:rsidR="00A37247">
        <w:instrText>ADDIN CSL_CITATION { "citationItems" : [ { "id" : "ITEM-1", "itemData" : { "DOI" : "10.23919/EuCAP.2017.7928643", "ISBN" : "9788890701870", "abstract" : "\u00a9 2017 Euraap. New developments in energy efficient wireless communications systems and indoor location and tracking algorithms have created a greater demand for accurate propagation models. In this paper a frequency domain full wave propagation model is used to produce accurate power delay profile information. The propagation model is based on the volume electric field integral equation (VEFIE). The VEFIE is solved in two dimensions at a number of frequencies and the fourier transform is applied to convert the frequency domain data to the time domain. The generated PDP is compared against the well known theory of geometrical optics and a very good agreement is achieved. The effects of finite bandwidth and resolution on the PDPs are also investigated.", "author" : [ { "dropping-particle" : "", "family" : "Kavanagh", "given" : "Ian", "non-dropping-particle" : "", "parse-names" : false, "suffix" : "" }, { "dropping-particle" : "", "family" : "Brennan", "given" : "Conor", "non-dropping-particle" : "", "parse-names" : false, "suffix" : "" } ], "container-title" : "2017 11th European Conference on Antennas and Propagation, EUCAP 2017", "id" : "ITEM-1", "issue" : "2", "issued" : { "date-parts" : [ [ "2017" ] ] }, "page" : "2242-2245", "title" : "Preliminary investigation of power delay profile computation from full wave frequency domain indoor propagation model", "type" : "article-journal", "volume" : "1" }, "uris" : [ "http://www.mendeley.com/documents/?uuid=96b288c6-e73f-4660-80be-e59297ee2d84" ] } ], "mendeley" : { "formattedCitation" : "[21]", "plainTextFormattedCitation" : "[21]", "previouslyFormattedCitation" : "[21]" }, "properties" : {  }, "schema" : "https://github.com/citation-style-language/schema/raw/master/csl-citation.json" }</w:instrText>
      </w:r>
      <w:r w:rsidR="000858A1">
        <w:fldChar w:fldCharType="separate"/>
      </w:r>
      <w:r w:rsidR="002A48AB" w:rsidRPr="002A48AB">
        <w:rPr>
          <w:noProof/>
        </w:rPr>
        <w:t>[21]</w:t>
      </w:r>
      <w:r w:rsidR="000858A1">
        <w:fldChar w:fldCharType="end"/>
      </w:r>
      <w:r w:rsidR="000858A1">
        <w:t xml:space="preserve"> respectively</w:t>
      </w:r>
      <w:r w:rsidR="002A18F5">
        <w:t>,</w:t>
      </w:r>
      <w:r w:rsidR="000858A1">
        <w:t xml:space="preserve"> with both</w:t>
      </w:r>
      <w:r w:rsidR="002A18F5">
        <w:t xml:space="preserve"> </w:t>
      </w:r>
      <w:r w:rsidR="000858A1">
        <w:t>predicting</w:t>
      </w:r>
      <w:r w:rsidR="002A18F5">
        <w:t xml:space="preserve"> effects such as multipath propagation</w:t>
      </w:r>
      <w:r w:rsidR="000858A1">
        <w:t xml:space="preserve"> accurately</w:t>
      </w:r>
      <w:r w:rsidR="002A18F5">
        <w:t>.</w:t>
      </w:r>
    </w:p>
    <w:p w:rsidR="00105365" w:rsidRDefault="00231784" w:rsidP="00105365">
      <w:pPr>
        <w:pStyle w:val="Text"/>
      </w:pPr>
      <w:r>
        <w:t>Empirical</w:t>
      </w:r>
      <w:r w:rsidR="002A18F5">
        <w:t xml:space="preserve"> propagation models are more </w:t>
      </w:r>
      <w:r w:rsidR="000858A1">
        <w:t>widespread that deter</w:t>
      </w:r>
      <w:r w:rsidR="001C6F68">
        <w:t>ministic models</w:t>
      </w:r>
      <w:r w:rsidR="002A18F5">
        <w:t xml:space="preserve"> due to their </w:t>
      </w:r>
      <w:r w:rsidR="00A158C5">
        <w:t>simplicity and speed</w:t>
      </w:r>
      <w:r w:rsidR="001C6F68">
        <w:t>. Examples include</w:t>
      </w:r>
      <w:r w:rsidR="00A158C5">
        <w:t xml:space="preserve"> the COST231 and Motley-Keenan models compared in </w:t>
      </w:r>
      <w:r w:rsidR="00A158C5">
        <w:fldChar w:fldCharType="begin" w:fldLock="1"/>
      </w:r>
      <w:r w:rsidR="00A37247">
        <w:instrText>ADDIN CSL_CITATION { "citationItems" : [ { "id" : "ITEM-1", "itemData" : { "ISBN" : "9789881925213", "author" : [ { "dropping-particle" : "", "family" : "Serodio", "given" : "Carlos", "non-dropping-particle" : "", "parse-names" : false, "suffix" : "" }, { "dropping-particle" : "", "family" : "Coutinho", "given" : "Luis", "non-dropping-particle" : "", "parse-names" : false, "suffix" : "" }, { "dropping-particle" : "", "family" : "Reigoto", "given" : "Luis", "non-dropping-particle" : "", "parse-names" : false, "suffix" : "" }, { "dropping-particle" : "", "family" : "Matias", "given" : "Joao", "non-dropping-particle" : "", "parse-names" : false, "suffix" : "" }, { "dropping-particle" : "", "family" : "Correia", "given" : "Aldina", "non-dropping-particle" : "", "parse-names" : false, "suffix" : "" }, { "dropping-particle" : "", "family" : "Mestre", "given" : "Pedro", "non-dropping-particle" : "", "parse-names" : false, "suffix" : "" } ], "container-title" : "Proceedings of the World Congress on Engineering", "id" : "ITEM-1", "issued" : { "date-parts" : [ [ "2012" ] ] }, "page" : "4-9", "title" : "A Lightweight Indoor Localization Model based on Motley-Keenan and COST", "type" : "article-journal", "volume" : "II" }, "uris" : [ "http://www.mendeley.com/documents/?uuid=b7865e7e-d4ad-4caa-8da5-630ac43028e6" ] } ], "mendeley" : { "formattedCitation" : "[22]", "plainTextFormattedCitation" : "[22]", "previouslyFormattedCitation" : "[22]" }, "properties" : {  }, "schema" : "https://github.com/citation-style-language/schema/raw/master/csl-citation.json" }</w:instrText>
      </w:r>
      <w:r w:rsidR="00A158C5">
        <w:fldChar w:fldCharType="separate"/>
      </w:r>
      <w:r w:rsidR="002A48AB" w:rsidRPr="002A48AB">
        <w:rPr>
          <w:noProof/>
        </w:rPr>
        <w:t>[22]</w:t>
      </w:r>
      <w:r w:rsidR="00A158C5">
        <w:fldChar w:fldCharType="end"/>
      </w:r>
      <w:r w:rsidR="00A158C5">
        <w:t xml:space="preserve">. </w:t>
      </w:r>
      <w:r w:rsidR="00982AEA">
        <w:t xml:space="preserve">Empirical models </w:t>
      </w:r>
      <w:r w:rsidR="001C6F68">
        <w:t>require</w:t>
      </w:r>
      <w:r w:rsidR="00982AEA">
        <w:t xml:space="preserve"> less environment</w:t>
      </w:r>
      <w:r w:rsidR="001C6F68">
        <w:t xml:space="preserve"> data. This</w:t>
      </w:r>
      <w:r w:rsidR="00982AEA">
        <w:t xml:space="preserve"> reduc</w:t>
      </w:r>
      <w:r w:rsidR="001C6F68">
        <w:t>es</w:t>
      </w:r>
      <w:r w:rsidR="00982AEA">
        <w:t xml:space="preserve"> the computational effort and produc</w:t>
      </w:r>
      <w:r w:rsidR="001C6F68">
        <w:t>es</w:t>
      </w:r>
      <w:r w:rsidR="00982AEA">
        <w:t xml:space="preserve"> simplified mathematical expressions to calculate path loss between the transmitter and receiver </w:t>
      </w:r>
      <w:r w:rsidR="00982AEA">
        <w:fldChar w:fldCharType="begin" w:fldLock="1"/>
      </w:r>
      <w:r w:rsidR="00A37247">
        <w:instrText>ADDIN CSL_CITATION { "citationItems" : [ { "id" : "ITEM-1", "itemData" : { "ISBN" : "0780393422", "author" : [ { "dropping-particle" : "", "family" : "Lima", "given" : "Andr\u00e9 G M", "non-dropping-particle" : "", "parse-names" : false, "suffix" : "" }, { "dropping-particle" : "", "family" : "Menezes", "given" : "Luiz F", "non-dropping-particle" : "", "parse-names" : false, "suffix" : "" } ], "id" : "ITEM-1", "issued" : { "date-parts" : [ [ "2005" ] ] }, "page" : "180-182", "title" : "Motley-Keenan Model Adjusted to the Thickness of the wall", "type" : "article-journal" }, "uris" : [ "http://www.mendeley.com/documents/?uuid=5797afbc-92fc-4334-82cf-2ebe2b6e56fd" ] } ], "mendeley" : { "formattedCitation" : "[18]", "plainTextFormattedCitation" : "[18]", "previouslyFormattedCitation" : "[18]" }, "properties" : {  }, "schema" : "https://github.com/citation-style-language/schema/raw/master/csl-citation.json" }</w:instrText>
      </w:r>
      <w:r w:rsidR="00982AEA">
        <w:fldChar w:fldCharType="separate"/>
      </w:r>
      <w:r w:rsidR="002A48AB" w:rsidRPr="002A48AB">
        <w:rPr>
          <w:noProof/>
        </w:rPr>
        <w:t>[18]</w:t>
      </w:r>
      <w:r w:rsidR="00982AEA">
        <w:fldChar w:fldCharType="end"/>
      </w:r>
      <w:r w:rsidR="00982AEA">
        <w:t xml:space="preserve">. However, empirical methods are limited by the fact that they are range-based and are valid only to similar environments </w:t>
      </w:r>
      <w:r w:rsidR="00982AEA">
        <w:fldChar w:fldCharType="begin" w:fldLock="1"/>
      </w:r>
      <w:r w:rsidR="00A37247">
        <w:instrText>ADDIN CSL_CITATION { "citationItems" : [ { "id" : "ITEM-1", "itemData" : { "DOI" : "10.1109/ACCESS.2015.2453991", "ISBN" : "2169-3536 VO  - 3", "ISSN" : "21693536", "abstract" : "This paper reviews the basic concepts of rays, ray tracing algorithms, and radio propagation modeling using ray tracing methods. We focus on the fundamental concepts and the development of practical ray tracing algorithms. The most recent progress and a future perspective of ray tracing are also discussed. We envision propagation modeling in the near future as an intelligent, accurate, and real-time system in which ray tracing plays an important role. This review is especially useful for experts who are developing new ray tracing algorithms to enhance modeling accuracy and improve computational speed.", "author" : [ { "dropping-particle" : "", "family" : "Yun", "given" : "Zhengqing", "non-dropping-particle" : "", "parse-names" : false, "suffix" : "" }, { "dropping-particle" : "", "family" : "Iskander", "given" : "Magdy F.", "non-dropping-particle" : "", "parse-names" : false, "suffix" : "" } ], "container-title" : "IEEE Access", "id" : "ITEM-1", "issued" : { "date-parts" : [ [ "2015" ] ] }, "page" : "1089-1100", "title" : "Ray tracing for radio propagation modeling: Principles and applications", "type" : "article-journal", "volume" : "3" }, "uris" : [ "http://www.mendeley.com/documents/?uuid=e4280bb1-9031-40b2-86dc-6ab82ca22bdf" ] } ], "mendeley" : { "formattedCitation" : "[17]", "plainTextFormattedCitation" : "[17]", "previouslyFormattedCitation" : "[17]" }, "properties" : {  }, "schema" : "https://github.com/citation-style-language/schema/raw/master/csl-citation.json" }</w:instrText>
      </w:r>
      <w:r w:rsidR="00982AEA">
        <w:fldChar w:fldCharType="separate"/>
      </w:r>
      <w:r w:rsidR="002A48AB" w:rsidRPr="002A48AB">
        <w:rPr>
          <w:noProof/>
        </w:rPr>
        <w:t>[17]</w:t>
      </w:r>
      <w:r w:rsidR="00982AEA">
        <w:fldChar w:fldCharType="end"/>
      </w:r>
      <w:r w:rsidR="00982AEA">
        <w:t>.</w:t>
      </w:r>
      <w:r w:rsidR="001C6F68">
        <w:t xml:space="preserve"> </w:t>
      </w:r>
      <w:r w:rsidR="00A158C5">
        <w:t xml:space="preserve">Empirical models can be enhanced to include greater detail (wall thickness etc.) as shown in </w:t>
      </w:r>
      <w:r w:rsidR="00A158C5">
        <w:fldChar w:fldCharType="begin" w:fldLock="1"/>
      </w:r>
      <w:r w:rsidR="00A37247">
        <w:instrText>ADDIN CSL_CITATION { "citationItems" : [ { "id" : "ITEM-1", "itemData" : { "ISBN" : "0780393422", "author" : [ { "dropping-particle" : "", "family" : "Lima", "given" : "Andr\u00e9 G M", "non-dropping-particle" : "", "parse-names" : false, "suffix" : "" }, { "dropping-particle" : "", "family" : "Menezes", "given" : "Luiz F", "non-dropping-particle" : "", "parse-names" : false, "suffix" : "" } ], "id" : "ITEM-1", "issued" : { "date-parts" : [ [ "2005" ] ] }, "page" : "180-182", "title" : "Motley-Keenan Model Adjusted to the Thickness of the wall", "type" : "article-journal" }, "uris" : [ "http://www.mendeley.com/documents/?uuid=5797afbc-92fc-4334-82cf-2ebe2b6e56fd" ] } ], "mendeley" : { "formattedCitation" : "[18]", "plainTextFormattedCitation" : "[18]", "previouslyFormattedCitation" : "[18]" }, "properties" : {  }, "schema" : "https://github.com/citation-style-language/schema/raw/master/csl-citation.json" }</w:instrText>
      </w:r>
      <w:r w:rsidR="00A158C5">
        <w:fldChar w:fldCharType="separate"/>
      </w:r>
      <w:r w:rsidR="002A48AB" w:rsidRPr="002A48AB">
        <w:rPr>
          <w:noProof/>
        </w:rPr>
        <w:t>[18]</w:t>
      </w:r>
      <w:r w:rsidR="00A158C5">
        <w:fldChar w:fldCharType="end"/>
      </w:r>
      <w:r w:rsidR="00A158C5">
        <w:t xml:space="preserve">, but </w:t>
      </w:r>
      <w:r w:rsidR="001C6F68">
        <w:t xml:space="preserve"> they </w:t>
      </w:r>
      <w:r w:rsidR="00A158C5">
        <w:t xml:space="preserve">still lack the accuracy and </w:t>
      </w:r>
      <w:r w:rsidR="005F0510">
        <w:t xml:space="preserve">complete </w:t>
      </w:r>
      <w:r w:rsidR="00A158C5">
        <w:t>PDPs generated by deterministic models.</w:t>
      </w:r>
    </w:p>
    <w:p w:rsidR="00E97B99" w:rsidRDefault="00EB5E10" w:rsidP="00E97B99">
      <w:pPr>
        <w:pStyle w:val="Heading1"/>
      </w:pPr>
      <w:bookmarkStart w:id="28" w:name="_Toc522011786"/>
      <w:bookmarkStart w:id="29" w:name="_Toc522020375"/>
      <w:r>
        <w:t>Technical Description</w:t>
      </w:r>
      <w:bookmarkEnd w:id="28"/>
      <w:bookmarkEnd w:id="29"/>
    </w:p>
    <w:p w:rsidR="00BF24F6" w:rsidRDefault="004C1358" w:rsidP="00671605">
      <w:r>
        <w:t>A</w:t>
      </w:r>
      <w:r w:rsidR="005F0510">
        <w:t>n</w:t>
      </w:r>
      <w:r>
        <w:t xml:space="preserve"> </w:t>
      </w:r>
      <w:r w:rsidR="005F0510">
        <w:t>overview</w:t>
      </w:r>
      <w:r>
        <w:t xml:space="preserve"> of the theory </w:t>
      </w:r>
      <w:r w:rsidR="005F0510">
        <w:t>implemented in</w:t>
      </w:r>
      <w:r w:rsidR="00BF24F6">
        <w:t xml:space="preserve"> this research is presented in this section</w:t>
      </w:r>
      <w:r w:rsidR="005F0510">
        <w:t>,</w:t>
      </w:r>
      <w:r w:rsidR="00BF24F6" w:rsidRPr="00BF24F6">
        <w:t xml:space="preserve"> </w:t>
      </w:r>
      <w:r w:rsidR="00BF24F6">
        <w:t>provid</w:t>
      </w:r>
      <w:r w:rsidR="005F0510">
        <w:t>ing</w:t>
      </w:r>
      <w:r w:rsidR="00BF24F6">
        <w:t xml:space="preserve"> the reader with insight into the results and analysis that follows in later sections.</w:t>
      </w:r>
    </w:p>
    <w:p w:rsidR="00644F16" w:rsidRDefault="00644F16" w:rsidP="00644F16">
      <w:pPr>
        <w:pStyle w:val="Heading2"/>
      </w:pPr>
      <w:bookmarkStart w:id="30" w:name="_Toc522011787"/>
      <w:bookmarkStart w:id="31" w:name="_Toc522020376"/>
      <w:r>
        <w:t>Hilbert Transform</w:t>
      </w:r>
      <w:bookmarkEnd w:id="30"/>
      <w:bookmarkEnd w:id="31"/>
    </w:p>
    <w:p w:rsidR="0033600C" w:rsidRDefault="004C1358" w:rsidP="0033600C">
      <w:pPr>
        <w:pStyle w:val="Text"/>
      </w:pPr>
      <w:bookmarkStart w:id="32" w:name="_Hlk519778898"/>
      <w:bookmarkStart w:id="33" w:name="_Hlk519775012"/>
      <w:r>
        <w:t xml:space="preserve">Direct measurements of the phase </w:t>
      </w:r>
      <w:r w:rsidR="00BF24F6">
        <w:t xml:space="preserve">during the frequency sweep </w:t>
      </w:r>
      <w:r>
        <w:t xml:space="preserve">may be avoided </w:t>
      </w:r>
      <w:bookmarkEnd w:id="32"/>
      <w:r>
        <w:t xml:space="preserve">by using the Hilbert transform to extract the phase response </w:t>
      </w:r>
      <w:bookmarkEnd w:id="33"/>
      <w:r>
        <w:t xml:space="preserve">from the </w:t>
      </w:r>
      <w:r w:rsidR="00BF24F6">
        <w:t xml:space="preserve">measured </w:t>
      </w:r>
      <w:r>
        <w:t>magnitude response</w:t>
      </w:r>
      <w:r w:rsidR="005F0510">
        <w:t>. This is true only</w:t>
      </w:r>
      <w:r>
        <w:t xml:space="preserve"> if the channel is minimum-phase </w:t>
      </w:r>
      <w:r>
        <w:fldChar w:fldCharType="begin" w:fldLock="1"/>
      </w:r>
      <w:r w:rsidR="00A37247">
        <w:instrText>ADDIN CSL_CITATION { "citationItems" : [ { "id" : "ITEM-1", "itemData" : { "ISBN" : "0780325532", "author" : [ { "dropping-particle" : "", "family" : "Donaldson", "given" : "Brian P", "non-dropping-particle" : "", "parse-names" : false, "suffix" : "" }, { "dropping-particle" : "", "family" : "Fattouche", "given" : "Michel", "non-dropping-particle" : "", "parse-names" : false, "suffix" : "" }, { "dropping-particle" : "", "family" : "Donaldson", "given" : "Robert W", "non-dropping-particle" : "", "parse-names" : false, "suffix" : "" }, { "dropping-particle" : "", "family" : "Relationships", "given" : "A Hilbert Transform", "non-dropping-particle" : "", "parse-names" : false, "suffix" : "" } ], "id" : "ITEM-1", "issue" : "3", "issued" : { "date-parts" : [ [ "1995" ] ] }, "page" : "224-229", "title" : "Building Wireless Radio Channel Characterization Based on Energy Measurments and the Hilbert Transform", "type" : "article-journal" }, "uris" : [ "http://www.mendeley.com/documents/?uuid=d21bfa04-50d1-441e-a787-c07b177d0e11" ] } ], "mendeley" : { "formattedCitation" : "[23]", "plainTextFormattedCitation" : "[23]", "previouslyFormattedCitation" : "[23]" }, "properties" : {  }, "schema" : "https://github.com/citation-style-language/schema/raw/master/csl-citation.json" }</w:instrText>
      </w:r>
      <w:r>
        <w:fldChar w:fldCharType="separate"/>
      </w:r>
      <w:r w:rsidR="002A48AB" w:rsidRPr="002A48AB">
        <w:rPr>
          <w:noProof/>
        </w:rPr>
        <w:t>[23]</w:t>
      </w:r>
      <w:r>
        <w:fldChar w:fldCharType="end"/>
      </w:r>
      <w:r>
        <w:t xml:space="preserve">. </w:t>
      </w:r>
      <w:r w:rsidR="00F37B08">
        <w:t xml:space="preserve">Experience dictates that in scenarios where LoS is present the channel can be confidently assumed to be minimum-phase. </w:t>
      </w:r>
      <w:r>
        <w:t xml:space="preserve">The advantage </w:t>
      </w:r>
      <w:r w:rsidR="00F37B08">
        <w:t xml:space="preserve">of </w:t>
      </w:r>
      <w:r w:rsidR="005F0510">
        <w:t xml:space="preserve">not directly </w:t>
      </w:r>
      <w:r w:rsidR="00F37B08">
        <w:t xml:space="preserve">measuring </w:t>
      </w:r>
      <w:r w:rsidR="005F0510">
        <w:t xml:space="preserve">phase </w:t>
      </w:r>
      <w:r>
        <w:t xml:space="preserve">is </w:t>
      </w:r>
      <w:r w:rsidR="00BF24F6">
        <w:t xml:space="preserve">the ability to characterize the </w:t>
      </w:r>
      <w:r>
        <w:t xml:space="preserve">channel using </w:t>
      </w:r>
      <w:r w:rsidR="005F0510">
        <w:t>low-energy and low</w:t>
      </w:r>
      <w:r>
        <w:t>-cost instrumentation.</w:t>
      </w:r>
    </w:p>
    <w:p w:rsidR="0033600C" w:rsidRPr="0033600C" w:rsidRDefault="00C7250F" w:rsidP="00C7250F">
      <w:pPr>
        <w:ind w:firstLine="202"/>
        <w:jc w:val="left"/>
      </w:pPr>
      <w:r>
        <w:t xml:space="preserve">Hilbert transformers shift all positive frequency components </w:t>
      </w:r>
      <w:r w:rsidRPr="00C7250F">
        <w:t>by π/2</w:t>
      </w:r>
      <w:r>
        <w:t xml:space="preserve"> radians and all negative frequency components by -</w:t>
      </w:r>
      <w:r w:rsidRPr="00C7250F">
        <w:t>π/2</w:t>
      </w:r>
      <w:r>
        <w:t xml:space="preserve"> radians </w:t>
      </w:r>
      <w:r w:rsidR="005C79AF">
        <w:fldChar w:fldCharType="begin" w:fldLock="1"/>
      </w:r>
      <w:r w:rsidR="00A37247">
        <w:instrText>ADDIN CSL_CITATION { "citationItems" : [ { "id" : "ITEM-1", "itemData" : { "author" : [ { "dropping-particle" : "", "family" : "Ernesto", "given" : "David", "non-dropping-particle" : "", "parse-names" : false, "suffix" : "" }, { "dropping-particle" : "", "family" : "Romero", "given" : "Troncoso", "non-dropping-particle" : "", "parse-names" : false, "suffix" : "" }, { "dropping-particle" : "", "family" : "Dolecek", "given" : "Gordana Jovanovic", "non-dropping-particle" : "", "parse-names" : false, "suffix" : "" } ], "id" : "ITEM-1", "issued" : { "date-parts" : [ [ "2012" ] ] }, "number-of-pages" : "445-446", "title" : "Digital FIR Hilbert Transformers : Fundamentals and Efficient Design Methods", "type" : "report", "volume" : "1" }, "uris" : [ "http://www.mendeley.com/documents/?uuid=d9c3448d-e9c3-4313-92c8-bf9f7831d066" ] } ], "mendeley" : { "formattedCitation" : "[24]", "plainTextFormattedCitation" : "[24]", "previouslyFormattedCitation" : "[24]" }, "properties" : {  }, "schema" : "https://github.com/citation-style-language/schema/raw/master/csl-citation.json" }</w:instrText>
      </w:r>
      <w:r w:rsidR="005C79AF">
        <w:fldChar w:fldCharType="separate"/>
      </w:r>
      <w:r w:rsidR="002A48AB" w:rsidRPr="002A48AB">
        <w:rPr>
          <w:noProof/>
        </w:rPr>
        <w:t>[24]</w:t>
      </w:r>
      <w:r w:rsidR="005C79AF">
        <w:fldChar w:fldCharType="end"/>
      </w:r>
      <w:r>
        <w:t xml:space="preserve">. </w:t>
      </w:r>
      <w:r w:rsidR="0033600C" w:rsidRPr="0033600C">
        <w:t xml:space="preserve">In the </w:t>
      </w:r>
      <w:r w:rsidR="001F157E">
        <w:t>(</w:t>
      </w:r>
      <w:r w:rsidR="002D0AB7">
        <w:t>1</w:t>
      </w:r>
      <w:r w:rsidR="001F157E">
        <w:t>)</w:t>
      </w:r>
      <w:r w:rsidR="0033600C" w:rsidRPr="0033600C">
        <w:t xml:space="preserve"> </w:t>
      </w:r>
      <w:r w:rsidR="001F157E">
        <w:t>it is shown that if</w:t>
      </w:r>
      <w:r w:rsidR="0033600C" w:rsidRPr="0033600C">
        <w:t xml:space="preserve"> </w:t>
      </w:r>
      <m:oMath>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oMath>
      <w:r w:rsidR="0033600C" w:rsidRPr="0033600C">
        <w:t xml:space="preserve"> </w:t>
      </w:r>
      <w:r w:rsidR="001F157E">
        <w:t>is</w:t>
      </w:r>
      <w:r w:rsidR="0033600C" w:rsidRPr="0033600C">
        <w:t xml:space="preserve"> </w:t>
      </w:r>
      <w:r w:rsidR="007E3C07">
        <w:t>assumed to be</w:t>
      </w:r>
      <w:r w:rsidR="0033600C" w:rsidRPr="0033600C">
        <w:t xml:space="preserve"> real and casual,</w:t>
      </w:r>
      <w:r w:rsidR="0033600C">
        <w:t xml:space="preserve"> </w:t>
      </w:r>
      <w:r w:rsidR="001F157E">
        <w:t xml:space="preserve">the Hilbert transform of the real part of an analytic signal produces its imaginary part,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
        <w:gridCol w:w="3852"/>
        <w:gridCol w:w="639"/>
      </w:tblGrid>
      <w:tr w:rsidR="0033600C" w:rsidTr="000D7857">
        <w:tc>
          <w:tcPr>
            <w:tcW w:w="539" w:type="dxa"/>
          </w:tcPr>
          <w:p w:rsidR="0033600C" w:rsidRPr="0033600C" w:rsidRDefault="0033600C" w:rsidP="00863123">
            <w:pPr>
              <w:rPr>
                <w:rFonts w:ascii="Times New Roman" w:eastAsia="Times New Roman" w:hAnsi="Times New Roman" w:cs="Times New Roman"/>
                <w:sz w:val="20"/>
                <w:szCs w:val="20"/>
                <w:lang w:val="en-US"/>
              </w:rPr>
            </w:pPr>
          </w:p>
        </w:tc>
        <w:tc>
          <w:tcPr>
            <w:tcW w:w="3852" w:type="dxa"/>
          </w:tcPr>
          <w:p w:rsidR="000D7857" w:rsidRPr="000D7857" w:rsidRDefault="0033600C" w:rsidP="0033600C">
            <w:pPr>
              <w:rPr>
                <w:rFonts w:ascii="Times New Roman" w:eastAsia="Times New Roman" w:hAnsi="Times New Roman" w:cs="Times New Roman"/>
                <w:sz w:val="20"/>
                <w:szCs w:val="20"/>
                <w:lang w:val="en-US"/>
              </w:rPr>
            </w:pPr>
            <m:oMathPara>
              <m:oMath>
                <m:r>
                  <w:rPr>
                    <w:rFonts w:ascii="Cambria Math" w:eastAsia="Times New Roman" w:hAnsi="Cambria Math" w:cs="Times New Roman"/>
                    <w:sz w:val="20"/>
                    <w:szCs w:val="20"/>
                    <w:lang w:val="en-US"/>
                  </w:rPr>
                  <m:t>H</m:t>
                </m:r>
                <m:d>
                  <m:dPr>
                    <m:ctrlPr>
                      <w:rPr>
                        <w:rFonts w:ascii="Cambria Math" w:eastAsia="Times New Roman" w:hAnsi="Cambria Math" w:cs="Times New Roman"/>
                        <w:sz w:val="20"/>
                        <w:szCs w:val="20"/>
                        <w:lang w:val="en-US"/>
                      </w:rPr>
                    </m:ctrlPr>
                  </m:dPr>
                  <m:e>
                    <m:r>
                      <w:rPr>
                        <w:rFonts w:ascii="Cambria Math" w:eastAsia="Times New Roman" w:hAnsi="Cambria Math" w:cs="Times New Roman"/>
                        <w:sz w:val="20"/>
                        <w:szCs w:val="20"/>
                        <w:lang w:val="en-US"/>
                      </w:rPr>
                      <m:t>ω</m:t>
                    </m:r>
                  </m:e>
                </m:d>
                <m:r>
                  <m:rPr>
                    <m:sty m:val="p"/>
                  </m:rPr>
                  <w:rPr>
                    <w:rFonts w:ascii="Cambria Math" w:eastAsia="Times New Roman" w:hAnsi="Cambria Math" w:cs="Times New Roman"/>
                    <w:sz w:val="20"/>
                    <w:szCs w:val="20"/>
                    <w:lang w:val="en-US"/>
                  </w:rPr>
                  <m:t>=</m:t>
                </m:r>
                <m:sSub>
                  <m:sSubPr>
                    <m:ctrlPr>
                      <w:rPr>
                        <w:rFonts w:ascii="Cambria Math" w:eastAsia="Times New Roman" w:hAnsi="Cambria Math" w:cs="Times New Roman"/>
                        <w:sz w:val="20"/>
                        <w:szCs w:val="20"/>
                        <w:lang w:val="en-US"/>
                      </w:rPr>
                    </m:ctrlPr>
                  </m:sSubPr>
                  <m:e>
                    <m:r>
                      <w:rPr>
                        <w:rFonts w:ascii="Cambria Math" w:eastAsia="Times New Roman" w:hAnsi="Cambria Math" w:cs="Times New Roman"/>
                        <w:sz w:val="20"/>
                        <w:szCs w:val="20"/>
                        <w:lang w:val="en-US"/>
                      </w:rPr>
                      <m:t>H</m:t>
                    </m:r>
                  </m:e>
                  <m:sub>
                    <m:r>
                      <w:rPr>
                        <w:rFonts w:ascii="Cambria Math" w:eastAsia="Times New Roman" w:hAnsi="Cambria Math" w:cs="Times New Roman"/>
                        <w:sz w:val="20"/>
                        <w:szCs w:val="20"/>
                        <w:lang w:val="en-US"/>
                      </w:rPr>
                      <m:t>R</m:t>
                    </m:r>
                  </m:sub>
                </m:sSub>
                <m:d>
                  <m:dPr>
                    <m:ctrlPr>
                      <w:rPr>
                        <w:rFonts w:ascii="Cambria Math" w:eastAsia="Times New Roman" w:hAnsi="Cambria Math" w:cs="Times New Roman"/>
                        <w:sz w:val="20"/>
                        <w:szCs w:val="20"/>
                        <w:lang w:val="en-US"/>
                      </w:rPr>
                    </m:ctrlPr>
                  </m:dPr>
                  <m:e>
                    <m:r>
                      <w:rPr>
                        <w:rFonts w:ascii="Cambria Math" w:eastAsia="Times New Roman" w:hAnsi="Cambria Math" w:cs="Times New Roman"/>
                        <w:sz w:val="20"/>
                        <w:szCs w:val="20"/>
                        <w:lang w:val="en-US"/>
                      </w:rPr>
                      <m:t>ω</m:t>
                    </m:r>
                  </m:e>
                </m:d>
                <m:r>
                  <m:rPr>
                    <m:sty m:val="p"/>
                  </m:rPr>
                  <w:rPr>
                    <w:rFonts w:ascii="Cambria Math" w:eastAsia="Times New Roman" w:hAnsi="Cambria Math" w:cs="Times New Roman"/>
                    <w:sz w:val="20"/>
                    <w:szCs w:val="20"/>
                    <w:lang w:val="en-US"/>
                  </w:rPr>
                  <m:t>+</m:t>
                </m:r>
                <m:sSub>
                  <m:sSubPr>
                    <m:ctrlPr>
                      <w:rPr>
                        <w:rFonts w:ascii="Cambria Math" w:eastAsia="Times New Roman" w:hAnsi="Cambria Math" w:cs="Times New Roman"/>
                        <w:sz w:val="20"/>
                        <w:szCs w:val="20"/>
                        <w:lang w:val="en-US"/>
                      </w:rPr>
                    </m:ctrlPr>
                  </m:sSubPr>
                  <m:e>
                    <m:r>
                      <w:rPr>
                        <w:rFonts w:ascii="Cambria Math" w:eastAsia="Times New Roman" w:hAnsi="Cambria Math" w:cs="Times New Roman"/>
                        <w:sz w:val="20"/>
                        <w:szCs w:val="20"/>
                        <w:lang w:val="en-US"/>
                      </w:rPr>
                      <m:t>j</m:t>
                    </m:r>
                    <m:r>
                      <m:rPr>
                        <m:scr m:val="script"/>
                        <m:sty m:val="p"/>
                      </m:rPr>
                      <w:rPr>
                        <w:rFonts w:ascii="Cambria Math" w:eastAsia="Times New Roman" w:hAnsi="Cambria Math" w:cs="Times New Roman"/>
                        <w:sz w:val="20"/>
                        <w:szCs w:val="20"/>
                        <w:lang w:val="en-US"/>
                      </w:rPr>
                      <m:t>H[</m:t>
                    </m:r>
                    <m:r>
                      <w:rPr>
                        <w:rFonts w:ascii="Cambria Math" w:eastAsia="Times New Roman" w:hAnsi="Cambria Math" w:cs="Times New Roman"/>
                        <w:sz w:val="20"/>
                        <w:szCs w:val="20"/>
                        <w:lang w:val="en-US"/>
                      </w:rPr>
                      <m:t>H</m:t>
                    </m:r>
                  </m:e>
                  <m:sub>
                    <m:r>
                      <w:rPr>
                        <w:rFonts w:ascii="Cambria Math" w:eastAsia="Times New Roman" w:hAnsi="Cambria Math" w:cs="Times New Roman"/>
                        <w:sz w:val="20"/>
                        <w:szCs w:val="20"/>
                        <w:lang w:val="en-US"/>
                      </w:rPr>
                      <m:t>R</m:t>
                    </m:r>
                  </m:sub>
                </m:sSub>
                <m:r>
                  <m:rPr>
                    <m:sty m:val="p"/>
                  </m:rPr>
                  <w:rPr>
                    <w:rFonts w:ascii="Cambria Math" w:eastAsia="Times New Roman" w:hAnsi="Cambria Math" w:cs="Times New Roman"/>
                    <w:sz w:val="20"/>
                    <w:szCs w:val="20"/>
                    <w:lang w:val="en-US"/>
                  </w:rPr>
                  <m:t>(</m:t>
                </m:r>
                <m:r>
                  <w:rPr>
                    <w:rFonts w:ascii="Cambria Math" w:eastAsia="Times New Roman" w:hAnsi="Cambria Math" w:cs="Times New Roman"/>
                    <w:sz w:val="20"/>
                    <w:szCs w:val="20"/>
                    <w:lang w:val="en-US"/>
                  </w:rPr>
                  <m:t>ω</m:t>
                </m:r>
                <m:r>
                  <m:rPr>
                    <m:sty m:val="p"/>
                  </m:rPr>
                  <w:rPr>
                    <w:rFonts w:ascii="Cambria Math" w:eastAsia="Times New Roman" w:hAnsi="Cambria Math" w:cs="Times New Roman"/>
                    <w:sz w:val="20"/>
                    <w:szCs w:val="20"/>
                    <w:lang w:val="en-US"/>
                  </w:rPr>
                  <m:t>)]</m:t>
                </m:r>
              </m:oMath>
            </m:oMathPara>
          </w:p>
        </w:tc>
        <w:tc>
          <w:tcPr>
            <w:tcW w:w="639" w:type="dxa"/>
          </w:tcPr>
          <w:p w:rsidR="0033600C" w:rsidRPr="0033600C" w:rsidRDefault="0033600C" w:rsidP="00863123">
            <w:pPr>
              <w:jc w:val="right"/>
              <w:rPr>
                <w:rFonts w:ascii="Times New Roman" w:eastAsia="Times New Roman" w:hAnsi="Times New Roman" w:cs="Times New Roman"/>
                <w:sz w:val="20"/>
                <w:szCs w:val="20"/>
                <w:lang w:val="en-US"/>
              </w:rPr>
            </w:pPr>
            <w:r w:rsidRPr="0033600C">
              <w:rPr>
                <w:rFonts w:ascii="Times New Roman" w:eastAsia="Times New Roman" w:hAnsi="Times New Roman" w:cs="Times New Roman"/>
                <w:sz w:val="20"/>
                <w:szCs w:val="20"/>
                <w:lang w:val="en-US"/>
              </w:rPr>
              <w:t>(</w:t>
            </w:r>
            <w:r w:rsidR="002D0AB7">
              <w:rPr>
                <w:rFonts w:ascii="Times New Roman" w:eastAsia="Times New Roman" w:hAnsi="Times New Roman" w:cs="Times New Roman"/>
                <w:sz w:val="20"/>
                <w:szCs w:val="20"/>
                <w:lang w:val="en-US"/>
              </w:rPr>
              <w:t>1</w:t>
            </w:r>
            <w:r w:rsidRPr="0033600C">
              <w:rPr>
                <w:rFonts w:ascii="Times New Roman" w:eastAsia="Times New Roman" w:hAnsi="Times New Roman" w:cs="Times New Roman"/>
                <w:sz w:val="20"/>
                <w:szCs w:val="20"/>
                <w:lang w:val="en-US"/>
              </w:rPr>
              <w:t>)</w:t>
            </w:r>
          </w:p>
        </w:tc>
      </w:tr>
    </w:tbl>
    <w:p w:rsidR="000D7857" w:rsidRDefault="000D7857" w:rsidP="000D7857">
      <w:r>
        <w:t xml:space="preserve">where </w:t>
      </w:r>
      <m:oMath>
        <m:r>
          <m:rPr>
            <m:scr m:val="script"/>
            <m:sty m:val="p"/>
          </m:rPr>
          <w:rPr>
            <w:rFonts w:ascii="Cambria Math" w:hAnsi="Cambria Math"/>
          </w:rPr>
          <m:t>H</m:t>
        </m:r>
      </m:oMath>
      <w:r w:rsidRPr="00DF194E">
        <w:t xml:space="preserve"> denotes the Hilbert transform operation, defined </w:t>
      </w:r>
      <w:r w:rsidR="005F0510">
        <w:t>by</w:t>
      </w:r>
      <w:r w:rsidRPr="00DF194E">
        <w:t xml:space="preserve"> a convolution in (</w:t>
      </w:r>
      <w:r w:rsidR="002D0AB7">
        <w:t>2</w:t>
      </w:r>
      <w:r w:rsidRPr="00DF194E">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3855"/>
        <w:gridCol w:w="640"/>
      </w:tblGrid>
      <w:tr w:rsidR="000D7857" w:rsidTr="000D7857">
        <w:tc>
          <w:tcPr>
            <w:tcW w:w="535" w:type="dxa"/>
          </w:tcPr>
          <w:p w:rsidR="000D7857" w:rsidRDefault="000D7857" w:rsidP="002B2B94"/>
        </w:tc>
        <w:tc>
          <w:tcPr>
            <w:tcW w:w="3855" w:type="dxa"/>
          </w:tcPr>
          <w:p w:rsidR="000D7857" w:rsidRDefault="002C05AC" w:rsidP="002B2B94">
            <m:oMathPara>
              <m:oMath>
                <m:sSub>
                  <m:sSubPr>
                    <m:ctrlPr>
                      <w:rPr>
                        <w:rFonts w:ascii="Cambria Math" w:eastAsia="Times New Roman" w:hAnsi="Cambria Math" w:cs="Times New Roman"/>
                        <w:sz w:val="20"/>
                        <w:szCs w:val="20"/>
                        <w:lang w:val="en-US"/>
                      </w:rPr>
                    </m:ctrlPr>
                  </m:sSubPr>
                  <m:e>
                    <m:r>
                      <m:rPr>
                        <m:scr m:val="script"/>
                        <m:sty m:val="p"/>
                      </m:rPr>
                      <w:rPr>
                        <w:rFonts w:ascii="Cambria Math" w:eastAsia="Times New Roman" w:hAnsi="Cambria Math" w:cs="Times New Roman"/>
                        <w:sz w:val="20"/>
                        <w:szCs w:val="20"/>
                        <w:lang w:val="en-US"/>
                      </w:rPr>
                      <m:t>H[</m:t>
                    </m:r>
                    <m:r>
                      <w:rPr>
                        <w:rFonts w:ascii="Cambria Math" w:eastAsia="Times New Roman" w:hAnsi="Cambria Math" w:cs="Times New Roman"/>
                        <w:sz w:val="20"/>
                        <w:szCs w:val="20"/>
                        <w:lang w:val="en-US"/>
                      </w:rPr>
                      <m:t>H</m:t>
                    </m:r>
                  </m:e>
                  <m:sub>
                    <m:r>
                      <w:rPr>
                        <w:rFonts w:ascii="Cambria Math" w:eastAsia="Times New Roman" w:hAnsi="Cambria Math" w:cs="Times New Roman"/>
                        <w:sz w:val="20"/>
                        <w:szCs w:val="20"/>
                        <w:lang w:val="en-US"/>
                      </w:rPr>
                      <m:t>R</m:t>
                    </m:r>
                  </m:sub>
                </m:sSub>
                <m:r>
                  <m:rPr>
                    <m:sty m:val="p"/>
                  </m:rPr>
                  <w:rPr>
                    <w:rFonts w:ascii="Cambria Math" w:eastAsia="Times New Roman" w:hAnsi="Cambria Math" w:cs="Times New Roman"/>
                    <w:sz w:val="20"/>
                    <w:szCs w:val="20"/>
                    <w:lang w:val="en-US"/>
                  </w:rPr>
                  <m:t>(</m:t>
                </m:r>
                <m:r>
                  <w:rPr>
                    <w:rFonts w:ascii="Cambria Math" w:eastAsia="Times New Roman" w:hAnsi="Cambria Math" w:cs="Times New Roman"/>
                    <w:sz w:val="20"/>
                    <w:szCs w:val="20"/>
                    <w:lang w:val="en-US"/>
                  </w:rPr>
                  <m:t>ω</m:t>
                </m:r>
                <m:r>
                  <m:rPr>
                    <m:sty m:val="p"/>
                  </m:rPr>
                  <w:rPr>
                    <w:rFonts w:ascii="Cambria Math" w:eastAsia="Times New Roman" w:hAnsi="Cambria Math" w:cs="Times New Roman"/>
                    <w:sz w:val="20"/>
                    <w:szCs w:val="20"/>
                    <w:lang w:val="en-US"/>
                  </w:rPr>
                  <m:t>)]=</m:t>
                </m:r>
                <m:sSub>
                  <m:sSubPr>
                    <m:ctrlPr>
                      <w:rPr>
                        <w:rFonts w:ascii="Cambria Math" w:eastAsia="Times New Roman" w:hAnsi="Cambria Math" w:cs="Times New Roman"/>
                        <w:sz w:val="20"/>
                        <w:szCs w:val="20"/>
                        <w:lang w:val="en-US"/>
                      </w:rPr>
                    </m:ctrlPr>
                  </m:sSubPr>
                  <m:e>
                    <m:r>
                      <w:rPr>
                        <w:rFonts w:ascii="Cambria Math" w:eastAsia="Times New Roman" w:hAnsi="Cambria Math" w:cs="Times New Roman"/>
                        <w:sz w:val="20"/>
                        <w:szCs w:val="20"/>
                        <w:lang w:val="en-US"/>
                      </w:rPr>
                      <m:t>H</m:t>
                    </m:r>
                  </m:e>
                  <m:sub>
                    <m:r>
                      <w:rPr>
                        <w:rFonts w:ascii="Cambria Math" w:eastAsia="Times New Roman" w:hAnsi="Cambria Math" w:cs="Times New Roman"/>
                        <w:sz w:val="20"/>
                        <w:szCs w:val="20"/>
                        <w:lang w:val="en-US"/>
                      </w:rPr>
                      <m:t>R</m:t>
                    </m:r>
                  </m:sub>
                </m:sSub>
                <m:d>
                  <m:dPr>
                    <m:ctrlPr>
                      <w:rPr>
                        <w:rFonts w:ascii="Cambria Math" w:eastAsia="Times New Roman" w:hAnsi="Cambria Math" w:cs="Times New Roman"/>
                        <w:sz w:val="20"/>
                        <w:szCs w:val="20"/>
                        <w:lang w:val="en-US"/>
                      </w:rPr>
                    </m:ctrlPr>
                  </m:dPr>
                  <m:e>
                    <m:r>
                      <w:rPr>
                        <w:rFonts w:ascii="Cambria Math" w:eastAsia="Times New Roman" w:hAnsi="Cambria Math" w:cs="Times New Roman"/>
                        <w:sz w:val="20"/>
                        <w:szCs w:val="20"/>
                        <w:lang w:val="en-US"/>
                      </w:rPr>
                      <m:t>ω</m:t>
                    </m:r>
                  </m:e>
                </m:d>
                <m:r>
                  <m:rPr>
                    <m:sty m:val="p"/>
                  </m:rPr>
                  <w:rPr>
                    <w:rFonts w:ascii="Cambria Math" w:eastAsia="Times New Roman" w:hAnsi="Cambria Math" w:cs="Times New Roman"/>
                    <w:sz w:val="20"/>
                    <w:szCs w:val="20"/>
                    <w:lang w:val="en-US"/>
                  </w:rPr>
                  <m:t>⨂</m:t>
                </m:r>
                <m:d>
                  <m:dPr>
                    <m:ctrlPr>
                      <w:rPr>
                        <w:rFonts w:ascii="Cambria Math" w:eastAsia="Times New Roman" w:hAnsi="Cambria Math" w:cs="Times New Roman"/>
                        <w:sz w:val="20"/>
                        <w:szCs w:val="20"/>
                        <w:lang w:val="en-US"/>
                      </w:rPr>
                    </m:ctrlPr>
                  </m:dPr>
                  <m:e>
                    <m:f>
                      <m:fPr>
                        <m:ctrlPr>
                          <w:rPr>
                            <w:rFonts w:ascii="Cambria Math" w:eastAsia="Times New Roman" w:hAnsi="Cambria Math" w:cs="Times New Roman"/>
                            <w:sz w:val="20"/>
                            <w:szCs w:val="20"/>
                            <w:lang w:val="en-US"/>
                          </w:rPr>
                        </m:ctrlPr>
                      </m:fPr>
                      <m:num>
                        <m:r>
                          <m:rPr>
                            <m:sty m:val="p"/>
                          </m:rPr>
                          <w:rPr>
                            <w:rFonts w:ascii="Cambria Math" w:eastAsia="Times New Roman" w:hAnsi="Cambria Math" w:cs="Times New Roman"/>
                            <w:sz w:val="20"/>
                            <w:szCs w:val="20"/>
                            <w:lang w:val="en-US"/>
                          </w:rPr>
                          <m:t>-2</m:t>
                        </m:r>
                      </m:num>
                      <m:den>
                        <m:r>
                          <w:rPr>
                            <w:rFonts w:ascii="Cambria Math" w:eastAsia="Times New Roman" w:hAnsi="Cambria Math" w:cs="Times New Roman"/>
                            <w:sz w:val="20"/>
                            <w:szCs w:val="20"/>
                            <w:lang w:val="en-US"/>
                          </w:rPr>
                          <m:t>ω</m:t>
                        </m:r>
                      </m:den>
                    </m:f>
                  </m:e>
                </m:d>
              </m:oMath>
            </m:oMathPara>
          </w:p>
        </w:tc>
        <w:tc>
          <w:tcPr>
            <w:tcW w:w="640" w:type="dxa"/>
          </w:tcPr>
          <w:p w:rsidR="000D7857" w:rsidRDefault="000D7857" w:rsidP="000D7857">
            <w:pPr>
              <w:jc w:val="right"/>
            </w:pPr>
            <w:r w:rsidRPr="00DF194E">
              <w:rPr>
                <w:rFonts w:ascii="Times New Roman" w:eastAsia="Times New Roman" w:hAnsi="Times New Roman" w:cs="Times New Roman"/>
                <w:sz w:val="20"/>
                <w:szCs w:val="20"/>
                <w:lang w:val="en-US"/>
              </w:rPr>
              <w:t>(</w:t>
            </w:r>
            <w:r w:rsidR="002D0AB7">
              <w:rPr>
                <w:rFonts w:ascii="Times New Roman" w:eastAsia="Times New Roman" w:hAnsi="Times New Roman" w:cs="Times New Roman"/>
                <w:sz w:val="20"/>
                <w:szCs w:val="20"/>
                <w:lang w:val="en-US"/>
              </w:rPr>
              <w:t>2</w:t>
            </w:r>
            <w:r w:rsidRPr="00DF194E">
              <w:rPr>
                <w:rFonts w:ascii="Times New Roman" w:eastAsia="Times New Roman" w:hAnsi="Times New Roman" w:cs="Times New Roman"/>
                <w:sz w:val="20"/>
                <w:szCs w:val="20"/>
                <w:lang w:val="en-US"/>
              </w:rPr>
              <w:t>)</w:t>
            </w:r>
          </w:p>
        </w:tc>
      </w:tr>
    </w:tbl>
    <w:p w:rsidR="00267EA0" w:rsidRDefault="00F37B08" w:rsidP="00C7250F">
      <w:pPr>
        <w:ind w:firstLine="202"/>
      </w:pPr>
      <w:r>
        <w:t xml:space="preserve">This research </w:t>
      </w:r>
      <w:r w:rsidR="002B2B94">
        <w:t>implements</w:t>
      </w:r>
      <w:r>
        <w:t xml:space="preserve"> a</w:t>
      </w:r>
      <w:r w:rsidR="00276D3F">
        <w:t xml:space="preserve"> Hilbert filter (using the optimal</w:t>
      </w:r>
      <w:r w:rsidR="00C7250F">
        <w:t xml:space="preserve"> Parks-McClellan</w:t>
      </w:r>
      <w:r w:rsidR="00276D3F">
        <w:t xml:space="preserve"> approach)</w:t>
      </w:r>
      <w:r w:rsidR="00C7250F">
        <w:t xml:space="preserve"> </w:t>
      </w:r>
      <w:r w:rsidR="002B2B94">
        <w:t xml:space="preserve">to convert </w:t>
      </w:r>
      <w:r w:rsidR="0033600C" w:rsidRPr="00DF194E">
        <w:t xml:space="preserve">the </w:t>
      </w:r>
      <w:r w:rsidR="002B2B94">
        <w:t>natural log of the magnitude response</w:t>
      </w:r>
      <w:r w:rsidR="002B2B94" w:rsidRPr="00DF194E">
        <w:t xml:space="preserve"> </w:t>
      </w:r>
      <w:r w:rsidR="0033600C" w:rsidRPr="00DF194E">
        <w:t xml:space="preserve">to the phase </w:t>
      </w:r>
      <w:r w:rsidR="00C7250F">
        <w:t xml:space="preserve">response </w:t>
      </w:r>
      <w:r w:rsidR="002B2B94">
        <w:t>(</w:t>
      </w:r>
      <w:r w:rsidR="002D0AB7">
        <w:t>3</w:t>
      </w:r>
      <w:r w:rsidR="002B2B94">
        <w:t xml:space="preserve">). </w:t>
      </w:r>
      <w:r w:rsidR="005F0510">
        <w:t>A</w:t>
      </w:r>
      <w:r w:rsidR="007E3C07">
        <w:t xml:space="preserve"> FIR filter with </w:t>
      </w:r>
      <w:r w:rsidR="007E3C07">
        <w:lastRenderedPageBreak/>
        <w:t xml:space="preserve">a passband </w:t>
      </w:r>
      <w:r w:rsidR="005F0510">
        <w:t>from</w:t>
      </w:r>
      <w:r w:rsidR="007E3C07">
        <w:t xml:space="preserve"> 0.1</w:t>
      </w:r>
      <w:r w:rsidR="005F0510">
        <w:t xml:space="preserve"> to </w:t>
      </w:r>
      <w:r w:rsidR="007E3C07">
        <w:t>0.9 normalized frequency sufficiently models the Hilbert transform, and is shown in</w:t>
      </w:r>
      <w:r w:rsidR="002D0AB7">
        <w:t xml:space="preserve"> </w:t>
      </w:r>
      <w:r w:rsidR="002D0AB7">
        <w:fldChar w:fldCharType="begin"/>
      </w:r>
      <w:r w:rsidR="002D0AB7">
        <w:instrText xml:space="preserve"> REF _Ref520829513 \h </w:instrText>
      </w:r>
      <w:r w:rsidR="002D0AB7">
        <w:fldChar w:fldCharType="separate"/>
      </w:r>
      <w:r w:rsidR="00591E49">
        <w:t xml:space="preserve">Figure </w:t>
      </w:r>
      <w:r w:rsidR="00591E49">
        <w:rPr>
          <w:noProof/>
        </w:rPr>
        <w:t>1</w:t>
      </w:r>
      <w:r w:rsidR="002D0AB7">
        <w:fldChar w:fldCharType="end"/>
      </w:r>
      <w:r w:rsidR="007E3C07">
        <w:t>.</w:t>
      </w:r>
    </w:p>
    <w:p w:rsidR="00267EA0" w:rsidRDefault="00267EA0" w:rsidP="00267EA0">
      <w:pPr>
        <w:keepNext/>
        <w:ind w:firstLine="202"/>
        <w:jc w:val="center"/>
      </w:pPr>
      <w:r w:rsidRPr="00267EA0">
        <w:rPr>
          <w:noProof/>
        </w:rPr>
        <w:drawing>
          <wp:inline distT="0" distB="0" distL="0" distR="0">
            <wp:extent cx="2565168" cy="22443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t="2447"/>
                    <a:stretch/>
                  </pic:blipFill>
                  <pic:spPr bwMode="auto">
                    <a:xfrm>
                      <a:off x="0" y="0"/>
                      <a:ext cx="2603030" cy="2277445"/>
                    </a:xfrm>
                    <a:prstGeom prst="rect">
                      <a:avLst/>
                    </a:prstGeom>
                    <a:noFill/>
                    <a:ln>
                      <a:noFill/>
                    </a:ln>
                    <a:extLst>
                      <a:ext uri="{53640926-AAD7-44D8-BBD7-CCE9431645EC}">
                        <a14:shadowObscured xmlns:a14="http://schemas.microsoft.com/office/drawing/2010/main"/>
                      </a:ext>
                    </a:extLst>
                  </pic:spPr>
                </pic:pic>
              </a:graphicData>
            </a:graphic>
          </wp:inline>
        </w:drawing>
      </w:r>
    </w:p>
    <w:p w:rsidR="00267EA0" w:rsidRDefault="00267EA0" w:rsidP="00267EA0">
      <w:pPr>
        <w:pStyle w:val="Caption"/>
      </w:pPr>
      <w:bookmarkStart w:id="34" w:name="_Ref520829513"/>
      <w:bookmarkStart w:id="35" w:name="_Toc522024953"/>
      <w:r>
        <w:t xml:space="preserve">Figure </w:t>
      </w:r>
      <w:r>
        <w:fldChar w:fldCharType="begin"/>
      </w:r>
      <w:r>
        <w:instrText xml:space="preserve"> SEQ Figure \* ARABIC </w:instrText>
      </w:r>
      <w:r>
        <w:fldChar w:fldCharType="separate"/>
      </w:r>
      <w:r w:rsidR="00591E49">
        <w:rPr>
          <w:noProof/>
        </w:rPr>
        <w:t>1</w:t>
      </w:r>
      <w:r>
        <w:fldChar w:fldCharType="end"/>
      </w:r>
      <w:bookmarkEnd w:id="34"/>
      <w:r>
        <w:t xml:space="preserve"> - Hilbert filter magnitude</w:t>
      </w:r>
      <w:r w:rsidR="00EF157C">
        <w:t xml:space="preserve"> frequency</w:t>
      </w:r>
      <w:r>
        <w:t xml:space="preserve"> response</w:t>
      </w:r>
      <w:r w:rsidR="00EF157C">
        <w:t>.</w:t>
      </w:r>
      <w:bookmarkEnd w:id="35"/>
    </w:p>
    <w:p w:rsidR="00AE1916" w:rsidRPr="002B2B94" w:rsidRDefault="00566BB8" w:rsidP="002B2B94">
      <w:pPr>
        <w:ind w:firstLine="202"/>
      </w:pPr>
      <w:r>
        <w:rPr>
          <w:rFonts w:eastAsiaTheme="minorEastAsia"/>
        </w:rPr>
        <w:t xml:space="preserve">If </w:t>
      </w:r>
      <m:oMath>
        <m:acc>
          <m:accPr>
            <m:ctrlPr>
              <w:rPr>
                <w:rFonts w:ascii="Cambria Math" w:hAnsi="Cambria Math"/>
                <w:i/>
              </w:rPr>
            </m:ctrlPr>
          </m:accPr>
          <m:e>
            <m:r>
              <w:rPr>
                <w:rFonts w:ascii="Cambria Math" w:hAnsi="Cambria Math"/>
              </w:rPr>
              <m:t>h</m:t>
            </m:r>
          </m:e>
        </m:acc>
        <m:r>
          <w:rPr>
            <w:rFonts w:ascii="Cambria Math" w:hAnsi="Cambria Math"/>
          </w:rPr>
          <m:t>(n)</m:t>
        </m:r>
      </m:oMath>
      <w:r>
        <w:rPr>
          <w:rFonts w:eastAsiaTheme="minorEastAsia"/>
        </w:rPr>
        <w:t xml:space="preserve"> is assumed minimum phase, then it is also causal, giving the Hilbert relation to the phase</w:t>
      </w:r>
      <w:r w:rsidR="00FC4A2E">
        <w:rPr>
          <w:rFonts w:eastAsiaTheme="minorEastAsia"/>
        </w:rPr>
        <w:t xml:space="preserve"> and the wireless channel frequency response characterization (</w:t>
      </w:r>
      <w:r w:rsidR="002D0AB7">
        <w:rPr>
          <w:rFonts w:eastAsiaTheme="minorEastAsia"/>
        </w:rPr>
        <w:t>4</w:t>
      </w:r>
      <w:r w:rsidR="00FC4A2E">
        <w:rPr>
          <w:rFonts w:eastAsiaTheme="minorEastAsia"/>
        </w:rPr>
        <w:t>).</w:t>
      </w:r>
    </w:p>
    <w:tbl>
      <w:tblPr>
        <w:tblStyle w:val="TableGrid"/>
        <w:tblW w:w="5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4037"/>
        <w:gridCol w:w="540"/>
      </w:tblGrid>
      <w:tr w:rsidR="00566BB8" w:rsidRPr="00AE1916" w:rsidTr="002B2B94">
        <w:tc>
          <w:tcPr>
            <w:tcW w:w="553" w:type="dxa"/>
          </w:tcPr>
          <w:p w:rsidR="00566BB8" w:rsidRPr="00AE1916" w:rsidRDefault="00566BB8" w:rsidP="00863123">
            <w:pPr>
              <w:rPr>
                <w:rFonts w:ascii="Times New Roman" w:eastAsiaTheme="minorEastAsia" w:hAnsi="Times New Roman" w:cs="Times New Roman"/>
                <w:sz w:val="20"/>
                <w:szCs w:val="20"/>
              </w:rPr>
            </w:pPr>
          </w:p>
        </w:tc>
        <w:tc>
          <w:tcPr>
            <w:tcW w:w="4037" w:type="dxa"/>
          </w:tcPr>
          <w:p w:rsidR="00E831EA" w:rsidRPr="00AE1916" w:rsidRDefault="002C05AC" w:rsidP="00863123">
            <w:pPr>
              <w:rPr>
                <w:rFonts w:ascii="Times New Roman" w:eastAsiaTheme="minorEastAsia" w:hAnsi="Times New Roman" w:cs="Times New Roman"/>
                <w:sz w:val="20"/>
                <w:szCs w:val="20"/>
              </w:rPr>
            </w:pPr>
            <m:oMathPara>
              <m:oMath>
                <m:func>
                  <m:funcPr>
                    <m:ctrlPr>
                      <w:rPr>
                        <w:rFonts w:ascii="Cambria Math" w:hAnsi="Cambria Math" w:cs="Times New Roman"/>
                        <w:i/>
                        <w:sz w:val="20"/>
                        <w:szCs w:val="20"/>
                      </w:rPr>
                    </m:ctrlPr>
                  </m:funcPr>
                  <m:fName>
                    <m:r>
                      <m:rPr>
                        <m:sty m:val="p"/>
                      </m:rPr>
                      <w:rPr>
                        <w:rFonts w:ascii="Cambria Math" w:hAnsi="Cambria Math" w:cs="Times New Roman"/>
                        <w:sz w:val="20"/>
                        <w:szCs w:val="20"/>
                      </w:rPr>
                      <m:t>arg</m:t>
                    </m:r>
                  </m:fName>
                  <m:e>
                    <m:r>
                      <w:rPr>
                        <w:rFonts w:ascii="Cambria Math" w:hAnsi="Cambria Math" w:cs="Times New Roman"/>
                        <w:sz w:val="20"/>
                        <w:szCs w:val="20"/>
                      </w:rPr>
                      <m:t>H</m:t>
                    </m:r>
                    <m:d>
                      <m:dPr>
                        <m:ctrlPr>
                          <w:rPr>
                            <w:rFonts w:ascii="Cambria Math" w:hAnsi="Cambria Math" w:cs="Times New Roman"/>
                            <w:i/>
                            <w:sz w:val="20"/>
                            <w:szCs w:val="20"/>
                          </w:rPr>
                        </m:ctrlPr>
                      </m:dPr>
                      <m:e>
                        <m:r>
                          <w:rPr>
                            <w:rFonts w:ascii="Cambria Math" w:hAnsi="Cambria Math" w:cs="Times New Roman"/>
                            <w:sz w:val="20"/>
                            <w:szCs w:val="20"/>
                          </w:rPr>
                          <m:t>ω</m:t>
                        </m:r>
                      </m:e>
                    </m:d>
                  </m:e>
                </m:func>
                <m:r>
                  <m:rPr>
                    <m:scr m:val="script"/>
                  </m:rPr>
                  <w:rPr>
                    <w:rFonts w:ascii="Cambria Math" w:hAnsi="Cambria Math" w:cs="Times New Roman"/>
                    <w:sz w:val="20"/>
                    <w:szCs w:val="20"/>
                  </w:rPr>
                  <m:t>=H[</m:t>
                </m:r>
                <m:func>
                  <m:funcPr>
                    <m:ctrlPr>
                      <w:rPr>
                        <w:rFonts w:ascii="Cambria Math" w:hAnsi="Cambria Math" w:cs="Times New Roman"/>
                        <w:i/>
                        <w:sz w:val="20"/>
                        <w:szCs w:val="20"/>
                      </w:rPr>
                    </m:ctrlPr>
                  </m:funcPr>
                  <m:fName>
                    <m:r>
                      <m:rPr>
                        <m:sty m:val="p"/>
                      </m:rPr>
                      <w:rPr>
                        <w:rFonts w:ascii="Cambria Math" w:hAnsi="Cambria Math" w:cs="Times New Roman"/>
                        <w:sz w:val="20"/>
                        <w:szCs w:val="20"/>
                      </w:rPr>
                      <m:t>ln</m:t>
                    </m:r>
                  </m:fName>
                  <m:e>
                    <m:r>
                      <w:rPr>
                        <w:rFonts w:ascii="Cambria Math" w:hAnsi="Cambria Math" w:cs="Times New Roman"/>
                        <w:sz w:val="20"/>
                        <w:szCs w:val="20"/>
                      </w:rPr>
                      <m:t>|H</m:t>
                    </m:r>
                    <m:d>
                      <m:dPr>
                        <m:ctrlPr>
                          <w:rPr>
                            <w:rFonts w:ascii="Cambria Math" w:hAnsi="Cambria Math" w:cs="Times New Roman"/>
                            <w:i/>
                            <w:sz w:val="20"/>
                            <w:szCs w:val="20"/>
                          </w:rPr>
                        </m:ctrlPr>
                      </m:dPr>
                      <m:e>
                        <m:r>
                          <w:rPr>
                            <w:rFonts w:ascii="Cambria Math" w:hAnsi="Cambria Math" w:cs="Times New Roman"/>
                            <w:sz w:val="20"/>
                            <w:szCs w:val="20"/>
                          </w:rPr>
                          <m:t>ω</m:t>
                        </m:r>
                      </m:e>
                    </m:d>
                    <m:r>
                      <w:rPr>
                        <w:rFonts w:ascii="Cambria Math" w:hAnsi="Cambria Math" w:cs="Times New Roman"/>
                        <w:sz w:val="20"/>
                        <w:szCs w:val="20"/>
                      </w:rPr>
                      <m:t>|</m:t>
                    </m:r>
                  </m:e>
                </m:func>
                <m:r>
                  <w:rPr>
                    <w:rFonts w:ascii="Cambria Math" w:hAnsi="Cambria Math" w:cs="Times New Roman"/>
                    <w:sz w:val="20"/>
                    <w:szCs w:val="20"/>
                  </w:rPr>
                  <m:t>]</m:t>
                </m:r>
              </m:oMath>
            </m:oMathPara>
          </w:p>
        </w:tc>
        <w:tc>
          <w:tcPr>
            <w:tcW w:w="540" w:type="dxa"/>
          </w:tcPr>
          <w:p w:rsidR="00566BB8" w:rsidRPr="00AE1916" w:rsidRDefault="00566BB8" w:rsidP="00863123">
            <w:pPr>
              <w:jc w:val="right"/>
              <w:rPr>
                <w:rFonts w:ascii="Times New Roman" w:eastAsiaTheme="minorEastAsia" w:hAnsi="Times New Roman" w:cs="Times New Roman"/>
                <w:sz w:val="20"/>
                <w:szCs w:val="20"/>
              </w:rPr>
            </w:pPr>
            <w:r w:rsidRPr="00AE1916">
              <w:rPr>
                <w:rFonts w:ascii="Times New Roman" w:eastAsiaTheme="minorEastAsia" w:hAnsi="Times New Roman" w:cs="Times New Roman"/>
                <w:sz w:val="20"/>
                <w:szCs w:val="20"/>
              </w:rPr>
              <w:t>(</w:t>
            </w:r>
            <w:r w:rsidR="002D0AB7">
              <w:rPr>
                <w:rFonts w:ascii="Times New Roman" w:eastAsiaTheme="minorEastAsia" w:hAnsi="Times New Roman" w:cs="Times New Roman"/>
                <w:sz w:val="20"/>
                <w:szCs w:val="20"/>
              </w:rPr>
              <w:t>3</w:t>
            </w:r>
            <w:r w:rsidRPr="00AE1916">
              <w:rPr>
                <w:rFonts w:ascii="Times New Roman" w:eastAsiaTheme="minorEastAsia" w:hAnsi="Times New Roman" w:cs="Times New Roman"/>
                <w:sz w:val="20"/>
                <w:szCs w:val="20"/>
              </w:rPr>
              <w:t>)</w:t>
            </w:r>
          </w:p>
        </w:tc>
      </w:tr>
      <w:tr w:rsidR="00566BB8" w:rsidRPr="00AE1916" w:rsidTr="002B2B94">
        <w:tc>
          <w:tcPr>
            <w:tcW w:w="553" w:type="dxa"/>
          </w:tcPr>
          <w:p w:rsidR="00566BB8" w:rsidRPr="002B2B94" w:rsidRDefault="002B2B94" w:rsidP="00FC4A2E">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and</w:t>
            </w:r>
          </w:p>
        </w:tc>
        <w:tc>
          <w:tcPr>
            <w:tcW w:w="4037" w:type="dxa"/>
          </w:tcPr>
          <w:p w:rsidR="00566BB8" w:rsidRPr="002B2B94" w:rsidRDefault="00566BB8" w:rsidP="00863123">
            <w:pPr>
              <w:rPr>
                <w:rFonts w:ascii="Times New Roman" w:hAnsi="Times New Roman" w:cs="Times New Roman"/>
                <w:sz w:val="20"/>
                <w:szCs w:val="20"/>
              </w:rPr>
            </w:pPr>
            <m:oMathPara>
              <m:oMath>
                <m:r>
                  <w:rPr>
                    <w:rFonts w:ascii="Cambria Math" w:hAnsi="Cambria Math" w:cs="Times New Roman"/>
                    <w:sz w:val="20"/>
                    <w:szCs w:val="20"/>
                  </w:rPr>
                  <m:t>H</m:t>
                </m:r>
                <m:d>
                  <m:dPr>
                    <m:ctrlPr>
                      <w:rPr>
                        <w:rFonts w:ascii="Cambria Math" w:hAnsi="Cambria Math" w:cs="Times New Roman"/>
                        <w:i/>
                        <w:sz w:val="20"/>
                        <w:szCs w:val="20"/>
                      </w:rPr>
                    </m:ctrlPr>
                  </m:dPr>
                  <m:e>
                    <m:r>
                      <w:rPr>
                        <w:rFonts w:ascii="Cambria Math" w:hAnsi="Cambria Math" w:cs="Times New Roman"/>
                        <w:sz w:val="20"/>
                        <w:szCs w:val="20"/>
                      </w:rPr>
                      <m:t>ω</m:t>
                    </m:r>
                  </m:e>
                </m:d>
                <m:r>
                  <w:rPr>
                    <w:rFonts w:ascii="Cambria Math" w:hAnsi="Cambria Math" w:cs="Times New Roman"/>
                    <w:sz w:val="20"/>
                    <w:szCs w:val="20"/>
                  </w:rPr>
                  <m:t>=|H</m:t>
                </m:r>
                <m:d>
                  <m:dPr>
                    <m:ctrlPr>
                      <w:rPr>
                        <w:rFonts w:ascii="Cambria Math" w:hAnsi="Cambria Math" w:cs="Times New Roman"/>
                        <w:i/>
                        <w:sz w:val="20"/>
                        <w:szCs w:val="20"/>
                      </w:rPr>
                    </m:ctrlPr>
                  </m:dPr>
                  <m:e>
                    <m:r>
                      <w:rPr>
                        <w:rFonts w:ascii="Cambria Math" w:hAnsi="Cambria Math" w:cs="Times New Roman"/>
                        <w:sz w:val="20"/>
                        <w:szCs w:val="20"/>
                      </w:rPr>
                      <m:t>ω</m:t>
                    </m:r>
                  </m:e>
                </m:d>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e</m:t>
                    </m:r>
                  </m:e>
                  <m:sup>
                    <m:r>
                      <m:rPr>
                        <m:scr m:val="script"/>
                      </m:rPr>
                      <w:rPr>
                        <w:rFonts w:ascii="Cambria Math" w:hAnsi="Cambria Math" w:cs="Times New Roman"/>
                        <w:sz w:val="20"/>
                        <w:szCs w:val="20"/>
                      </w:rPr>
                      <m:t>H[</m:t>
                    </m:r>
                    <m:func>
                      <m:funcPr>
                        <m:ctrlPr>
                          <w:rPr>
                            <w:rFonts w:ascii="Cambria Math" w:hAnsi="Cambria Math" w:cs="Times New Roman"/>
                            <w:i/>
                            <w:sz w:val="20"/>
                            <w:szCs w:val="20"/>
                          </w:rPr>
                        </m:ctrlPr>
                      </m:funcPr>
                      <m:fName>
                        <m:r>
                          <m:rPr>
                            <m:sty m:val="p"/>
                          </m:rPr>
                          <w:rPr>
                            <w:rFonts w:ascii="Cambria Math" w:hAnsi="Cambria Math" w:cs="Times New Roman"/>
                            <w:sz w:val="20"/>
                            <w:szCs w:val="20"/>
                          </w:rPr>
                          <m:t>ln</m:t>
                        </m:r>
                      </m:fName>
                      <m:e>
                        <m:d>
                          <m:dPr>
                            <m:begChr m:val="|"/>
                            <m:endChr m:val="|"/>
                            <m:ctrlPr>
                              <w:rPr>
                                <w:rFonts w:ascii="Cambria Math" w:hAnsi="Cambria Math" w:cs="Times New Roman"/>
                                <w:i/>
                                <w:sz w:val="20"/>
                                <w:szCs w:val="20"/>
                              </w:rPr>
                            </m:ctrlPr>
                          </m:dPr>
                          <m:e>
                            <m:r>
                              <w:rPr>
                                <w:rFonts w:ascii="Cambria Math" w:hAnsi="Cambria Math" w:cs="Times New Roman"/>
                                <w:sz w:val="20"/>
                                <w:szCs w:val="20"/>
                              </w:rPr>
                              <m:t>H</m:t>
                            </m:r>
                            <m:d>
                              <m:dPr>
                                <m:ctrlPr>
                                  <w:rPr>
                                    <w:rFonts w:ascii="Cambria Math" w:hAnsi="Cambria Math" w:cs="Times New Roman"/>
                                    <w:i/>
                                    <w:sz w:val="20"/>
                                    <w:szCs w:val="20"/>
                                  </w:rPr>
                                </m:ctrlPr>
                              </m:dPr>
                              <m:e>
                                <m:r>
                                  <w:rPr>
                                    <w:rFonts w:ascii="Cambria Math" w:hAnsi="Cambria Math" w:cs="Times New Roman"/>
                                    <w:sz w:val="20"/>
                                    <w:szCs w:val="20"/>
                                  </w:rPr>
                                  <m:t>ω</m:t>
                                </m:r>
                              </m:e>
                            </m:d>
                          </m:e>
                        </m:d>
                      </m:e>
                    </m:func>
                    <m:r>
                      <w:rPr>
                        <w:rFonts w:ascii="Cambria Math" w:hAnsi="Cambria Math" w:cs="Times New Roman"/>
                        <w:sz w:val="20"/>
                        <w:szCs w:val="20"/>
                      </w:rPr>
                      <m:t>]</m:t>
                    </m:r>
                  </m:sup>
                </m:sSup>
              </m:oMath>
            </m:oMathPara>
          </w:p>
        </w:tc>
        <w:tc>
          <w:tcPr>
            <w:tcW w:w="540" w:type="dxa"/>
          </w:tcPr>
          <w:p w:rsidR="00566BB8" w:rsidRPr="00AE1916" w:rsidRDefault="002B2B94" w:rsidP="002B2B94">
            <w:pPr>
              <w:jc w:val="right"/>
              <w:rPr>
                <w:rFonts w:ascii="Times New Roman" w:eastAsiaTheme="minorEastAsia" w:hAnsi="Times New Roman" w:cs="Times New Roman"/>
                <w:sz w:val="20"/>
                <w:szCs w:val="20"/>
              </w:rPr>
            </w:pPr>
            <w:r w:rsidRPr="00AE1916">
              <w:rPr>
                <w:rFonts w:ascii="Times New Roman" w:eastAsiaTheme="minorEastAsia" w:hAnsi="Times New Roman" w:cs="Times New Roman"/>
                <w:sz w:val="20"/>
                <w:szCs w:val="20"/>
              </w:rPr>
              <w:t>(</w:t>
            </w:r>
            <w:r w:rsidR="002D0AB7">
              <w:rPr>
                <w:rFonts w:ascii="Times New Roman" w:eastAsiaTheme="minorEastAsia" w:hAnsi="Times New Roman" w:cs="Times New Roman"/>
                <w:sz w:val="20"/>
                <w:szCs w:val="20"/>
              </w:rPr>
              <w:t>4</w:t>
            </w:r>
            <w:r w:rsidRPr="00AE1916">
              <w:rPr>
                <w:rFonts w:ascii="Times New Roman" w:eastAsiaTheme="minorEastAsia" w:hAnsi="Times New Roman" w:cs="Times New Roman"/>
                <w:sz w:val="20"/>
                <w:szCs w:val="20"/>
              </w:rPr>
              <w:t>)</w:t>
            </w:r>
          </w:p>
        </w:tc>
      </w:tr>
    </w:tbl>
    <w:p w:rsidR="00644F16" w:rsidRDefault="00644F16" w:rsidP="00644F16">
      <w:pPr>
        <w:pStyle w:val="Heading2"/>
      </w:pPr>
      <w:bookmarkStart w:id="36" w:name="_Toc522011788"/>
      <w:bookmarkStart w:id="37" w:name="_Toc522020377"/>
      <w:r>
        <w:t>Power Delay Profile</w:t>
      </w:r>
      <w:bookmarkEnd w:id="36"/>
      <w:bookmarkEnd w:id="37"/>
    </w:p>
    <w:p w:rsidR="005D2B7E" w:rsidRDefault="00FC4A2E" w:rsidP="00E831EA">
      <w:pPr>
        <w:pStyle w:val="Text"/>
      </w:pPr>
      <w:r w:rsidRPr="00FC4A2E">
        <w:t>The power delay profile represents the distribution of signal power received over a multipath channel as a function of time</w:t>
      </w:r>
      <w:r w:rsidR="00526A82">
        <w:t xml:space="preserve">, </w:t>
      </w:r>
      <w:r w:rsidR="00C7250F">
        <w:t>also</w:t>
      </w:r>
      <w:r w:rsidRPr="00FC4A2E">
        <w:t xml:space="preserve"> referred to as the spatial average of the impulse response </w:t>
      </w:r>
      <w:r>
        <w:fldChar w:fldCharType="begin" w:fldLock="1"/>
      </w:r>
      <w:r w:rsidR="00A37247">
        <w:instrText>ADDIN CSL_CITATION { "citationItems" : [ { "id" : "ITEM-1", "itemData" : { "URL" : "https://www.gaussianwaves.com/2014/07/power-delay-profile/", "accessed" : { "date-parts" : [ [ "2018", "6", "21" ] ] }, "author" : [ { "dropping-particle" : "", "family" : "Mathuranathan", "given" : "", "non-dropping-particle" : "", "parse-names" : false, "suffix" : "" } ], "container-title" : "Gaussian Waves", "id" : "ITEM-1", "issued" : { "date-parts" : [ [ "2014" ] ] }, "title" : "Power Delay Profile", "type" : "webpage" }, "uris" : [ "http://www.mendeley.com/documents/?uuid=93e483ee-36c6-452a-8ec3-f97b921c1fd9" ] } ], "mendeley" : { "formattedCitation" : "[25]", "plainTextFormattedCitation" : "[25]", "previouslyFormattedCitation" : "[25]" }, "properties" : {  }, "schema" : "https://github.com/citation-style-language/schema/raw/master/csl-citation.json" }</w:instrText>
      </w:r>
      <w:r>
        <w:fldChar w:fldCharType="separate"/>
      </w:r>
      <w:r w:rsidR="002A48AB" w:rsidRPr="002A48AB">
        <w:rPr>
          <w:noProof/>
        </w:rPr>
        <w:t>[25]</w:t>
      </w:r>
      <w:r>
        <w:fldChar w:fldCharType="end"/>
      </w:r>
      <w:r>
        <w:t>.</w:t>
      </w:r>
      <w:r w:rsidR="00AE1916">
        <w:t xml:space="preserve"> It can be obtained from the frequency response using the Inverse Fourier Transform (</w:t>
      </w:r>
      <w:r w:rsidR="003C09DB">
        <w:t>5</w:t>
      </w:r>
      <w:r w:rsidR="00AE1916">
        <w:t>).</w:t>
      </w:r>
    </w:p>
    <w:tbl>
      <w:tblPr>
        <w:tblStyle w:val="TableGrid"/>
        <w:tblW w:w="5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8"/>
        <w:gridCol w:w="3592"/>
        <w:gridCol w:w="540"/>
      </w:tblGrid>
      <w:tr w:rsidR="00AE1916" w:rsidRPr="00AE1916" w:rsidTr="00F52DA9">
        <w:tc>
          <w:tcPr>
            <w:tcW w:w="998" w:type="dxa"/>
          </w:tcPr>
          <w:p w:rsidR="00AE1916" w:rsidRPr="00AE1916" w:rsidRDefault="00AE1916" w:rsidP="00863123">
            <w:pPr>
              <w:rPr>
                <w:rFonts w:ascii="Times New Roman" w:eastAsiaTheme="minorEastAsia" w:hAnsi="Times New Roman" w:cs="Times New Roman"/>
                <w:sz w:val="20"/>
              </w:rPr>
            </w:pPr>
          </w:p>
        </w:tc>
        <w:tc>
          <w:tcPr>
            <w:tcW w:w="3592" w:type="dxa"/>
          </w:tcPr>
          <w:p w:rsidR="00AE1916" w:rsidRPr="00AE1916" w:rsidRDefault="00AE1916" w:rsidP="00863123">
            <w:pPr>
              <w:jc w:val="center"/>
              <w:rPr>
                <w:rFonts w:ascii="Times New Roman" w:eastAsiaTheme="minorEastAsia" w:hAnsi="Times New Roman" w:cs="Times New Roman"/>
                <w:i/>
                <w:sz w:val="20"/>
              </w:rPr>
            </w:pPr>
            <m:oMathPara>
              <m:oMath>
                <m:r>
                  <w:rPr>
                    <w:rFonts w:ascii="Cambria Math" w:hAnsi="Cambria Math" w:cs="Times New Roman"/>
                    <w:sz w:val="20"/>
                  </w:rPr>
                  <m:t xml:space="preserve">H(ω) → </m:t>
                </m:r>
                <m:sSup>
                  <m:sSupPr>
                    <m:ctrlPr>
                      <w:rPr>
                        <w:rFonts w:ascii="Cambria Math" w:hAnsi="Cambria Math" w:cs="Times New Roman"/>
                        <w:i/>
                        <w:sz w:val="20"/>
                      </w:rPr>
                    </m:ctrlPr>
                  </m:sSupPr>
                  <m:e>
                    <m:r>
                      <w:rPr>
                        <w:rFonts w:ascii="Cambria Math" w:hAnsi="Cambria Math" w:cs="Times New Roman"/>
                        <w:sz w:val="20"/>
                      </w:rPr>
                      <m:t>F</m:t>
                    </m:r>
                  </m:e>
                  <m:sup>
                    <m:r>
                      <w:rPr>
                        <w:rFonts w:ascii="Cambria Math" w:hAnsi="Cambria Math" w:cs="Times New Roman"/>
                        <w:sz w:val="20"/>
                      </w:rPr>
                      <m:t>-1</m:t>
                    </m:r>
                  </m:sup>
                </m:sSup>
                <m:r>
                  <w:rPr>
                    <w:rFonts w:ascii="Cambria Math" w:hAnsi="Cambria Math" w:cs="Times New Roman"/>
                    <w:sz w:val="20"/>
                  </w:rPr>
                  <m:t>→ h(t)</m:t>
                </m:r>
              </m:oMath>
            </m:oMathPara>
          </w:p>
        </w:tc>
        <w:tc>
          <w:tcPr>
            <w:tcW w:w="540" w:type="dxa"/>
          </w:tcPr>
          <w:p w:rsidR="00AE1916" w:rsidRPr="00AE1916" w:rsidRDefault="00AE1916" w:rsidP="00863123">
            <w:pPr>
              <w:jc w:val="right"/>
              <w:rPr>
                <w:rFonts w:ascii="Times New Roman" w:eastAsiaTheme="minorEastAsia" w:hAnsi="Times New Roman" w:cs="Times New Roman"/>
                <w:sz w:val="20"/>
              </w:rPr>
            </w:pPr>
            <w:r w:rsidRPr="00AE1916">
              <w:rPr>
                <w:rFonts w:ascii="Times New Roman" w:eastAsiaTheme="minorEastAsia" w:hAnsi="Times New Roman" w:cs="Times New Roman"/>
                <w:sz w:val="20"/>
              </w:rPr>
              <w:t>(</w:t>
            </w:r>
            <w:r w:rsidR="003C09DB">
              <w:rPr>
                <w:rFonts w:ascii="Times New Roman" w:eastAsiaTheme="minorEastAsia" w:hAnsi="Times New Roman" w:cs="Times New Roman"/>
                <w:sz w:val="20"/>
              </w:rPr>
              <w:t>5</w:t>
            </w:r>
            <w:r w:rsidRPr="00AE1916">
              <w:rPr>
                <w:rFonts w:ascii="Times New Roman" w:eastAsiaTheme="minorEastAsia" w:hAnsi="Times New Roman" w:cs="Times New Roman"/>
                <w:sz w:val="20"/>
              </w:rPr>
              <w:t>)</w:t>
            </w:r>
          </w:p>
        </w:tc>
      </w:tr>
    </w:tbl>
    <w:p w:rsidR="00AE1916" w:rsidRDefault="00AE1916" w:rsidP="00644F16">
      <w:pPr>
        <w:pStyle w:val="Text"/>
      </w:pPr>
      <w:r>
        <w:t xml:space="preserve">The signal power of each multipath is plotted against their </w:t>
      </w:r>
      <w:r w:rsidR="00C304F8">
        <w:t>corresponding</w:t>
      </w:r>
      <w:r>
        <w:t xml:space="preserve"> propagation delays. The multipath </w:t>
      </w:r>
      <w:r w:rsidR="00C304F8">
        <w:t xml:space="preserve">component </w:t>
      </w:r>
      <w:r>
        <w:t xml:space="preserve">typically sees destructive interference as it propagates through the channel, </w:t>
      </w:r>
      <w:r w:rsidR="00DB5025">
        <w:t>i.e. increased channel loss</w:t>
      </w:r>
      <w:r>
        <w:t xml:space="preserve">. The PDP provides useful information that characterizes a wireless channel and </w:t>
      </w:r>
      <w:r w:rsidR="00DB5025">
        <w:t>helps</w:t>
      </w:r>
      <w:r>
        <w:t xml:space="preserve"> identif</w:t>
      </w:r>
      <w:r w:rsidR="00DB5025">
        <w:t>y</w:t>
      </w:r>
      <w:r>
        <w:t xml:space="preserve"> </w:t>
      </w:r>
      <w:r w:rsidR="00526A82">
        <w:t>multipath components</w:t>
      </w:r>
      <w:r>
        <w:t xml:space="preserve"> </w:t>
      </w:r>
      <w:r w:rsidR="00526A82">
        <w:t xml:space="preserve">to assist </w:t>
      </w:r>
      <w:r>
        <w:t xml:space="preserve">indoor localization </w:t>
      </w:r>
      <w:r>
        <w:fldChar w:fldCharType="begin" w:fldLock="1"/>
      </w:r>
      <w:r w:rsidR="00A37247">
        <w:instrText>ADDIN CSL_CITATION { "citationItems" : [ { "id" : "ITEM-1", "itemData" : { "URL" : "https://www.gaussianwaves.com/2014/07/power-delay-profile/", "accessed" : { "date-parts" : [ [ "2018", "6", "21" ] ] }, "author" : [ { "dropping-particle" : "", "family" : "Mathuranathan", "given" : "", "non-dropping-particle" : "", "parse-names" : false, "suffix" : "" } ], "container-title" : "Gaussian Waves", "id" : "ITEM-1", "issued" : { "date-parts" : [ [ "2014" ] ] }, "title" : "Power Delay Profile", "type" : "webpage" }, "uris" : [ "http://www.mendeley.com/documents/?uuid=93e483ee-36c6-452a-8ec3-f97b921c1fd9" ] } ], "mendeley" : { "formattedCitation" : "[25]", "plainTextFormattedCitation" : "[25]", "previouslyFormattedCitation" : "[25]" }, "properties" : {  }, "schema" : "https://github.com/citation-style-language/schema/raw/master/csl-citation.json" }</w:instrText>
      </w:r>
      <w:r>
        <w:fldChar w:fldCharType="separate"/>
      </w:r>
      <w:r w:rsidR="002A48AB" w:rsidRPr="002A48AB">
        <w:rPr>
          <w:noProof/>
        </w:rPr>
        <w:t>[25]</w:t>
      </w:r>
      <w:r>
        <w:fldChar w:fldCharType="end"/>
      </w:r>
      <w:r>
        <w:t>.</w:t>
      </w:r>
    </w:p>
    <w:p w:rsidR="00AE1916" w:rsidRDefault="00AE1916" w:rsidP="00644F16">
      <w:pPr>
        <w:pStyle w:val="Text"/>
      </w:pPr>
      <w:r>
        <w:t xml:space="preserve">An alternative way to </w:t>
      </w:r>
      <w:r w:rsidR="00526A82">
        <w:t>consider</w:t>
      </w:r>
      <w:r>
        <w:t xml:space="preserve"> the PDP is as </w:t>
      </w:r>
      <w:r w:rsidR="00526A82">
        <w:t>the</w:t>
      </w:r>
      <w:r>
        <w:t xml:space="preserve"> sum of</w:t>
      </w:r>
      <w:r w:rsidR="00CA3DFB">
        <w:t xml:space="preserv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ray paths </w:t>
      </w:r>
      <w:r w:rsidR="00526A82">
        <w:t xml:space="preserve">in the time domain, </w:t>
      </w:r>
      <w:r>
        <w:t xml:space="preserve">that reach a receiver with different delay times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sidR="00056B96">
        <w:t xml:space="preserve"> (</w:t>
      </w:r>
      <w:r w:rsidR="003C09DB">
        <w:t>6</w:t>
      </w:r>
      <w:r w:rsidR="00056B96">
        <w:t>)</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0"/>
        <w:gridCol w:w="3381"/>
        <w:gridCol w:w="919"/>
      </w:tblGrid>
      <w:tr w:rsidR="00AE1916" w:rsidTr="00863123">
        <w:tc>
          <w:tcPr>
            <w:tcW w:w="1435" w:type="dxa"/>
          </w:tcPr>
          <w:p w:rsidR="00AE1916" w:rsidRDefault="00AE1916" w:rsidP="00863123"/>
        </w:tc>
        <w:tc>
          <w:tcPr>
            <w:tcW w:w="6030" w:type="dxa"/>
          </w:tcPr>
          <w:p w:rsidR="00AE1916" w:rsidRPr="00DD6D79" w:rsidRDefault="00AE1916" w:rsidP="00863123">
            <w:pPr>
              <w:rPr>
                <w:rFonts w:ascii="Times New Roman" w:hAnsi="Times New Roman" w:cs="Times New Roman"/>
              </w:rPr>
            </w:pPr>
            <m:oMathPara>
              <m:oMath>
                <m:r>
                  <w:rPr>
                    <w:rFonts w:ascii="Cambria Math" w:hAnsi="Cambria Math" w:cs="Times New Roman"/>
                    <w:sz w:val="20"/>
                  </w:rPr>
                  <m:t>h</m:t>
                </m:r>
                <m:d>
                  <m:dPr>
                    <m:ctrlPr>
                      <w:rPr>
                        <w:rFonts w:ascii="Cambria Math" w:hAnsi="Cambria Math" w:cs="Times New Roman"/>
                        <w:i/>
                        <w:sz w:val="20"/>
                      </w:rPr>
                    </m:ctrlPr>
                  </m:dPr>
                  <m:e>
                    <m:r>
                      <w:rPr>
                        <w:rFonts w:ascii="Cambria Math" w:hAnsi="Cambria Math" w:cs="Times New Roman"/>
                        <w:sz w:val="20"/>
                      </w:rPr>
                      <m:t>t,τ</m:t>
                    </m:r>
                  </m:e>
                </m:d>
                <m:r>
                  <w:rPr>
                    <w:rFonts w:ascii="Cambria Math" w:hAnsi="Cambria Math" w:cs="Times New Roman"/>
                    <w:sz w:val="20"/>
                  </w:rPr>
                  <m:t>=</m:t>
                </m:r>
                <m:nary>
                  <m:naryPr>
                    <m:chr m:val="∑"/>
                    <m:limLoc m:val="undOvr"/>
                    <m:ctrlPr>
                      <w:rPr>
                        <w:rFonts w:ascii="Cambria Math" w:hAnsi="Cambria Math" w:cs="Times New Roman"/>
                        <w:i/>
                        <w:sz w:val="20"/>
                      </w:rPr>
                    </m:ctrlPr>
                  </m:naryPr>
                  <m:sub>
                    <m:r>
                      <w:rPr>
                        <w:rFonts w:ascii="Cambria Math" w:hAnsi="Cambria Math" w:cs="Times New Roman"/>
                        <w:sz w:val="20"/>
                      </w:rPr>
                      <m:t>i=1</m:t>
                    </m:r>
                  </m:sub>
                  <m:sup>
                    <m:r>
                      <w:rPr>
                        <w:rFonts w:ascii="Cambria Math" w:hAnsi="Cambria Math" w:cs="Times New Roman"/>
                        <w:sz w:val="20"/>
                      </w:rPr>
                      <m:t>N</m:t>
                    </m:r>
                  </m:sup>
                  <m:e>
                    <m:sSub>
                      <m:sSubPr>
                        <m:ctrlPr>
                          <w:rPr>
                            <w:rFonts w:ascii="Cambria Math" w:hAnsi="Cambria Math" w:cs="Times New Roman"/>
                            <w:i/>
                            <w:sz w:val="20"/>
                          </w:rPr>
                        </m:ctrlPr>
                      </m:sSubPr>
                      <m:e>
                        <m:r>
                          <w:rPr>
                            <w:rFonts w:ascii="Cambria Math" w:hAnsi="Cambria Math" w:cs="Times New Roman"/>
                            <w:sz w:val="20"/>
                          </w:rPr>
                          <m:t>c</m:t>
                        </m:r>
                      </m:e>
                      <m:sub>
                        <m:r>
                          <w:rPr>
                            <w:rFonts w:ascii="Cambria Math" w:hAnsi="Cambria Math" w:cs="Times New Roman"/>
                            <w:sz w:val="20"/>
                          </w:rPr>
                          <m:t>i</m:t>
                        </m:r>
                      </m:sub>
                    </m:sSub>
                    <m:r>
                      <w:rPr>
                        <w:rFonts w:ascii="Cambria Math" w:hAnsi="Cambria Math" w:cs="Times New Roman"/>
                        <w:sz w:val="20"/>
                      </w:rPr>
                      <m:t>(t)δ(τ-</m:t>
                    </m:r>
                    <w:bookmarkStart w:id="38" w:name="_Hlk519776722"/>
                    <m:sSub>
                      <m:sSubPr>
                        <m:ctrlPr>
                          <w:rPr>
                            <w:rFonts w:ascii="Cambria Math" w:hAnsi="Cambria Math" w:cs="Times New Roman"/>
                            <w:i/>
                            <w:sz w:val="20"/>
                          </w:rPr>
                        </m:ctrlPr>
                      </m:sSubPr>
                      <m:e>
                        <m:r>
                          <w:rPr>
                            <w:rFonts w:ascii="Cambria Math" w:hAnsi="Cambria Math" w:cs="Times New Roman"/>
                            <w:sz w:val="20"/>
                          </w:rPr>
                          <m:t>τ</m:t>
                        </m:r>
                      </m:e>
                      <m:sub>
                        <m:r>
                          <w:rPr>
                            <w:rFonts w:ascii="Cambria Math" w:hAnsi="Cambria Math" w:cs="Times New Roman"/>
                            <w:sz w:val="20"/>
                          </w:rPr>
                          <m:t>i</m:t>
                        </m:r>
                      </m:sub>
                    </m:sSub>
                    <w:bookmarkEnd w:id="38"/>
                    <m:r>
                      <w:rPr>
                        <w:rFonts w:ascii="Cambria Math" w:hAnsi="Cambria Math" w:cs="Times New Roman"/>
                        <w:sz w:val="20"/>
                      </w:rPr>
                      <m:t>)</m:t>
                    </m:r>
                  </m:e>
                </m:nary>
              </m:oMath>
            </m:oMathPara>
          </w:p>
        </w:tc>
        <w:tc>
          <w:tcPr>
            <w:tcW w:w="1551" w:type="dxa"/>
          </w:tcPr>
          <w:p w:rsidR="00AE1916" w:rsidRPr="00DD6D79" w:rsidRDefault="00AE1916" w:rsidP="00863123">
            <w:pPr>
              <w:jc w:val="right"/>
              <w:rPr>
                <w:rFonts w:ascii="Times New Roman" w:hAnsi="Times New Roman" w:cs="Times New Roman"/>
                <w:sz w:val="20"/>
              </w:rPr>
            </w:pPr>
            <w:r w:rsidRPr="00DD6D79">
              <w:rPr>
                <w:rFonts w:ascii="Times New Roman" w:hAnsi="Times New Roman" w:cs="Times New Roman"/>
                <w:sz w:val="20"/>
              </w:rPr>
              <w:t>(</w:t>
            </w:r>
            <w:r w:rsidR="003C09DB">
              <w:rPr>
                <w:rFonts w:ascii="Times New Roman" w:hAnsi="Times New Roman" w:cs="Times New Roman"/>
                <w:sz w:val="20"/>
              </w:rPr>
              <w:t>6</w:t>
            </w:r>
            <w:r w:rsidRPr="00DD6D79">
              <w:rPr>
                <w:rFonts w:ascii="Times New Roman" w:hAnsi="Times New Roman" w:cs="Times New Roman"/>
                <w:sz w:val="20"/>
              </w:rPr>
              <w:t>)</w:t>
            </w:r>
          </w:p>
        </w:tc>
      </w:tr>
    </w:tbl>
    <w:p w:rsidR="00DD6D79" w:rsidRDefault="00DD6D79" w:rsidP="00DD6D79">
      <w:pPr>
        <w:pStyle w:val="Text"/>
      </w:pPr>
      <w:r>
        <w:t xml:space="preserve">This representation </w:t>
      </w:r>
      <w:r w:rsidR="00CA3DFB">
        <w:t>in (</w:t>
      </w:r>
      <w:r w:rsidR="00121C9A">
        <w:t>6</w:t>
      </w:r>
      <w:r w:rsidR="00CA3DFB">
        <w:t xml:space="preserve">) </w:t>
      </w:r>
      <w:r>
        <w:t xml:space="preserve">is the basis for PDP </w:t>
      </w:r>
      <w:r w:rsidR="00CA3DFB">
        <w:t>generation</w:t>
      </w:r>
      <w:r>
        <w:t xml:space="preserve"> </w:t>
      </w:r>
      <w:r w:rsidR="00CA3DFB">
        <w:t>from</w:t>
      </w:r>
      <w:r>
        <w:t xml:space="preserve"> ray tracing simulations. The selection of N taps depends </w:t>
      </w:r>
      <w:r w:rsidRPr="00DE4A1A">
        <w:t>on</w:t>
      </w:r>
      <w:r w:rsidR="00EF157C">
        <w:t xml:space="preserve"> the wireless channel’s coherence time</w:t>
      </w:r>
      <w:r w:rsidRPr="00DE4A1A">
        <w:t xml:space="preserve"> </w:t>
      </w:r>
      <m:oMath>
        <m:sSub>
          <m:sSubPr>
            <m:ctrlPr>
              <w:rPr>
                <w:rFonts w:ascii="Cambria Math" w:hAnsi="Cambria Math"/>
                <w:i/>
              </w:rPr>
            </m:ctrlPr>
          </m:sSubPr>
          <m:e>
            <m:r>
              <w:rPr>
                <w:rFonts w:ascii="Cambria Math" w:hAnsi="Cambria Math"/>
              </w:rPr>
              <m:t>τ</m:t>
            </m:r>
          </m:e>
          <m:sub>
            <m:r>
              <w:rPr>
                <w:rFonts w:ascii="Cambria Math" w:hAnsi="Cambria Math"/>
              </w:rPr>
              <m:t>rms</m:t>
            </m:r>
          </m:sub>
        </m:sSub>
      </m:oMath>
      <w:r>
        <w:rPr>
          <w:rFonts w:eastAsiaTheme="minorEastAsia"/>
        </w:rPr>
        <w:t>,</w:t>
      </w:r>
      <w:r w:rsidR="00EF157C">
        <w:rPr>
          <w:rFonts w:eastAsiaTheme="minorEastAsia"/>
        </w:rPr>
        <w:t xml:space="preserve"> and</w:t>
      </w:r>
      <w:r>
        <w:rPr>
          <w:rFonts w:eastAsiaTheme="minorEastAsia"/>
        </w:rPr>
        <w:t xml:space="preserve"> the number of signal paths present</w:t>
      </w:r>
      <w:r w:rsidR="00EF157C">
        <w:t xml:space="preserve"> </w:t>
      </w:r>
      <w:r>
        <w:rPr>
          <w:rFonts w:eastAsiaTheme="minorEastAsia"/>
        </w:rPr>
        <w:fldChar w:fldCharType="begin" w:fldLock="1"/>
      </w:r>
      <w:r w:rsidR="00A37247">
        <w:rPr>
          <w:rFonts w:eastAsiaTheme="minorEastAsia"/>
        </w:rPr>
        <w:instrText>ADDIN CSL_CITATION { "citationItems" : [ { "id" : "ITEM-1", "itemData" : { "ISBN" : "978-0-8493-0967-0", "author" : [ { "dropping-particle" : "", "family" : "Jain", "given" : "Raj", "non-dropping-particle" : "", "parse-names" : false, "suffix" : "" } ], "container-title" : "WiMAX Forum", "id" : "ITEM-1", "issued" : { "date-parts" : [ [ "2007" ] ] }, "page" : "1-21", "publisher-place" : "Washington", "title" : "\"Channel Models: A Tutorial\", WiMAX Forum AATG", "type" : "article", "volume" : "1" }, "uris" : [ "http://www.mendeley.com/documents/?uuid=c42fda9d-9acd-4228-95eb-e0ab7796f990" ] } ], "mendeley" : { "formattedCitation" : "[26]", "plainTextFormattedCitation" : "[26]", "previouslyFormattedCitation" : "[26]" }, "properties" : {  }, "schema" : "https://github.com/citation-style-language/schema/raw/master/csl-citation.json" }</w:instrText>
      </w:r>
      <w:r>
        <w:rPr>
          <w:rFonts w:eastAsiaTheme="minorEastAsia"/>
        </w:rPr>
        <w:fldChar w:fldCharType="separate"/>
      </w:r>
      <w:r w:rsidR="002A48AB" w:rsidRPr="002A48AB">
        <w:rPr>
          <w:rFonts w:eastAsiaTheme="minorEastAsia"/>
          <w:noProof/>
        </w:rPr>
        <w:t>[26]</w:t>
      </w:r>
      <w:r>
        <w:rPr>
          <w:rFonts w:eastAsiaTheme="minorEastAsia"/>
        </w:rPr>
        <w:fldChar w:fldCharType="end"/>
      </w:r>
      <w:r>
        <w:t>.</w:t>
      </w:r>
    </w:p>
    <w:p w:rsidR="00AE1916" w:rsidRDefault="00DD6D79" w:rsidP="00DD6D79">
      <w:pPr>
        <w:pStyle w:val="Text"/>
      </w:pPr>
      <w:r>
        <w:t xml:space="preserve">The PDP consists of three separate components: direct path, reflected paths, and </w:t>
      </w:r>
      <w:r w:rsidR="00B830AF">
        <w:t>noise</w:t>
      </w:r>
      <w:r>
        <w:t xml:space="preserve">. Each peak represents a ray path that reaches the receiver. The reflections that occur in a room can be characterized as specular or diffuse. Typically, the PDP becomes diffuse after the early multipaths at the receiver. Since reflections tend to scatter instead of being ideally specular, the number of reflections grows exponentially. </w:t>
      </w:r>
      <w:r w:rsidR="00EF157C">
        <w:t>R</w:t>
      </w:r>
      <w:r>
        <w:t>eflections</w:t>
      </w:r>
      <w:r w:rsidR="00EF157C">
        <w:t xml:space="preserve"> </w:t>
      </w:r>
      <w:r>
        <w:t xml:space="preserve">cease carry important information as they attenuate </w:t>
      </w:r>
      <w:r>
        <w:fldChar w:fldCharType="begin" w:fldLock="1"/>
      </w:r>
      <w:r w:rsidR="00A37247">
        <w:instrText>ADDIN CSL_CITATION { "citationItems" : [ { "id" : "ITEM-1", "itemData" : { "DOI" : "10.1121/1.4926438", "ISSN" : "0001-4966", "PMID" : "26328688", "abstract" : "Computerized room acoustics modeling has been practiced for almost 50 years up to date. These modeling techniques play an important role in room acoustic design nowadays, often including auralization, but can also help in the construction of virtual environments for such applications as computer games, cognitive research, and training. This overview describes the main principles, landmarks in the development, and state-of-the-art for techniques that are based on geometrical acoustics principles. A focus is given to their capabilities to model the different aspects of sound propagation: specular vs diffuse reflections, and diffraction.", "author" : [ { "dropping-particle" : "", "family" : "Savioja", "given" : "Lauri", "non-dropping-particle" : "", "parse-names" : false, "suffix" : "" }, { "dropping-particle" : "", "family" : "Svensson", "given" : "U. Peter", "non-dropping-particle" : "", "parse-names" : false, "suffix" : "" } ], "container-title" : "The Journal of the Acoustical Society of America", "id" : "ITEM-1", "issue" : "2", "issued" : { "date-parts" : [ [ "2015" ] ] }, "page" : "708-730", "title" : "Overview of geometrical room acoustic modeling techniques", "type" : "article-journal", "volume" : "138" }, "uris" : [ "http://www.mendeley.com/documents/?uuid=fabcec57-7b8b-430d-ac02-d1f6850c5d0d" ] } ], "mendeley" : { "formattedCitation" : "[27]", "plainTextFormattedCitation" : "[27]", "previouslyFormattedCitation" : "[27]" }, "properties" : {  }, "schema" : "https://github.com/citation-style-language/schema/raw/master/csl-citation.json" }</w:instrText>
      </w:r>
      <w:r>
        <w:fldChar w:fldCharType="separate"/>
      </w:r>
      <w:r w:rsidR="002A48AB" w:rsidRPr="002A48AB">
        <w:rPr>
          <w:noProof/>
        </w:rPr>
        <w:t>[27]</w:t>
      </w:r>
      <w:r>
        <w:fldChar w:fldCharType="end"/>
      </w:r>
      <w:r>
        <w:t>.</w:t>
      </w:r>
    </w:p>
    <w:p w:rsidR="00644F16" w:rsidRDefault="00644F16" w:rsidP="00644F16">
      <w:pPr>
        <w:pStyle w:val="Heading2"/>
      </w:pPr>
      <w:bookmarkStart w:id="39" w:name="_Toc522011789"/>
      <w:bookmarkStart w:id="40" w:name="_Toc522020378"/>
      <w:r>
        <w:t>Ray Tracing</w:t>
      </w:r>
      <w:bookmarkEnd w:id="39"/>
      <w:bookmarkEnd w:id="40"/>
    </w:p>
    <w:p w:rsidR="00863123" w:rsidRDefault="00B830AF" w:rsidP="00B830AF">
      <w:pPr>
        <w:pStyle w:val="Text"/>
      </w:pPr>
      <w:r>
        <w:t xml:space="preserve">Ray tracing is based on the ray concept from the Geometrical Theory of Propagation, an extension of geometrical optics to radio frequencies. Ray tracing methods derive models for </w:t>
      </w:r>
      <w:r w:rsidR="00EF157C">
        <w:t>wireless</w:t>
      </w:r>
      <w:r>
        <w:t xml:space="preserve"> channel prediction </w:t>
      </w:r>
      <w:r>
        <w:fldChar w:fldCharType="begin" w:fldLock="1"/>
      </w:r>
      <w:r w:rsidR="00A37247">
        <w:instrText>ADDIN CSL_CITATION { "citationItems" : [ { "id" : "ITEM-1", "itemData" : { "DOI" : "10.1109/ACCESS.2015.2453991", "ISBN" : "2169-3536 VO  - 3", "ISSN" : "21693536", "abstract" : "This paper reviews the basic concepts of rays, ray tracing algorithms, and radio propagation modeling using ray tracing methods. We focus on the fundamental concepts and the development of practical ray tracing algorithms. The most recent progress and a future perspective of ray tracing are also discussed. We envision propagation modeling in the near future as an intelligent, accurate, and real-time system in which ray tracing plays an important role. This review is especially useful for experts who are developing new ray tracing algorithms to enhance modeling accuracy and improve computational speed.", "author" : [ { "dropping-particle" : "", "family" : "Yun", "given" : "Zhengqing", "non-dropping-particle" : "", "parse-names" : false, "suffix" : "" }, { "dropping-particle" : "", "family" : "Iskander", "given" : "Magdy F.", "non-dropping-particle" : "", "parse-names" : false, "suffix" : "" } ], "container-title" : "IEEE Access", "id" : "ITEM-1", "issued" : { "date-parts" : [ [ "2015" ] ] }, "page" : "1089-1100", "title" : "Ray tracing for radio propagation modeling: Principles and applications", "type" : "article-journal", "volume" : "3" }, "uris" : [ "http://www.mendeley.com/documents/?uuid=e4280bb1-9031-40b2-86dc-6ab82ca22bdf" ] } ], "mendeley" : { "formattedCitation" : "[17]", "plainTextFormattedCitation" : "[17]", "previouslyFormattedCitation" : "[17]" }, "properties" : {  }, "schema" : "https://github.com/citation-style-language/schema/raw/master/csl-citation.json" }</w:instrText>
      </w:r>
      <w:r>
        <w:fldChar w:fldCharType="separate"/>
      </w:r>
      <w:r w:rsidR="002A48AB" w:rsidRPr="002A48AB">
        <w:rPr>
          <w:noProof/>
        </w:rPr>
        <w:t>[17]</w:t>
      </w:r>
      <w:r>
        <w:fldChar w:fldCharType="end"/>
      </w:r>
      <w:r>
        <w:t xml:space="preserve"> </w:t>
      </w:r>
      <w:r>
        <w:fldChar w:fldCharType="begin" w:fldLock="1"/>
      </w:r>
      <w:r>
        <w:instrText>ADDIN CSL_CITATION { "citationItems" : [ { "id" : "ITEM-1", "itemData" : { "DOI" : "10.1109/ACCESS.2014.2365991", "ISBN" : "2169-3536", "ISSN" : "21693536", "abstract" : "The use of large-size antenna arrays to implement pencil-beam forming techniques is becoming a key asset to cope with the very high throughput density requirements and high path-loss of future millimeter-wave (mm-wave) gigabit-wireless applications. Suboptimal beamforming (BF) strategies based on search over discrete set of beams (steering vectors) are proposed and implemented in present standards and applications. The potential of fully adaptive advanced BF strategies that will become possible in the future, thanks to the availability of accurate localization and powerful distributed computing, is evaluated in this paper through system simulation. After validation and calibration against mm-wave directional indoor channel measurements, a 3-D ray tracing model is used as a propagation-prediction engine to evaluate performance in a number of simple, reference cases. Ray tracing itself, however, is proposed and evaluated as a real-time prediction tool to assist future BF techniques.", "author" : [ { "dropping-particle" : "", "family" : "Degli-Esposti", "given" : "Vittorio", "non-dropping-particle" : "", "parse-names" : false, "suffix" : "" }, { "dropping-particle" : "", "family" : "Fuschini", "given" : "Franco", "non-dropping-particle" : "", "parse-names" : false, "suffix" : "" }, { "dropping-particle" : "", "family" : "Vitucci", "given" : "Enrico M.", "non-dropping-particle" : "", "parse-names" : false, "suffix" : "" }, { "dropping-particle" : "", "family" : "Barbiroli", "given" : "Marina", "non-dropping-particle" : "", "parse-names" : false, "suffix" : "" }, { "dropping-particle" : "", "family" : "Zoli", "given" : "Marco", "non-dropping-particle" : "", "parse-names" : false, "suffix" : "" }, { "dropping-particle" : "", "family" : "Tian", "given" : "Li", "non-dropping-particle" : "", "parse-names" : false, "suffix" : "" }, { "dropping-particle" : "", "family" : "Yin", "given" : "Xuefeng", "non-dropping-particle" : "", "parse-names" : false, "suffix" : "" }, { "dropping-particle" : "", "family" : "Dupleich", "given" : "Diego Andres", "non-dropping-particle" : "", "parse-names" : false, "suffix" : "" }, { "dropping-particle" : "", "family" : "Muller", "given" : "Robert", "non-dropping-particle" : "", "parse-names" : false, "suffix" : "" }, { "dropping-particle" : "", "family" : "Schneider", "given" : "Christian", "non-dropping-particle" : "", "parse-names" : false, "suffix" : "" }, { "dropping-particle" : "", "family" : "Thoma", "given" : "Reiner S.", "non-dropping-particle" : "", "parse-names" : false, "suffix" : "" } ], "container-title" : "IEEE Access", "id" : "ITEM-1", "issued" : { "date-parts" : [ [ "2014" ] ] }, "page" : "1314-1325", "title" : "Ray-tracing-based mm-wave beamforming assessment", "type" : "article-journal", "volume" : "2" }, "uris" : [ "http://www.mendeley.com/documents/?uuid=3866fe40-9ca8-464a-bda4-95d62f86e8a4" ] } ], "mendeley" : { "formattedCitation" : "[28]", "plainTextFormattedCitation" : "[28]", "previouslyFormattedCitation" : "[28]" }, "properties" : {  }, "schema" : "https://github.com/citation-style-language/schema/raw/master/csl-citation.json" }</w:instrText>
      </w:r>
      <w:r>
        <w:fldChar w:fldCharType="separate"/>
      </w:r>
      <w:r w:rsidRPr="005C79AF">
        <w:rPr>
          <w:noProof/>
        </w:rPr>
        <w:t>[28]</w:t>
      </w:r>
      <w:r>
        <w:fldChar w:fldCharType="end"/>
      </w:r>
      <w:r>
        <w:t xml:space="preserve">. </w:t>
      </w:r>
      <w:r w:rsidR="00863123">
        <w:t xml:space="preserve">A previous limitation of </w:t>
      </w:r>
      <w:r w:rsidR="00B44F48">
        <w:t>ray tracing</w:t>
      </w:r>
      <w:r w:rsidR="00D86EBF">
        <w:t xml:space="preserve"> </w:t>
      </w:r>
      <w:r w:rsidR="00863123">
        <w:t xml:space="preserve">was its high computational effort. This </w:t>
      </w:r>
      <w:r w:rsidR="00B44F48">
        <w:t xml:space="preserve">concern </w:t>
      </w:r>
      <w:r w:rsidR="00863123">
        <w:t xml:space="preserve">is less relevant </w:t>
      </w:r>
      <w:r w:rsidR="00D86EBF">
        <w:t xml:space="preserve">today </w:t>
      </w:r>
      <w:r w:rsidR="00863123">
        <w:t>due to increase</w:t>
      </w:r>
      <w:r w:rsidR="00D86EBF">
        <w:t>d</w:t>
      </w:r>
      <w:r w:rsidR="00863123">
        <w:t xml:space="preserve"> computing capacity available in modern computer networks </w:t>
      </w:r>
      <w:r w:rsidR="00863123">
        <w:fldChar w:fldCharType="begin" w:fldLock="1"/>
      </w:r>
      <w:r w:rsidR="005C79AF">
        <w:instrText>ADDIN CSL_CITATION { "citationItems" : [ { "id" : "ITEM-1", "itemData" : { "DOI" : "10.1109/ACCESS.2014.2365991", "ISBN" : "2169-3536", "ISSN" : "21693536", "abstract" : "The use of large-size antenna arrays to implement pencil-beam forming techniques is becoming a key asset to cope with the very high throughput density requirements and high path-loss of future millimeter-wave (mm-wave) gigabit-wireless applications. Suboptimal beamforming (BF) strategies based on search over discrete set of beams (steering vectors) are proposed and implemented in present standards and applications. The potential of fully adaptive advanced BF strategies that will become possible in the future, thanks to the availability of accurate localization and powerful distributed computing, is evaluated in this paper through system simulation. After validation and calibration against mm-wave directional indoor channel measurements, a 3-D ray tracing model is used as a propagation-prediction engine to evaluate performance in a number of simple, reference cases. Ray tracing itself, however, is proposed and evaluated as a real-time prediction tool to assist future BF techniques.", "author" : [ { "dropping-particle" : "", "family" : "Degli-Esposti", "given" : "Vittorio", "non-dropping-particle" : "", "parse-names" : false, "suffix" : "" }, { "dropping-particle" : "", "family" : "Fuschini", "given" : "Franco", "non-dropping-particle" : "", "parse-names" : false, "suffix" : "" }, { "dropping-particle" : "", "family" : "Vitucci", "given" : "Enrico M.", "non-dropping-particle" : "", "parse-names" : false, "suffix" : "" }, { "dropping-particle" : "", "family" : "Barbiroli", "given" : "Marina", "non-dropping-particle" : "", "parse-names" : false, "suffix" : "" }, { "dropping-particle" : "", "family" : "Zoli", "given" : "Marco", "non-dropping-particle" : "", "parse-names" : false, "suffix" : "" }, { "dropping-particle" : "", "family" : "Tian", "given" : "Li", "non-dropping-particle" : "", "parse-names" : false, "suffix" : "" }, { "dropping-particle" : "", "family" : "Yin", "given" : "Xuefeng", "non-dropping-particle" : "", "parse-names" : false, "suffix" : "" }, { "dropping-particle" : "", "family" : "Dupleich", "given" : "Diego Andres", "non-dropping-particle" : "", "parse-names" : false, "suffix" : "" }, { "dropping-particle" : "", "family" : "Muller", "given" : "Robert", "non-dropping-particle" : "", "parse-names" : false, "suffix" : "" }, { "dropping-particle" : "", "family" : "Schneider", "given" : "Christian", "non-dropping-particle" : "", "parse-names" : false, "suffix" : "" }, { "dropping-particle" : "", "family" : "Thoma", "given" : "Reiner S.", "non-dropping-particle" : "", "parse-names" : false, "suffix" : "" } ], "container-title" : "IEEE Access", "id" : "ITEM-1", "issued" : { "date-parts" : [ [ "2014" ] ] }, "page" : "1314-1325", "title" : "Ray-tracing-based mm-wave beamforming assessment", "type" : "article-journal", "volume" : "2" }, "uris" : [ "http://www.mendeley.com/documents/?uuid=3866fe40-9ca8-464a-bda4-95d62f86e8a4" ] } ], "mendeley" : { "formattedCitation" : "[28]", "plainTextFormattedCitation" : "[28]", "previouslyFormattedCitation" : "[28]" }, "properties" : {  }, "schema" : "https://github.com/citation-style-language/schema/raw/master/csl-citation.json" }</w:instrText>
      </w:r>
      <w:r w:rsidR="00863123">
        <w:fldChar w:fldCharType="separate"/>
      </w:r>
      <w:r w:rsidR="005C79AF" w:rsidRPr="005C79AF">
        <w:rPr>
          <w:noProof/>
        </w:rPr>
        <w:t>[28]</w:t>
      </w:r>
      <w:r w:rsidR="00863123">
        <w:fldChar w:fldCharType="end"/>
      </w:r>
      <w:r w:rsidR="00863123">
        <w:t>.</w:t>
      </w:r>
      <w:r>
        <w:t xml:space="preserve"> </w:t>
      </w:r>
      <w:r w:rsidR="00FC2F38">
        <w:t>The principle of ray trac</w:t>
      </w:r>
      <w:r w:rsidR="00B44F48">
        <w:t>ing</w:t>
      </w:r>
      <w:r w:rsidR="00FC2F38">
        <w:t xml:space="preserve"> is to emit rays from a source, recursively reflect the transmitted rays toward the receiver, then follow the paths of each ray. The reflected paths that reach the receiver </w:t>
      </w:r>
      <w:r w:rsidR="00D86EBF">
        <w:t xml:space="preserve">within the coherence time </w:t>
      </w:r>
      <w:r w:rsidR="00FC2F38">
        <w:t xml:space="preserve">are </w:t>
      </w:r>
      <w:r w:rsidR="00810C1B">
        <w:t>stored</w:t>
      </w:r>
      <w:r w:rsidR="00FC2F38">
        <w:t xml:space="preserve"> as valid paths.</w:t>
      </w:r>
    </w:p>
    <w:p w:rsidR="000E6A1A" w:rsidRDefault="00B830AF" w:rsidP="000E6A1A">
      <w:pPr>
        <w:pStyle w:val="Text"/>
        <w:keepNext/>
      </w:pPr>
      <w:r>
        <w:t xml:space="preserve">The first 2D ray tracing model designed in this paper simulates the multipath distributions </w:t>
      </w:r>
      <w:r w:rsidR="00D86EBF">
        <w:t>of</w:t>
      </w:r>
      <w:r>
        <w:t xml:space="preserve"> an indoor environment </w:t>
      </w:r>
      <w:r w:rsidR="00D86EBF">
        <w:t>with a</w:t>
      </w:r>
      <w:r>
        <w:t xml:space="preserve"> known geometry. Reflectors </w:t>
      </w:r>
      <w:r w:rsidR="00D86EBF">
        <w:t>are defined as</w:t>
      </w:r>
      <w:r>
        <w:t xml:space="preserve"> straight lines, and multipath reflections are modeled on AoA and angle of departure (AoD) </w:t>
      </w:r>
      <w:r w:rsidR="00D86EBF">
        <w:t xml:space="preserve">theory </w:t>
      </w:r>
      <w:r>
        <w:t>at the reflector surface</w:t>
      </w:r>
      <w:r w:rsidR="00810C1B">
        <w:t xml:space="preserve">. </w:t>
      </w:r>
      <w:r w:rsidR="00D86EBF">
        <w:t>The program’s output is a series of simulated PDPs,</w:t>
      </w:r>
      <w:r w:rsidR="00810C1B">
        <w:t xml:space="preserve"> </w:t>
      </w:r>
      <w:r w:rsidR="00D86EBF">
        <w:t>using the speed of light and length of ray path to create the delay times. The PDPs verify the delay times of the other PDPs obtained from the Hilbert transform and frequency sweep in the previous sub-section.</w:t>
      </w:r>
    </w:p>
    <w:p w:rsidR="000E6A1A" w:rsidRDefault="00810C1B" w:rsidP="000E6A1A">
      <w:pPr>
        <w:pStyle w:val="Text"/>
      </w:pPr>
      <w:r>
        <w:t xml:space="preserve">The second </w:t>
      </w:r>
      <w:r w:rsidR="00C170C2">
        <w:t>ray trac</w:t>
      </w:r>
      <w:r w:rsidR="000D317D">
        <w:t>ing solution</w:t>
      </w:r>
      <w:r w:rsidR="00C170C2">
        <w:t xml:space="preserve"> in this </w:t>
      </w:r>
      <w:r w:rsidR="000D317D">
        <w:t>paper</w:t>
      </w:r>
      <w:r w:rsidR="00C170C2">
        <w:t xml:space="preserve"> implements</w:t>
      </w:r>
      <w:r>
        <w:t xml:space="preserve"> a novel solution to identify or verify reflectors in a room with no</w:t>
      </w:r>
      <w:r w:rsidR="008F7A49">
        <w:t xml:space="preserve"> prior</w:t>
      </w:r>
      <w:r>
        <w:t xml:space="preserve"> knowledge of the geometry</w:t>
      </w:r>
      <w:r w:rsidR="008F7A49">
        <w:t>,</w:t>
      </w:r>
      <w:r>
        <w:t xml:space="preserve"> using</w:t>
      </w:r>
      <w:r w:rsidR="008F7A49">
        <w:t xml:space="preserve"> only</w:t>
      </w:r>
      <w:r>
        <w:t xml:space="preserve"> real-world PDPs as input.</w:t>
      </w:r>
      <w:r w:rsidR="00D60CBA">
        <w:t xml:space="preserve"> Based on the multipath delay times, a locus of possible reflector locations </w:t>
      </w:r>
      <w:r w:rsidR="00B72B1A">
        <w:t>is</w:t>
      </w:r>
      <w:r w:rsidR="00D60CBA">
        <w:t xml:space="preserve"> generated for each PDP, and where they intersect suggests that a common reflector may exist.</w:t>
      </w:r>
      <w:r w:rsidR="002961E8">
        <w:t xml:space="preserve"> The </w:t>
      </w:r>
      <w:r w:rsidR="00B44F48">
        <w:t>reflector geometry</w:t>
      </w:r>
      <w:r w:rsidR="002961E8">
        <w:t xml:space="preserve"> </w:t>
      </w:r>
      <w:r w:rsidR="00B44F48">
        <w:t>considerations</w:t>
      </w:r>
      <w:r w:rsidR="002961E8">
        <w:t xml:space="preserve"> are </w:t>
      </w:r>
      <w:r w:rsidR="00B44F48">
        <w:t>illustrated</w:t>
      </w:r>
      <w:r w:rsidR="002961E8">
        <w:t xml:space="preserve"> </w:t>
      </w:r>
      <w:r w:rsidR="00B44F48">
        <w:t>i</w:t>
      </w:r>
      <w:r w:rsidR="002961E8">
        <w:t xml:space="preserve">n </w:t>
      </w:r>
      <w:r w:rsidR="002961E8">
        <w:fldChar w:fldCharType="begin"/>
      </w:r>
      <w:r w:rsidR="002961E8">
        <w:instrText xml:space="preserve"> REF _Ref519258705 \h </w:instrText>
      </w:r>
      <w:r w:rsidR="002961E8">
        <w:fldChar w:fldCharType="separate"/>
      </w:r>
      <w:r w:rsidR="00591E49">
        <w:t xml:space="preserve">Figure </w:t>
      </w:r>
      <w:r w:rsidR="00591E49">
        <w:rPr>
          <w:noProof/>
        </w:rPr>
        <w:t>2</w:t>
      </w:r>
      <w:r w:rsidR="002961E8">
        <w:fldChar w:fldCharType="end"/>
      </w:r>
      <w:r w:rsidR="002961E8">
        <w:t>.</w:t>
      </w:r>
    </w:p>
    <w:p w:rsidR="001F3F4B" w:rsidRDefault="000D317D" w:rsidP="00EF157C">
      <w:pPr>
        <w:keepNext/>
        <w:ind w:left="202" w:firstLine="202"/>
        <w:jc w:val="center"/>
      </w:pPr>
      <w:r>
        <w:rPr>
          <w:noProof/>
        </w:rPr>
        <w:drawing>
          <wp:inline distT="0" distB="0" distL="0" distR="0" wp14:anchorId="3FCD6001" wp14:editId="1E00D0E0">
            <wp:extent cx="2535747" cy="2015517"/>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5747" cy="2015517"/>
                    </a:xfrm>
                    <a:prstGeom prst="rect">
                      <a:avLst/>
                    </a:prstGeom>
                  </pic:spPr>
                </pic:pic>
              </a:graphicData>
            </a:graphic>
          </wp:inline>
        </w:drawing>
      </w:r>
    </w:p>
    <w:p w:rsidR="001F3F4B" w:rsidRDefault="001F3F4B" w:rsidP="00EF157C">
      <w:pPr>
        <w:pStyle w:val="Caption"/>
        <w:ind w:left="404"/>
      </w:pPr>
      <w:bookmarkStart w:id="41" w:name="_Ref519258705"/>
      <w:bookmarkStart w:id="42" w:name="_Toc522024954"/>
      <w:r>
        <w:t xml:space="preserve">Figure </w:t>
      </w:r>
      <w:r>
        <w:fldChar w:fldCharType="begin"/>
      </w:r>
      <w:r>
        <w:instrText xml:space="preserve"> SEQ Figure \* ARABIC </w:instrText>
      </w:r>
      <w:r>
        <w:fldChar w:fldCharType="separate"/>
      </w:r>
      <w:r w:rsidR="00591E49">
        <w:rPr>
          <w:noProof/>
        </w:rPr>
        <w:t>2</w:t>
      </w:r>
      <w:r>
        <w:rPr>
          <w:noProof/>
        </w:rPr>
        <w:fldChar w:fldCharType="end"/>
      </w:r>
      <w:bookmarkEnd w:id="41"/>
      <w:r>
        <w:t xml:space="preserve"> – Geometry </w:t>
      </w:r>
      <w:r w:rsidR="00EF157C">
        <w:t xml:space="preserve">used </w:t>
      </w:r>
      <w:r w:rsidR="00B44F48">
        <w:t>to</w:t>
      </w:r>
      <w:r>
        <w:t xml:space="preserve"> </w:t>
      </w:r>
      <w:r w:rsidR="00B44F48">
        <w:t>characterize a</w:t>
      </w:r>
      <w:r>
        <w:t xml:space="preserve"> </w:t>
      </w:r>
      <w:r w:rsidR="00B44F48">
        <w:t>potential</w:t>
      </w:r>
      <w:r>
        <w:t xml:space="preserve"> reflector</w:t>
      </w:r>
      <w:r w:rsidR="00EF157C">
        <w:t>.</w:t>
      </w:r>
      <w:bookmarkEnd w:id="42"/>
    </w:p>
    <w:p w:rsidR="00E97B99" w:rsidRDefault="00EB5E10" w:rsidP="00070FB9">
      <w:pPr>
        <w:pStyle w:val="Heading1"/>
      </w:pPr>
      <w:bookmarkStart w:id="43" w:name="_Toc522011790"/>
      <w:bookmarkStart w:id="44" w:name="_Toc522020379"/>
      <w:r>
        <w:t xml:space="preserve">Experiment </w:t>
      </w:r>
      <w:r w:rsidR="00CB3FD7">
        <w:t>Plan</w:t>
      </w:r>
      <w:bookmarkEnd w:id="43"/>
      <w:bookmarkEnd w:id="44"/>
    </w:p>
    <w:p w:rsidR="00ED004E" w:rsidRDefault="006A5356" w:rsidP="00ED004E">
      <w:pPr>
        <w:pStyle w:val="Heading2"/>
      </w:pPr>
      <w:bookmarkStart w:id="45" w:name="_Toc522011791"/>
      <w:bookmarkStart w:id="46" w:name="_Toc522020380"/>
      <w:r>
        <w:t>Data Acquisition</w:t>
      </w:r>
      <w:bookmarkEnd w:id="45"/>
      <w:bookmarkEnd w:id="46"/>
    </w:p>
    <w:p w:rsidR="00ED004E" w:rsidRDefault="002961E8" w:rsidP="00C170C2">
      <w:pPr>
        <w:pStyle w:val="Text"/>
      </w:pPr>
      <w:r>
        <w:t>Five</w:t>
      </w:r>
      <w:r w:rsidR="005D2B7E">
        <w:t xml:space="preserve"> </w:t>
      </w:r>
      <w:r>
        <w:t>locations</w:t>
      </w:r>
      <w:r w:rsidR="005D2B7E">
        <w:t xml:space="preserve"> </w:t>
      </w:r>
      <w:r w:rsidR="00B44F48">
        <w:t>are</w:t>
      </w:r>
      <w:r w:rsidR="005D2B7E">
        <w:t xml:space="preserve"> chosen in </w:t>
      </w:r>
      <w:r w:rsidR="00B44F48">
        <w:t>an indoor</w:t>
      </w:r>
      <w:r w:rsidR="005D2B7E">
        <w:t xml:space="preserve"> auditorium to perform frequency sweeps of the 2-3 GHz frequency channel</w:t>
      </w:r>
      <w:r w:rsidR="00F01B0A">
        <w:t xml:space="preserve"> (see </w:t>
      </w:r>
      <w:r w:rsidR="00F01B0A">
        <w:fldChar w:fldCharType="begin"/>
      </w:r>
      <w:r w:rsidR="00F01B0A">
        <w:instrText xml:space="preserve"> REF _Ref519244301 \h </w:instrText>
      </w:r>
      <w:r w:rsidR="00F01B0A">
        <w:fldChar w:fldCharType="separate"/>
      </w:r>
      <w:r w:rsidR="00591E49">
        <w:t xml:space="preserve">Figure </w:t>
      </w:r>
      <w:r w:rsidR="00591E49">
        <w:rPr>
          <w:noProof/>
        </w:rPr>
        <w:t>3</w:t>
      </w:r>
      <w:r w:rsidR="00F01B0A">
        <w:fldChar w:fldCharType="end"/>
      </w:r>
      <w:r w:rsidR="00F01B0A">
        <w:t>)</w:t>
      </w:r>
      <w:r w:rsidR="005D2B7E">
        <w:t>.</w:t>
      </w:r>
      <w:r w:rsidR="00E83462">
        <w:t xml:space="preserve"> </w:t>
      </w:r>
      <w:r w:rsidR="008B5D4A">
        <w:t>The receiver</w:t>
      </w:r>
      <w:r w:rsidR="00F01B0A">
        <w:t xml:space="preserve"> (signal analyzer)</w:t>
      </w:r>
      <w:r w:rsidR="008B5D4A">
        <w:t xml:space="preserve"> </w:t>
      </w:r>
      <w:r w:rsidR="00070FB9">
        <w:t>is</w:t>
      </w:r>
      <w:r w:rsidR="008B5D4A">
        <w:t xml:space="preserve"> fixed </w:t>
      </w:r>
      <w:r w:rsidR="00F01B0A">
        <w:t>and t</w:t>
      </w:r>
      <w:r w:rsidR="008B5D4A">
        <w:t xml:space="preserve">he transmitter </w:t>
      </w:r>
      <w:r w:rsidR="00F01B0A">
        <w:t>(signal generator) changes</w:t>
      </w:r>
      <w:r w:rsidR="008B5D4A">
        <w:t xml:space="preserve"> </w:t>
      </w:r>
      <w:r w:rsidR="00F01B0A">
        <w:t xml:space="preserve">position </w:t>
      </w:r>
      <w:r w:rsidR="008B5D4A">
        <w:t xml:space="preserve">for each different </w:t>
      </w:r>
      <w:r w:rsidR="00F01B0A">
        <w:t>sweep</w:t>
      </w:r>
      <w:r w:rsidR="008B5D4A">
        <w:t xml:space="preserve">. </w:t>
      </w:r>
    </w:p>
    <w:p w:rsidR="00ED004E" w:rsidRDefault="00ED004E" w:rsidP="00ED004E">
      <w:pPr>
        <w:pStyle w:val="Heading2"/>
      </w:pPr>
      <w:bookmarkStart w:id="47" w:name="_Toc522011792"/>
      <w:bookmarkStart w:id="48" w:name="_Toc522020381"/>
      <w:r>
        <w:t>Automated Instrument Program</w:t>
      </w:r>
      <w:bookmarkEnd w:id="47"/>
      <w:bookmarkEnd w:id="48"/>
    </w:p>
    <w:p w:rsidR="00ED004E" w:rsidRDefault="008B5D4A" w:rsidP="00C170C2">
      <w:pPr>
        <w:ind w:firstLine="202"/>
      </w:pPr>
      <w:r>
        <w:t xml:space="preserve">The </w:t>
      </w:r>
      <w:r w:rsidR="00F01B0A">
        <w:t>receiver</w:t>
      </w:r>
      <w:r w:rsidR="00692FD2">
        <w:t xml:space="preserve"> </w:t>
      </w:r>
      <w:r>
        <w:t xml:space="preserve">and </w:t>
      </w:r>
      <w:r w:rsidR="00F01B0A">
        <w:t xml:space="preserve">transmitter </w:t>
      </w:r>
      <w:r w:rsidR="00692FD2">
        <w:t>need to</w:t>
      </w:r>
      <w:r>
        <w:t xml:space="preserve"> </w:t>
      </w:r>
      <w:r w:rsidR="00F01B0A">
        <w:t>sweep</w:t>
      </w:r>
      <w:r>
        <w:t xml:space="preserve"> the frequencies in a coordinated and automated manner. This </w:t>
      </w:r>
      <w:r w:rsidR="00E83462">
        <w:t>is</w:t>
      </w:r>
      <w:r>
        <w:t xml:space="preserve"> achieved</w:t>
      </w:r>
      <w:r w:rsidR="00692FD2">
        <w:t xml:space="preserve"> by</w:t>
      </w:r>
      <w:r>
        <w:t xml:space="preserve"> scripting </w:t>
      </w:r>
      <w:r w:rsidR="00692FD2">
        <w:t>control of</w:t>
      </w:r>
      <w:r>
        <w:t xml:space="preserve"> </w:t>
      </w:r>
      <w:r w:rsidR="00E83462">
        <w:t>the signal generator and signal analyzer</w:t>
      </w:r>
      <w:r w:rsidR="00692FD2" w:rsidRPr="00692FD2">
        <w:t xml:space="preserve"> </w:t>
      </w:r>
      <w:r w:rsidR="00692FD2">
        <w:t>using the PyVISA package</w:t>
      </w:r>
      <w:r w:rsidR="005F151E">
        <w:t xml:space="preserve"> (</w:t>
      </w:r>
      <w:r w:rsidR="00E41E79">
        <w:t>Appendix E.1)</w:t>
      </w:r>
      <w:r>
        <w:t xml:space="preserve">. </w:t>
      </w:r>
      <w:r w:rsidR="00C170C2">
        <w:t xml:space="preserve">The signal generator </w:t>
      </w:r>
      <w:r w:rsidR="00E83462">
        <w:t>is</w:t>
      </w:r>
      <w:r w:rsidR="00C170C2">
        <w:t xml:space="preserve"> connected to the laptop via a GPIB-USB </w:t>
      </w:r>
      <w:r w:rsidR="00C170C2">
        <w:lastRenderedPageBreak/>
        <w:t xml:space="preserve">connection </w:t>
      </w:r>
      <w:r w:rsidR="00E83462">
        <w:t>and</w:t>
      </w:r>
      <w:r w:rsidR="00C170C2">
        <w:t xml:space="preserve"> the signal analyzer use</w:t>
      </w:r>
      <w:r w:rsidR="00E83462">
        <w:t>s</w:t>
      </w:r>
      <w:r w:rsidR="00C170C2">
        <w:t xml:space="preserve"> an Ethernet connection to communicate to the network. </w:t>
      </w:r>
      <w:r>
        <w:t xml:space="preserve">The signal generator </w:t>
      </w:r>
      <w:r w:rsidR="00C170C2">
        <w:t>sweep</w:t>
      </w:r>
      <w:r w:rsidR="00E83462">
        <w:t>s</w:t>
      </w:r>
      <w:r>
        <w:t xml:space="preserve"> in</w:t>
      </w:r>
      <w:r w:rsidR="00F32879" w:rsidRPr="00F32879">
        <w:t xml:space="preserve"> </w:t>
      </w:r>
      <w:r w:rsidR="00F32879">
        <w:t>steps of</w:t>
      </w:r>
      <w:r>
        <w:t xml:space="preserve"> 500 kHz </w:t>
      </w:r>
      <w:r w:rsidR="005F151E">
        <w:t xml:space="preserve">while </w:t>
      </w:r>
      <w:r w:rsidR="00E83462">
        <w:t>transmitting a</w:t>
      </w:r>
      <w:r w:rsidR="005F151E">
        <w:t>t a</w:t>
      </w:r>
      <w:r>
        <w:t xml:space="preserve"> constant power of -14 dBm, </w:t>
      </w:r>
      <w:r w:rsidR="005F151E">
        <w:t>strong</w:t>
      </w:r>
      <w:r>
        <w:t xml:space="preserve"> enough to overcome most </w:t>
      </w:r>
      <w:r w:rsidR="00FF19EB">
        <w:t>weaker</w:t>
      </w:r>
      <w:r>
        <w:t xml:space="preserve"> signals </w:t>
      </w:r>
      <w:r w:rsidR="00070FB9">
        <w:t xml:space="preserve">competing </w:t>
      </w:r>
      <w:r>
        <w:t xml:space="preserve">in the channel. </w:t>
      </w:r>
      <w:r w:rsidR="005F151E">
        <w:t>Simultaneously</w:t>
      </w:r>
      <w:r w:rsidR="000E68B4">
        <w:t xml:space="preserve"> t</w:t>
      </w:r>
      <w:r>
        <w:t>he signal analyzer</w:t>
      </w:r>
      <w:r w:rsidR="005F151E">
        <w:t xml:space="preserve"> </w:t>
      </w:r>
      <w:r>
        <w:t>swe</w:t>
      </w:r>
      <w:r w:rsidR="000E68B4">
        <w:t>e</w:t>
      </w:r>
      <w:r>
        <w:t>p</w:t>
      </w:r>
      <w:r w:rsidR="005F151E">
        <w:t>s</w:t>
      </w:r>
      <w:r>
        <w:t xml:space="preserve"> the same frequency step</w:t>
      </w:r>
      <w:r w:rsidR="005F151E">
        <w:t>s</w:t>
      </w:r>
      <w:r>
        <w:t xml:space="preserve">, storing the averaged peak value </w:t>
      </w:r>
      <w:r w:rsidR="001C1827">
        <w:t xml:space="preserve">of the </w:t>
      </w:r>
      <w:r>
        <w:t>received</w:t>
      </w:r>
      <w:r w:rsidR="005F151E">
        <w:t xml:space="preserve"> signal</w:t>
      </w:r>
      <w:r w:rsidR="001C1827">
        <w:t xml:space="preserve"> magnitude</w:t>
      </w:r>
      <w:r>
        <w:t xml:space="preserve"> in a CSV file.</w:t>
      </w:r>
    </w:p>
    <w:p w:rsidR="00ED004E" w:rsidRDefault="00ED004E" w:rsidP="00ED004E">
      <w:pPr>
        <w:pStyle w:val="Heading2"/>
      </w:pPr>
      <w:bookmarkStart w:id="49" w:name="_Toc522011793"/>
      <w:bookmarkStart w:id="50" w:name="_Toc522020382"/>
      <w:r>
        <w:t>PDP Generation and Ray Tracing Simulation</w:t>
      </w:r>
      <w:bookmarkEnd w:id="49"/>
      <w:bookmarkEnd w:id="50"/>
    </w:p>
    <w:p w:rsidR="00C170C2" w:rsidRDefault="00C170C2" w:rsidP="008F7A49">
      <w:pPr>
        <w:ind w:firstLine="202"/>
      </w:pPr>
      <w:r>
        <w:t xml:space="preserve">The frequency sweeps </w:t>
      </w:r>
      <w:r w:rsidR="005F151E">
        <w:t>measured</w:t>
      </w:r>
      <w:r>
        <w:t xml:space="preserve"> at each </w:t>
      </w:r>
      <w:r w:rsidR="005F151E">
        <w:t>location</w:t>
      </w:r>
      <w:r>
        <w:t xml:space="preserve"> are post processed to generate PDPs for each position</w:t>
      </w:r>
      <w:r w:rsidR="005F151E">
        <w:t xml:space="preserve">, using the MATLAB script in </w:t>
      </w:r>
      <w:r w:rsidR="00E41E79">
        <w:t>Appendix E.2</w:t>
      </w:r>
      <w:r>
        <w:t xml:space="preserve">. The </w:t>
      </w:r>
      <w:r w:rsidR="005F151E">
        <w:t xml:space="preserve">script is based on the theory in Section III, using the </w:t>
      </w:r>
      <w:r>
        <w:t>Hilbert filter to acquire the phase response of the channel</w:t>
      </w:r>
      <w:r w:rsidR="005F151E">
        <w:t xml:space="preserve"> from the magnitude response</w:t>
      </w:r>
      <w:r>
        <w:t xml:space="preserve">. The complete frequency response is reconstructed from the phase and magnitude response, and the Inverse Fourier Transform produces the time-domain PDP representation. From observing the </w:t>
      </w:r>
      <w:r w:rsidR="006F5BDD">
        <w:t xml:space="preserve">common peaks in the </w:t>
      </w:r>
      <w:r>
        <w:t>PDP</w:t>
      </w:r>
      <w:r w:rsidR="006F5BDD">
        <w:t>s</w:t>
      </w:r>
      <w:r>
        <w:t>, the delay times for the LoS and multipath components can be determined.</w:t>
      </w:r>
      <w:r w:rsidR="005F151E">
        <w:t xml:space="preserve"> </w:t>
      </w:r>
    </w:p>
    <w:p w:rsidR="00E97B99" w:rsidRDefault="00EB5E10" w:rsidP="00E97B99">
      <w:pPr>
        <w:pStyle w:val="Heading1"/>
      </w:pPr>
      <w:bookmarkStart w:id="51" w:name="_Toc522011794"/>
      <w:bookmarkStart w:id="52" w:name="_Toc522020383"/>
      <w:r>
        <w:t>Experimental Results and Analysis</w:t>
      </w:r>
      <w:bookmarkEnd w:id="51"/>
      <w:bookmarkEnd w:id="52"/>
    </w:p>
    <w:p w:rsidR="00E97B99" w:rsidRDefault="007F6A2E" w:rsidP="008E0D3B">
      <w:pPr>
        <w:pStyle w:val="Heading2"/>
      </w:pPr>
      <w:bookmarkStart w:id="53" w:name="_Toc522011795"/>
      <w:bookmarkStart w:id="54" w:name="_Toc522020384"/>
      <w:r>
        <w:t xml:space="preserve">Channel </w:t>
      </w:r>
      <w:r w:rsidR="00840CBF">
        <w:t>Freq</w:t>
      </w:r>
      <w:r>
        <w:t>uency</w:t>
      </w:r>
      <w:r w:rsidR="00840CBF">
        <w:t xml:space="preserve"> </w:t>
      </w:r>
      <w:r>
        <w:t>Magnitude Response</w:t>
      </w:r>
      <w:bookmarkEnd w:id="53"/>
      <w:bookmarkEnd w:id="54"/>
    </w:p>
    <w:p w:rsidR="008E0D3B" w:rsidRDefault="008E0D3B" w:rsidP="008E0D3B">
      <w:pPr>
        <w:ind w:firstLine="202"/>
      </w:pPr>
      <w:r>
        <w:t xml:space="preserve">The positions with longer transmission </w:t>
      </w:r>
      <w:r w:rsidR="005F151E">
        <w:t>distances</w:t>
      </w:r>
      <w:r>
        <w:t xml:space="preserve"> </w:t>
      </w:r>
      <w:r w:rsidR="005F151E">
        <w:t>suffer</w:t>
      </w:r>
      <w:r>
        <w:t xml:space="preserve"> larger path loss than those with shorter transmission distances. For all positions there exists a tap in all the magnitude frequency responses typically between 2.1-2.2 GHz. The positions with longer transmission distances all display several smaller taps and magnitude frequency response variations. </w:t>
      </w:r>
      <w:r w:rsidR="003A4D5A">
        <w:t>The magnitude frequency response</w:t>
      </w:r>
      <w:r w:rsidR="00716114">
        <w:t>s</w:t>
      </w:r>
      <w:r w:rsidR="003A4D5A">
        <w:t xml:space="preserve"> can be found in</w:t>
      </w:r>
      <w:r w:rsidR="00E41E79">
        <w:t xml:space="preserve"> Appendix D</w:t>
      </w:r>
      <w:r w:rsidR="003A4D5A">
        <w:t>.</w:t>
      </w:r>
    </w:p>
    <w:p w:rsidR="001C6F68" w:rsidRDefault="00874C70" w:rsidP="009535D2">
      <w:pPr>
        <w:ind w:firstLine="202"/>
      </w:pPr>
      <w:r>
        <w:t xml:space="preserve">If the signal generator is </w:t>
      </w:r>
      <w:r w:rsidR="003354BD">
        <w:t>not transmitting</w:t>
      </w:r>
      <w:r>
        <w:t>, a frequency sweep can be performed</w:t>
      </w:r>
      <w:r w:rsidR="003354BD">
        <w:t xml:space="preserve"> using just the signal analyzer</w:t>
      </w:r>
      <w:r>
        <w:t xml:space="preserve"> to observe channel noise. The </w:t>
      </w:r>
      <w:r w:rsidR="003354BD">
        <w:t xml:space="preserve">noise </w:t>
      </w:r>
      <w:r w:rsidR="003C09DB">
        <w:t xml:space="preserve">measurement in </w:t>
      </w:r>
      <w:r w:rsidR="003C09DB">
        <w:fldChar w:fldCharType="begin"/>
      </w:r>
      <w:r w:rsidR="003C09DB">
        <w:instrText xml:space="preserve"> REF _Ref519244301 \h </w:instrText>
      </w:r>
      <w:r w:rsidR="003C09DB">
        <w:fldChar w:fldCharType="separate"/>
      </w:r>
      <w:r w:rsidR="00591E49">
        <w:t xml:space="preserve">Figure </w:t>
      </w:r>
      <w:r w:rsidR="00591E49">
        <w:rPr>
          <w:noProof/>
        </w:rPr>
        <w:t>3</w:t>
      </w:r>
      <w:r w:rsidR="003C09DB">
        <w:fldChar w:fldCharType="end"/>
      </w:r>
      <w:r w:rsidR="003C09DB">
        <w:t xml:space="preserve"> </w:t>
      </w:r>
      <w:r>
        <w:t xml:space="preserve">show a </w:t>
      </w:r>
      <w:r w:rsidR="003354BD">
        <w:t xml:space="preserve">large </w:t>
      </w:r>
      <w:r>
        <w:t>noise signal in the channel in the 2.4-2.5 GHz range strong enough to interfere with the signal</w:t>
      </w:r>
      <w:r w:rsidR="003354BD">
        <w:t xml:space="preserve"> at the receiver</w:t>
      </w:r>
      <w:r>
        <w:t xml:space="preserve">. </w:t>
      </w:r>
      <w:r w:rsidR="003D2C8C">
        <w:t>S</w:t>
      </w:r>
      <w:r>
        <w:t>maller narrowband signals are</w:t>
      </w:r>
      <w:r w:rsidR="003D2C8C">
        <w:t xml:space="preserve"> also</w:t>
      </w:r>
      <w:r>
        <w:t xml:space="preserve"> present, but </w:t>
      </w:r>
      <w:r w:rsidR="009535D2">
        <w:t>are</w:t>
      </w:r>
      <w:r w:rsidR="003354BD">
        <w:t xml:space="preserve"> easily</w:t>
      </w:r>
      <w:r>
        <w:t xml:space="preserve"> </w:t>
      </w:r>
      <w:r w:rsidR="009535D2">
        <w:t>over</w:t>
      </w:r>
      <w:r>
        <w:t>power</w:t>
      </w:r>
      <w:r w:rsidR="009535D2">
        <w:t>ed</w:t>
      </w:r>
      <w:r>
        <w:t xml:space="preserve"> once </w:t>
      </w:r>
      <w:r w:rsidR="009535D2">
        <w:t>transmission</w:t>
      </w:r>
      <w:r>
        <w:t xml:space="preserve"> </w:t>
      </w:r>
      <w:r w:rsidR="009535D2">
        <w:t>begins</w:t>
      </w:r>
      <w:r>
        <w:t>.</w:t>
      </w:r>
    </w:p>
    <w:p w:rsidR="003354BD" w:rsidRDefault="003354BD" w:rsidP="009535D2">
      <w:pPr>
        <w:ind w:firstLine="202"/>
      </w:pPr>
    </w:p>
    <w:p w:rsidR="00CE6BA3" w:rsidRDefault="00CE6BA3" w:rsidP="00CE6BA3">
      <w:pPr>
        <w:keepNext/>
        <w:jc w:val="center"/>
      </w:pPr>
      <w:r w:rsidRPr="004F6DE2">
        <w:rPr>
          <w:noProof/>
        </w:rPr>
        <w:drawing>
          <wp:inline distT="0" distB="0" distL="0" distR="0" wp14:anchorId="4EDB8988" wp14:editId="5737F78D">
            <wp:extent cx="2670071" cy="1718733"/>
            <wp:effectExtent l="0" t="0" r="0" b="0"/>
            <wp:docPr id="39" name="Content Placeholder 3" descr="A screenshot of a social media post&#10;&#10;Description generated with very high confidence">
              <a:extLst xmlns:a="http://schemas.openxmlformats.org/drawingml/2006/main">
                <a:ext uri="{FF2B5EF4-FFF2-40B4-BE49-F238E27FC236}">
                  <a16:creationId xmlns:a16="http://schemas.microsoft.com/office/drawing/2014/main" id="{CEBEAAFA-48A3-45FE-8097-D9F0E42EACA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screenshot of a social media post&#10;&#10;Description generated with very high confidence">
                      <a:extLst>
                        <a:ext uri="{FF2B5EF4-FFF2-40B4-BE49-F238E27FC236}">
                          <a16:creationId xmlns:a16="http://schemas.microsoft.com/office/drawing/2014/main" id="{CEBEAAFA-48A3-45FE-8097-D9F0E42EACAE}"/>
                        </a:ext>
                      </a:extLst>
                    </pic:cNvPr>
                    <pic:cNvPicPr>
                      <a:picLocks noGrp="1" noChangeAspect="1"/>
                    </pic:cNvPicPr>
                  </pic:nvPicPr>
                  <pic:blipFill rotWithShape="1">
                    <a:blip r:embed="rId16"/>
                    <a:srcRect t="13240" b="8256"/>
                    <a:stretch/>
                  </pic:blipFill>
                  <pic:spPr bwMode="auto">
                    <a:xfrm>
                      <a:off x="0" y="0"/>
                      <a:ext cx="2670071" cy="1718733"/>
                    </a:xfrm>
                    <a:prstGeom prst="rect">
                      <a:avLst/>
                    </a:prstGeom>
                    <a:noFill/>
                    <a:ln>
                      <a:noFill/>
                    </a:ln>
                    <a:extLst>
                      <a:ext uri="{53640926-AAD7-44D8-BBD7-CCE9431645EC}">
                        <a14:shadowObscured xmlns:a14="http://schemas.microsoft.com/office/drawing/2010/main"/>
                      </a:ext>
                    </a:extLst>
                  </pic:spPr>
                </pic:pic>
              </a:graphicData>
            </a:graphic>
          </wp:inline>
        </w:drawing>
      </w:r>
    </w:p>
    <w:p w:rsidR="00CE6BA3" w:rsidRPr="002017A4" w:rsidRDefault="00CE6BA3" w:rsidP="00CE6BA3">
      <w:pPr>
        <w:pStyle w:val="Caption"/>
      </w:pPr>
      <w:bookmarkStart w:id="55" w:name="_Ref519244301"/>
      <w:bookmarkStart w:id="56" w:name="_Toc522024955"/>
      <w:r>
        <w:t xml:space="preserve">Figure </w:t>
      </w:r>
      <w:r>
        <w:fldChar w:fldCharType="begin"/>
      </w:r>
      <w:r>
        <w:instrText xml:space="preserve"> SEQ Figure \* ARABIC </w:instrText>
      </w:r>
      <w:r>
        <w:fldChar w:fldCharType="separate"/>
      </w:r>
      <w:r w:rsidR="00591E49">
        <w:rPr>
          <w:noProof/>
        </w:rPr>
        <w:t>3</w:t>
      </w:r>
      <w:r>
        <w:rPr>
          <w:noProof/>
        </w:rPr>
        <w:fldChar w:fldCharType="end"/>
      </w:r>
      <w:bookmarkEnd w:id="55"/>
      <w:r>
        <w:t xml:space="preserve"> - Manual sweep of</w:t>
      </w:r>
      <w:r w:rsidR="00B0558A">
        <w:t xml:space="preserve"> channel</w:t>
      </w:r>
      <w:r>
        <w:t xml:space="preserve"> noise</w:t>
      </w:r>
      <w:r w:rsidR="00B0558A">
        <w:t>.</w:t>
      </w:r>
      <w:bookmarkEnd w:id="56"/>
    </w:p>
    <w:p w:rsidR="00840CBF" w:rsidRDefault="00840CBF" w:rsidP="008E0D3B">
      <w:pPr>
        <w:pStyle w:val="Heading2"/>
      </w:pPr>
      <w:bookmarkStart w:id="57" w:name="_Toc522011796"/>
      <w:bookmarkStart w:id="58" w:name="_Toc522020385"/>
      <w:r>
        <w:t xml:space="preserve">PDP </w:t>
      </w:r>
      <w:r w:rsidR="006F7C53">
        <w:t>A</w:t>
      </w:r>
      <w:r>
        <w:t>nalysis</w:t>
      </w:r>
      <w:bookmarkEnd w:id="57"/>
      <w:bookmarkEnd w:id="58"/>
    </w:p>
    <w:p w:rsidR="00CE6BA3" w:rsidRDefault="00CE6BA3" w:rsidP="00CE6BA3">
      <w:r>
        <w:t xml:space="preserve">To </w:t>
      </w:r>
      <w:r w:rsidR="00C10722">
        <w:t>avoid</w:t>
      </w:r>
      <w:r>
        <w:t xml:space="preserve"> th</w:t>
      </w:r>
      <w:r w:rsidR="00C10722">
        <w:t>e</w:t>
      </w:r>
      <w:r>
        <w:t xml:space="preserve"> unwanted noise in the channel characterization</w:t>
      </w:r>
      <w:r w:rsidR="00C10722">
        <w:t>,</w:t>
      </w:r>
      <w:r>
        <w:t xml:space="preserve"> the effective bandwidth is reduced from the 2-3 GHz swept to 2.0-2.4 GHz. The decision to take the lower half of the bandwidth is arbitrary, from 2.5-3 GHz is equally effective.</w:t>
      </w:r>
    </w:p>
    <w:p w:rsidR="00C776D5" w:rsidRDefault="00C776D5" w:rsidP="00C776D5">
      <w:pPr>
        <w:ind w:firstLine="202"/>
      </w:pPr>
      <w:r>
        <w:t xml:space="preserve">The PDPs generated for all five sweeps positions can be found in </w:t>
      </w:r>
      <w:r w:rsidR="00E41E79">
        <w:t>Appendix D</w:t>
      </w:r>
      <w:r>
        <w:t xml:space="preserve">. Each PDP has a clear LoS pulse of high path loss amplitude. Transmission positions further away from </w:t>
      </w:r>
      <w:r>
        <w:t>the receiver experience greater relative path loss (i.e. have a greater amplitude) than those closer to the receiver.</w:t>
      </w:r>
    </w:p>
    <w:p w:rsidR="00C776D5" w:rsidRDefault="00C776D5" w:rsidP="00C776D5">
      <w:pPr>
        <w:ind w:firstLine="202"/>
      </w:pPr>
      <w:r>
        <w:t xml:space="preserve">The scope of this investigation focuses on the most dominant multipath reflection since it has the strongest path loss and likely originates from the strongest reflector in the channel. The PDPs at the transmitter positions 1 and 3 do not experience </w:t>
      </w:r>
      <w:r w:rsidR="006F7C53">
        <w:t>any</w:t>
      </w:r>
      <w:r>
        <w:t xml:space="preserve"> common multipath path that positions 5, 7 and 9 do</w:t>
      </w:r>
      <w:r w:rsidR="006F7C53">
        <w:t>, so are disregarded in the following multipath investigations</w:t>
      </w:r>
      <w:r>
        <w:t>.</w:t>
      </w:r>
    </w:p>
    <w:p w:rsidR="00C10722" w:rsidRDefault="00C10722" w:rsidP="00C10722">
      <w:pPr>
        <w:ind w:firstLine="202"/>
      </w:pPr>
      <w:r>
        <w:fldChar w:fldCharType="begin"/>
      </w:r>
      <w:r>
        <w:instrText xml:space="preserve"> REF _Ref519251383 \h </w:instrText>
      </w:r>
      <w:r>
        <w:fldChar w:fldCharType="separate"/>
      </w:r>
      <w:r w:rsidR="00591E49">
        <w:t xml:space="preserve">Figure </w:t>
      </w:r>
      <w:r w:rsidR="00591E49">
        <w:rPr>
          <w:noProof/>
        </w:rPr>
        <w:t>4</w:t>
      </w:r>
      <w:r>
        <w:fldChar w:fldCharType="end"/>
      </w:r>
      <w:r>
        <w:t xml:space="preserve"> </w:t>
      </w:r>
      <w:r w:rsidR="00C776D5">
        <w:t xml:space="preserve">compares the PDPs for </w:t>
      </w:r>
      <w:r w:rsidR="006F7C53">
        <w:t xml:space="preserve">remaining </w:t>
      </w:r>
      <w:r w:rsidR="00C776D5">
        <w:t>positions</w:t>
      </w:r>
      <w:r>
        <w:t xml:space="preserve">. </w:t>
      </w:r>
      <w:r w:rsidR="00C776D5">
        <w:t xml:space="preserve">The </w:t>
      </w:r>
      <w:r w:rsidR="006F7C53">
        <w:t xml:space="preserve">common </w:t>
      </w:r>
      <w:r w:rsidR="00C776D5">
        <w:t xml:space="preserve">multipath </w:t>
      </w:r>
      <w:r w:rsidR="006F7C53">
        <w:t>pulses</w:t>
      </w:r>
      <w:r w:rsidR="00C776D5">
        <w:t xml:space="preserve"> are </w:t>
      </w:r>
      <w:r w:rsidR="006F7C53">
        <w:t>observed</w:t>
      </w:r>
      <w:r w:rsidR="00C776D5">
        <w:t xml:space="preserve"> in the purple box. </w:t>
      </w:r>
      <w:r>
        <w:t xml:space="preserve">Significant noise in the PDPs makes it difficult to determine where the </w:t>
      </w:r>
      <w:r w:rsidR="00C776D5">
        <w:t xml:space="preserve">first </w:t>
      </w:r>
      <w:r>
        <w:t xml:space="preserve">multipath pulses exists. This noise is mostly attributed to Gibb’s phenomenon. According to </w:t>
      </w:r>
      <w:r>
        <w:fldChar w:fldCharType="begin" w:fldLock="1"/>
      </w:r>
      <w:r>
        <w:instrText>ADDIN CSL_CITATION { "citationItems" : [ { "id" : "ITEM-1", "itemData" : { "URL" : "http://mathworld.wolfram.com/GibbsPhenomenon.html", "accessed" : { "date-parts" : [ [ "2018", "7", "12" ] ] }, "author" : [ { "dropping-particle" : "", "family" : "Weisstein", "given" : "Eric W", "non-dropping-particle" : "", "parse-names" : false, "suffix" : "" } ], "container-title" : "MathWorld--A Wolfram Web Resource.", "id" : "ITEM-1", "issued" : { "date-parts" : [ [ "2018" ] ] }, "title" : "Gibbs Phenomenon", "type" : "webpage" }, "uris" : [ "http://www.mendeley.com/documents/?uuid=af6cbfdc-d6bb-40c1-acae-4a95e66c856f" ] } ], "mendeley" : { "formattedCitation" : "[29]", "plainTextFormattedCitation" : "[29]", "previouslyFormattedCitation" : "[29]" }, "properties" : {  }, "schema" : "https://github.com/citation-style-language/schema/raw/master/csl-citation.json" }</w:instrText>
      </w:r>
      <w:r>
        <w:fldChar w:fldCharType="separate"/>
      </w:r>
      <w:r w:rsidRPr="005C79AF">
        <w:rPr>
          <w:noProof/>
        </w:rPr>
        <w:t>[29]</w:t>
      </w:r>
      <w:r>
        <w:fldChar w:fldCharType="end"/>
      </w:r>
      <w:r>
        <w:t>, the phenomenon is an overshoot of Fourier series occurring at simple discontinuities.</w:t>
      </w:r>
    </w:p>
    <w:p w:rsidR="00CE6BA3" w:rsidRDefault="006F7C53" w:rsidP="00A26F2A">
      <w:pPr>
        <w:keepNext/>
        <w:jc w:val="center"/>
      </w:pPr>
      <w:r>
        <w:rPr>
          <w:noProof/>
        </w:rPr>
        <w:drawing>
          <wp:inline distT="0" distB="0" distL="0" distR="0" wp14:anchorId="6D41AE9B" wp14:editId="09886809">
            <wp:extent cx="3105509" cy="24087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 r="6350"/>
                    <a:stretch/>
                  </pic:blipFill>
                  <pic:spPr bwMode="auto">
                    <a:xfrm>
                      <a:off x="0" y="0"/>
                      <a:ext cx="3105509" cy="2408774"/>
                    </a:xfrm>
                    <a:prstGeom prst="rect">
                      <a:avLst/>
                    </a:prstGeom>
                    <a:ln>
                      <a:noFill/>
                    </a:ln>
                    <a:extLst>
                      <a:ext uri="{53640926-AAD7-44D8-BBD7-CCE9431645EC}">
                        <a14:shadowObscured xmlns:a14="http://schemas.microsoft.com/office/drawing/2010/main"/>
                      </a:ext>
                    </a:extLst>
                  </pic:spPr>
                </pic:pic>
              </a:graphicData>
            </a:graphic>
          </wp:inline>
        </w:drawing>
      </w:r>
    </w:p>
    <w:p w:rsidR="00CE6BA3" w:rsidRDefault="00CE6BA3" w:rsidP="00CE6BA3">
      <w:pPr>
        <w:pStyle w:val="Caption"/>
      </w:pPr>
      <w:bookmarkStart w:id="59" w:name="_Ref519251383"/>
      <w:bookmarkStart w:id="60" w:name="_Toc522024956"/>
      <w:r>
        <w:t xml:space="preserve">Figure </w:t>
      </w:r>
      <w:r>
        <w:fldChar w:fldCharType="begin"/>
      </w:r>
      <w:r>
        <w:instrText xml:space="preserve"> SEQ Figure \* ARABIC </w:instrText>
      </w:r>
      <w:r>
        <w:fldChar w:fldCharType="separate"/>
      </w:r>
      <w:r w:rsidR="00591E49">
        <w:rPr>
          <w:noProof/>
        </w:rPr>
        <w:t>4</w:t>
      </w:r>
      <w:r>
        <w:rPr>
          <w:noProof/>
        </w:rPr>
        <w:fldChar w:fldCharType="end"/>
      </w:r>
      <w:bookmarkEnd w:id="59"/>
      <w:r>
        <w:t xml:space="preserve"> </w:t>
      </w:r>
      <w:r w:rsidR="0042712B">
        <w:t>–</w:t>
      </w:r>
      <w:r>
        <w:t xml:space="preserve"> PDP</w:t>
      </w:r>
      <w:r w:rsidR="0042712B">
        <w:t xml:space="preserve">s </w:t>
      </w:r>
      <w:r w:rsidR="003D70AF">
        <w:t>comparison for positions that experience multipath</w:t>
      </w:r>
      <w:r w:rsidR="00B0558A">
        <w:t>.</w:t>
      </w:r>
      <w:bookmarkEnd w:id="60"/>
    </w:p>
    <w:p w:rsidR="00F265C0" w:rsidRDefault="00F265C0" w:rsidP="00C776D5">
      <w:pPr>
        <w:ind w:firstLine="202"/>
      </w:pPr>
      <w:r>
        <w:fldChar w:fldCharType="begin"/>
      </w:r>
      <w:r>
        <w:instrText xml:space="preserve"> REF _Ref519253359 \h </w:instrText>
      </w:r>
      <w:r>
        <w:fldChar w:fldCharType="separate"/>
      </w:r>
      <w:r w:rsidR="00591E49">
        <w:t xml:space="preserve">Figure </w:t>
      </w:r>
      <w:r w:rsidR="00591E49">
        <w:rPr>
          <w:noProof/>
        </w:rPr>
        <w:t>5</w:t>
      </w:r>
      <w:r>
        <w:fldChar w:fldCharType="end"/>
      </w:r>
      <w:r>
        <w:t xml:space="preserve"> </w:t>
      </w:r>
      <w:r w:rsidR="006F7C53">
        <w:t>compares</w:t>
      </w:r>
      <w:r>
        <w:t xml:space="preserve"> the</w:t>
      </w:r>
      <w:r w:rsidR="006F7C53">
        <w:t xml:space="preserve"> purple box region of the</w:t>
      </w:r>
      <w:r>
        <w:t xml:space="preserve"> </w:t>
      </w:r>
      <w:r w:rsidR="006F7C53">
        <w:t xml:space="preserve">three </w:t>
      </w:r>
      <w:r>
        <w:t>PDP</w:t>
      </w:r>
      <w:r w:rsidR="006F7C53">
        <w:t>s,</w:t>
      </w:r>
      <w:r>
        <w:t xml:space="preserve"> </w:t>
      </w:r>
      <w:r w:rsidR="006F7C53">
        <w:t>using the logarithmic scale</w:t>
      </w:r>
      <w:r>
        <w:t xml:space="preserve"> </w:t>
      </w:r>
      <w:r w:rsidR="006F7C53">
        <w:t>to circle</w:t>
      </w:r>
      <w:r>
        <w:t xml:space="preserve"> the first </w:t>
      </w:r>
      <w:r w:rsidR="00C776D5">
        <w:t xml:space="preserve">multipath </w:t>
      </w:r>
      <w:r w:rsidR="006F7C53">
        <w:t>pulses</w:t>
      </w:r>
      <w:r>
        <w:t xml:space="preserve">. Comparing the PDPs of </w:t>
      </w:r>
      <w:r w:rsidR="006F7C53">
        <w:t>the three</w:t>
      </w:r>
      <w:r>
        <w:t xml:space="preserve"> nearby transmitter locations reveals that there is a </w:t>
      </w:r>
      <w:r w:rsidR="006F7C53">
        <w:t>common multipath pulse between</w:t>
      </w:r>
      <w:r>
        <w:t xml:space="preserve"> the PDP</w:t>
      </w:r>
      <w:r w:rsidR="006F7C53">
        <w:t>s</w:t>
      </w:r>
      <w:r>
        <w:t>.</w:t>
      </w:r>
      <w:r w:rsidR="006F7C53">
        <w:t xml:space="preserve"> The delay time of this pulse varies slightly depending on PDP location.</w:t>
      </w:r>
      <w:r w:rsidR="004747E2">
        <w:t xml:space="preserve"> </w:t>
      </w:r>
    </w:p>
    <w:p w:rsidR="00C776D5" w:rsidRDefault="00C776D5" w:rsidP="00A26F2A">
      <w:pPr>
        <w:ind w:firstLine="202"/>
        <w:jc w:val="center"/>
      </w:pPr>
      <w:r>
        <w:rPr>
          <w:noProof/>
        </w:rPr>
        <w:drawing>
          <wp:inline distT="0" distB="0" distL="0" distR="0" wp14:anchorId="4DEA7781" wp14:editId="6091F0CF">
            <wp:extent cx="2988780" cy="250466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94" r="2327"/>
                    <a:stretch/>
                  </pic:blipFill>
                  <pic:spPr bwMode="auto">
                    <a:xfrm>
                      <a:off x="0" y="0"/>
                      <a:ext cx="3070661" cy="2573279"/>
                    </a:xfrm>
                    <a:prstGeom prst="rect">
                      <a:avLst/>
                    </a:prstGeom>
                    <a:ln>
                      <a:noFill/>
                    </a:ln>
                    <a:extLst>
                      <a:ext uri="{53640926-AAD7-44D8-BBD7-CCE9431645EC}">
                        <a14:shadowObscured xmlns:a14="http://schemas.microsoft.com/office/drawing/2010/main"/>
                      </a:ext>
                    </a:extLst>
                  </pic:spPr>
                </pic:pic>
              </a:graphicData>
            </a:graphic>
          </wp:inline>
        </w:drawing>
      </w:r>
    </w:p>
    <w:p w:rsidR="00F265C0" w:rsidRDefault="00F265C0" w:rsidP="00F265C0">
      <w:pPr>
        <w:pStyle w:val="Caption"/>
      </w:pPr>
      <w:bookmarkStart w:id="61" w:name="_Ref519253359"/>
      <w:bookmarkStart w:id="62" w:name="_Ref519253353"/>
      <w:bookmarkStart w:id="63" w:name="_Toc522024957"/>
      <w:r>
        <w:t xml:space="preserve">Figure </w:t>
      </w:r>
      <w:r>
        <w:fldChar w:fldCharType="begin"/>
      </w:r>
      <w:r>
        <w:instrText xml:space="preserve"> SEQ Figure \* ARABIC </w:instrText>
      </w:r>
      <w:r>
        <w:fldChar w:fldCharType="separate"/>
      </w:r>
      <w:r w:rsidR="00591E49">
        <w:rPr>
          <w:noProof/>
        </w:rPr>
        <w:t>5</w:t>
      </w:r>
      <w:r>
        <w:rPr>
          <w:noProof/>
        </w:rPr>
        <w:fldChar w:fldCharType="end"/>
      </w:r>
      <w:bookmarkEnd w:id="61"/>
      <w:r>
        <w:t xml:space="preserve"> - Closer inspection of log PDP comparison</w:t>
      </w:r>
      <w:bookmarkEnd w:id="62"/>
      <w:r w:rsidR="00B0558A">
        <w:t>.</w:t>
      </w:r>
      <w:bookmarkEnd w:id="63"/>
    </w:p>
    <w:p w:rsidR="006F7C53" w:rsidRDefault="006F7C53" w:rsidP="006F7C53">
      <w:pPr>
        <w:ind w:firstLine="202"/>
      </w:pPr>
      <w:r>
        <w:t xml:space="preserve">The PDP observed delay times are listed in </w:t>
      </w:r>
      <w:r>
        <w:fldChar w:fldCharType="begin"/>
      </w:r>
      <w:r>
        <w:instrText xml:space="preserve"> REF _Ref519253024 \h </w:instrText>
      </w:r>
      <w:r>
        <w:fldChar w:fldCharType="separate"/>
      </w:r>
      <w:r w:rsidR="00591E49">
        <w:t xml:space="preserve">Table </w:t>
      </w:r>
      <w:r w:rsidR="00591E49">
        <w:rPr>
          <w:noProof/>
        </w:rPr>
        <w:t>1</w:t>
      </w:r>
      <w:r>
        <w:fldChar w:fldCharType="end"/>
      </w:r>
      <w:r>
        <w:t>.</w:t>
      </w:r>
    </w:p>
    <w:tbl>
      <w:tblPr>
        <w:tblStyle w:val="TableGrid"/>
        <w:tblW w:w="0" w:type="auto"/>
        <w:jc w:val="center"/>
        <w:tblLook w:val="04A0" w:firstRow="1" w:lastRow="0" w:firstColumn="1" w:lastColumn="0" w:noHBand="0" w:noVBand="1"/>
      </w:tblPr>
      <w:tblGrid>
        <w:gridCol w:w="1590"/>
        <w:gridCol w:w="1645"/>
        <w:gridCol w:w="1795"/>
      </w:tblGrid>
      <w:tr w:rsidR="001B5135" w:rsidTr="004747E2">
        <w:trPr>
          <w:jc w:val="center"/>
        </w:trPr>
        <w:tc>
          <w:tcPr>
            <w:tcW w:w="1590" w:type="dxa"/>
            <w:shd w:val="clear" w:color="auto" w:fill="BDD6EE" w:themeFill="accent1" w:themeFillTint="66"/>
          </w:tcPr>
          <w:p w:rsidR="001B5135" w:rsidRDefault="001B5135" w:rsidP="00B50335">
            <w:pPr>
              <w:jc w:val="center"/>
            </w:pPr>
            <w:r>
              <w:lastRenderedPageBreak/>
              <w:t>Position</w:t>
            </w:r>
          </w:p>
        </w:tc>
        <w:tc>
          <w:tcPr>
            <w:tcW w:w="1645" w:type="dxa"/>
            <w:shd w:val="clear" w:color="auto" w:fill="BDD6EE" w:themeFill="accent1" w:themeFillTint="66"/>
          </w:tcPr>
          <w:p w:rsidR="001B5135" w:rsidRDefault="001B5135" w:rsidP="00B50335">
            <w:pPr>
              <w:jc w:val="center"/>
            </w:pPr>
            <w:r>
              <w:t>LoS (</w:t>
            </w:r>
            <w:r>
              <w:rPr>
                <w:rFonts w:cs="Times New Roman"/>
              </w:rPr>
              <w:t>µ</w:t>
            </w:r>
            <w:r>
              <w:t>s)</w:t>
            </w:r>
          </w:p>
        </w:tc>
        <w:tc>
          <w:tcPr>
            <w:tcW w:w="1795" w:type="dxa"/>
            <w:shd w:val="clear" w:color="auto" w:fill="BDD6EE" w:themeFill="accent1" w:themeFillTint="66"/>
          </w:tcPr>
          <w:p w:rsidR="001B5135" w:rsidRDefault="001B5135" w:rsidP="00B50335">
            <w:pPr>
              <w:jc w:val="center"/>
            </w:pPr>
            <w:r>
              <w:t>Reflected (</w:t>
            </w:r>
            <w:r>
              <w:rPr>
                <w:rFonts w:cs="Times New Roman"/>
              </w:rPr>
              <w:t>µ</w:t>
            </w:r>
            <w:r>
              <w:t>s)</w:t>
            </w:r>
          </w:p>
        </w:tc>
      </w:tr>
      <w:tr w:rsidR="001B5135" w:rsidTr="004747E2">
        <w:trPr>
          <w:jc w:val="center"/>
        </w:trPr>
        <w:tc>
          <w:tcPr>
            <w:tcW w:w="1590" w:type="dxa"/>
          </w:tcPr>
          <w:p w:rsidR="001B5135" w:rsidRDefault="001B5135" w:rsidP="00B50335">
            <w:pPr>
              <w:jc w:val="center"/>
            </w:pPr>
            <w:r>
              <w:t>1</w:t>
            </w:r>
          </w:p>
        </w:tc>
        <w:tc>
          <w:tcPr>
            <w:tcW w:w="1645" w:type="dxa"/>
          </w:tcPr>
          <w:p w:rsidR="001B5135" w:rsidRDefault="001B5135" w:rsidP="00B50335">
            <w:pPr>
              <w:jc w:val="center"/>
            </w:pPr>
            <w:r>
              <w:t>0. 01877</w:t>
            </w:r>
          </w:p>
        </w:tc>
        <w:tc>
          <w:tcPr>
            <w:tcW w:w="1795" w:type="dxa"/>
          </w:tcPr>
          <w:p w:rsidR="001B5135" w:rsidRDefault="001B5135" w:rsidP="00B50335">
            <w:pPr>
              <w:jc w:val="center"/>
            </w:pPr>
            <w:r>
              <w:t>NaN</w:t>
            </w:r>
          </w:p>
        </w:tc>
      </w:tr>
      <w:tr w:rsidR="001B5135" w:rsidTr="004747E2">
        <w:trPr>
          <w:jc w:val="center"/>
        </w:trPr>
        <w:tc>
          <w:tcPr>
            <w:tcW w:w="1590" w:type="dxa"/>
          </w:tcPr>
          <w:p w:rsidR="001B5135" w:rsidRDefault="001B5135" w:rsidP="00B50335">
            <w:pPr>
              <w:jc w:val="center"/>
            </w:pPr>
            <w:r>
              <w:t>3</w:t>
            </w:r>
          </w:p>
        </w:tc>
        <w:tc>
          <w:tcPr>
            <w:tcW w:w="1645" w:type="dxa"/>
          </w:tcPr>
          <w:p w:rsidR="001B5135" w:rsidRDefault="001B5135" w:rsidP="00B50335">
            <w:pPr>
              <w:jc w:val="center"/>
            </w:pPr>
            <w:r>
              <w:t>0.01877</w:t>
            </w:r>
          </w:p>
        </w:tc>
        <w:tc>
          <w:tcPr>
            <w:tcW w:w="1795" w:type="dxa"/>
          </w:tcPr>
          <w:p w:rsidR="001B5135" w:rsidRDefault="001B5135" w:rsidP="00B50335">
            <w:pPr>
              <w:jc w:val="center"/>
            </w:pPr>
            <w:r>
              <w:t>NaN</w:t>
            </w:r>
          </w:p>
        </w:tc>
      </w:tr>
      <w:tr w:rsidR="001B5135" w:rsidTr="004747E2">
        <w:trPr>
          <w:jc w:val="center"/>
        </w:trPr>
        <w:tc>
          <w:tcPr>
            <w:tcW w:w="1590" w:type="dxa"/>
          </w:tcPr>
          <w:p w:rsidR="001B5135" w:rsidRDefault="001B5135" w:rsidP="00B50335">
            <w:pPr>
              <w:jc w:val="center"/>
            </w:pPr>
            <w:r>
              <w:t>5</w:t>
            </w:r>
          </w:p>
        </w:tc>
        <w:tc>
          <w:tcPr>
            <w:tcW w:w="1645" w:type="dxa"/>
          </w:tcPr>
          <w:p w:rsidR="001B5135" w:rsidRDefault="001B5135" w:rsidP="00B50335">
            <w:pPr>
              <w:jc w:val="center"/>
            </w:pPr>
            <w:r>
              <w:t>0.02879</w:t>
            </w:r>
          </w:p>
        </w:tc>
        <w:tc>
          <w:tcPr>
            <w:tcW w:w="1795" w:type="dxa"/>
          </w:tcPr>
          <w:p w:rsidR="001B5135" w:rsidRDefault="001B5135" w:rsidP="00B50335">
            <w:pPr>
              <w:jc w:val="center"/>
            </w:pPr>
            <w:r>
              <w:t>0.06258</w:t>
            </w:r>
          </w:p>
        </w:tc>
      </w:tr>
      <w:tr w:rsidR="001B5135" w:rsidTr="004747E2">
        <w:trPr>
          <w:jc w:val="center"/>
        </w:trPr>
        <w:tc>
          <w:tcPr>
            <w:tcW w:w="1590" w:type="dxa"/>
          </w:tcPr>
          <w:p w:rsidR="001B5135" w:rsidRDefault="001B5135" w:rsidP="00B50335">
            <w:pPr>
              <w:jc w:val="center"/>
            </w:pPr>
            <w:r>
              <w:t>7</w:t>
            </w:r>
          </w:p>
        </w:tc>
        <w:tc>
          <w:tcPr>
            <w:tcW w:w="1645" w:type="dxa"/>
          </w:tcPr>
          <w:p w:rsidR="001B5135" w:rsidRDefault="001B5135" w:rsidP="00B50335">
            <w:pPr>
              <w:jc w:val="center"/>
            </w:pPr>
            <w:r>
              <w:t>0.04881</w:t>
            </w:r>
          </w:p>
        </w:tc>
        <w:tc>
          <w:tcPr>
            <w:tcW w:w="1795" w:type="dxa"/>
          </w:tcPr>
          <w:p w:rsidR="001B5135" w:rsidRDefault="001B5135" w:rsidP="00B50335">
            <w:pPr>
              <w:jc w:val="center"/>
            </w:pPr>
            <w:r>
              <w:t>0.06884</w:t>
            </w:r>
          </w:p>
        </w:tc>
      </w:tr>
      <w:tr w:rsidR="001B5135" w:rsidTr="004747E2">
        <w:trPr>
          <w:jc w:val="center"/>
        </w:trPr>
        <w:tc>
          <w:tcPr>
            <w:tcW w:w="1590" w:type="dxa"/>
          </w:tcPr>
          <w:p w:rsidR="001B5135" w:rsidRDefault="001B5135" w:rsidP="00B50335">
            <w:pPr>
              <w:jc w:val="center"/>
            </w:pPr>
            <w:r>
              <w:t>9</w:t>
            </w:r>
          </w:p>
        </w:tc>
        <w:tc>
          <w:tcPr>
            <w:tcW w:w="1645" w:type="dxa"/>
          </w:tcPr>
          <w:p w:rsidR="001B5135" w:rsidRDefault="001B5135" w:rsidP="00B50335">
            <w:pPr>
              <w:jc w:val="center"/>
            </w:pPr>
            <w:r>
              <w:t>0.04881</w:t>
            </w:r>
          </w:p>
        </w:tc>
        <w:tc>
          <w:tcPr>
            <w:tcW w:w="1795" w:type="dxa"/>
          </w:tcPr>
          <w:p w:rsidR="001B5135" w:rsidRDefault="001B5135" w:rsidP="00B50335">
            <w:pPr>
              <w:keepNext/>
              <w:jc w:val="center"/>
            </w:pPr>
            <w:r>
              <w:t>0.06758</w:t>
            </w:r>
          </w:p>
        </w:tc>
      </w:tr>
    </w:tbl>
    <w:p w:rsidR="008E0D3B" w:rsidRPr="008E0D3B" w:rsidRDefault="001B5135" w:rsidP="001B5135">
      <w:pPr>
        <w:pStyle w:val="Caption"/>
      </w:pPr>
      <w:bookmarkStart w:id="64" w:name="_Ref519253024"/>
      <w:bookmarkStart w:id="65" w:name="_Ref519253018"/>
      <w:r>
        <w:t xml:space="preserve">Table </w:t>
      </w:r>
      <w:r>
        <w:fldChar w:fldCharType="begin"/>
      </w:r>
      <w:r>
        <w:instrText xml:space="preserve"> SEQ Table \* ARABIC </w:instrText>
      </w:r>
      <w:r>
        <w:fldChar w:fldCharType="separate"/>
      </w:r>
      <w:r w:rsidR="00591E49">
        <w:rPr>
          <w:noProof/>
        </w:rPr>
        <w:t>1</w:t>
      </w:r>
      <w:r>
        <w:rPr>
          <w:noProof/>
        </w:rPr>
        <w:fldChar w:fldCharType="end"/>
      </w:r>
      <w:bookmarkEnd w:id="64"/>
      <w:r>
        <w:t xml:space="preserve"> </w:t>
      </w:r>
      <w:r w:rsidR="00B0558A">
        <w:t>–</w:t>
      </w:r>
      <w:r>
        <w:t xml:space="preserve"> </w:t>
      </w:r>
      <w:r w:rsidR="00B0558A">
        <w:t>PDP t</w:t>
      </w:r>
      <w:r w:rsidRPr="00BF2D84">
        <w:t xml:space="preserve">ime delays observed from </w:t>
      </w:r>
      <w:r w:rsidR="00B0558A">
        <w:t>sweep</w:t>
      </w:r>
      <w:r w:rsidRPr="00BF2D84">
        <w:t xml:space="preserve"> </w:t>
      </w:r>
      <w:bookmarkEnd w:id="65"/>
      <w:r w:rsidR="00B0558A">
        <w:t>measurements.</w:t>
      </w:r>
    </w:p>
    <w:p w:rsidR="008F7A49" w:rsidRDefault="006F7C53" w:rsidP="006F7C53">
      <w:pPr>
        <w:pStyle w:val="Heading2"/>
      </w:pPr>
      <w:bookmarkStart w:id="66" w:name="_Toc522011797"/>
      <w:bookmarkStart w:id="67" w:name="_Toc522020386"/>
      <w:r>
        <w:t xml:space="preserve">Validating PDPs </w:t>
      </w:r>
      <w:r w:rsidR="00A01EA3">
        <w:t>U</w:t>
      </w:r>
      <w:r>
        <w:t>sing Ray Tracing</w:t>
      </w:r>
      <w:bookmarkEnd w:id="66"/>
      <w:bookmarkEnd w:id="67"/>
    </w:p>
    <w:p w:rsidR="00E53C43" w:rsidRDefault="00B0558A" w:rsidP="00E53C43">
      <w:pPr>
        <w:ind w:firstLine="202"/>
      </w:pPr>
      <w:r w:rsidRPr="00E53C43">
        <w:rPr>
          <w:lang w:val="en-IE"/>
        </w:rPr>
        <w:t xml:space="preserve">The objective of </w:t>
      </w:r>
      <w:r>
        <w:rPr>
          <w:lang w:val="en-IE"/>
        </w:rPr>
        <w:t>the ray tracing program in this</w:t>
      </w:r>
      <w:r w:rsidRPr="00E53C43">
        <w:rPr>
          <w:lang w:val="en-IE"/>
        </w:rPr>
        <w:t xml:space="preserve"> </w:t>
      </w:r>
      <w:r>
        <w:rPr>
          <w:lang w:val="en-IE"/>
        </w:rPr>
        <w:t>section</w:t>
      </w:r>
      <w:r w:rsidRPr="00E53C43">
        <w:rPr>
          <w:lang w:val="en-IE"/>
        </w:rPr>
        <w:t xml:space="preserve"> </w:t>
      </w:r>
      <w:r>
        <w:rPr>
          <w:lang w:val="en-IE"/>
        </w:rPr>
        <w:t>is</w:t>
      </w:r>
      <w:r w:rsidRPr="00E53C43">
        <w:rPr>
          <w:lang w:val="en-IE"/>
        </w:rPr>
        <w:t xml:space="preserve"> to verify </w:t>
      </w:r>
      <w:r>
        <w:rPr>
          <w:lang w:val="en-IE"/>
        </w:rPr>
        <w:t xml:space="preserve">or predict </w:t>
      </w:r>
      <w:r w:rsidRPr="00E53C43">
        <w:rPr>
          <w:lang w:val="en-IE"/>
        </w:rPr>
        <w:t>the PDPs captured in the previous section</w:t>
      </w:r>
      <w:r>
        <w:rPr>
          <w:lang w:val="en-IE"/>
        </w:rPr>
        <w:t xml:space="preserve"> (</w:t>
      </w:r>
      <w:r w:rsidRPr="00E53C43">
        <w:rPr>
          <w:lang w:val="en-IE"/>
        </w:rPr>
        <w:fldChar w:fldCharType="begin"/>
      </w:r>
      <w:r w:rsidRPr="00E53C43">
        <w:rPr>
          <w:lang w:val="en-IE"/>
        </w:rPr>
        <w:instrText xml:space="preserve"> REF _Ref519253024 \h </w:instrText>
      </w:r>
      <w:r w:rsidRPr="00E53C43">
        <w:rPr>
          <w:lang w:val="en-IE"/>
        </w:rPr>
      </w:r>
      <w:r w:rsidRPr="00E53C43">
        <w:rPr>
          <w:lang w:val="en-IE"/>
        </w:rPr>
        <w:fldChar w:fldCharType="separate"/>
      </w:r>
      <w:r w:rsidR="00591E49">
        <w:t xml:space="preserve">Table </w:t>
      </w:r>
      <w:r w:rsidR="00591E49">
        <w:rPr>
          <w:noProof/>
        </w:rPr>
        <w:t>1</w:t>
      </w:r>
      <w:r w:rsidRPr="00E53C43">
        <w:rPr>
          <w:lang w:val="en-IE"/>
        </w:rPr>
        <w:fldChar w:fldCharType="end"/>
      </w:r>
      <w:r>
        <w:rPr>
          <w:lang w:val="en-IE"/>
        </w:rPr>
        <w:t>)</w:t>
      </w:r>
      <w:r w:rsidRPr="00E53C43">
        <w:rPr>
          <w:lang w:val="en-IE"/>
        </w:rPr>
        <w:t xml:space="preserve">. </w:t>
      </w:r>
      <w:r w:rsidR="00E53C43">
        <w:t xml:space="preserve">The </w:t>
      </w:r>
      <w:r w:rsidR="00E41E79">
        <w:t>ray distributions</w:t>
      </w:r>
      <w:r>
        <w:t xml:space="preserve"> for</w:t>
      </w:r>
      <w:r w:rsidR="00E53C43">
        <w:t xml:space="preserve"> all five positions </w:t>
      </w:r>
      <w:r>
        <w:t>can be</w:t>
      </w:r>
      <w:r w:rsidR="00E53C43">
        <w:t xml:space="preserve"> </w:t>
      </w:r>
      <w:r>
        <w:t>found</w:t>
      </w:r>
      <w:r w:rsidR="003C09DB">
        <w:t xml:space="preserve"> in</w:t>
      </w:r>
      <w:r w:rsidR="00E53C43">
        <w:t xml:space="preserve"> </w:t>
      </w:r>
      <w:r w:rsidR="00E41E79">
        <w:t>Appendix D</w:t>
      </w:r>
      <w:r w:rsidR="00E53C43">
        <w:t xml:space="preserve">. </w:t>
      </w:r>
      <w:r>
        <w:fldChar w:fldCharType="begin"/>
      </w:r>
      <w:r>
        <w:instrText xml:space="preserve"> REF _Ref520830007 \h </w:instrText>
      </w:r>
      <w:r>
        <w:fldChar w:fldCharType="separate"/>
      </w:r>
      <w:r w:rsidR="00591E49" w:rsidRPr="00E53C43">
        <w:t xml:space="preserve">Figure </w:t>
      </w:r>
      <w:r w:rsidR="00591E49">
        <w:rPr>
          <w:noProof/>
        </w:rPr>
        <w:t>6</w:t>
      </w:r>
      <w:r>
        <w:fldChar w:fldCharType="end"/>
      </w:r>
      <w:r>
        <w:t xml:space="preserve"> displays the ray tracing simulation for transmission from position 7. </w:t>
      </w:r>
      <w:r w:rsidR="00E53C43">
        <w:t xml:space="preserve">Note that the co-ordinate system is in inches, but </w:t>
      </w:r>
      <w:r>
        <w:t>is</w:t>
      </w:r>
      <w:r w:rsidR="00E53C43">
        <w:t xml:space="preserve"> converted to meters for PDP</w:t>
      </w:r>
      <w:r>
        <w:t xml:space="preserve"> delay time calculation</w:t>
      </w:r>
      <w:r w:rsidR="00E53C43">
        <w:t>.</w:t>
      </w:r>
      <w:r w:rsidR="00B50335" w:rsidRPr="00B50335">
        <w:rPr>
          <w:lang w:val="en-IE"/>
        </w:rPr>
        <w:t xml:space="preserve"> </w:t>
      </w:r>
    </w:p>
    <w:p w:rsidR="00E53C43" w:rsidRPr="00E53C43" w:rsidRDefault="00E53C43" w:rsidP="00174E8B">
      <w:pPr>
        <w:ind w:left="202"/>
        <w:jc w:val="left"/>
        <w:rPr>
          <w:lang w:val="en-IE"/>
        </w:rPr>
      </w:pPr>
      <w:r w:rsidRPr="00E53C43">
        <w:rPr>
          <w:noProof/>
          <w:lang w:val="en-IE"/>
        </w:rPr>
        <w:drawing>
          <wp:inline distT="0" distB="0" distL="0" distR="0" wp14:anchorId="6B04B880" wp14:editId="2F26E3B6">
            <wp:extent cx="3197671" cy="2553791"/>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6147"/>
                    <a:stretch/>
                  </pic:blipFill>
                  <pic:spPr bwMode="auto">
                    <a:xfrm>
                      <a:off x="0" y="0"/>
                      <a:ext cx="3197671" cy="2553791"/>
                    </a:xfrm>
                    <a:prstGeom prst="rect">
                      <a:avLst/>
                    </a:prstGeom>
                    <a:noFill/>
                    <a:ln>
                      <a:noFill/>
                    </a:ln>
                    <a:extLst>
                      <a:ext uri="{53640926-AAD7-44D8-BBD7-CCE9431645EC}">
                        <a14:shadowObscured xmlns:a14="http://schemas.microsoft.com/office/drawing/2010/main"/>
                      </a:ext>
                    </a:extLst>
                  </pic:spPr>
                </pic:pic>
              </a:graphicData>
            </a:graphic>
          </wp:inline>
        </w:drawing>
      </w:r>
    </w:p>
    <w:p w:rsidR="008E0D3B" w:rsidRDefault="00E53C43" w:rsidP="00E53C43">
      <w:pPr>
        <w:pStyle w:val="Caption"/>
      </w:pPr>
      <w:bookmarkStart w:id="68" w:name="_Ref520830007"/>
      <w:bookmarkStart w:id="69" w:name="_Toc522024958"/>
      <w:r w:rsidRPr="00E53C43">
        <w:t xml:space="preserve">Figure </w:t>
      </w:r>
      <w:r w:rsidRPr="00E53C43">
        <w:fldChar w:fldCharType="begin"/>
      </w:r>
      <w:r w:rsidRPr="00E53C43">
        <w:instrText xml:space="preserve"> SEQ Figure \* ARABIC </w:instrText>
      </w:r>
      <w:r w:rsidRPr="00E53C43">
        <w:fldChar w:fldCharType="separate"/>
      </w:r>
      <w:r w:rsidR="00591E49">
        <w:rPr>
          <w:noProof/>
        </w:rPr>
        <w:t>6</w:t>
      </w:r>
      <w:r w:rsidRPr="00E53C43">
        <w:fldChar w:fldCharType="end"/>
      </w:r>
      <w:bookmarkEnd w:id="68"/>
      <w:r w:rsidRPr="00E53C43">
        <w:t xml:space="preserve"> - Ray tracing simulation for transmitter position 7</w:t>
      </w:r>
      <w:r w:rsidR="00B0558A">
        <w:t>.</w:t>
      </w:r>
      <w:bookmarkEnd w:id="69"/>
    </w:p>
    <w:p w:rsidR="003C09DB" w:rsidRDefault="00B0558A" w:rsidP="003C09DB">
      <w:pPr>
        <w:ind w:firstLine="202"/>
      </w:pPr>
      <w:r w:rsidRPr="00B50335">
        <w:fldChar w:fldCharType="begin"/>
      </w:r>
      <w:r w:rsidRPr="00B50335">
        <w:instrText xml:space="preserve"> REF _Ref519259344 \h </w:instrText>
      </w:r>
      <w:r>
        <w:instrText xml:space="preserve"> \* MERGEFORMAT </w:instrText>
      </w:r>
      <w:r w:rsidRPr="00B50335">
        <w:fldChar w:fldCharType="separate"/>
      </w:r>
      <w:r w:rsidR="00591E49" w:rsidRPr="00E53C43">
        <w:t xml:space="preserve">Table </w:t>
      </w:r>
      <w:r w:rsidR="00591E49">
        <w:t>2</w:t>
      </w:r>
      <w:r w:rsidRPr="00B50335">
        <w:fldChar w:fldCharType="end"/>
      </w:r>
      <w:r>
        <w:t xml:space="preserve"> lists t</w:t>
      </w:r>
      <w:r w:rsidR="003C09DB" w:rsidRPr="00E53C43">
        <w:rPr>
          <w:lang w:val="en-IE"/>
        </w:rPr>
        <w:t xml:space="preserve">he </w:t>
      </w:r>
      <w:r>
        <w:rPr>
          <w:lang w:val="en-IE"/>
        </w:rPr>
        <w:t xml:space="preserve">ray tracing </w:t>
      </w:r>
      <w:r w:rsidRPr="00E53C43">
        <w:rPr>
          <w:lang w:val="en-IE"/>
        </w:rPr>
        <w:t xml:space="preserve">generated </w:t>
      </w:r>
      <w:r w:rsidR="003C09DB" w:rsidRPr="00E53C43">
        <w:rPr>
          <w:lang w:val="en-IE"/>
        </w:rPr>
        <w:t>PDP delay times</w:t>
      </w:r>
      <w:r w:rsidR="003C09DB" w:rsidRPr="00B50335">
        <w:t>.</w:t>
      </w:r>
      <w:r>
        <w:t xml:space="preserve"> Note that positions 1 and 3 do not receive a multipath reflection, matching their PDPs measured in the previous section.</w:t>
      </w:r>
    </w:p>
    <w:p w:rsidR="003C09DB" w:rsidRPr="003C09DB" w:rsidRDefault="003C09DB" w:rsidP="003C09DB">
      <w:pPr>
        <w:rPr>
          <w:lang w:val="en-IE"/>
        </w:rPr>
      </w:pPr>
    </w:p>
    <w:tbl>
      <w:tblPr>
        <w:tblStyle w:val="TableGrid"/>
        <w:tblW w:w="0" w:type="auto"/>
        <w:jc w:val="center"/>
        <w:tblLook w:val="04A0" w:firstRow="1" w:lastRow="0" w:firstColumn="1" w:lastColumn="0" w:noHBand="0" w:noVBand="1"/>
      </w:tblPr>
      <w:tblGrid>
        <w:gridCol w:w="1569"/>
        <w:gridCol w:w="1691"/>
        <w:gridCol w:w="1770"/>
      </w:tblGrid>
      <w:tr w:rsidR="00E53C43" w:rsidRPr="00E53C43" w:rsidTr="00B50335">
        <w:trPr>
          <w:jc w:val="center"/>
        </w:trPr>
        <w:tc>
          <w:tcPr>
            <w:tcW w:w="1569" w:type="dxa"/>
            <w:shd w:val="clear" w:color="auto" w:fill="BDD6EE" w:themeFill="accent1" w:themeFillTint="66"/>
          </w:tcPr>
          <w:p w:rsidR="00E53C43" w:rsidRPr="00E53C43" w:rsidRDefault="00E53C43" w:rsidP="00E53C43">
            <w:pPr>
              <w:rPr>
                <w:sz w:val="20"/>
                <w:szCs w:val="20"/>
              </w:rPr>
            </w:pPr>
            <w:r w:rsidRPr="00E53C43">
              <w:rPr>
                <w:sz w:val="20"/>
                <w:szCs w:val="20"/>
              </w:rPr>
              <w:t>Position</w:t>
            </w:r>
          </w:p>
        </w:tc>
        <w:tc>
          <w:tcPr>
            <w:tcW w:w="1691" w:type="dxa"/>
            <w:shd w:val="clear" w:color="auto" w:fill="BDD6EE" w:themeFill="accent1" w:themeFillTint="66"/>
          </w:tcPr>
          <w:p w:rsidR="00E53C43" w:rsidRPr="00E53C43" w:rsidRDefault="00E53C43" w:rsidP="00E53C43">
            <w:pPr>
              <w:rPr>
                <w:sz w:val="20"/>
                <w:szCs w:val="20"/>
              </w:rPr>
            </w:pPr>
            <w:r w:rsidRPr="00E53C43">
              <w:rPr>
                <w:sz w:val="20"/>
                <w:szCs w:val="20"/>
              </w:rPr>
              <w:t>LoS (µs)</w:t>
            </w:r>
          </w:p>
        </w:tc>
        <w:tc>
          <w:tcPr>
            <w:tcW w:w="1770" w:type="dxa"/>
            <w:shd w:val="clear" w:color="auto" w:fill="BDD6EE" w:themeFill="accent1" w:themeFillTint="66"/>
          </w:tcPr>
          <w:p w:rsidR="00E53C43" w:rsidRPr="00E53C43" w:rsidRDefault="00E53C43" w:rsidP="00E53C43">
            <w:pPr>
              <w:rPr>
                <w:sz w:val="20"/>
                <w:szCs w:val="20"/>
              </w:rPr>
            </w:pPr>
            <w:r w:rsidRPr="00E53C43">
              <w:rPr>
                <w:sz w:val="20"/>
                <w:szCs w:val="20"/>
              </w:rPr>
              <w:t>Reflected (µs)</w:t>
            </w:r>
          </w:p>
        </w:tc>
      </w:tr>
      <w:tr w:rsidR="00E53C43" w:rsidRPr="00E53C43" w:rsidTr="00B50335">
        <w:trPr>
          <w:jc w:val="center"/>
        </w:trPr>
        <w:tc>
          <w:tcPr>
            <w:tcW w:w="1569" w:type="dxa"/>
          </w:tcPr>
          <w:p w:rsidR="00E53C43" w:rsidRPr="00E53C43" w:rsidRDefault="00E53C43" w:rsidP="00E53C43">
            <w:pPr>
              <w:rPr>
                <w:sz w:val="20"/>
                <w:szCs w:val="20"/>
              </w:rPr>
            </w:pPr>
            <w:r w:rsidRPr="00E53C43">
              <w:rPr>
                <w:sz w:val="20"/>
                <w:szCs w:val="20"/>
              </w:rPr>
              <w:t>1</w:t>
            </w:r>
          </w:p>
        </w:tc>
        <w:tc>
          <w:tcPr>
            <w:tcW w:w="1691" w:type="dxa"/>
          </w:tcPr>
          <w:p w:rsidR="00E53C43" w:rsidRPr="00E53C43" w:rsidRDefault="00E53C43" w:rsidP="00E53C43">
            <w:pPr>
              <w:rPr>
                <w:sz w:val="20"/>
                <w:szCs w:val="20"/>
              </w:rPr>
            </w:pPr>
            <w:r w:rsidRPr="00E53C43">
              <w:rPr>
                <w:sz w:val="20"/>
                <w:szCs w:val="20"/>
              </w:rPr>
              <w:t>0.016467</w:t>
            </w:r>
          </w:p>
        </w:tc>
        <w:tc>
          <w:tcPr>
            <w:tcW w:w="1770" w:type="dxa"/>
          </w:tcPr>
          <w:p w:rsidR="00E53C43" w:rsidRPr="00E53C43" w:rsidRDefault="00E53C43" w:rsidP="00E53C43">
            <w:pPr>
              <w:rPr>
                <w:sz w:val="20"/>
                <w:szCs w:val="20"/>
              </w:rPr>
            </w:pPr>
            <w:r w:rsidRPr="00E53C43">
              <w:rPr>
                <w:sz w:val="20"/>
                <w:szCs w:val="20"/>
              </w:rPr>
              <w:t>NaN</w:t>
            </w:r>
          </w:p>
        </w:tc>
      </w:tr>
      <w:tr w:rsidR="00E53C43" w:rsidRPr="00E53C43" w:rsidTr="00B50335">
        <w:trPr>
          <w:jc w:val="center"/>
        </w:trPr>
        <w:tc>
          <w:tcPr>
            <w:tcW w:w="1569" w:type="dxa"/>
          </w:tcPr>
          <w:p w:rsidR="00E53C43" w:rsidRPr="00E53C43" w:rsidRDefault="00E53C43" w:rsidP="00E53C43">
            <w:pPr>
              <w:rPr>
                <w:sz w:val="20"/>
                <w:szCs w:val="20"/>
              </w:rPr>
            </w:pPr>
            <w:r w:rsidRPr="00E53C43">
              <w:rPr>
                <w:sz w:val="20"/>
                <w:szCs w:val="20"/>
              </w:rPr>
              <w:t>3</w:t>
            </w:r>
          </w:p>
        </w:tc>
        <w:tc>
          <w:tcPr>
            <w:tcW w:w="1691" w:type="dxa"/>
          </w:tcPr>
          <w:p w:rsidR="00E53C43" w:rsidRPr="00E53C43" w:rsidRDefault="00E53C43" w:rsidP="00E53C43">
            <w:pPr>
              <w:rPr>
                <w:sz w:val="20"/>
                <w:szCs w:val="20"/>
              </w:rPr>
            </w:pPr>
            <w:r w:rsidRPr="00E53C43">
              <w:rPr>
                <w:sz w:val="20"/>
                <w:szCs w:val="20"/>
              </w:rPr>
              <w:t>0.016763</w:t>
            </w:r>
          </w:p>
        </w:tc>
        <w:tc>
          <w:tcPr>
            <w:tcW w:w="1770" w:type="dxa"/>
          </w:tcPr>
          <w:p w:rsidR="00E53C43" w:rsidRPr="00E53C43" w:rsidRDefault="00E53C43" w:rsidP="00E53C43">
            <w:pPr>
              <w:rPr>
                <w:sz w:val="20"/>
                <w:szCs w:val="20"/>
              </w:rPr>
            </w:pPr>
            <w:r w:rsidRPr="00E53C43">
              <w:rPr>
                <w:sz w:val="20"/>
                <w:szCs w:val="20"/>
              </w:rPr>
              <w:t>NaN</w:t>
            </w:r>
          </w:p>
        </w:tc>
      </w:tr>
      <w:tr w:rsidR="00E53C43" w:rsidRPr="00E53C43" w:rsidTr="00B50335">
        <w:trPr>
          <w:jc w:val="center"/>
        </w:trPr>
        <w:tc>
          <w:tcPr>
            <w:tcW w:w="1569" w:type="dxa"/>
          </w:tcPr>
          <w:p w:rsidR="00E53C43" w:rsidRPr="00E53C43" w:rsidRDefault="00E53C43" w:rsidP="00E53C43">
            <w:pPr>
              <w:rPr>
                <w:sz w:val="20"/>
                <w:szCs w:val="20"/>
              </w:rPr>
            </w:pPr>
            <w:r w:rsidRPr="00E53C43">
              <w:rPr>
                <w:sz w:val="20"/>
                <w:szCs w:val="20"/>
              </w:rPr>
              <w:t>5</w:t>
            </w:r>
          </w:p>
        </w:tc>
        <w:tc>
          <w:tcPr>
            <w:tcW w:w="1691" w:type="dxa"/>
          </w:tcPr>
          <w:p w:rsidR="00E53C43" w:rsidRPr="00E53C43" w:rsidRDefault="00E53C43" w:rsidP="00E53C43">
            <w:pPr>
              <w:rPr>
                <w:sz w:val="20"/>
                <w:szCs w:val="20"/>
              </w:rPr>
            </w:pPr>
            <w:r w:rsidRPr="00E53C43">
              <w:rPr>
                <w:sz w:val="20"/>
                <w:szCs w:val="20"/>
              </w:rPr>
              <w:t>0.028363</w:t>
            </w:r>
          </w:p>
        </w:tc>
        <w:tc>
          <w:tcPr>
            <w:tcW w:w="1770" w:type="dxa"/>
          </w:tcPr>
          <w:p w:rsidR="00E53C43" w:rsidRPr="00E53C43" w:rsidRDefault="00E53C43" w:rsidP="00E53C43">
            <w:pPr>
              <w:rPr>
                <w:sz w:val="20"/>
                <w:szCs w:val="20"/>
              </w:rPr>
            </w:pPr>
            <w:r w:rsidRPr="00E53C43">
              <w:rPr>
                <w:sz w:val="20"/>
                <w:szCs w:val="20"/>
              </w:rPr>
              <w:t>0.052372</w:t>
            </w:r>
          </w:p>
        </w:tc>
      </w:tr>
      <w:tr w:rsidR="00E53C43" w:rsidRPr="00E53C43" w:rsidTr="00B50335">
        <w:trPr>
          <w:jc w:val="center"/>
        </w:trPr>
        <w:tc>
          <w:tcPr>
            <w:tcW w:w="1569" w:type="dxa"/>
          </w:tcPr>
          <w:p w:rsidR="00E53C43" w:rsidRPr="00E53C43" w:rsidRDefault="00E53C43" w:rsidP="00E53C43">
            <w:pPr>
              <w:rPr>
                <w:sz w:val="20"/>
                <w:szCs w:val="20"/>
              </w:rPr>
            </w:pPr>
            <w:r w:rsidRPr="00E53C43">
              <w:rPr>
                <w:sz w:val="20"/>
                <w:szCs w:val="20"/>
              </w:rPr>
              <w:t>7</w:t>
            </w:r>
          </w:p>
        </w:tc>
        <w:tc>
          <w:tcPr>
            <w:tcW w:w="1691" w:type="dxa"/>
          </w:tcPr>
          <w:p w:rsidR="00E53C43" w:rsidRPr="00E53C43" w:rsidRDefault="00E53C43" w:rsidP="00E53C43">
            <w:pPr>
              <w:rPr>
                <w:sz w:val="20"/>
                <w:szCs w:val="20"/>
              </w:rPr>
            </w:pPr>
            <w:r w:rsidRPr="00E53C43">
              <w:rPr>
                <w:sz w:val="20"/>
                <w:szCs w:val="20"/>
              </w:rPr>
              <w:t>0.046306</w:t>
            </w:r>
          </w:p>
        </w:tc>
        <w:tc>
          <w:tcPr>
            <w:tcW w:w="1770" w:type="dxa"/>
          </w:tcPr>
          <w:p w:rsidR="00E53C43" w:rsidRPr="00E53C43" w:rsidRDefault="00E53C43" w:rsidP="00E53C43">
            <w:pPr>
              <w:rPr>
                <w:sz w:val="20"/>
                <w:szCs w:val="20"/>
              </w:rPr>
            </w:pPr>
            <w:r w:rsidRPr="00E53C43">
              <w:rPr>
                <w:sz w:val="20"/>
                <w:szCs w:val="20"/>
              </w:rPr>
              <w:t>0.055463</w:t>
            </w:r>
          </w:p>
        </w:tc>
      </w:tr>
      <w:tr w:rsidR="00E53C43" w:rsidRPr="00E53C43" w:rsidTr="00B50335">
        <w:trPr>
          <w:jc w:val="center"/>
        </w:trPr>
        <w:tc>
          <w:tcPr>
            <w:tcW w:w="1569" w:type="dxa"/>
          </w:tcPr>
          <w:p w:rsidR="00E53C43" w:rsidRPr="00E53C43" w:rsidRDefault="00E53C43" w:rsidP="00E53C43">
            <w:pPr>
              <w:rPr>
                <w:sz w:val="20"/>
                <w:szCs w:val="20"/>
              </w:rPr>
            </w:pPr>
            <w:r w:rsidRPr="00E53C43">
              <w:rPr>
                <w:sz w:val="20"/>
                <w:szCs w:val="20"/>
              </w:rPr>
              <w:t>9</w:t>
            </w:r>
          </w:p>
        </w:tc>
        <w:tc>
          <w:tcPr>
            <w:tcW w:w="1691" w:type="dxa"/>
          </w:tcPr>
          <w:p w:rsidR="00E53C43" w:rsidRPr="00E53C43" w:rsidRDefault="00E53C43" w:rsidP="00E53C43">
            <w:pPr>
              <w:rPr>
                <w:sz w:val="20"/>
                <w:szCs w:val="20"/>
              </w:rPr>
            </w:pPr>
            <w:r w:rsidRPr="00E53C43">
              <w:rPr>
                <w:sz w:val="20"/>
                <w:szCs w:val="20"/>
              </w:rPr>
              <w:t>0.046412</w:t>
            </w:r>
          </w:p>
        </w:tc>
        <w:tc>
          <w:tcPr>
            <w:tcW w:w="1770" w:type="dxa"/>
          </w:tcPr>
          <w:p w:rsidR="00E53C43" w:rsidRPr="00E53C43" w:rsidRDefault="00E53C43" w:rsidP="00E53C43">
            <w:pPr>
              <w:rPr>
                <w:sz w:val="20"/>
                <w:szCs w:val="20"/>
              </w:rPr>
            </w:pPr>
            <w:r w:rsidRPr="00E53C43">
              <w:rPr>
                <w:sz w:val="20"/>
                <w:szCs w:val="20"/>
              </w:rPr>
              <w:t>0.071667</w:t>
            </w:r>
          </w:p>
        </w:tc>
      </w:tr>
    </w:tbl>
    <w:p w:rsidR="00B50335" w:rsidRDefault="00E53C43" w:rsidP="00D650BF">
      <w:pPr>
        <w:pStyle w:val="Caption"/>
        <w:jc w:val="left"/>
      </w:pPr>
      <w:bookmarkStart w:id="70" w:name="_Ref519259344"/>
      <w:bookmarkStart w:id="71" w:name="_Ref520830409"/>
      <w:r w:rsidRPr="00E53C43">
        <w:t xml:space="preserve">Table </w:t>
      </w:r>
      <w:r w:rsidRPr="00E53C43">
        <w:fldChar w:fldCharType="begin"/>
      </w:r>
      <w:r w:rsidRPr="00E53C43">
        <w:instrText xml:space="preserve"> SEQ Table \* ARABIC </w:instrText>
      </w:r>
      <w:r w:rsidRPr="00E53C43">
        <w:fldChar w:fldCharType="separate"/>
      </w:r>
      <w:r w:rsidR="00591E49">
        <w:rPr>
          <w:noProof/>
        </w:rPr>
        <w:t>2</w:t>
      </w:r>
      <w:r w:rsidRPr="00E53C43">
        <w:fldChar w:fldCharType="end"/>
      </w:r>
      <w:bookmarkEnd w:id="70"/>
      <w:r w:rsidRPr="00E53C43">
        <w:t xml:space="preserve"> – </w:t>
      </w:r>
      <w:bookmarkEnd w:id="71"/>
      <w:r w:rsidR="00366C1E">
        <w:t>PDP t</w:t>
      </w:r>
      <w:r w:rsidR="00366C1E" w:rsidRPr="00BF2D84">
        <w:t xml:space="preserve">ime delays from </w:t>
      </w:r>
      <w:r w:rsidR="00366C1E">
        <w:t>ray tracing with one reflector.</w:t>
      </w:r>
    </w:p>
    <w:p w:rsidR="00E53C43" w:rsidRPr="00E53C43" w:rsidRDefault="00E53C43" w:rsidP="00E53C43">
      <w:pPr>
        <w:ind w:firstLine="202"/>
        <w:rPr>
          <w:lang w:val="en-IE"/>
        </w:rPr>
      </w:pPr>
      <w:r w:rsidRPr="00E53C43">
        <w:rPr>
          <w:lang w:val="en-IE"/>
        </w:rPr>
        <w:t>For the LoS path</w:t>
      </w:r>
      <w:r w:rsidR="00B0558A">
        <w:rPr>
          <w:lang w:val="en-IE"/>
        </w:rPr>
        <w:t>s</w:t>
      </w:r>
      <w:r w:rsidRPr="00E53C43">
        <w:rPr>
          <w:lang w:val="en-IE"/>
        </w:rPr>
        <w:t xml:space="preserve">, </w:t>
      </w:r>
      <w:r w:rsidR="00366C1E">
        <w:rPr>
          <w:lang w:val="en-IE"/>
        </w:rPr>
        <w:t>both ray tra</w:t>
      </w:r>
      <w:r w:rsidR="00FD4290">
        <w:rPr>
          <w:lang w:val="en-IE"/>
        </w:rPr>
        <w:t>c</w:t>
      </w:r>
      <w:r w:rsidR="00366C1E">
        <w:rPr>
          <w:lang w:val="en-IE"/>
        </w:rPr>
        <w:t>ing and measured PDP</w:t>
      </w:r>
      <w:r w:rsidRPr="00E53C43">
        <w:rPr>
          <w:lang w:val="en-IE"/>
        </w:rPr>
        <w:t xml:space="preserve"> </w:t>
      </w:r>
      <w:r w:rsidR="00B0558A">
        <w:rPr>
          <w:lang w:val="en-IE"/>
        </w:rPr>
        <w:t>delay</w:t>
      </w:r>
      <w:r w:rsidRPr="00E53C43">
        <w:rPr>
          <w:lang w:val="en-IE"/>
        </w:rPr>
        <w:t xml:space="preserve"> times match closely. This </w:t>
      </w:r>
      <w:r w:rsidR="000D664D">
        <w:rPr>
          <w:lang w:val="en-IE"/>
        </w:rPr>
        <w:t>verifies that a reflector</w:t>
      </w:r>
      <w:r w:rsidR="00820118">
        <w:rPr>
          <w:lang w:val="en-IE"/>
        </w:rPr>
        <w:t xml:space="preserve"> exists in the wireless channel where it is suspected (the elevator shaft).</w:t>
      </w:r>
      <w:r w:rsidRPr="00E53C43">
        <w:rPr>
          <w:lang w:val="en-IE"/>
        </w:rPr>
        <w:t xml:space="preserve"> The</w:t>
      </w:r>
      <w:r w:rsidR="00820118">
        <w:rPr>
          <w:lang w:val="en-IE"/>
        </w:rPr>
        <w:t xml:space="preserve"> measured</w:t>
      </w:r>
      <w:r w:rsidRPr="00E53C43">
        <w:rPr>
          <w:lang w:val="en-IE"/>
        </w:rPr>
        <w:t xml:space="preserve"> PDP </w:t>
      </w:r>
      <w:r w:rsidR="00820118">
        <w:rPr>
          <w:lang w:val="en-IE"/>
        </w:rPr>
        <w:t xml:space="preserve">time </w:t>
      </w:r>
      <w:r w:rsidRPr="00E53C43">
        <w:rPr>
          <w:lang w:val="en-IE"/>
        </w:rPr>
        <w:t>delays are slightly slower (~2 ns)</w:t>
      </w:r>
      <w:r w:rsidR="00820118">
        <w:rPr>
          <w:lang w:val="en-IE"/>
        </w:rPr>
        <w:t>,</w:t>
      </w:r>
      <w:r w:rsidRPr="00E53C43">
        <w:rPr>
          <w:lang w:val="en-IE"/>
        </w:rPr>
        <w:t xml:space="preserve"> </w:t>
      </w:r>
      <w:r w:rsidR="00820118">
        <w:rPr>
          <w:lang w:val="en-IE"/>
        </w:rPr>
        <w:t xml:space="preserve">possibly </w:t>
      </w:r>
      <w:r w:rsidRPr="00E53C43">
        <w:rPr>
          <w:lang w:val="en-IE"/>
        </w:rPr>
        <w:t xml:space="preserve">due to possible </w:t>
      </w:r>
      <w:r w:rsidR="00820118">
        <w:rPr>
          <w:lang w:val="en-IE"/>
        </w:rPr>
        <w:t>attenuation</w:t>
      </w:r>
      <w:r w:rsidRPr="00E53C43">
        <w:rPr>
          <w:lang w:val="en-IE"/>
        </w:rPr>
        <w:t xml:space="preserve"> and energy reduction.</w:t>
      </w:r>
    </w:p>
    <w:p w:rsidR="00E53C43" w:rsidRPr="00E53C43" w:rsidRDefault="00E53C43" w:rsidP="00B50335">
      <w:pPr>
        <w:ind w:firstLine="202"/>
        <w:rPr>
          <w:lang w:val="en-IE"/>
        </w:rPr>
      </w:pPr>
      <w:r w:rsidRPr="00E53C43">
        <w:rPr>
          <w:lang w:val="en-IE"/>
        </w:rPr>
        <w:t>The multipath</w:t>
      </w:r>
      <w:r w:rsidR="00820118">
        <w:rPr>
          <w:lang w:val="en-IE"/>
        </w:rPr>
        <w:t xml:space="preserve"> reflection</w:t>
      </w:r>
      <w:r w:rsidRPr="00E53C43">
        <w:rPr>
          <w:lang w:val="en-IE"/>
        </w:rPr>
        <w:t xml:space="preserve"> varies more (~9 ns), with position 9 experiencing especially long multipath delay in the ray tracing compared to the other positions. Possible reasons for this may be an </w:t>
      </w:r>
      <w:r w:rsidR="00820118">
        <w:rPr>
          <w:lang w:val="en-IE"/>
        </w:rPr>
        <w:t>unknown</w:t>
      </w:r>
      <w:r w:rsidRPr="00E53C43">
        <w:rPr>
          <w:lang w:val="en-IE"/>
        </w:rPr>
        <w:t xml:space="preserve"> second reflector </w:t>
      </w:r>
      <w:r w:rsidR="00820118">
        <w:rPr>
          <w:lang w:val="en-IE"/>
        </w:rPr>
        <w:t>influencing</w:t>
      </w:r>
      <w:r w:rsidRPr="00E53C43">
        <w:rPr>
          <w:lang w:val="en-IE"/>
        </w:rPr>
        <w:t xml:space="preserve"> the transmitte</w:t>
      </w:r>
      <w:r w:rsidR="00820118">
        <w:rPr>
          <w:lang w:val="en-IE"/>
        </w:rPr>
        <w:t>d signal</w:t>
      </w:r>
      <w:r w:rsidRPr="00E53C43">
        <w:rPr>
          <w:lang w:val="en-IE"/>
        </w:rPr>
        <w:t xml:space="preserve"> at position 9, or incorrect </w:t>
      </w:r>
      <w:r w:rsidR="00820118">
        <w:rPr>
          <w:lang w:val="en-IE"/>
        </w:rPr>
        <w:t>identification</w:t>
      </w:r>
      <w:r w:rsidRPr="00E53C43">
        <w:rPr>
          <w:lang w:val="en-IE"/>
        </w:rPr>
        <w:t xml:space="preserve"> of PDP </w:t>
      </w:r>
      <w:r w:rsidR="00820118">
        <w:rPr>
          <w:lang w:val="en-IE"/>
        </w:rPr>
        <w:t xml:space="preserve">multipath </w:t>
      </w:r>
      <w:r w:rsidRPr="00E53C43">
        <w:rPr>
          <w:lang w:val="en-IE"/>
        </w:rPr>
        <w:t>delay times.</w:t>
      </w:r>
    </w:p>
    <w:p w:rsidR="00840CBF" w:rsidRDefault="006F7C53" w:rsidP="008E0D3B">
      <w:pPr>
        <w:pStyle w:val="Heading2"/>
      </w:pPr>
      <w:bookmarkStart w:id="72" w:name="_Toc522011798"/>
      <w:bookmarkStart w:id="73" w:name="_Toc522020387"/>
      <w:r>
        <w:t>I</w:t>
      </w:r>
      <w:r w:rsidR="00CF1CAB">
        <w:t>dentif</w:t>
      </w:r>
      <w:r>
        <w:t>y</w:t>
      </w:r>
      <w:r w:rsidR="00840CBF">
        <w:t xml:space="preserve"> the </w:t>
      </w:r>
      <w:r>
        <w:t>R</w:t>
      </w:r>
      <w:r w:rsidR="00840CBF">
        <w:t>eflector</w:t>
      </w:r>
      <w:r>
        <w:t xml:space="preserve"> </w:t>
      </w:r>
      <w:r w:rsidR="00A01EA3">
        <w:t>U</w:t>
      </w:r>
      <w:r>
        <w:t>sing Ray Tracing</w:t>
      </w:r>
      <w:bookmarkEnd w:id="72"/>
      <w:bookmarkEnd w:id="73"/>
    </w:p>
    <w:p w:rsidR="0028366B" w:rsidRDefault="00820118" w:rsidP="0028366B">
      <w:pPr>
        <w:ind w:firstLine="202"/>
      </w:pPr>
      <w:r>
        <w:t xml:space="preserve">The next part of the research is a novel to attempt to identify a reflector in an unknown indoor geometry. </w:t>
      </w:r>
      <w:r w:rsidR="0028366B">
        <w:t xml:space="preserve">To first test the functionality of the script, the </w:t>
      </w:r>
      <w:r>
        <w:t xml:space="preserve">ray tracing </w:t>
      </w:r>
      <w:r w:rsidR="0028366B">
        <w:t>PDP</w:t>
      </w:r>
      <w:r>
        <w:t>s</w:t>
      </w:r>
      <w:r w:rsidR="0028366B">
        <w:t xml:space="preserve"> in</w:t>
      </w:r>
      <w:r w:rsidR="00716114">
        <w:t xml:space="preserve"> the previous section</w:t>
      </w:r>
      <w:r>
        <w:t xml:space="preserve"> are used as an input (see </w:t>
      </w:r>
      <w:r w:rsidRPr="00B50335">
        <w:fldChar w:fldCharType="begin"/>
      </w:r>
      <w:r w:rsidRPr="00B50335">
        <w:instrText xml:space="preserve"> REF _Ref519259344 \h </w:instrText>
      </w:r>
      <w:r>
        <w:instrText xml:space="preserve"> \* MERGEFORMAT </w:instrText>
      </w:r>
      <w:r w:rsidRPr="00B50335">
        <w:fldChar w:fldCharType="separate"/>
      </w:r>
      <w:r w:rsidR="00591E49" w:rsidRPr="00E53C43">
        <w:t xml:space="preserve">Table </w:t>
      </w:r>
      <w:r w:rsidR="00591E49">
        <w:t>2</w:t>
      </w:r>
      <w:r w:rsidRPr="00B50335">
        <w:fldChar w:fldCharType="end"/>
      </w:r>
      <w:r>
        <w:t>)</w:t>
      </w:r>
      <w:r w:rsidR="0028366B">
        <w:t xml:space="preserve">. The ray tracer produces a locus of points whose geometry correctly match the distances suggested by the delay time inputs. In </w:t>
      </w:r>
      <w:r w:rsidR="0028366B">
        <w:fldChar w:fldCharType="begin"/>
      </w:r>
      <w:r w:rsidR="0028366B">
        <w:instrText xml:space="preserve"> REF _Ref519252926 \h </w:instrText>
      </w:r>
      <w:r w:rsidR="0028366B">
        <w:fldChar w:fldCharType="separate"/>
      </w:r>
      <w:r w:rsidR="00591E49">
        <w:t xml:space="preserve">Figure </w:t>
      </w:r>
      <w:r w:rsidR="00591E49">
        <w:rPr>
          <w:noProof/>
        </w:rPr>
        <w:t>7</w:t>
      </w:r>
      <w:r w:rsidR="0028366B">
        <w:fldChar w:fldCharType="end"/>
      </w:r>
      <w:r w:rsidR="0028366B">
        <w:t xml:space="preserve"> </w:t>
      </w:r>
      <w:r w:rsidR="00FD4290">
        <w:t>two loci intersecting</w:t>
      </w:r>
      <w:r w:rsidR="0028366B">
        <w:t xml:space="preserve"> correctly identifies the </w:t>
      </w:r>
      <w:r w:rsidR="00FD4290">
        <w:t>reflector</w:t>
      </w:r>
      <w:r w:rsidR="0028366B">
        <w:t xml:space="preserve"> to an accuracy of less than a meter.</w:t>
      </w:r>
    </w:p>
    <w:p w:rsidR="0028366B" w:rsidRDefault="00EC403B" w:rsidP="00380062">
      <w:pPr>
        <w:keepNext/>
        <w:tabs>
          <w:tab w:val="left" w:pos="1116"/>
          <w:tab w:val="center" w:pos="4513"/>
        </w:tabs>
        <w:jc w:val="center"/>
      </w:pPr>
      <w:r>
        <w:rPr>
          <w:noProof/>
        </w:rPr>
        <mc:AlternateContent>
          <mc:Choice Requires="wps">
            <w:drawing>
              <wp:anchor distT="0" distB="0" distL="114300" distR="114300" simplePos="0" relativeHeight="251661312" behindDoc="0" locked="0" layoutInCell="1" allowOverlap="1">
                <wp:simplePos x="0" y="0"/>
                <wp:positionH relativeFrom="column">
                  <wp:posOffset>2661699</wp:posOffset>
                </wp:positionH>
                <wp:positionV relativeFrom="paragraph">
                  <wp:posOffset>1084525</wp:posOffset>
                </wp:positionV>
                <wp:extent cx="228177" cy="636104"/>
                <wp:effectExtent l="19050" t="19050" r="19685" b="12065"/>
                <wp:wrapNone/>
                <wp:docPr id="197" name="Rectangle 197"/>
                <wp:cNvGraphicFramePr/>
                <a:graphic xmlns:a="http://schemas.openxmlformats.org/drawingml/2006/main">
                  <a:graphicData uri="http://schemas.microsoft.com/office/word/2010/wordprocessingShape">
                    <wps:wsp>
                      <wps:cNvSpPr/>
                      <wps:spPr>
                        <a:xfrm>
                          <a:off x="0" y="0"/>
                          <a:ext cx="228177" cy="636104"/>
                        </a:xfrm>
                        <a:prstGeom prst="rect">
                          <a:avLst/>
                        </a:prstGeom>
                        <a:noFill/>
                        <a:ln w="38100">
                          <a:solidFill>
                            <a:srgbClr val="0066FF"/>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CB0E1" id="Rectangle 197" o:spid="_x0000_s1026" style="position:absolute;margin-left:209.6pt;margin-top:85.4pt;width:17.95pt;height:50.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" filled="f" strokecolor="#06f" strokeweight="3pt"/>
            </w:pict>
          </mc:Fallback>
        </mc:AlternateContent>
      </w:r>
      <w:r w:rsidR="0028366B">
        <w:rPr>
          <w:noProof/>
        </w:rPr>
        <w:drawing>
          <wp:inline distT="0" distB="0" distL="0" distR="0">
            <wp:extent cx="3104970" cy="2934723"/>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rotWithShape="1">
                    <a:blip r:embed="rId20">
                      <a:extLst>
                        <a:ext uri="{28A0092B-C50C-407E-A947-70E740481C1C}">
                          <a14:useLocalDpi xmlns:a14="http://schemas.microsoft.com/office/drawing/2010/main" val="0"/>
                        </a:ext>
                      </a:extLst>
                    </a:blip>
                    <a:srcRect l="5383" r="15320"/>
                    <a:stretch/>
                  </pic:blipFill>
                  <pic:spPr bwMode="auto">
                    <a:xfrm>
                      <a:off x="0" y="0"/>
                      <a:ext cx="3104970" cy="2934723"/>
                    </a:xfrm>
                    <a:prstGeom prst="rect">
                      <a:avLst/>
                    </a:prstGeom>
                    <a:noFill/>
                    <a:ln>
                      <a:noFill/>
                    </a:ln>
                    <a:extLst>
                      <a:ext uri="{53640926-AAD7-44D8-BBD7-CCE9431645EC}">
                        <a14:shadowObscured xmlns:a14="http://schemas.microsoft.com/office/drawing/2010/main"/>
                      </a:ext>
                    </a:extLst>
                  </pic:spPr>
                </pic:pic>
              </a:graphicData>
            </a:graphic>
          </wp:inline>
        </w:drawing>
      </w:r>
    </w:p>
    <w:p w:rsidR="0028366B" w:rsidRDefault="0028366B" w:rsidP="0028366B">
      <w:pPr>
        <w:pStyle w:val="Caption"/>
      </w:pPr>
      <w:bookmarkStart w:id="74" w:name="_Ref519252926"/>
      <w:bookmarkStart w:id="75" w:name="_Toc522024959"/>
      <w:r>
        <w:t xml:space="preserve">Figure </w:t>
      </w:r>
      <w:r>
        <w:fldChar w:fldCharType="begin"/>
      </w:r>
      <w:r>
        <w:instrText xml:space="preserve"> SEQ Figure \* ARABIC </w:instrText>
      </w:r>
      <w:r>
        <w:fldChar w:fldCharType="separate"/>
      </w:r>
      <w:r w:rsidR="00591E49">
        <w:rPr>
          <w:noProof/>
        </w:rPr>
        <w:t>7</w:t>
      </w:r>
      <w:r>
        <w:fldChar w:fldCharType="end"/>
      </w:r>
      <w:bookmarkEnd w:id="74"/>
      <w:r>
        <w:t xml:space="preserve"> - </w:t>
      </w:r>
      <w:r w:rsidR="008A69FB" w:rsidRPr="008A69FB">
        <w:t xml:space="preserve">The PDP delay times generated </w:t>
      </w:r>
      <w:r w:rsidR="008A69FB">
        <w:t>using the ray tracer</w:t>
      </w:r>
      <w:r w:rsidR="00121C9A">
        <w:t xml:space="preserve"> for a known </w:t>
      </w:r>
      <w:r w:rsidR="00BC5548">
        <w:t>reflector.</w:t>
      </w:r>
      <w:bookmarkEnd w:id="75"/>
    </w:p>
    <w:p w:rsidR="0028366B" w:rsidRDefault="0028366B" w:rsidP="000D664D">
      <w:pPr>
        <w:ind w:firstLine="202"/>
      </w:pPr>
      <w:r>
        <w:t xml:space="preserve">With the script correctly estimating the </w:t>
      </w:r>
      <w:r w:rsidR="00FD4290">
        <w:t xml:space="preserve">known </w:t>
      </w:r>
      <w:r>
        <w:t xml:space="preserve">reflector </w:t>
      </w:r>
      <w:r w:rsidR="00FD4290">
        <w:t xml:space="preserve">for </w:t>
      </w:r>
      <w:r>
        <w:t xml:space="preserve">ideal </w:t>
      </w:r>
      <w:r w:rsidR="00FD4290">
        <w:t>ray tracing PDPs</w:t>
      </w:r>
      <w:r>
        <w:t xml:space="preserve">, the next step is to use the real-life </w:t>
      </w:r>
      <w:r w:rsidR="00FD4290">
        <w:t>measured</w:t>
      </w:r>
      <w:r>
        <w:t xml:space="preserve"> PDPs </w:t>
      </w:r>
      <w:r w:rsidR="00FD4290">
        <w:t>a</w:t>
      </w:r>
      <w:r>
        <w:t>s an input</w:t>
      </w:r>
      <w:r w:rsidR="00FD4290">
        <w:t xml:space="preserve"> (</w:t>
      </w:r>
      <w:r w:rsidR="00FD4290">
        <w:fldChar w:fldCharType="begin"/>
      </w:r>
      <w:r w:rsidR="00FD4290">
        <w:instrText xml:space="preserve"> REF _Ref519253024 \h </w:instrText>
      </w:r>
      <w:r w:rsidR="00FD4290">
        <w:fldChar w:fldCharType="separate"/>
      </w:r>
      <w:r w:rsidR="00591E49">
        <w:t xml:space="preserve">Table </w:t>
      </w:r>
      <w:r w:rsidR="00591E49">
        <w:rPr>
          <w:noProof/>
        </w:rPr>
        <w:t>1</w:t>
      </w:r>
      <w:r w:rsidR="00FD4290">
        <w:fldChar w:fldCharType="end"/>
      </w:r>
      <w:r w:rsidR="00FD4290">
        <w:t>)</w:t>
      </w:r>
      <w:r>
        <w:t xml:space="preserve">. </w:t>
      </w:r>
      <w:r w:rsidR="00FD4290">
        <w:t xml:space="preserve">Less accurate prediction is </w:t>
      </w:r>
      <w:r>
        <w:t xml:space="preserve">expected </w:t>
      </w:r>
      <w:r w:rsidR="00FD4290">
        <w:t>compared to the results in</w:t>
      </w:r>
      <w:r>
        <w:t xml:space="preserve"> </w:t>
      </w:r>
      <w:r w:rsidR="008A69FB">
        <w:fldChar w:fldCharType="begin"/>
      </w:r>
      <w:r w:rsidR="008A69FB">
        <w:instrText xml:space="preserve"> REF _Ref519252926 \h </w:instrText>
      </w:r>
      <w:r w:rsidR="008A69FB">
        <w:fldChar w:fldCharType="separate"/>
      </w:r>
      <w:r w:rsidR="00591E49">
        <w:t xml:space="preserve">Figure </w:t>
      </w:r>
      <w:r w:rsidR="00591E49">
        <w:rPr>
          <w:noProof/>
        </w:rPr>
        <w:t>7</w:t>
      </w:r>
      <w:r w:rsidR="008A69FB">
        <w:fldChar w:fldCharType="end"/>
      </w:r>
      <w:r>
        <w:t>, due to multiple</w:t>
      </w:r>
      <w:r w:rsidR="00FD4290" w:rsidRPr="00FD4290">
        <w:t xml:space="preserve"> </w:t>
      </w:r>
      <w:r w:rsidR="00FD4290">
        <w:t>possible</w:t>
      </w:r>
      <w:r>
        <w:t xml:space="preserve"> reflectors </w:t>
      </w:r>
      <w:r w:rsidR="00FD4290">
        <w:t xml:space="preserve">indoors, </w:t>
      </w:r>
      <w:r>
        <w:t>incorrect identification of the multipath delay</w:t>
      </w:r>
      <w:r w:rsidR="00FD4290">
        <w:t xml:space="preserve"> time</w:t>
      </w:r>
      <w:r>
        <w:t xml:space="preserve">, and the fact that a 2D simulation does not model </w:t>
      </w:r>
      <w:r w:rsidR="00FD4290">
        <w:t>the real-life</w:t>
      </w:r>
      <w:r>
        <w:t xml:space="preserve"> 3D environment.</w:t>
      </w:r>
    </w:p>
    <w:p w:rsidR="0028366B" w:rsidRDefault="00310BF0" w:rsidP="0028366B">
      <w:pPr>
        <w:keepNext/>
        <w:jc w:val="center"/>
      </w:pPr>
      <w:r>
        <w:rPr>
          <w:noProof/>
        </w:rPr>
        <mc:AlternateContent>
          <mc:Choice Requires="wps">
            <w:drawing>
              <wp:anchor distT="0" distB="0" distL="114300" distR="114300" simplePos="0" relativeHeight="251662336" behindDoc="0" locked="0" layoutInCell="1" allowOverlap="1">
                <wp:simplePos x="0" y="0"/>
                <wp:positionH relativeFrom="column">
                  <wp:posOffset>2621943</wp:posOffset>
                </wp:positionH>
                <wp:positionV relativeFrom="paragraph">
                  <wp:posOffset>991898</wp:posOffset>
                </wp:positionV>
                <wp:extent cx="214685" cy="612029"/>
                <wp:effectExtent l="19050" t="19050" r="13970" b="17145"/>
                <wp:wrapNone/>
                <wp:docPr id="83" name="Rectangle 83"/>
                <wp:cNvGraphicFramePr/>
                <a:graphic xmlns:a="http://schemas.openxmlformats.org/drawingml/2006/main">
                  <a:graphicData uri="http://schemas.microsoft.com/office/word/2010/wordprocessingShape">
                    <wps:wsp>
                      <wps:cNvSpPr/>
                      <wps:spPr>
                        <a:xfrm>
                          <a:off x="0" y="0"/>
                          <a:ext cx="214685" cy="612029"/>
                        </a:xfrm>
                        <a:prstGeom prst="rect">
                          <a:avLst/>
                        </a:prstGeom>
                        <a:noFill/>
                        <a:ln w="38100">
                          <a:solidFill>
                            <a:srgbClr val="0066FF"/>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716D7C" id="Rectangle 83" o:spid="_x0000_s1026" style="position:absolute;margin-left:206.45pt;margin-top:78.1pt;width:16.9pt;height:48.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" filled="f" strokecolor="#06f" strokeweight="3pt"/>
            </w:pict>
          </mc:Fallback>
        </mc:AlternateContent>
      </w:r>
      <w:r w:rsidR="0028366B">
        <w:rPr>
          <w:noProof/>
        </w:rPr>
        <w:drawing>
          <wp:inline distT="0" distB="0" distL="0" distR="0">
            <wp:extent cx="2893555" cy="2747633"/>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rotWithShape="1">
                    <a:blip r:embed="rId21">
                      <a:extLst>
                        <a:ext uri="{28A0092B-C50C-407E-A947-70E740481C1C}">
                          <a14:useLocalDpi xmlns:a14="http://schemas.microsoft.com/office/drawing/2010/main" val="0"/>
                        </a:ext>
                      </a:extLst>
                    </a:blip>
                    <a:srcRect l="5620" r="15601"/>
                    <a:stretch/>
                  </pic:blipFill>
                  <pic:spPr bwMode="auto">
                    <a:xfrm>
                      <a:off x="0" y="0"/>
                      <a:ext cx="2893555" cy="2747633"/>
                    </a:xfrm>
                    <a:prstGeom prst="rect">
                      <a:avLst/>
                    </a:prstGeom>
                    <a:noFill/>
                    <a:ln>
                      <a:noFill/>
                    </a:ln>
                    <a:extLst>
                      <a:ext uri="{53640926-AAD7-44D8-BBD7-CCE9431645EC}">
                        <a14:shadowObscured xmlns:a14="http://schemas.microsoft.com/office/drawing/2010/main"/>
                      </a:ext>
                    </a:extLst>
                  </pic:spPr>
                </pic:pic>
              </a:graphicData>
            </a:graphic>
          </wp:inline>
        </w:drawing>
      </w:r>
    </w:p>
    <w:p w:rsidR="0028366B" w:rsidRDefault="0028366B" w:rsidP="00C81746">
      <w:pPr>
        <w:pStyle w:val="Caption"/>
      </w:pPr>
      <w:bookmarkStart w:id="76" w:name="_Ref520830610"/>
      <w:bookmarkStart w:id="77" w:name="_Toc522024960"/>
      <w:r>
        <w:t xml:space="preserve">Figure </w:t>
      </w:r>
      <w:r>
        <w:fldChar w:fldCharType="begin"/>
      </w:r>
      <w:r>
        <w:instrText xml:space="preserve"> SEQ Figure \* ARABIC </w:instrText>
      </w:r>
      <w:r>
        <w:fldChar w:fldCharType="separate"/>
      </w:r>
      <w:r w:rsidR="00591E49">
        <w:rPr>
          <w:noProof/>
        </w:rPr>
        <w:t>8</w:t>
      </w:r>
      <w:r>
        <w:rPr>
          <w:noProof/>
        </w:rPr>
        <w:fldChar w:fldCharType="end"/>
      </w:r>
      <w:bookmarkEnd w:id="76"/>
      <w:r>
        <w:t xml:space="preserve"> – </w:t>
      </w:r>
      <w:r w:rsidR="008A69FB">
        <w:t>Ray tracing reflector estimation for measured</w:t>
      </w:r>
      <w:r>
        <w:t xml:space="preserve"> PDPs</w:t>
      </w:r>
      <w:bookmarkEnd w:id="77"/>
    </w:p>
    <w:p w:rsidR="00E97B99" w:rsidRDefault="0028366B" w:rsidP="007D0DA4">
      <w:r>
        <w:lastRenderedPageBreak/>
        <w:t>In</w:t>
      </w:r>
      <w:r w:rsidR="008A69FB">
        <w:t xml:space="preserve"> </w:t>
      </w:r>
      <w:r w:rsidR="008A69FB">
        <w:fldChar w:fldCharType="begin"/>
      </w:r>
      <w:r w:rsidR="008A69FB">
        <w:instrText xml:space="preserve"> REF _Ref520830610 \h </w:instrText>
      </w:r>
      <w:r w:rsidR="008A69FB">
        <w:fldChar w:fldCharType="separate"/>
      </w:r>
      <w:r w:rsidR="00591E49">
        <w:t xml:space="preserve">Figure </w:t>
      </w:r>
      <w:r w:rsidR="00591E49">
        <w:rPr>
          <w:noProof/>
        </w:rPr>
        <w:t>8</w:t>
      </w:r>
      <w:r w:rsidR="008A69FB">
        <w:fldChar w:fldCharType="end"/>
      </w:r>
      <w:r>
        <w:t xml:space="preserve">, </w:t>
      </w:r>
      <w:r w:rsidR="008A69FB">
        <w:t xml:space="preserve">two </w:t>
      </w:r>
      <w:r>
        <w:t xml:space="preserve">of the </w:t>
      </w:r>
      <w:r w:rsidR="00A03D31">
        <w:t>reflector position</w:t>
      </w:r>
      <w:r>
        <w:t xml:space="preserve"> loci intersect in the region where the </w:t>
      </w:r>
      <w:r w:rsidR="00A03D31">
        <w:t xml:space="preserve">elevator shaft </w:t>
      </w:r>
      <w:r>
        <w:t xml:space="preserve">is (indicated with a </w:t>
      </w:r>
      <w:r w:rsidR="00A03D31">
        <w:t>blue</w:t>
      </w:r>
      <w:r>
        <w:t xml:space="preserve"> rectangle). This confirms </w:t>
      </w:r>
      <w:r w:rsidR="00A03D31">
        <w:t xml:space="preserve">that </w:t>
      </w:r>
      <w:r>
        <w:t xml:space="preserve">the </w:t>
      </w:r>
      <w:r w:rsidR="00A03D31">
        <w:t xml:space="preserve">suspected </w:t>
      </w:r>
      <w:r>
        <w:t xml:space="preserve">reflector </w:t>
      </w:r>
      <w:r w:rsidR="00A03D31">
        <w:t xml:space="preserve">exists </w:t>
      </w:r>
      <w:r>
        <w:t xml:space="preserve">in that region, </w:t>
      </w:r>
      <w:r w:rsidR="00A03D31">
        <w:t>adding greater detail to the characterization of the wireless channel</w:t>
      </w:r>
      <w:r>
        <w:t>.</w:t>
      </w:r>
      <w:r w:rsidR="00A03D31">
        <w:t xml:space="preserve"> This novel solution is most effective in indoor environments where a single reflector is suspected and where a LoS condition exists.</w:t>
      </w:r>
    </w:p>
    <w:p w:rsidR="001B36B1" w:rsidRDefault="00EB5E10" w:rsidP="001B36B1">
      <w:pPr>
        <w:pStyle w:val="Heading1"/>
      </w:pPr>
      <w:bookmarkStart w:id="78" w:name="_Toc522011799"/>
      <w:bookmarkStart w:id="79" w:name="_Toc522020388"/>
      <w:r>
        <w:t>Future Work</w:t>
      </w:r>
      <w:bookmarkEnd w:id="78"/>
      <w:bookmarkEnd w:id="79"/>
    </w:p>
    <w:p w:rsidR="00C84725" w:rsidRDefault="00C84725" w:rsidP="00C84725">
      <w:r>
        <w:t xml:space="preserve">There are several areas in which the work in this </w:t>
      </w:r>
      <w:r w:rsidR="00315BCB">
        <w:t>research</w:t>
      </w:r>
      <w:r>
        <w:t xml:space="preserve"> could be extended in future implementations</w:t>
      </w:r>
      <w:r w:rsidR="009C3957">
        <w:t xml:space="preserve"> </w:t>
      </w:r>
      <w:r w:rsidR="009C3957">
        <w:fldChar w:fldCharType="begin" w:fldLock="1"/>
      </w:r>
      <w:r w:rsidR="00A37247">
        <w:instrText>ADDIN CSL_CITATION { "citationItems" : [ { "id" : "ITEM-1", "itemData" : { "DOI" : "10.1109/ACCESS.2015.2453991", "ISBN" : "2169-3536 VO  - 3", "ISSN" : "21693536", "abstract" : "This paper reviews the basic concepts of rays, ray tracing algorithms, and radio propagation modeling using ray tracing methods. We focus on the fundamental concepts and the development of practical ray tracing algorithms. The most recent progress and a future perspective of ray tracing are also discussed. We envision propagation modeling in the near future as an intelligent, accurate, and real-time system in which ray tracing plays an important role. This review is especially useful for experts who are developing new ray tracing algorithms to enhance modeling accuracy and improve computational speed.", "author" : [ { "dropping-particle" : "", "family" : "Yun", "given" : "Zhengqing", "non-dropping-particle" : "", "parse-names" : false, "suffix" : "" }, { "dropping-particle" : "", "family" : "Iskander", "given" : "Magdy F.", "non-dropping-particle" : "", "parse-names" : false, "suffix" : "" } ], "container-title" : "IEEE Access", "id" : "ITEM-1", "issued" : { "date-parts" : [ [ "2015" ] ] }, "page" : "1089-1100", "title" : "Ray tracing for radio propagation modeling: Principles and applications", "type" : "article-journal", "volume" : "3" }, "uris" : [ "http://www.mendeley.com/documents/?uuid=e4280bb1-9031-40b2-86dc-6ab82ca22bdf" ] } ], "mendeley" : { "formattedCitation" : "[17]", "plainTextFormattedCitation" : "[17]", "previouslyFormattedCitation" : "[17]" }, "properties" : {  }, "schema" : "https://github.com/citation-style-language/schema/raw/master/csl-citation.json" }</w:instrText>
      </w:r>
      <w:r w:rsidR="009C3957">
        <w:fldChar w:fldCharType="separate"/>
      </w:r>
      <w:r w:rsidR="002A48AB" w:rsidRPr="002A48AB">
        <w:rPr>
          <w:noProof/>
        </w:rPr>
        <w:t>[17]</w:t>
      </w:r>
      <w:r w:rsidR="009C3957">
        <w:fldChar w:fldCharType="end"/>
      </w:r>
      <w:r>
        <w:t>.</w:t>
      </w:r>
    </w:p>
    <w:p w:rsidR="009C3957" w:rsidRDefault="009C3957" w:rsidP="007D4F1A">
      <w:pPr>
        <w:pStyle w:val="ListParagraph"/>
        <w:numPr>
          <w:ilvl w:val="0"/>
          <w:numId w:val="4"/>
        </w:numPr>
      </w:pPr>
      <w:r>
        <w:t>Extending the novel ray tracing solution to identify multiple reflectors in a 3D space, and improve the multipath identification process by removing Gibb’s phenomenon in the PDPs.</w:t>
      </w:r>
    </w:p>
    <w:p w:rsidR="00C84725" w:rsidRDefault="00C84725" w:rsidP="007D4F1A">
      <w:pPr>
        <w:pStyle w:val="ListParagraph"/>
        <w:numPr>
          <w:ilvl w:val="0"/>
          <w:numId w:val="4"/>
        </w:numPr>
      </w:pPr>
      <w:r>
        <w:t xml:space="preserve">Deep learning </w:t>
      </w:r>
      <w:r w:rsidR="00315BCB">
        <w:t>can be applied to</w:t>
      </w:r>
      <w:r>
        <w:t xml:space="preserve"> intuitively </w:t>
      </w:r>
      <w:r w:rsidR="00315BCB">
        <w:t>characterize reflectors and other</w:t>
      </w:r>
      <w:r>
        <w:t xml:space="preserve"> features </w:t>
      </w:r>
      <w:r w:rsidR="00315BCB">
        <w:t>in the</w:t>
      </w:r>
      <w:r>
        <w:t xml:space="preserve"> wireless channel </w:t>
      </w:r>
      <w:r w:rsidR="00315BCB">
        <w:t>for</w:t>
      </w:r>
      <w:r>
        <w:t xml:space="preserve"> </w:t>
      </w:r>
      <w:r w:rsidR="00315BCB">
        <w:t>indoor</w:t>
      </w:r>
      <w:r>
        <w:t xml:space="preserve"> environments and determine suitable levels of detail depending on the environment.</w:t>
      </w:r>
    </w:p>
    <w:p w:rsidR="00C84725" w:rsidRDefault="00315BCB" w:rsidP="007D4F1A">
      <w:pPr>
        <w:pStyle w:val="ListParagraph"/>
        <w:numPr>
          <w:ilvl w:val="0"/>
          <w:numId w:val="4"/>
        </w:numPr>
      </w:pPr>
      <w:r>
        <w:t>Implementation of r</w:t>
      </w:r>
      <w:r w:rsidR="00C84725">
        <w:t xml:space="preserve">eal-time capabilities and geospatial awareness will result in the wireless channel models being adopted by wireless communication systems to enhance performance and reduce power consumption. Cognitive radio can benefit from real-time channel characterization to </w:t>
      </w:r>
      <w:r w:rsidR="001A142E">
        <w:t>allocate the</w:t>
      </w:r>
      <w:r w:rsidR="00C84725">
        <w:t xml:space="preserve"> spectrum. </w:t>
      </w:r>
    </w:p>
    <w:p w:rsidR="00C84725" w:rsidRPr="00C84725" w:rsidRDefault="009C3957" w:rsidP="009C3957">
      <w:r>
        <w:t>In summary, I conclude that r</w:t>
      </w:r>
      <w:r w:rsidR="00C84725">
        <w:t xml:space="preserve">ay tracing integrated with BLE technology and </w:t>
      </w:r>
      <w:r w:rsidR="00AC1A98">
        <w:t>machine</w:t>
      </w:r>
      <w:r w:rsidR="00C84725">
        <w:t xml:space="preserve"> learning can serve as an accurate</w:t>
      </w:r>
      <w:r w:rsidR="00315BCB">
        <w:t xml:space="preserve"> generalizable</w:t>
      </w:r>
      <w:r w:rsidR="00C84725">
        <w:t xml:space="preserve"> solution for </w:t>
      </w:r>
      <w:r w:rsidR="00315BCB">
        <w:t>wireless channel characterization and indoor localization</w:t>
      </w:r>
      <w:r w:rsidR="00C84725">
        <w:t xml:space="preserve"> in a real-time low-power </w:t>
      </w:r>
      <w:r w:rsidR="003663E2">
        <w:t>system</w:t>
      </w:r>
      <w:r w:rsidR="00C84725">
        <w:t>.</w:t>
      </w:r>
    </w:p>
    <w:p w:rsidR="00E97402" w:rsidRDefault="00E97402" w:rsidP="00EB5E10">
      <w:pPr>
        <w:pStyle w:val="Style1"/>
      </w:pPr>
      <w:bookmarkStart w:id="80" w:name="_Toc522011800"/>
      <w:bookmarkStart w:id="81" w:name="_Toc522020389"/>
      <w:r>
        <w:t>Acknowledg</w:t>
      </w:r>
      <w:r w:rsidR="00476CCB">
        <w:t>e</w:t>
      </w:r>
      <w:r>
        <w:t>ment</w:t>
      </w:r>
      <w:bookmarkEnd w:id="80"/>
      <w:bookmarkEnd w:id="81"/>
    </w:p>
    <w:p w:rsidR="00E97402" w:rsidRPr="00104BB0" w:rsidRDefault="00F375B5" w:rsidP="0013354F">
      <w:pPr>
        <w:pStyle w:val="Text"/>
        <w:rPr>
          <w:bCs/>
        </w:rPr>
      </w:pPr>
      <w:r>
        <w:rPr>
          <w:bCs/>
        </w:rPr>
        <w:t>I extend my</w:t>
      </w:r>
      <w:r w:rsidR="00376580">
        <w:rPr>
          <w:bCs/>
        </w:rPr>
        <w:t xml:space="preserve"> gratitude to all who have supported this research. For their unwavering </w:t>
      </w:r>
      <w:r>
        <w:rPr>
          <w:bCs/>
        </w:rPr>
        <w:t>love</w:t>
      </w:r>
      <w:r w:rsidR="00376580">
        <w:rPr>
          <w:bCs/>
        </w:rPr>
        <w:t xml:space="preserve">, my family and friends. For his patience and enthusiastic input, my DCU supervisor Dr Conor Brennan. For his insight and fresh perspective, my second assessor Dr Patrick McNally. For providing me with the day-to-day knowledge and </w:t>
      </w:r>
      <w:r w:rsidR="001E5996">
        <w:rPr>
          <w:bCs/>
        </w:rPr>
        <w:t>mentorship</w:t>
      </w:r>
      <w:r w:rsidR="00376580">
        <w:rPr>
          <w:bCs/>
        </w:rPr>
        <w:t xml:space="preserve">, my industrial supervisor, Kiran Uln. </w:t>
      </w:r>
      <w:r w:rsidR="00FD4290">
        <w:rPr>
          <w:bCs/>
        </w:rPr>
        <w:t xml:space="preserve">For the industrial internship and technical support, Cypress Semiconductor </w:t>
      </w:r>
      <w:r>
        <w:rPr>
          <w:bCs/>
        </w:rPr>
        <w:t xml:space="preserve">in </w:t>
      </w:r>
      <w:r w:rsidR="00FD4290">
        <w:rPr>
          <w:bCs/>
        </w:rPr>
        <w:t xml:space="preserve">San Jose. </w:t>
      </w:r>
      <w:r w:rsidR="00376580">
        <w:rPr>
          <w:bCs/>
        </w:rPr>
        <w:t xml:space="preserve">For the </w:t>
      </w:r>
      <w:r>
        <w:rPr>
          <w:bCs/>
        </w:rPr>
        <w:t xml:space="preserve">belief shown in me to provide the </w:t>
      </w:r>
      <w:r w:rsidR="00376580">
        <w:rPr>
          <w:bCs/>
        </w:rPr>
        <w:t>opportunity to pursue this research,</w:t>
      </w:r>
      <w:r w:rsidR="00FD4290">
        <w:rPr>
          <w:bCs/>
        </w:rPr>
        <w:t xml:space="preserve"> </w:t>
      </w:r>
      <w:r w:rsidR="00376580">
        <w:rPr>
          <w:bCs/>
        </w:rPr>
        <w:t>the Dublin San Jose Sister Cities Committee.</w:t>
      </w:r>
    </w:p>
    <w:p w:rsidR="00DB35F0" w:rsidRPr="00E50471" w:rsidRDefault="005D72BB" w:rsidP="00DB35F0">
      <w:pPr>
        <w:pStyle w:val="Style1"/>
      </w:pPr>
      <w:bookmarkStart w:id="82" w:name="_Toc522011801"/>
      <w:bookmarkStart w:id="83" w:name="_Toc522020390"/>
      <w:r>
        <w:t>References</w:t>
      </w:r>
      <w:bookmarkEnd w:id="82"/>
      <w:bookmarkEnd w:id="83"/>
    </w:p>
    <w:bookmarkStart w:id="84" w:name="_Hlk521938802"/>
    <w:p w:rsidR="005E1695" w:rsidRPr="005E1695" w:rsidRDefault="0028366B" w:rsidP="005E1695">
      <w:pPr>
        <w:widowControl w:val="0"/>
        <w:autoSpaceDE w:val="0"/>
        <w:autoSpaceDN w:val="0"/>
        <w:adjustRightInd w:val="0"/>
        <w:ind w:left="640" w:hanging="640"/>
        <w:rPr>
          <w:noProof/>
          <w:sz w:val="16"/>
          <w:szCs w:val="24"/>
        </w:rPr>
      </w:pPr>
      <w:r>
        <w:rPr>
          <w:spacing w:val="-1"/>
        </w:rPr>
        <w:fldChar w:fldCharType="begin" w:fldLock="1"/>
      </w:r>
      <w:r>
        <w:rPr>
          <w:spacing w:val="-1"/>
        </w:rPr>
        <w:instrText xml:space="preserve">ADDIN Mendeley Bibliography CSL_BIBLIOGRAPHY </w:instrText>
      </w:r>
      <w:r>
        <w:rPr>
          <w:spacing w:val="-1"/>
        </w:rPr>
        <w:fldChar w:fldCharType="separate"/>
      </w:r>
      <w:r w:rsidR="005E1695" w:rsidRPr="005E1695">
        <w:rPr>
          <w:noProof/>
          <w:sz w:val="16"/>
          <w:szCs w:val="24"/>
        </w:rPr>
        <w:t>[1]</w:t>
      </w:r>
      <w:r w:rsidR="005E1695" w:rsidRPr="005E1695">
        <w:rPr>
          <w:noProof/>
          <w:sz w:val="16"/>
          <w:szCs w:val="24"/>
        </w:rPr>
        <w:tab/>
        <w:t xml:space="preserve">S. Mumtaz, J. Rodriguez, M. Katz, C. Wang, and A. Nascimento, “Analysis of RF-based Indoor Localization with Multiple Channels and Signal Strengths,” </w:t>
      </w:r>
      <w:r w:rsidR="005E1695" w:rsidRPr="005E1695">
        <w:rPr>
          <w:i/>
          <w:iCs/>
          <w:noProof/>
          <w:sz w:val="16"/>
          <w:szCs w:val="24"/>
        </w:rPr>
        <w:t>Wirel. Internet 8th Int. Conf. WICON</w:t>
      </w:r>
      <w:r w:rsidR="005E1695" w:rsidRPr="005E1695">
        <w:rPr>
          <w:noProof/>
          <w:sz w:val="16"/>
          <w:szCs w:val="24"/>
        </w:rPr>
        <w:t>, vol. 146, no. May, 2014.</w:t>
      </w:r>
    </w:p>
    <w:p w:rsidR="005E1695" w:rsidRPr="005E1695" w:rsidRDefault="005E1695" w:rsidP="005E1695">
      <w:pPr>
        <w:widowControl w:val="0"/>
        <w:autoSpaceDE w:val="0"/>
        <w:autoSpaceDN w:val="0"/>
        <w:adjustRightInd w:val="0"/>
        <w:ind w:left="640" w:hanging="640"/>
        <w:rPr>
          <w:noProof/>
          <w:sz w:val="16"/>
          <w:szCs w:val="24"/>
        </w:rPr>
      </w:pPr>
      <w:r w:rsidRPr="005E1695">
        <w:rPr>
          <w:noProof/>
          <w:sz w:val="16"/>
          <w:szCs w:val="24"/>
        </w:rPr>
        <w:t>[2]</w:t>
      </w:r>
      <w:r w:rsidRPr="005E1695">
        <w:rPr>
          <w:noProof/>
          <w:sz w:val="16"/>
          <w:szCs w:val="24"/>
        </w:rPr>
        <w:tab/>
        <w:t xml:space="preserve">M. Stella, M. Russo, and D. Begušić, “RF localization in indoor environment,” </w:t>
      </w:r>
      <w:r w:rsidRPr="005E1695">
        <w:rPr>
          <w:i/>
          <w:iCs/>
          <w:noProof/>
          <w:sz w:val="16"/>
          <w:szCs w:val="24"/>
        </w:rPr>
        <w:t>Radioengineering</w:t>
      </w:r>
      <w:r w:rsidRPr="005E1695">
        <w:rPr>
          <w:noProof/>
          <w:sz w:val="16"/>
          <w:szCs w:val="24"/>
        </w:rPr>
        <w:t>, vol. 21, no. 2, pp. 557–567, 2012.</w:t>
      </w:r>
    </w:p>
    <w:p w:rsidR="005E1695" w:rsidRPr="005E1695" w:rsidRDefault="005E1695" w:rsidP="005E1695">
      <w:pPr>
        <w:widowControl w:val="0"/>
        <w:autoSpaceDE w:val="0"/>
        <w:autoSpaceDN w:val="0"/>
        <w:adjustRightInd w:val="0"/>
        <w:ind w:left="640" w:hanging="640"/>
        <w:rPr>
          <w:noProof/>
          <w:sz w:val="16"/>
          <w:szCs w:val="24"/>
        </w:rPr>
      </w:pPr>
      <w:r w:rsidRPr="005E1695">
        <w:rPr>
          <w:noProof/>
          <w:sz w:val="16"/>
          <w:szCs w:val="24"/>
        </w:rPr>
        <w:t>[3]</w:t>
      </w:r>
      <w:r w:rsidRPr="005E1695">
        <w:rPr>
          <w:noProof/>
          <w:sz w:val="16"/>
          <w:szCs w:val="24"/>
        </w:rPr>
        <w:tab/>
        <w:t xml:space="preserve">L. Tian, C. Hu, L. Wang, D. Chen, and M. Q.-H. Meng, “A novel 5-Dimensional indoor localization algorithm based on RF signal strength,” </w:t>
      </w:r>
      <w:r w:rsidRPr="005E1695">
        <w:rPr>
          <w:i/>
          <w:iCs/>
          <w:noProof/>
          <w:sz w:val="16"/>
          <w:szCs w:val="24"/>
        </w:rPr>
        <w:t>2009 IEEE Int. Conf. Autom. Logist.</w:t>
      </w:r>
      <w:r w:rsidRPr="005E1695">
        <w:rPr>
          <w:noProof/>
          <w:sz w:val="16"/>
          <w:szCs w:val="24"/>
        </w:rPr>
        <w:t>, no. August, pp. 1495–1500, 2009.</w:t>
      </w:r>
    </w:p>
    <w:p w:rsidR="005E1695" w:rsidRPr="005E1695" w:rsidRDefault="005E1695" w:rsidP="005E1695">
      <w:pPr>
        <w:widowControl w:val="0"/>
        <w:autoSpaceDE w:val="0"/>
        <w:autoSpaceDN w:val="0"/>
        <w:adjustRightInd w:val="0"/>
        <w:ind w:left="640" w:hanging="640"/>
        <w:rPr>
          <w:noProof/>
          <w:sz w:val="16"/>
          <w:szCs w:val="24"/>
        </w:rPr>
      </w:pPr>
      <w:r w:rsidRPr="005E1695">
        <w:rPr>
          <w:noProof/>
          <w:sz w:val="16"/>
          <w:szCs w:val="24"/>
        </w:rPr>
        <w:t>[4]</w:t>
      </w:r>
      <w:r w:rsidRPr="005E1695">
        <w:rPr>
          <w:noProof/>
          <w:sz w:val="16"/>
          <w:szCs w:val="24"/>
        </w:rPr>
        <w:tab/>
        <w:t xml:space="preserve">T. Gallagher, E. Wise, B. Li, A. Dempster, C. Rizos, and E. Ramsey-Stewart, “Indoor Positioning System based on Sensor Fusion for the Blind and Visually Impaired,” in </w:t>
      </w:r>
      <w:r w:rsidRPr="005E1695">
        <w:rPr>
          <w:i/>
          <w:iCs/>
          <w:noProof/>
          <w:sz w:val="16"/>
          <w:szCs w:val="24"/>
        </w:rPr>
        <w:t>International Conference on Indoor Positionng and Indoor Navigation</w:t>
      </w:r>
      <w:r w:rsidRPr="005E1695">
        <w:rPr>
          <w:noProof/>
          <w:sz w:val="16"/>
          <w:szCs w:val="24"/>
        </w:rPr>
        <w:t>, 2012.</w:t>
      </w:r>
    </w:p>
    <w:p w:rsidR="005E1695" w:rsidRPr="005E1695" w:rsidRDefault="005E1695" w:rsidP="005E1695">
      <w:pPr>
        <w:widowControl w:val="0"/>
        <w:autoSpaceDE w:val="0"/>
        <w:autoSpaceDN w:val="0"/>
        <w:adjustRightInd w:val="0"/>
        <w:ind w:left="640" w:hanging="640"/>
        <w:rPr>
          <w:noProof/>
          <w:sz w:val="16"/>
          <w:szCs w:val="24"/>
        </w:rPr>
      </w:pPr>
      <w:r w:rsidRPr="005E1695">
        <w:rPr>
          <w:noProof/>
          <w:sz w:val="16"/>
          <w:szCs w:val="24"/>
        </w:rPr>
        <w:t>[5]</w:t>
      </w:r>
      <w:r w:rsidRPr="005E1695">
        <w:rPr>
          <w:noProof/>
          <w:sz w:val="16"/>
          <w:szCs w:val="24"/>
        </w:rPr>
        <w:tab/>
        <w:t xml:space="preserve">D. Dardari, A. Conti, U. Ferner, A. Giorgetti, and M. Z. Win, “Ranging with ultrawide bandwidth signals in multipath </w:t>
      </w:r>
      <w:r w:rsidRPr="005E1695">
        <w:rPr>
          <w:noProof/>
          <w:sz w:val="16"/>
          <w:szCs w:val="24"/>
        </w:rPr>
        <w:t xml:space="preserve">environments,” </w:t>
      </w:r>
      <w:r w:rsidRPr="005E1695">
        <w:rPr>
          <w:i/>
          <w:iCs/>
          <w:noProof/>
          <w:sz w:val="16"/>
          <w:szCs w:val="24"/>
        </w:rPr>
        <w:t>Proc. IEEE</w:t>
      </w:r>
      <w:r w:rsidRPr="005E1695">
        <w:rPr>
          <w:noProof/>
          <w:sz w:val="16"/>
          <w:szCs w:val="24"/>
        </w:rPr>
        <w:t>, vol. 97, no. 2, pp. 404–425, 2009.</w:t>
      </w:r>
    </w:p>
    <w:p w:rsidR="005E1695" w:rsidRPr="005E1695" w:rsidRDefault="005E1695" w:rsidP="005E1695">
      <w:pPr>
        <w:widowControl w:val="0"/>
        <w:autoSpaceDE w:val="0"/>
        <w:autoSpaceDN w:val="0"/>
        <w:adjustRightInd w:val="0"/>
        <w:ind w:left="640" w:hanging="640"/>
        <w:rPr>
          <w:noProof/>
          <w:sz w:val="16"/>
          <w:szCs w:val="24"/>
        </w:rPr>
      </w:pPr>
      <w:r w:rsidRPr="005E1695">
        <w:rPr>
          <w:noProof/>
          <w:sz w:val="16"/>
          <w:szCs w:val="24"/>
        </w:rPr>
        <w:t>[6]</w:t>
      </w:r>
      <w:r w:rsidRPr="005E1695">
        <w:rPr>
          <w:noProof/>
          <w:sz w:val="16"/>
          <w:szCs w:val="24"/>
        </w:rPr>
        <w:tab/>
        <w:t>S. G. Ndzukula, T. D. Ramotsoela, B. J. Silva, and G. P. Hancke, “A Bluetooth Low Energy based system for personnel tracking,” pp. 8435–8440, 2017.</w:t>
      </w:r>
    </w:p>
    <w:p w:rsidR="005E1695" w:rsidRPr="005E1695" w:rsidRDefault="005E1695" w:rsidP="005E1695">
      <w:pPr>
        <w:widowControl w:val="0"/>
        <w:autoSpaceDE w:val="0"/>
        <w:autoSpaceDN w:val="0"/>
        <w:adjustRightInd w:val="0"/>
        <w:ind w:left="640" w:hanging="640"/>
        <w:rPr>
          <w:noProof/>
          <w:sz w:val="16"/>
          <w:szCs w:val="24"/>
        </w:rPr>
      </w:pPr>
      <w:r w:rsidRPr="005E1695">
        <w:rPr>
          <w:noProof/>
          <w:sz w:val="16"/>
          <w:szCs w:val="24"/>
        </w:rPr>
        <w:t>[7]</w:t>
      </w:r>
      <w:r w:rsidRPr="005E1695">
        <w:rPr>
          <w:noProof/>
          <w:sz w:val="16"/>
          <w:szCs w:val="24"/>
        </w:rPr>
        <w:tab/>
        <w:t xml:space="preserve">C. Gauer, “Delivering LBS Sefices with Cisco Enterprise Mobility Services Platform,” in </w:t>
      </w:r>
      <w:r w:rsidRPr="005E1695">
        <w:rPr>
          <w:i/>
          <w:iCs/>
          <w:noProof/>
          <w:sz w:val="16"/>
          <w:szCs w:val="24"/>
        </w:rPr>
        <w:t>Cisco Connect</w:t>
      </w:r>
      <w:r w:rsidRPr="005E1695">
        <w:rPr>
          <w:noProof/>
          <w:sz w:val="16"/>
          <w:szCs w:val="24"/>
        </w:rPr>
        <w:t>, 2015.</w:t>
      </w:r>
    </w:p>
    <w:p w:rsidR="005E1695" w:rsidRPr="005E1695" w:rsidRDefault="005E1695" w:rsidP="005E1695">
      <w:pPr>
        <w:widowControl w:val="0"/>
        <w:autoSpaceDE w:val="0"/>
        <w:autoSpaceDN w:val="0"/>
        <w:adjustRightInd w:val="0"/>
        <w:ind w:left="640" w:hanging="640"/>
        <w:rPr>
          <w:noProof/>
          <w:sz w:val="16"/>
          <w:szCs w:val="24"/>
        </w:rPr>
      </w:pPr>
      <w:r w:rsidRPr="005E1695">
        <w:rPr>
          <w:noProof/>
          <w:sz w:val="16"/>
          <w:szCs w:val="24"/>
        </w:rPr>
        <w:t>[8]</w:t>
      </w:r>
      <w:r w:rsidRPr="005E1695">
        <w:rPr>
          <w:noProof/>
          <w:sz w:val="16"/>
          <w:szCs w:val="24"/>
        </w:rPr>
        <w:tab/>
        <w:t xml:space="preserve">A. Costanzo </w:t>
      </w:r>
      <w:r w:rsidRPr="005E1695">
        <w:rPr>
          <w:i/>
          <w:iCs/>
          <w:noProof/>
          <w:sz w:val="16"/>
          <w:szCs w:val="24"/>
        </w:rPr>
        <w:t>et al.</w:t>
      </w:r>
      <w:r w:rsidRPr="005E1695">
        <w:rPr>
          <w:noProof/>
          <w:sz w:val="16"/>
          <w:szCs w:val="24"/>
        </w:rPr>
        <w:t xml:space="preserve">, “Energy Autonomous UWB Localization,” </w:t>
      </w:r>
      <w:r w:rsidRPr="005E1695">
        <w:rPr>
          <w:i/>
          <w:iCs/>
          <w:noProof/>
          <w:sz w:val="16"/>
          <w:szCs w:val="24"/>
        </w:rPr>
        <w:t>IEEE J. Radio Freq. Identif.</w:t>
      </w:r>
      <w:r w:rsidRPr="005E1695">
        <w:rPr>
          <w:noProof/>
          <w:sz w:val="16"/>
          <w:szCs w:val="24"/>
        </w:rPr>
        <w:t>, vol. 1, no. 3, pp. 1–1, 2018.</w:t>
      </w:r>
    </w:p>
    <w:p w:rsidR="005E1695" w:rsidRPr="005E1695" w:rsidRDefault="005E1695" w:rsidP="005E1695">
      <w:pPr>
        <w:widowControl w:val="0"/>
        <w:autoSpaceDE w:val="0"/>
        <w:autoSpaceDN w:val="0"/>
        <w:adjustRightInd w:val="0"/>
        <w:ind w:left="640" w:hanging="640"/>
        <w:rPr>
          <w:noProof/>
          <w:sz w:val="16"/>
          <w:szCs w:val="24"/>
        </w:rPr>
      </w:pPr>
      <w:r w:rsidRPr="005E1695">
        <w:rPr>
          <w:noProof/>
          <w:sz w:val="16"/>
          <w:szCs w:val="24"/>
        </w:rPr>
        <w:t>[9]</w:t>
      </w:r>
      <w:r w:rsidRPr="005E1695">
        <w:rPr>
          <w:noProof/>
          <w:sz w:val="16"/>
          <w:szCs w:val="24"/>
        </w:rPr>
        <w:tab/>
        <w:t xml:space="preserve">R. Kaune, “Accuracy studies for TDOA and TOA localization,” </w:t>
      </w:r>
      <w:r w:rsidRPr="005E1695">
        <w:rPr>
          <w:i/>
          <w:iCs/>
          <w:noProof/>
          <w:sz w:val="16"/>
          <w:szCs w:val="24"/>
        </w:rPr>
        <w:t>2012 15th Int. Conf. Inf. Fusion</w:t>
      </w:r>
      <w:r w:rsidRPr="005E1695">
        <w:rPr>
          <w:noProof/>
          <w:sz w:val="16"/>
          <w:szCs w:val="24"/>
        </w:rPr>
        <w:t>, pp. 408–415, 2012.</w:t>
      </w:r>
    </w:p>
    <w:p w:rsidR="005E1695" w:rsidRPr="005E1695" w:rsidRDefault="005E1695" w:rsidP="005E1695">
      <w:pPr>
        <w:widowControl w:val="0"/>
        <w:autoSpaceDE w:val="0"/>
        <w:autoSpaceDN w:val="0"/>
        <w:adjustRightInd w:val="0"/>
        <w:ind w:left="640" w:hanging="640"/>
        <w:rPr>
          <w:noProof/>
          <w:sz w:val="16"/>
          <w:szCs w:val="24"/>
        </w:rPr>
      </w:pPr>
      <w:r w:rsidRPr="005E1695">
        <w:rPr>
          <w:noProof/>
          <w:sz w:val="16"/>
          <w:szCs w:val="24"/>
        </w:rPr>
        <w:t>[10]</w:t>
      </w:r>
      <w:r w:rsidRPr="005E1695">
        <w:rPr>
          <w:noProof/>
          <w:sz w:val="16"/>
          <w:szCs w:val="24"/>
        </w:rPr>
        <w:tab/>
        <w:t xml:space="preserve">L. Banin, P. Tikva, U. Schatzberg, P. Tikva, and P. Tikva, “WiFi FTM and Map Information Fusion for Accurate Positioning,” in </w:t>
      </w:r>
      <w:r w:rsidRPr="005E1695">
        <w:rPr>
          <w:i/>
          <w:iCs/>
          <w:noProof/>
          <w:sz w:val="16"/>
          <w:szCs w:val="24"/>
        </w:rPr>
        <w:t>2016 International Conference on Indoor Positioning and Indoor Navigation (IPIN)</w:t>
      </w:r>
      <w:r w:rsidRPr="005E1695">
        <w:rPr>
          <w:noProof/>
          <w:sz w:val="16"/>
          <w:szCs w:val="24"/>
        </w:rPr>
        <w:t>, 2016, no. October, pp. 4–7.</w:t>
      </w:r>
    </w:p>
    <w:p w:rsidR="005E1695" w:rsidRPr="005E1695" w:rsidRDefault="005E1695" w:rsidP="005E1695">
      <w:pPr>
        <w:widowControl w:val="0"/>
        <w:autoSpaceDE w:val="0"/>
        <w:autoSpaceDN w:val="0"/>
        <w:adjustRightInd w:val="0"/>
        <w:ind w:left="640" w:hanging="640"/>
        <w:rPr>
          <w:noProof/>
          <w:sz w:val="16"/>
          <w:szCs w:val="24"/>
        </w:rPr>
      </w:pPr>
      <w:r w:rsidRPr="005E1695">
        <w:rPr>
          <w:noProof/>
          <w:sz w:val="16"/>
          <w:szCs w:val="24"/>
        </w:rPr>
        <w:t>[11]</w:t>
      </w:r>
      <w:r w:rsidRPr="005E1695">
        <w:rPr>
          <w:noProof/>
          <w:sz w:val="16"/>
          <w:szCs w:val="24"/>
        </w:rPr>
        <w:tab/>
        <w:t xml:space="preserve">A. F. H. Iii, V. Khanna, G. Tuncay, R. Want, and R. Kravets, “Bluetooth Low Energy in Dense IoT Environments,” </w:t>
      </w:r>
      <w:r w:rsidRPr="005E1695">
        <w:rPr>
          <w:i/>
          <w:iCs/>
          <w:noProof/>
          <w:sz w:val="16"/>
          <w:szCs w:val="24"/>
        </w:rPr>
        <w:t>IEEE Commun. Mag.</w:t>
      </w:r>
      <w:r w:rsidRPr="005E1695">
        <w:rPr>
          <w:noProof/>
          <w:sz w:val="16"/>
          <w:szCs w:val="24"/>
        </w:rPr>
        <w:t>, vol. 54, no. 12, pp. 30–36, 2016.</w:t>
      </w:r>
    </w:p>
    <w:p w:rsidR="005E1695" w:rsidRPr="005E1695" w:rsidRDefault="005E1695" w:rsidP="005E1695">
      <w:pPr>
        <w:widowControl w:val="0"/>
        <w:autoSpaceDE w:val="0"/>
        <w:autoSpaceDN w:val="0"/>
        <w:adjustRightInd w:val="0"/>
        <w:ind w:left="640" w:hanging="640"/>
        <w:rPr>
          <w:noProof/>
          <w:sz w:val="16"/>
          <w:szCs w:val="24"/>
        </w:rPr>
      </w:pPr>
      <w:r w:rsidRPr="005E1695">
        <w:rPr>
          <w:noProof/>
          <w:sz w:val="16"/>
          <w:szCs w:val="24"/>
        </w:rPr>
        <w:t>[12]</w:t>
      </w:r>
      <w:r w:rsidRPr="005E1695">
        <w:rPr>
          <w:noProof/>
          <w:sz w:val="16"/>
          <w:szCs w:val="24"/>
        </w:rPr>
        <w:tab/>
        <w:t xml:space="preserve">M. Siekkinen, M. Hiienkari, J. K. Nurminen, and J. Nieminen, “How low energy is bluetooth low energy? Comparative measurements with ZigBee/802.15.4,” </w:t>
      </w:r>
      <w:r w:rsidRPr="005E1695">
        <w:rPr>
          <w:i/>
          <w:iCs/>
          <w:noProof/>
          <w:sz w:val="16"/>
          <w:szCs w:val="24"/>
        </w:rPr>
        <w:t>2012 IEEE Wirel. Commun. Netw. Conf. Work. WCNCW 2012</w:t>
      </w:r>
      <w:r w:rsidRPr="005E1695">
        <w:rPr>
          <w:noProof/>
          <w:sz w:val="16"/>
          <w:szCs w:val="24"/>
        </w:rPr>
        <w:t>, pp. 232–237, 2012.</w:t>
      </w:r>
    </w:p>
    <w:p w:rsidR="005E1695" w:rsidRPr="005E1695" w:rsidRDefault="005E1695" w:rsidP="005E1695">
      <w:pPr>
        <w:widowControl w:val="0"/>
        <w:autoSpaceDE w:val="0"/>
        <w:autoSpaceDN w:val="0"/>
        <w:adjustRightInd w:val="0"/>
        <w:ind w:left="640" w:hanging="640"/>
        <w:rPr>
          <w:noProof/>
          <w:sz w:val="16"/>
          <w:szCs w:val="24"/>
        </w:rPr>
      </w:pPr>
      <w:r w:rsidRPr="005E1695">
        <w:rPr>
          <w:noProof/>
          <w:sz w:val="16"/>
          <w:szCs w:val="24"/>
        </w:rPr>
        <w:t>[13]</w:t>
      </w:r>
      <w:r w:rsidRPr="005E1695">
        <w:rPr>
          <w:noProof/>
          <w:sz w:val="16"/>
          <w:szCs w:val="24"/>
        </w:rPr>
        <w:tab/>
        <w:t>S. P. Rana, M. Dey, H. U. Siddiqui, G. Tiberi, M. Ghavami, and S. Dudley, “UWB Localization Employing Supervised Learning Method.”</w:t>
      </w:r>
    </w:p>
    <w:p w:rsidR="005E1695" w:rsidRPr="005E1695" w:rsidRDefault="005E1695" w:rsidP="005E1695">
      <w:pPr>
        <w:widowControl w:val="0"/>
        <w:autoSpaceDE w:val="0"/>
        <w:autoSpaceDN w:val="0"/>
        <w:adjustRightInd w:val="0"/>
        <w:ind w:left="640" w:hanging="640"/>
        <w:rPr>
          <w:noProof/>
          <w:sz w:val="16"/>
          <w:szCs w:val="24"/>
        </w:rPr>
      </w:pPr>
      <w:r w:rsidRPr="005E1695">
        <w:rPr>
          <w:noProof/>
          <w:sz w:val="16"/>
          <w:szCs w:val="24"/>
        </w:rPr>
        <w:t>[14]</w:t>
      </w:r>
      <w:r w:rsidRPr="005E1695">
        <w:rPr>
          <w:noProof/>
          <w:sz w:val="16"/>
          <w:szCs w:val="24"/>
        </w:rPr>
        <w:tab/>
        <w:t xml:space="preserve">P. Meissner, E. Leitinger, M. Lafer, and K. Witrisal, “Real-time demonstration of multipath-assisted indoor navigation and tracking (MINT),” </w:t>
      </w:r>
      <w:r w:rsidRPr="005E1695">
        <w:rPr>
          <w:i/>
          <w:iCs/>
          <w:noProof/>
          <w:sz w:val="16"/>
          <w:szCs w:val="24"/>
        </w:rPr>
        <w:t>2014 IEEE Int. Conf. Commun. Work. ICC 2014</w:t>
      </w:r>
      <w:r w:rsidRPr="005E1695">
        <w:rPr>
          <w:noProof/>
          <w:sz w:val="16"/>
          <w:szCs w:val="24"/>
        </w:rPr>
        <w:t>, pp. 144–149, 2014.</w:t>
      </w:r>
    </w:p>
    <w:p w:rsidR="005E1695" w:rsidRPr="005E1695" w:rsidRDefault="005E1695" w:rsidP="005E1695">
      <w:pPr>
        <w:widowControl w:val="0"/>
        <w:autoSpaceDE w:val="0"/>
        <w:autoSpaceDN w:val="0"/>
        <w:adjustRightInd w:val="0"/>
        <w:ind w:left="640" w:hanging="640"/>
        <w:rPr>
          <w:noProof/>
          <w:sz w:val="16"/>
          <w:szCs w:val="24"/>
        </w:rPr>
      </w:pPr>
      <w:r w:rsidRPr="005E1695">
        <w:rPr>
          <w:noProof/>
          <w:sz w:val="16"/>
          <w:szCs w:val="24"/>
        </w:rPr>
        <w:t>[15]</w:t>
      </w:r>
      <w:r w:rsidRPr="005E1695">
        <w:rPr>
          <w:noProof/>
          <w:sz w:val="16"/>
          <w:szCs w:val="24"/>
        </w:rPr>
        <w:tab/>
        <w:t xml:space="preserve">S. H. A. Kandhalu, A. E. Xhafa, “Towards bound-latency Bluetooth Low Energy for in-vehicle network cable replacement,” in </w:t>
      </w:r>
      <w:r w:rsidRPr="005E1695">
        <w:rPr>
          <w:i/>
          <w:iCs/>
          <w:noProof/>
          <w:sz w:val="16"/>
          <w:szCs w:val="24"/>
        </w:rPr>
        <w:t>2013 International Conference on Connected Vehicles and Expo</w:t>
      </w:r>
      <w:r w:rsidRPr="005E1695">
        <w:rPr>
          <w:noProof/>
          <w:sz w:val="16"/>
          <w:szCs w:val="24"/>
        </w:rPr>
        <w:t>, 2013, pp. 635–640.</w:t>
      </w:r>
    </w:p>
    <w:p w:rsidR="005E1695" w:rsidRPr="005E1695" w:rsidRDefault="005E1695" w:rsidP="005E1695">
      <w:pPr>
        <w:widowControl w:val="0"/>
        <w:autoSpaceDE w:val="0"/>
        <w:autoSpaceDN w:val="0"/>
        <w:adjustRightInd w:val="0"/>
        <w:ind w:left="640" w:hanging="640"/>
        <w:rPr>
          <w:noProof/>
          <w:sz w:val="16"/>
          <w:szCs w:val="24"/>
        </w:rPr>
      </w:pPr>
      <w:r w:rsidRPr="005E1695">
        <w:rPr>
          <w:noProof/>
          <w:sz w:val="16"/>
          <w:szCs w:val="24"/>
        </w:rPr>
        <w:t>[16]</w:t>
      </w:r>
      <w:r w:rsidRPr="005E1695">
        <w:rPr>
          <w:noProof/>
          <w:sz w:val="16"/>
          <w:szCs w:val="24"/>
        </w:rPr>
        <w:tab/>
        <w:t xml:space="preserve">R. Karani </w:t>
      </w:r>
      <w:r w:rsidRPr="005E1695">
        <w:rPr>
          <w:i/>
          <w:iCs/>
          <w:noProof/>
          <w:sz w:val="16"/>
          <w:szCs w:val="24"/>
        </w:rPr>
        <w:t>et al.</w:t>
      </w:r>
      <w:r w:rsidRPr="005E1695">
        <w:rPr>
          <w:noProof/>
          <w:sz w:val="16"/>
          <w:szCs w:val="24"/>
        </w:rPr>
        <w:t xml:space="preserve">, “Implementation and design issues for using Bluetooth low energy in passive keyless entry systems,” </w:t>
      </w:r>
      <w:r w:rsidRPr="005E1695">
        <w:rPr>
          <w:i/>
          <w:iCs/>
          <w:noProof/>
          <w:sz w:val="16"/>
          <w:szCs w:val="24"/>
        </w:rPr>
        <w:t>2016 IEEE Annu. India Conf.</w:t>
      </w:r>
      <w:r w:rsidRPr="005E1695">
        <w:rPr>
          <w:noProof/>
          <w:sz w:val="16"/>
          <w:szCs w:val="24"/>
        </w:rPr>
        <w:t>, pp. 1–6, 2016.</w:t>
      </w:r>
    </w:p>
    <w:p w:rsidR="005E1695" w:rsidRPr="005E1695" w:rsidRDefault="005E1695" w:rsidP="005E1695">
      <w:pPr>
        <w:widowControl w:val="0"/>
        <w:autoSpaceDE w:val="0"/>
        <w:autoSpaceDN w:val="0"/>
        <w:adjustRightInd w:val="0"/>
        <w:ind w:left="640" w:hanging="640"/>
        <w:rPr>
          <w:noProof/>
          <w:sz w:val="16"/>
          <w:szCs w:val="24"/>
        </w:rPr>
      </w:pPr>
      <w:r w:rsidRPr="005E1695">
        <w:rPr>
          <w:noProof/>
          <w:sz w:val="16"/>
          <w:szCs w:val="24"/>
        </w:rPr>
        <w:t>[17]</w:t>
      </w:r>
      <w:r w:rsidRPr="005E1695">
        <w:rPr>
          <w:noProof/>
          <w:sz w:val="16"/>
          <w:szCs w:val="24"/>
        </w:rPr>
        <w:tab/>
        <w:t xml:space="preserve">Z. Yun and M. F. Iskander, “Ray tracing for radio propagation modeling: Principles and applications,” </w:t>
      </w:r>
      <w:r w:rsidRPr="005E1695">
        <w:rPr>
          <w:i/>
          <w:iCs/>
          <w:noProof/>
          <w:sz w:val="16"/>
          <w:szCs w:val="24"/>
        </w:rPr>
        <w:t>IEEE Access</w:t>
      </w:r>
      <w:r w:rsidRPr="005E1695">
        <w:rPr>
          <w:noProof/>
          <w:sz w:val="16"/>
          <w:szCs w:val="24"/>
        </w:rPr>
        <w:t>, vol. 3, pp. 1089–1100, 2015.</w:t>
      </w:r>
    </w:p>
    <w:p w:rsidR="005E1695" w:rsidRPr="005E1695" w:rsidRDefault="005E1695" w:rsidP="005E1695">
      <w:pPr>
        <w:widowControl w:val="0"/>
        <w:autoSpaceDE w:val="0"/>
        <w:autoSpaceDN w:val="0"/>
        <w:adjustRightInd w:val="0"/>
        <w:ind w:left="640" w:hanging="640"/>
        <w:rPr>
          <w:noProof/>
          <w:sz w:val="16"/>
          <w:szCs w:val="24"/>
        </w:rPr>
      </w:pPr>
      <w:r w:rsidRPr="005E1695">
        <w:rPr>
          <w:noProof/>
          <w:sz w:val="16"/>
          <w:szCs w:val="24"/>
        </w:rPr>
        <w:t>[18]</w:t>
      </w:r>
      <w:r w:rsidRPr="005E1695">
        <w:rPr>
          <w:noProof/>
          <w:sz w:val="16"/>
          <w:szCs w:val="24"/>
        </w:rPr>
        <w:tab/>
        <w:t>A. G. M. Lima and L. F. Menezes, “Motley-Keenan Model Adjusted to the Thickness of the wall,” pp. 180–182, 2005.</w:t>
      </w:r>
    </w:p>
    <w:p w:rsidR="005E1695" w:rsidRPr="005E1695" w:rsidRDefault="005E1695" w:rsidP="005E1695">
      <w:pPr>
        <w:widowControl w:val="0"/>
        <w:autoSpaceDE w:val="0"/>
        <w:autoSpaceDN w:val="0"/>
        <w:adjustRightInd w:val="0"/>
        <w:ind w:left="640" w:hanging="640"/>
        <w:rPr>
          <w:noProof/>
          <w:sz w:val="16"/>
          <w:szCs w:val="24"/>
        </w:rPr>
      </w:pPr>
      <w:r w:rsidRPr="005E1695">
        <w:rPr>
          <w:noProof/>
          <w:sz w:val="16"/>
          <w:szCs w:val="24"/>
        </w:rPr>
        <w:t>[19]</w:t>
      </w:r>
      <w:r w:rsidRPr="005E1695">
        <w:rPr>
          <w:noProof/>
          <w:sz w:val="16"/>
          <w:szCs w:val="24"/>
        </w:rPr>
        <w:tab/>
        <w:t xml:space="preserve">J. Zeleny, F. Perez-Fontan, and P. Pechac, “Generalized propagation channel model for 2GHz low elevation links using a ray-tracing method,” </w:t>
      </w:r>
      <w:r w:rsidRPr="005E1695">
        <w:rPr>
          <w:i/>
          <w:iCs/>
          <w:noProof/>
          <w:sz w:val="16"/>
          <w:szCs w:val="24"/>
        </w:rPr>
        <w:t>Radioengineering</w:t>
      </w:r>
      <w:r w:rsidRPr="005E1695">
        <w:rPr>
          <w:noProof/>
          <w:sz w:val="16"/>
          <w:szCs w:val="24"/>
        </w:rPr>
        <w:t>, vol. 24, no. 4, pp. 1044–1049, 2015.</w:t>
      </w:r>
    </w:p>
    <w:p w:rsidR="005E1695" w:rsidRPr="005E1695" w:rsidRDefault="005E1695" w:rsidP="005E1695">
      <w:pPr>
        <w:widowControl w:val="0"/>
        <w:autoSpaceDE w:val="0"/>
        <w:autoSpaceDN w:val="0"/>
        <w:adjustRightInd w:val="0"/>
        <w:ind w:left="640" w:hanging="640"/>
        <w:rPr>
          <w:noProof/>
          <w:sz w:val="16"/>
          <w:szCs w:val="24"/>
        </w:rPr>
      </w:pPr>
      <w:r w:rsidRPr="005E1695">
        <w:rPr>
          <w:noProof/>
          <w:sz w:val="16"/>
          <w:szCs w:val="24"/>
        </w:rPr>
        <w:t>[20]</w:t>
      </w:r>
      <w:r w:rsidRPr="005E1695">
        <w:rPr>
          <w:noProof/>
          <w:sz w:val="16"/>
          <w:szCs w:val="24"/>
        </w:rPr>
        <w:tab/>
        <w:t xml:space="preserve">A. Schmitz, T. Rick, T. Karolski, T. Kuhlen, and L. Kobbelt, “Simulation of Radio Wave Propagation by Beam Tracing.,” </w:t>
      </w:r>
      <w:r w:rsidRPr="005E1695">
        <w:rPr>
          <w:i/>
          <w:iCs/>
          <w:noProof/>
          <w:sz w:val="16"/>
          <w:szCs w:val="24"/>
        </w:rPr>
        <w:t>Egpgv</w:t>
      </w:r>
      <w:r w:rsidRPr="005E1695">
        <w:rPr>
          <w:noProof/>
          <w:sz w:val="16"/>
          <w:szCs w:val="24"/>
        </w:rPr>
        <w:t>, pp. 17–24, 2009.</w:t>
      </w:r>
    </w:p>
    <w:p w:rsidR="005E1695" w:rsidRPr="005E1695" w:rsidRDefault="005E1695" w:rsidP="005E1695">
      <w:pPr>
        <w:widowControl w:val="0"/>
        <w:autoSpaceDE w:val="0"/>
        <w:autoSpaceDN w:val="0"/>
        <w:adjustRightInd w:val="0"/>
        <w:ind w:left="640" w:hanging="640"/>
        <w:rPr>
          <w:noProof/>
          <w:sz w:val="16"/>
          <w:szCs w:val="24"/>
        </w:rPr>
      </w:pPr>
      <w:r w:rsidRPr="005E1695">
        <w:rPr>
          <w:noProof/>
          <w:sz w:val="16"/>
          <w:szCs w:val="24"/>
        </w:rPr>
        <w:t>[21]</w:t>
      </w:r>
      <w:r w:rsidRPr="005E1695">
        <w:rPr>
          <w:noProof/>
          <w:sz w:val="16"/>
          <w:szCs w:val="24"/>
        </w:rPr>
        <w:tab/>
        <w:t xml:space="preserve">I. Kavanagh and C. Brennan, “Preliminary investigation of power delay profile computation from full wave frequency domain indoor propagation model,” </w:t>
      </w:r>
      <w:r w:rsidRPr="005E1695">
        <w:rPr>
          <w:i/>
          <w:iCs/>
          <w:noProof/>
          <w:sz w:val="16"/>
          <w:szCs w:val="24"/>
        </w:rPr>
        <w:t>2017 11th Eur. Conf. Antennas Propagation, EUCAP 2017</w:t>
      </w:r>
      <w:r w:rsidRPr="005E1695">
        <w:rPr>
          <w:noProof/>
          <w:sz w:val="16"/>
          <w:szCs w:val="24"/>
        </w:rPr>
        <w:t>, vol. 1, no. 2, pp. 2242–2245, 2017.</w:t>
      </w:r>
    </w:p>
    <w:p w:rsidR="005E1695" w:rsidRPr="005E1695" w:rsidRDefault="005E1695" w:rsidP="005E1695">
      <w:pPr>
        <w:widowControl w:val="0"/>
        <w:autoSpaceDE w:val="0"/>
        <w:autoSpaceDN w:val="0"/>
        <w:adjustRightInd w:val="0"/>
        <w:ind w:left="640" w:hanging="640"/>
        <w:rPr>
          <w:noProof/>
          <w:sz w:val="16"/>
          <w:szCs w:val="24"/>
        </w:rPr>
      </w:pPr>
      <w:r w:rsidRPr="005E1695">
        <w:rPr>
          <w:noProof/>
          <w:sz w:val="16"/>
          <w:szCs w:val="24"/>
        </w:rPr>
        <w:t>[22]</w:t>
      </w:r>
      <w:r w:rsidRPr="005E1695">
        <w:rPr>
          <w:noProof/>
          <w:sz w:val="16"/>
          <w:szCs w:val="24"/>
        </w:rPr>
        <w:tab/>
        <w:t xml:space="preserve">C. Serodio, L. Coutinho, L. Reigoto, J. Matias, A. Correia, and P. Mestre, “A Lightweight Indoor Localization Model based on Motley-Keenan and COST,” </w:t>
      </w:r>
      <w:r w:rsidRPr="005E1695">
        <w:rPr>
          <w:i/>
          <w:iCs/>
          <w:noProof/>
          <w:sz w:val="16"/>
          <w:szCs w:val="24"/>
        </w:rPr>
        <w:t>Proc. World Congr. Eng.</w:t>
      </w:r>
      <w:r w:rsidRPr="005E1695">
        <w:rPr>
          <w:noProof/>
          <w:sz w:val="16"/>
          <w:szCs w:val="24"/>
        </w:rPr>
        <w:t>, vol. II, pp. 4–9, 2012.</w:t>
      </w:r>
    </w:p>
    <w:p w:rsidR="005E1695" w:rsidRPr="005E1695" w:rsidRDefault="005E1695" w:rsidP="005E1695">
      <w:pPr>
        <w:widowControl w:val="0"/>
        <w:autoSpaceDE w:val="0"/>
        <w:autoSpaceDN w:val="0"/>
        <w:adjustRightInd w:val="0"/>
        <w:ind w:left="640" w:hanging="640"/>
        <w:rPr>
          <w:noProof/>
          <w:sz w:val="16"/>
          <w:szCs w:val="24"/>
        </w:rPr>
      </w:pPr>
      <w:r w:rsidRPr="005E1695">
        <w:rPr>
          <w:noProof/>
          <w:sz w:val="16"/>
          <w:szCs w:val="24"/>
        </w:rPr>
        <w:t>[23]</w:t>
      </w:r>
      <w:r w:rsidRPr="005E1695">
        <w:rPr>
          <w:noProof/>
          <w:sz w:val="16"/>
          <w:szCs w:val="24"/>
        </w:rPr>
        <w:tab/>
        <w:t>B. P. Donaldson, M. Fattouche, R. W. Donaldson, and A. H. T. Relationships, “Building Wireless Radio Channel Characterization Based on Energy Measurments and the Hilbert Transform,” no. 3, pp. 224–229, 1995.</w:t>
      </w:r>
    </w:p>
    <w:p w:rsidR="005E1695" w:rsidRPr="005E1695" w:rsidRDefault="005E1695" w:rsidP="005E1695">
      <w:pPr>
        <w:widowControl w:val="0"/>
        <w:autoSpaceDE w:val="0"/>
        <w:autoSpaceDN w:val="0"/>
        <w:adjustRightInd w:val="0"/>
        <w:ind w:left="640" w:hanging="640"/>
        <w:rPr>
          <w:noProof/>
          <w:sz w:val="16"/>
          <w:szCs w:val="24"/>
        </w:rPr>
      </w:pPr>
      <w:r w:rsidRPr="005E1695">
        <w:rPr>
          <w:noProof/>
          <w:sz w:val="16"/>
          <w:szCs w:val="24"/>
        </w:rPr>
        <w:t>[24]</w:t>
      </w:r>
      <w:r w:rsidRPr="005E1695">
        <w:rPr>
          <w:noProof/>
          <w:sz w:val="16"/>
          <w:szCs w:val="24"/>
        </w:rPr>
        <w:tab/>
        <w:t>D. Ernesto, T. Romero, and G. J. Dolecek, “Digital FIR Hilbert Transformers : Fundamentals and Efficient Design Methods,” 2012.</w:t>
      </w:r>
    </w:p>
    <w:p w:rsidR="005E1695" w:rsidRPr="005E1695" w:rsidRDefault="005E1695" w:rsidP="005E1695">
      <w:pPr>
        <w:widowControl w:val="0"/>
        <w:autoSpaceDE w:val="0"/>
        <w:autoSpaceDN w:val="0"/>
        <w:adjustRightInd w:val="0"/>
        <w:ind w:left="640" w:hanging="640"/>
        <w:rPr>
          <w:noProof/>
          <w:sz w:val="16"/>
          <w:szCs w:val="24"/>
        </w:rPr>
      </w:pPr>
      <w:r w:rsidRPr="005E1695">
        <w:rPr>
          <w:noProof/>
          <w:sz w:val="16"/>
          <w:szCs w:val="24"/>
        </w:rPr>
        <w:t>[25]</w:t>
      </w:r>
      <w:r w:rsidRPr="005E1695">
        <w:rPr>
          <w:noProof/>
          <w:sz w:val="16"/>
          <w:szCs w:val="24"/>
        </w:rPr>
        <w:tab/>
        <w:t xml:space="preserve">Mathuranathan, “Power Delay Profile,” </w:t>
      </w:r>
      <w:r w:rsidRPr="005E1695">
        <w:rPr>
          <w:i/>
          <w:iCs/>
          <w:noProof/>
          <w:sz w:val="16"/>
          <w:szCs w:val="24"/>
        </w:rPr>
        <w:t>Gaussian Waves</w:t>
      </w:r>
      <w:r w:rsidRPr="005E1695">
        <w:rPr>
          <w:noProof/>
          <w:sz w:val="16"/>
          <w:szCs w:val="24"/>
        </w:rPr>
        <w:t>, 2014. [Online]. Available: https://www.gaussianwaves.com/2014/07/power-delay-profile/. [Accessed: 21-Jun-2018].</w:t>
      </w:r>
    </w:p>
    <w:p w:rsidR="005E1695" w:rsidRPr="005E1695" w:rsidRDefault="005E1695" w:rsidP="005E1695">
      <w:pPr>
        <w:widowControl w:val="0"/>
        <w:autoSpaceDE w:val="0"/>
        <w:autoSpaceDN w:val="0"/>
        <w:adjustRightInd w:val="0"/>
        <w:ind w:left="640" w:hanging="640"/>
        <w:rPr>
          <w:noProof/>
          <w:sz w:val="16"/>
          <w:szCs w:val="24"/>
        </w:rPr>
      </w:pPr>
      <w:r w:rsidRPr="005E1695">
        <w:rPr>
          <w:noProof/>
          <w:sz w:val="16"/>
          <w:szCs w:val="24"/>
        </w:rPr>
        <w:t>[26]</w:t>
      </w:r>
      <w:r w:rsidRPr="005E1695">
        <w:rPr>
          <w:noProof/>
          <w:sz w:val="16"/>
          <w:szCs w:val="24"/>
        </w:rPr>
        <w:tab/>
        <w:t xml:space="preserve">R. Jain, “‘Channel Models: A Tutorial’, WiMAX Forum AATG,” </w:t>
      </w:r>
      <w:r w:rsidRPr="005E1695">
        <w:rPr>
          <w:i/>
          <w:iCs/>
          <w:noProof/>
          <w:sz w:val="16"/>
          <w:szCs w:val="24"/>
        </w:rPr>
        <w:t>WiMAX Forum</w:t>
      </w:r>
      <w:r w:rsidRPr="005E1695">
        <w:rPr>
          <w:noProof/>
          <w:sz w:val="16"/>
          <w:szCs w:val="24"/>
        </w:rPr>
        <w:t>, vol. 1. Washington, pp. 1–21, 2007.</w:t>
      </w:r>
    </w:p>
    <w:p w:rsidR="005E1695" w:rsidRPr="005E1695" w:rsidRDefault="005E1695" w:rsidP="005E1695">
      <w:pPr>
        <w:widowControl w:val="0"/>
        <w:autoSpaceDE w:val="0"/>
        <w:autoSpaceDN w:val="0"/>
        <w:adjustRightInd w:val="0"/>
        <w:ind w:left="640" w:hanging="640"/>
        <w:rPr>
          <w:noProof/>
          <w:sz w:val="16"/>
          <w:szCs w:val="24"/>
        </w:rPr>
      </w:pPr>
      <w:r w:rsidRPr="005E1695">
        <w:rPr>
          <w:noProof/>
          <w:sz w:val="16"/>
          <w:szCs w:val="24"/>
        </w:rPr>
        <w:t>[27]</w:t>
      </w:r>
      <w:r w:rsidRPr="005E1695">
        <w:rPr>
          <w:noProof/>
          <w:sz w:val="16"/>
          <w:szCs w:val="24"/>
        </w:rPr>
        <w:tab/>
        <w:t xml:space="preserve">L. Savioja and U. P. Svensson, “Overview of geometrical room acoustic modeling techniques,” </w:t>
      </w:r>
      <w:r w:rsidRPr="005E1695">
        <w:rPr>
          <w:i/>
          <w:iCs/>
          <w:noProof/>
          <w:sz w:val="16"/>
          <w:szCs w:val="24"/>
        </w:rPr>
        <w:t>J. Acoust. Soc. Am.</w:t>
      </w:r>
      <w:r w:rsidRPr="005E1695">
        <w:rPr>
          <w:noProof/>
          <w:sz w:val="16"/>
          <w:szCs w:val="24"/>
        </w:rPr>
        <w:t>, vol. 138, no. 2, pp. 708–730, 2015.</w:t>
      </w:r>
    </w:p>
    <w:p w:rsidR="005E1695" w:rsidRPr="005E1695" w:rsidRDefault="005E1695" w:rsidP="005E1695">
      <w:pPr>
        <w:widowControl w:val="0"/>
        <w:autoSpaceDE w:val="0"/>
        <w:autoSpaceDN w:val="0"/>
        <w:adjustRightInd w:val="0"/>
        <w:ind w:left="640" w:hanging="640"/>
        <w:rPr>
          <w:noProof/>
          <w:sz w:val="16"/>
          <w:szCs w:val="24"/>
        </w:rPr>
      </w:pPr>
      <w:r w:rsidRPr="005E1695">
        <w:rPr>
          <w:noProof/>
          <w:sz w:val="16"/>
          <w:szCs w:val="24"/>
        </w:rPr>
        <w:t>[28]</w:t>
      </w:r>
      <w:r w:rsidRPr="005E1695">
        <w:rPr>
          <w:noProof/>
          <w:sz w:val="16"/>
          <w:szCs w:val="24"/>
        </w:rPr>
        <w:tab/>
        <w:t xml:space="preserve">V. Degli-Esposti </w:t>
      </w:r>
      <w:r w:rsidRPr="005E1695">
        <w:rPr>
          <w:i/>
          <w:iCs/>
          <w:noProof/>
          <w:sz w:val="16"/>
          <w:szCs w:val="24"/>
        </w:rPr>
        <w:t>et al.</w:t>
      </w:r>
      <w:r w:rsidRPr="005E1695">
        <w:rPr>
          <w:noProof/>
          <w:sz w:val="16"/>
          <w:szCs w:val="24"/>
        </w:rPr>
        <w:t xml:space="preserve">, “Ray-tracing-based mm-wave beamforming assessment,” </w:t>
      </w:r>
      <w:r w:rsidRPr="005E1695">
        <w:rPr>
          <w:i/>
          <w:iCs/>
          <w:noProof/>
          <w:sz w:val="16"/>
          <w:szCs w:val="24"/>
        </w:rPr>
        <w:t>IEEE Access</w:t>
      </w:r>
      <w:r w:rsidRPr="005E1695">
        <w:rPr>
          <w:noProof/>
          <w:sz w:val="16"/>
          <w:szCs w:val="24"/>
        </w:rPr>
        <w:t>, vol. 2, pp. 1314–1325, 2014.</w:t>
      </w:r>
    </w:p>
    <w:p w:rsidR="005E1695" w:rsidRPr="00C703E4" w:rsidRDefault="005E1695" w:rsidP="00C703E4">
      <w:pPr>
        <w:widowControl w:val="0"/>
        <w:autoSpaceDE w:val="0"/>
        <w:autoSpaceDN w:val="0"/>
        <w:adjustRightInd w:val="0"/>
        <w:ind w:left="640" w:hanging="640"/>
        <w:rPr>
          <w:noProof/>
          <w:sz w:val="16"/>
          <w:szCs w:val="24"/>
        </w:rPr>
      </w:pPr>
      <w:r w:rsidRPr="005E1695">
        <w:rPr>
          <w:noProof/>
          <w:sz w:val="16"/>
          <w:szCs w:val="24"/>
        </w:rPr>
        <w:t>[29]</w:t>
      </w:r>
      <w:r w:rsidRPr="005E1695">
        <w:rPr>
          <w:noProof/>
          <w:sz w:val="16"/>
          <w:szCs w:val="24"/>
        </w:rPr>
        <w:tab/>
        <w:t xml:space="preserve">E. W. Weisstein, “Gibbs Phenomenon,” </w:t>
      </w:r>
      <w:r w:rsidRPr="005E1695">
        <w:rPr>
          <w:i/>
          <w:iCs/>
          <w:noProof/>
          <w:sz w:val="16"/>
          <w:szCs w:val="24"/>
        </w:rPr>
        <w:t>MathWorld--A Wolfram Web Resource.</w:t>
      </w:r>
      <w:r w:rsidRPr="005E1695">
        <w:rPr>
          <w:noProof/>
          <w:sz w:val="16"/>
          <w:szCs w:val="24"/>
        </w:rPr>
        <w:t>, 2018. [Online]. Available: http://mathworld.wolfram.com/GibbsPhenomenon.html. [Accessed: 12-Jul-2018].</w:t>
      </w:r>
    </w:p>
    <w:p w:rsidR="00A20163" w:rsidRDefault="0028366B" w:rsidP="00380062">
      <w:pPr>
        <w:pStyle w:val="References"/>
        <w:numPr>
          <w:ilvl w:val="0"/>
          <w:numId w:val="0"/>
        </w:numPr>
        <w:rPr>
          <w:spacing w:val="-1"/>
        </w:rPr>
        <w:sectPr w:rsidR="00A20163" w:rsidSect="0079053C">
          <w:headerReference w:type="default" r:id="rId22"/>
          <w:footerReference w:type="default" r:id="rId23"/>
          <w:pgSz w:w="12240" w:h="15840" w:code="1"/>
          <w:pgMar w:top="1008" w:right="936" w:bottom="1008" w:left="936" w:header="432" w:footer="432" w:gutter="0"/>
          <w:pgNumType w:start="1"/>
          <w:cols w:num="2" w:space="288"/>
        </w:sectPr>
      </w:pPr>
      <w:r>
        <w:rPr>
          <w:spacing w:val="-1"/>
        </w:rPr>
        <w:fldChar w:fldCharType="end"/>
      </w:r>
      <w:bookmarkEnd w:id="10"/>
      <w:bookmarkEnd w:id="12"/>
      <w:bookmarkEnd w:id="84"/>
    </w:p>
    <w:p w:rsidR="00A20163" w:rsidRPr="00392527" w:rsidRDefault="00A20163" w:rsidP="00A20163">
      <w:pPr>
        <w:keepNext/>
        <w:keepLines/>
        <w:spacing w:before="240" w:line="360" w:lineRule="auto"/>
        <w:jc w:val="center"/>
        <w:outlineLvl w:val="0"/>
        <w:rPr>
          <w:b/>
          <w:sz w:val="36"/>
          <w:szCs w:val="32"/>
          <w:lang w:val="en-IE"/>
        </w:rPr>
      </w:pPr>
      <w:bookmarkStart w:id="85" w:name="_Toc522011802"/>
      <w:bookmarkStart w:id="86" w:name="_Toc522020391"/>
      <w:r w:rsidRPr="00392527">
        <w:rPr>
          <w:b/>
          <w:sz w:val="44"/>
          <w:szCs w:val="32"/>
          <w:lang w:val="en-IE"/>
        </w:rPr>
        <w:lastRenderedPageBreak/>
        <w:t>Appendix A</w:t>
      </w:r>
      <w:bookmarkEnd w:id="85"/>
      <w:bookmarkEnd w:id="86"/>
    </w:p>
    <w:p w:rsidR="00A20163" w:rsidRPr="00392527" w:rsidRDefault="00A20163" w:rsidP="00392527">
      <w:pPr>
        <w:rPr>
          <w:sz w:val="24"/>
          <w:lang w:val="en-IE"/>
        </w:rPr>
      </w:pPr>
    </w:p>
    <w:p w:rsidR="00A20163" w:rsidRPr="00392527" w:rsidRDefault="00A20163" w:rsidP="00A20163">
      <w:pPr>
        <w:pStyle w:val="References"/>
        <w:numPr>
          <w:ilvl w:val="0"/>
          <w:numId w:val="0"/>
        </w:numPr>
        <w:jc w:val="center"/>
        <w:rPr>
          <w:b/>
          <w:sz w:val="44"/>
          <w:szCs w:val="32"/>
          <w:lang w:val="en-IE"/>
        </w:rPr>
      </w:pPr>
      <w:r w:rsidRPr="00392527">
        <w:rPr>
          <w:b/>
          <w:sz w:val="44"/>
          <w:szCs w:val="32"/>
          <w:lang w:val="en-IE"/>
        </w:rPr>
        <w:t>Literature Review</w:t>
      </w:r>
    </w:p>
    <w:p w:rsidR="00586733" w:rsidRDefault="00586733" w:rsidP="00A20163">
      <w:pPr>
        <w:spacing w:after="160" w:line="259" w:lineRule="auto"/>
        <w:jc w:val="center"/>
        <w:rPr>
          <w:b/>
          <w:sz w:val="36"/>
          <w:lang w:val="en-IE"/>
        </w:rPr>
        <w:sectPr w:rsidR="00586733" w:rsidSect="00A20163">
          <w:headerReference w:type="default" r:id="rId24"/>
          <w:footerReference w:type="default" r:id="rId25"/>
          <w:pgSz w:w="12240" w:h="15840" w:code="1"/>
          <w:pgMar w:top="1008" w:right="936" w:bottom="1008" w:left="936" w:header="432" w:footer="432" w:gutter="0"/>
          <w:pgNumType w:start="1"/>
          <w:cols w:space="288"/>
        </w:sectPr>
      </w:pPr>
    </w:p>
    <w:p w:rsidR="00A20163" w:rsidRPr="00A20163" w:rsidRDefault="00A20163" w:rsidP="00A20163">
      <w:pPr>
        <w:spacing w:after="160" w:line="259" w:lineRule="auto"/>
        <w:jc w:val="center"/>
        <w:rPr>
          <w:b/>
          <w:sz w:val="36"/>
          <w:lang w:val="en-IE"/>
        </w:rPr>
      </w:pPr>
      <w:r w:rsidRPr="00A20163">
        <w:rPr>
          <w:rFonts w:ascii="Arial" w:hAnsi="Arial" w:cs="Arial"/>
          <w:noProof/>
          <w:lang w:val="en-IE" w:eastAsia="en-IE"/>
        </w:rPr>
        <w:lastRenderedPageBreak/>
        <w:drawing>
          <wp:inline distT="0" distB="0" distL="0" distR="0" wp14:anchorId="6C74F37B" wp14:editId="5DADB91B">
            <wp:extent cx="1350645" cy="893445"/>
            <wp:effectExtent l="0" t="0" r="1905" b="1905"/>
            <wp:docPr id="12" name="Picture 12" descr="DC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U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0645" cy="893445"/>
                    </a:xfrm>
                    <a:prstGeom prst="rect">
                      <a:avLst/>
                    </a:prstGeom>
                    <a:noFill/>
                    <a:ln>
                      <a:noFill/>
                    </a:ln>
                  </pic:spPr>
                </pic:pic>
              </a:graphicData>
            </a:graphic>
          </wp:inline>
        </w:drawing>
      </w:r>
    </w:p>
    <w:p w:rsidR="00A20163" w:rsidRPr="00A20163" w:rsidRDefault="00A20163" w:rsidP="00A20163">
      <w:pPr>
        <w:jc w:val="center"/>
        <w:rPr>
          <w:b/>
          <w:sz w:val="36"/>
          <w:lang w:val="en-IE"/>
        </w:rPr>
      </w:pPr>
    </w:p>
    <w:p w:rsidR="00A20163" w:rsidRPr="00A20163" w:rsidRDefault="00A20163" w:rsidP="00A20163">
      <w:pPr>
        <w:jc w:val="center"/>
        <w:rPr>
          <w:sz w:val="28"/>
          <w:lang w:val="en-IE"/>
        </w:rPr>
      </w:pPr>
      <w:r w:rsidRPr="00A20163">
        <w:rPr>
          <w:b/>
          <w:sz w:val="36"/>
          <w:lang w:val="en-IE"/>
        </w:rPr>
        <w:t>DUBLIN CITY UNIVERSITY</w:t>
      </w:r>
    </w:p>
    <w:p w:rsidR="00A20163" w:rsidRPr="00A20163" w:rsidRDefault="00A20163" w:rsidP="00A20163">
      <w:pPr>
        <w:jc w:val="center"/>
        <w:rPr>
          <w:b/>
          <w:sz w:val="36"/>
          <w:lang w:val="en-IE"/>
        </w:rPr>
      </w:pPr>
      <w:r w:rsidRPr="00A20163">
        <w:rPr>
          <w:b/>
          <w:sz w:val="36"/>
          <w:lang w:val="en-IE"/>
        </w:rPr>
        <w:t>SCHOOL OF ELECTRONIC ENGINEERING</w:t>
      </w:r>
    </w:p>
    <w:p w:rsidR="00A20163" w:rsidRPr="00A20163" w:rsidRDefault="00A20163" w:rsidP="00A20163">
      <w:pPr>
        <w:spacing w:after="160" w:line="360" w:lineRule="auto"/>
        <w:jc w:val="center"/>
        <w:rPr>
          <w:rFonts w:eastAsia="Calibri"/>
          <w:b/>
          <w:sz w:val="48"/>
          <w:szCs w:val="48"/>
          <w:lang w:val="en-IE"/>
        </w:rPr>
      </w:pPr>
    </w:p>
    <w:p w:rsidR="00A20163" w:rsidRPr="00A20163" w:rsidRDefault="00A20163" w:rsidP="00A20163">
      <w:pPr>
        <w:spacing w:after="160" w:line="360" w:lineRule="auto"/>
        <w:jc w:val="center"/>
        <w:rPr>
          <w:rFonts w:eastAsia="Calibri"/>
          <w:b/>
          <w:sz w:val="44"/>
          <w:szCs w:val="48"/>
          <w:lang w:val="en-IE"/>
        </w:rPr>
      </w:pPr>
      <w:r w:rsidRPr="00A20163">
        <w:rPr>
          <w:rFonts w:eastAsia="Calibri"/>
          <w:b/>
          <w:sz w:val="44"/>
          <w:szCs w:val="48"/>
          <w:lang w:val="en-IE"/>
        </w:rPr>
        <w:t>Characterization of Reflectors in a Wireless Channel to Aid Low-Power Indoor Localization</w:t>
      </w:r>
    </w:p>
    <w:p w:rsidR="00A20163" w:rsidRPr="00A20163" w:rsidRDefault="00A20163" w:rsidP="00A20163">
      <w:pPr>
        <w:spacing w:after="160" w:line="360" w:lineRule="auto"/>
        <w:jc w:val="center"/>
        <w:rPr>
          <w:rFonts w:eastAsia="Calibri"/>
          <w:b/>
          <w:sz w:val="40"/>
          <w:szCs w:val="48"/>
          <w:lang w:val="en-IE"/>
        </w:rPr>
      </w:pPr>
      <w:r w:rsidRPr="00A20163">
        <w:rPr>
          <w:rFonts w:eastAsia="Calibri"/>
          <w:b/>
          <w:sz w:val="40"/>
          <w:szCs w:val="48"/>
          <w:lang w:val="en-IE"/>
        </w:rPr>
        <w:t>Literature Review</w:t>
      </w:r>
    </w:p>
    <w:p w:rsidR="00A20163" w:rsidRPr="00A20163" w:rsidRDefault="00A20163" w:rsidP="00A20163">
      <w:pPr>
        <w:spacing w:after="160" w:line="360" w:lineRule="auto"/>
        <w:jc w:val="left"/>
        <w:rPr>
          <w:rFonts w:eastAsia="Calibri"/>
          <w:sz w:val="22"/>
          <w:szCs w:val="22"/>
          <w:lang w:val="en-IE"/>
        </w:rPr>
      </w:pPr>
    </w:p>
    <w:p w:rsidR="00A20163" w:rsidRPr="00A20163" w:rsidRDefault="00A20163" w:rsidP="00A20163">
      <w:pPr>
        <w:spacing w:after="160" w:line="360" w:lineRule="auto"/>
        <w:jc w:val="left"/>
        <w:rPr>
          <w:rFonts w:eastAsia="Calibri"/>
          <w:sz w:val="22"/>
          <w:szCs w:val="22"/>
          <w:lang w:val="en-IE"/>
        </w:rPr>
      </w:pPr>
    </w:p>
    <w:p w:rsidR="00A20163" w:rsidRPr="00A20163" w:rsidRDefault="00A20163" w:rsidP="00A20163">
      <w:pPr>
        <w:spacing w:after="160" w:line="360" w:lineRule="auto"/>
        <w:jc w:val="center"/>
        <w:rPr>
          <w:rFonts w:eastAsia="Calibri"/>
          <w:sz w:val="52"/>
          <w:szCs w:val="56"/>
          <w:lang w:val="en-IE"/>
        </w:rPr>
      </w:pPr>
      <w:r w:rsidRPr="00A20163">
        <w:rPr>
          <w:rFonts w:eastAsia="Calibri"/>
          <w:b/>
          <w:sz w:val="44"/>
          <w:szCs w:val="48"/>
          <w:lang w:val="en-IE"/>
        </w:rPr>
        <w:t>Aidan Smyth</w:t>
      </w:r>
    </w:p>
    <w:p w:rsidR="00A20163" w:rsidRPr="00A20163" w:rsidRDefault="00A20163" w:rsidP="00A20163">
      <w:pPr>
        <w:spacing w:after="160" w:line="360" w:lineRule="auto"/>
        <w:jc w:val="center"/>
        <w:rPr>
          <w:rFonts w:eastAsia="Calibri"/>
          <w:sz w:val="40"/>
          <w:szCs w:val="40"/>
          <w:lang w:val="en-IE"/>
        </w:rPr>
      </w:pPr>
      <w:r w:rsidRPr="00A20163">
        <w:rPr>
          <w:rFonts w:eastAsia="Calibri"/>
          <w:sz w:val="40"/>
          <w:szCs w:val="40"/>
          <w:lang w:val="en-IE"/>
        </w:rPr>
        <w:t>ID Number: 13452192</w:t>
      </w:r>
    </w:p>
    <w:p w:rsidR="00A20163" w:rsidRPr="00A20163" w:rsidRDefault="00A20163" w:rsidP="00A20163">
      <w:pPr>
        <w:spacing w:after="160" w:line="360" w:lineRule="auto"/>
        <w:jc w:val="center"/>
        <w:rPr>
          <w:rFonts w:eastAsia="Calibri"/>
          <w:sz w:val="40"/>
          <w:szCs w:val="40"/>
          <w:lang w:val="en-IE"/>
        </w:rPr>
      </w:pPr>
      <w:r w:rsidRPr="00A20163">
        <w:rPr>
          <w:rFonts w:eastAsia="Calibri"/>
          <w:sz w:val="40"/>
          <w:szCs w:val="40"/>
          <w:lang w:val="en-IE"/>
        </w:rPr>
        <w:t>30</w:t>
      </w:r>
      <w:r w:rsidRPr="00A20163">
        <w:rPr>
          <w:rFonts w:eastAsia="Calibri"/>
          <w:sz w:val="40"/>
          <w:szCs w:val="40"/>
          <w:vertAlign w:val="superscript"/>
          <w:lang w:val="en-IE"/>
        </w:rPr>
        <w:t>th</w:t>
      </w:r>
      <w:r w:rsidRPr="00A20163">
        <w:rPr>
          <w:rFonts w:eastAsia="Calibri"/>
          <w:sz w:val="40"/>
          <w:szCs w:val="40"/>
          <w:lang w:val="en-IE"/>
        </w:rPr>
        <w:t xml:space="preserve"> of August 2018</w:t>
      </w:r>
    </w:p>
    <w:p w:rsidR="00A20163" w:rsidRPr="00A20163" w:rsidRDefault="00A20163" w:rsidP="00A20163">
      <w:pPr>
        <w:spacing w:line="360" w:lineRule="auto"/>
        <w:jc w:val="center"/>
        <w:rPr>
          <w:sz w:val="44"/>
          <w:lang w:val="en-IE"/>
        </w:rPr>
      </w:pPr>
      <w:r w:rsidRPr="00A20163">
        <w:rPr>
          <w:sz w:val="44"/>
          <w:lang w:val="en-IE"/>
        </w:rPr>
        <w:t>MASTERS OF ENGINEERING</w:t>
      </w:r>
    </w:p>
    <w:p w:rsidR="00A20163" w:rsidRPr="00A20163" w:rsidRDefault="00A20163" w:rsidP="00A20163">
      <w:pPr>
        <w:spacing w:line="360" w:lineRule="auto"/>
        <w:jc w:val="center"/>
        <w:rPr>
          <w:sz w:val="24"/>
          <w:lang w:val="en-IE"/>
        </w:rPr>
      </w:pPr>
      <w:r w:rsidRPr="00A20163">
        <w:rPr>
          <w:sz w:val="24"/>
          <w:lang w:val="en-IE"/>
        </w:rPr>
        <w:t>IN</w:t>
      </w:r>
    </w:p>
    <w:p w:rsidR="00A20163" w:rsidRPr="00A20163" w:rsidRDefault="00A20163" w:rsidP="00A20163">
      <w:pPr>
        <w:spacing w:line="360" w:lineRule="auto"/>
        <w:jc w:val="center"/>
        <w:rPr>
          <w:sz w:val="40"/>
          <w:lang w:val="en-IE"/>
        </w:rPr>
      </w:pPr>
      <w:r w:rsidRPr="00A20163">
        <w:rPr>
          <w:sz w:val="40"/>
          <w:lang w:val="en-IE"/>
        </w:rPr>
        <w:t>Electronic Systems</w:t>
      </w:r>
    </w:p>
    <w:p w:rsidR="00A20163" w:rsidRPr="00A20163" w:rsidRDefault="00A20163" w:rsidP="00A20163">
      <w:pPr>
        <w:spacing w:line="360" w:lineRule="auto"/>
        <w:jc w:val="center"/>
        <w:rPr>
          <w:sz w:val="40"/>
          <w:lang w:val="en-IE"/>
        </w:rPr>
      </w:pPr>
    </w:p>
    <w:p w:rsidR="00586733" w:rsidRDefault="00A20163" w:rsidP="00A20163">
      <w:pPr>
        <w:spacing w:line="360" w:lineRule="auto"/>
        <w:jc w:val="center"/>
        <w:rPr>
          <w:sz w:val="40"/>
          <w:lang w:val="en-IE"/>
        </w:rPr>
      </w:pPr>
      <w:r w:rsidRPr="00A20163">
        <w:rPr>
          <w:sz w:val="40"/>
          <w:lang w:val="en-IE"/>
        </w:rPr>
        <w:t>Supervised by C. Brennan</w:t>
      </w:r>
    </w:p>
    <w:p w:rsidR="00586733" w:rsidRDefault="00586733">
      <w:pPr>
        <w:jc w:val="left"/>
        <w:rPr>
          <w:sz w:val="40"/>
          <w:lang w:val="en-IE"/>
        </w:rPr>
      </w:pPr>
      <w:r>
        <w:rPr>
          <w:sz w:val="40"/>
          <w:lang w:val="en-IE"/>
        </w:rPr>
        <w:br w:type="page"/>
      </w:r>
    </w:p>
    <w:p w:rsidR="00586733" w:rsidRDefault="00586733">
      <w:pPr>
        <w:jc w:val="left"/>
        <w:rPr>
          <w:b/>
          <w:sz w:val="36"/>
          <w:szCs w:val="32"/>
          <w:lang w:val="en-IE"/>
        </w:rPr>
      </w:pPr>
      <w:r>
        <w:rPr>
          <w:b/>
          <w:sz w:val="36"/>
          <w:szCs w:val="32"/>
          <w:lang w:val="en-IE"/>
        </w:rPr>
        <w:lastRenderedPageBreak/>
        <w:br w:type="page"/>
      </w:r>
    </w:p>
    <w:p w:rsidR="00586733" w:rsidRPr="00586733" w:rsidRDefault="00586733" w:rsidP="00E41E79">
      <w:pPr>
        <w:keepNext/>
        <w:keepLines/>
        <w:spacing w:before="240" w:after="160" w:line="360" w:lineRule="auto"/>
        <w:ind w:left="720"/>
        <w:jc w:val="center"/>
        <w:outlineLvl w:val="0"/>
        <w:rPr>
          <w:b/>
          <w:sz w:val="36"/>
          <w:szCs w:val="32"/>
          <w:lang w:val="en-IE"/>
        </w:rPr>
      </w:pPr>
      <w:bookmarkStart w:id="87" w:name="_Toc522011803"/>
      <w:bookmarkStart w:id="88" w:name="_Toc522020392"/>
      <w:bookmarkStart w:id="89" w:name="_Toc521679850"/>
      <w:r>
        <w:rPr>
          <w:b/>
          <w:sz w:val="36"/>
          <w:szCs w:val="32"/>
          <w:lang w:val="en-IE"/>
        </w:rPr>
        <w:lastRenderedPageBreak/>
        <w:t>Acknowledgements</w:t>
      </w:r>
      <w:bookmarkEnd w:id="87"/>
      <w:bookmarkEnd w:id="88"/>
    </w:p>
    <w:p w:rsidR="00586733" w:rsidRDefault="0073308C" w:rsidP="0073308C">
      <w:pPr>
        <w:rPr>
          <w:b/>
          <w:sz w:val="36"/>
          <w:szCs w:val="32"/>
          <w:lang w:val="en-IE"/>
        </w:rPr>
      </w:pPr>
      <w:r w:rsidRPr="0073308C">
        <w:rPr>
          <w:rFonts w:eastAsia="Calibri"/>
          <w:sz w:val="24"/>
          <w:szCs w:val="22"/>
          <w:lang w:val="en-IE"/>
        </w:rPr>
        <w:t>I extend my gratitude to all who have supported this research. For their unwavering love, my family and friends. For his patience and enthusiastic input, my DCU supervisor Dr Conor Brennan. For his insight and fresh perspective, my second assessor Dr Patrick McNally. For providing me with the day-to-day knowledge and mentorship, my industrial supervisor, Kiran Uln. For the industrial internship and technical support, Cypress Semiconductor in San Jose. For the belief shown in me to provide the opportunity to pursue this research, the Dublin San Jose Sister Cities Committee.</w:t>
      </w:r>
      <w:r w:rsidR="00586733">
        <w:rPr>
          <w:b/>
          <w:sz w:val="36"/>
          <w:szCs w:val="32"/>
          <w:lang w:val="en-IE"/>
        </w:rPr>
        <w:br w:type="page"/>
      </w:r>
    </w:p>
    <w:p w:rsidR="00586733" w:rsidRPr="00586733" w:rsidRDefault="00586733" w:rsidP="00E41E79">
      <w:pPr>
        <w:keepNext/>
        <w:keepLines/>
        <w:spacing w:before="240" w:after="160" w:line="360" w:lineRule="auto"/>
        <w:ind w:left="720"/>
        <w:jc w:val="center"/>
        <w:outlineLvl w:val="0"/>
        <w:rPr>
          <w:b/>
          <w:sz w:val="36"/>
          <w:szCs w:val="32"/>
          <w:lang w:val="en-IE"/>
        </w:rPr>
      </w:pPr>
      <w:bookmarkStart w:id="90" w:name="_Toc522011804"/>
      <w:bookmarkStart w:id="91" w:name="_Toc522020393"/>
      <w:r>
        <w:rPr>
          <w:b/>
          <w:sz w:val="36"/>
          <w:szCs w:val="32"/>
          <w:lang w:val="en-IE"/>
        </w:rPr>
        <w:lastRenderedPageBreak/>
        <w:t>Declaration</w:t>
      </w:r>
      <w:bookmarkEnd w:id="90"/>
      <w:bookmarkEnd w:id="91"/>
    </w:p>
    <w:p w:rsidR="00E819D9" w:rsidRDefault="00E819D9" w:rsidP="00E819D9">
      <w:pPr>
        <w:jc w:val="left"/>
        <w:rPr>
          <w:rFonts w:ascii="Arial" w:hAnsi="Arial" w:cs="Arial"/>
        </w:rPr>
      </w:pPr>
      <w:r w:rsidRPr="00196EDE">
        <w:rPr>
          <w:rFonts w:ascii="Arial" w:hAnsi="Arial" w:cs="Arial"/>
        </w:rPr>
        <w:t xml:space="preserve">Name: </w:t>
      </w:r>
      <w:r>
        <w:rPr>
          <w:rFonts w:ascii="Arial" w:hAnsi="Arial" w:cs="Arial"/>
        </w:rPr>
        <w:t>Aidan Smyth</w:t>
      </w:r>
    </w:p>
    <w:p w:rsidR="00E819D9" w:rsidRPr="00196EDE" w:rsidRDefault="00E819D9" w:rsidP="00E819D9">
      <w:pPr>
        <w:jc w:val="left"/>
        <w:rPr>
          <w:rFonts w:ascii="Arial" w:hAnsi="Arial" w:cs="Arial"/>
        </w:rPr>
      </w:pPr>
    </w:p>
    <w:p w:rsidR="00E819D9" w:rsidRDefault="00E819D9" w:rsidP="00E819D9">
      <w:pPr>
        <w:jc w:val="left"/>
        <w:rPr>
          <w:rFonts w:ascii="Arial" w:hAnsi="Arial" w:cs="Arial"/>
        </w:rPr>
      </w:pPr>
      <w:r w:rsidRPr="00196EDE">
        <w:rPr>
          <w:rFonts w:ascii="Arial" w:hAnsi="Arial" w:cs="Arial"/>
        </w:rPr>
        <w:t xml:space="preserve">Student ID Number: </w:t>
      </w:r>
      <w:r>
        <w:rPr>
          <w:rFonts w:ascii="Arial" w:hAnsi="Arial" w:cs="Arial"/>
        </w:rPr>
        <w:t>13452192</w:t>
      </w:r>
    </w:p>
    <w:p w:rsidR="00E819D9" w:rsidRPr="00196EDE" w:rsidRDefault="00E819D9" w:rsidP="00E819D9">
      <w:pPr>
        <w:jc w:val="left"/>
        <w:rPr>
          <w:rFonts w:ascii="Arial" w:hAnsi="Arial" w:cs="Arial"/>
        </w:rPr>
      </w:pPr>
    </w:p>
    <w:p w:rsidR="00E819D9" w:rsidRDefault="00E819D9" w:rsidP="00E819D9">
      <w:pPr>
        <w:jc w:val="left"/>
        <w:rPr>
          <w:rFonts w:ascii="Arial" w:hAnsi="Arial" w:cs="Arial"/>
        </w:rPr>
      </w:pPr>
      <w:r w:rsidRPr="00196EDE">
        <w:rPr>
          <w:rFonts w:ascii="Arial" w:hAnsi="Arial" w:cs="Arial"/>
        </w:rPr>
        <w:t xml:space="preserve">Programme: </w:t>
      </w:r>
      <w:r>
        <w:rPr>
          <w:rFonts w:ascii="Arial" w:hAnsi="Arial" w:cs="Arial"/>
        </w:rPr>
        <w:t>MECEC</w:t>
      </w:r>
    </w:p>
    <w:p w:rsidR="00E819D9" w:rsidRPr="00196EDE" w:rsidRDefault="00E819D9" w:rsidP="00E819D9">
      <w:pPr>
        <w:jc w:val="left"/>
        <w:rPr>
          <w:rFonts w:ascii="Arial" w:hAnsi="Arial" w:cs="Arial"/>
        </w:rPr>
      </w:pPr>
    </w:p>
    <w:p w:rsidR="00E819D9" w:rsidRDefault="00E819D9" w:rsidP="00E819D9">
      <w:pPr>
        <w:jc w:val="left"/>
        <w:rPr>
          <w:rFonts w:ascii="Arial" w:hAnsi="Arial" w:cs="Arial"/>
        </w:rPr>
      </w:pPr>
      <w:r w:rsidRPr="00196EDE">
        <w:rPr>
          <w:rFonts w:ascii="Arial" w:hAnsi="Arial" w:cs="Arial"/>
        </w:rPr>
        <w:t xml:space="preserve">Module Code: </w:t>
      </w:r>
      <w:r>
        <w:rPr>
          <w:rFonts w:ascii="Arial" w:hAnsi="Arial" w:cs="Arial"/>
        </w:rPr>
        <w:t>2018_MPEE</w:t>
      </w:r>
    </w:p>
    <w:p w:rsidR="00E819D9" w:rsidRPr="00196EDE" w:rsidRDefault="00E819D9" w:rsidP="00E819D9">
      <w:pPr>
        <w:jc w:val="left"/>
        <w:rPr>
          <w:rFonts w:ascii="Arial" w:hAnsi="Arial" w:cs="Arial"/>
        </w:rPr>
      </w:pPr>
    </w:p>
    <w:p w:rsidR="00E819D9" w:rsidRDefault="00E819D9" w:rsidP="00E819D9">
      <w:pPr>
        <w:jc w:val="left"/>
        <w:rPr>
          <w:rFonts w:ascii="Arial" w:hAnsi="Arial" w:cs="Arial"/>
        </w:rPr>
      </w:pPr>
      <w:r w:rsidRPr="00196EDE">
        <w:rPr>
          <w:rFonts w:ascii="Arial" w:hAnsi="Arial" w:cs="Arial"/>
        </w:rPr>
        <w:t xml:space="preserve">Assignment Title: </w:t>
      </w:r>
      <w:r>
        <w:rPr>
          <w:rFonts w:ascii="Arial" w:hAnsi="Arial" w:cs="Arial"/>
        </w:rPr>
        <w:t>MEng Project Literature Review V2</w:t>
      </w:r>
    </w:p>
    <w:p w:rsidR="00E819D9" w:rsidRPr="00196EDE" w:rsidRDefault="00E819D9" w:rsidP="00E819D9">
      <w:pPr>
        <w:jc w:val="left"/>
        <w:rPr>
          <w:rFonts w:ascii="Arial" w:hAnsi="Arial" w:cs="Arial"/>
        </w:rPr>
      </w:pPr>
    </w:p>
    <w:p w:rsidR="00E819D9" w:rsidRDefault="00E819D9" w:rsidP="00E819D9">
      <w:pPr>
        <w:jc w:val="left"/>
        <w:rPr>
          <w:rFonts w:ascii="Arial" w:hAnsi="Arial" w:cs="Arial"/>
        </w:rPr>
      </w:pPr>
      <w:r w:rsidRPr="00196EDE">
        <w:rPr>
          <w:rFonts w:ascii="Arial" w:hAnsi="Arial" w:cs="Arial"/>
        </w:rPr>
        <w:t>Submission Date:</w:t>
      </w:r>
      <w:r>
        <w:rPr>
          <w:rFonts w:ascii="Arial" w:hAnsi="Arial" w:cs="Arial"/>
        </w:rPr>
        <w:t xml:space="preserve"> 30/08/18</w:t>
      </w:r>
    </w:p>
    <w:p w:rsidR="00E819D9" w:rsidRDefault="00E819D9" w:rsidP="00E819D9">
      <w:pPr>
        <w:jc w:val="left"/>
        <w:rPr>
          <w:rFonts w:ascii="Arial" w:hAnsi="Arial" w:cs="Arial"/>
        </w:rPr>
      </w:pPr>
    </w:p>
    <w:p w:rsidR="00E819D9" w:rsidRPr="00196EDE" w:rsidRDefault="00E819D9" w:rsidP="00E819D9">
      <w:pPr>
        <w:jc w:val="left"/>
        <w:rPr>
          <w:rFonts w:ascii="Arial" w:hAnsi="Arial" w:cs="Arial"/>
        </w:rPr>
      </w:pPr>
    </w:p>
    <w:p w:rsidR="00E819D9" w:rsidRDefault="00E819D9" w:rsidP="00E819D9">
      <w:pPr>
        <w:jc w:val="left"/>
        <w:rPr>
          <w:rFonts w:ascii="Arial" w:hAnsi="Arial" w:cs="Arial"/>
        </w:rPr>
      </w:pPr>
      <w:r w:rsidRPr="00196EDE">
        <w:rPr>
          <w:rFonts w:ascii="Arial" w:hAnsi="Arial" w:cs="Arial"/>
        </w:rPr>
        <w:t xml:space="preserve">I understand that the University regards breaches of academic integrity and plagiarism as grave and serious. </w:t>
      </w:r>
    </w:p>
    <w:p w:rsidR="00E819D9" w:rsidRPr="00196EDE" w:rsidRDefault="00E819D9" w:rsidP="00E819D9">
      <w:pPr>
        <w:jc w:val="left"/>
        <w:rPr>
          <w:rFonts w:ascii="Arial" w:hAnsi="Arial" w:cs="Arial"/>
        </w:rPr>
      </w:pPr>
    </w:p>
    <w:p w:rsidR="00E819D9" w:rsidRPr="00196EDE" w:rsidRDefault="00E819D9" w:rsidP="00E819D9">
      <w:pPr>
        <w:jc w:val="left"/>
        <w:rPr>
          <w:rFonts w:ascii="Arial" w:hAnsi="Arial" w:cs="Arial"/>
        </w:rPr>
      </w:pPr>
      <w:r w:rsidRPr="00196EDE">
        <w:rPr>
          <w:rFonts w:ascii="Arial" w:hAnsi="Arial" w:cs="Arial"/>
        </w:rPr>
        <w:t xml:space="preserve">I have read and understood the DCU Academic Integrity and Plagiarism Policy. I accept the penalties that may be imposed should I engage in practice or practices that breach this policy. </w:t>
      </w:r>
    </w:p>
    <w:p w:rsidR="00E819D9" w:rsidRDefault="00E819D9" w:rsidP="00E819D9">
      <w:pPr>
        <w:jc w:val="left"/>
        <w:rPr>
          <w:rFonts w:ascii="Arial" w:hAnsi="Arial" w:cs="Arial"/>
        </w:rPr>
      </w:pPr>
    </w:p>
    <w:p w:rsidR="00E819D9" w:rsidRPr="00196EDE" w:rsidRDefault="00E819D9" w:rsidP="00E819D9">
      <w:pPr>
        <w:jc w:val="left"/>
        <w:rPr>
          <w:rFonts w:ascii="Arial" w:hAnsi="Arial" w:cs="Arial"/>
        </w:rPr>
      </w:pPr>
      <w:r w:rsidRPr="00196EDE">
        <w:rPr>
          <w:rFonts w:ascii="Arial" w:hAnsi="Arial" w:cs="Arial"/>
        </w:rPr>
        <w:t>I have identified and included the source of all facts, ideas, opinions, viewpoints of others in the assignment references. Direct quotations, paraphrasing, discussion of ideas from books, journal articles, internet sources, module text, or any other source whatsoever are acknowledged, and the sources cited are identified in</w:t>
      </w:r>
      <w:r>
        <w:rPr>
          <w:rFonts w:ascii="Arial" w:hAnsi="Arial" w:cs="Arial"/>
        </w:rPr>
        <w:t xml:space="preserve"> t</w:t>
      </w:r>
      <w:r w:rsidRPr="00196EDE">
        <w:rPr>
          <w:rFonts w:ascii="Arial" w:hAnsi="Arial" w:cs="Arial"/>
        </w:rPr>
        <w:t xml:space="preserve">he assignment references. </w:t>
      </w:r>
    </w:p>
    <w:p w:rsidR="00E819D9" w:rsidRDefault="00E819D9" w:rsidP="00E819D9">
      <w:pPr>
        <w:jc w:val="left"/>
        <w:rPr>
          <w:rFonts w:ascii="Arial" w:hAnsi="Arial" w:cs="Arial"/>
        </w:rPr>
      </w:pPr>
    </w:p>
    <w:p w:rsidR="00E819D9" w:rsidRPr="00196EDE" w:rsidRDefault="00E819D9" w:rsidP="00E819D9">
      <w:pPr>
        <w:jc w:val="left"/>
        <w:rPr>
          <w:rFonts w:ascii="Arial" w:hAnsi="Arial" w:cs="Arial"/>
        </w:rPr>
      </w:pPr>
      <w:r w:rsidRPr="00196EDE">
        <w:rPr>
          <w:rFonts w:ascii="Arial" w:hAnsi="Arial" w:cs="Arial"/>
        </w:rPr>
        <w:t xml:space="preserve">I declare that this material, which I now submit for assessment, is entirely my own work and has not </w:t>
      </w:r>
    </w:p>
    <w:p w:rsidR="00E819D9" w:rsidRPr="00196EDE" w:rsidRDefault="00E819D9" w:rsidP="00E819D9">
      <w:pPr>
        <w:jc w:val="left"/>
        <w:rPr>
          <w:rFonts w:ascii="Arial" w:hAnsi="Arial" w:cs="Arial"/>
        </w:rPr>
      </w:pPr>
      <w:r w:rsidRPr="00196EDE">
        <w:rPr>
          <w:rFonts w:ascii="Arial" w:hAnsi="Arial" w:cs="Arial"/>
        </w:rPr>
        <w:t xml:space="preserve">been taken from the work of others save and to the extent that such work has been cited and acknowledged within the text of my work. </w:t>
      </w:r>
    </w:p>
    <w:p w:rsidR="00E819D9" w:rsidRDefault="00E819D9" w:rsidP="00E819D9">
      <w:pPr>
        <w:jc w:val="left"/>
        <w:rPr>
          <w:rFonts w:ascii="Arial" w:hAnsi="Arial" w:cs="Arial"/>
        </w:rPr>
      </w:pPr>
    </w:p>
    <w:p w:rsidR="00E819D9" w:rsidRPr="00196EDE" w:rsidRDefault="00E819D9" w:rsidP="00E819D9">
      <w:pPr>
        <w:jc w:val="left"/>
        <w:rPr>
          <w:rFonts w:ascii="Arial" w:hAnsi="Arial" w:cs="Arial"/>
        </w:rPr>
      </w:pPr>
      <w:r w:rsidRPr="00196EDE">
        <w:rPr>
          <w:rFonts w:ascii="Arial" w:hAnsi="Arial" w:cs="Arial"/>
        </w:rPr>
        <w:t xml:space="preserve">I have used the DCU library referencing guidelines (available at: </w:t>
      </w:r>
    </w:p>
    <w:p w:rsidR="00E819D9" w:rsidRPr="00196EDE" w:rsidRDefault="00E819D9" w:rsidP="00E819D9">
      <w:pPr>
        <w:jc w:val="left"/>
        <w:rPr>
          <w:rFonts w:ascii="Arial" w:hAnsi="Arial" w:cs="Arial"/>
        </w:rPr>
      </w:pPr>
      <w:r w:rsidRPr="00196EDE">
        <w:rPr>
          <w:rFonts w:ascii="Arial" w:hAnsi="Arial" w:cs="Arial"/>
        </w:rPr>
        <w:t>http://www.library.dcu.ie/LibraryGuides/Citing&amp;ReferencingGuide/player.html) and/or</w:t>
      </w:r>
      <w:r>
        <w:rPr>
          <w:rFonts w:ascii="Arial" w:hAnsi="Arial" w:cs="Arial"/>
        </w:rPr>
        <w:t xml:space="preserve"> </w:t>
      </w:r>
      <w:r w:rsidRPr="00196EDE">
        <w:rPr>
          <w:rFonts w:ascii="Arial" w:hAnsi="Arial" w:cs="Arial"/>
        </w:rPr>
        <w:t xml:space="preserve">the appropriate referencing system recommended in the assignment guidelines and/or programme documentation. </w:t>
      </w:r>
    </w:p>
    <w:p w:rsidR="00E819D9" w:rsidRDefault="00E819D9" w:rsidP="00E819D9">
      <w:pPr>
        <w:jc w:val="left"/>
        <w:rPr>
          <w:rFonts w:ascii="Arial" w:hAnsi="Arial" w:cs="Arial"/>
        </w:rPr>
      </w:pPr>
    </w:p>
    <w:p w:rsidR="00E819D9" w:rsidRDefault="00E819D9" w:rsidP="00E819D9">
      <w:pPr>
        <w:jc w:val="left"/>
        <w:rPr>
          <w:rFonts w:ascii="Arial" w:hAnsi="Arial" w:cs="Arial"/>
        </w:rPr>
      </w:pPr>
      <w:r w:rsidRPr="00196EDE">
        <w:rPr>
          <w:rFonts w:ascii="Arial" w:hAnsi="Arial" w:cs="Arial"/>
        </w:rPr>
        <w:t xml:space="preserve">By signing this form or by submitting this material online I confirm that this assignment, or any part of it, has not been previously submitted by me or any other person for assessment on this or any other course of study. </w:t>
      </w:r>
    </w:p>
    <w:p w:rsidR="00E819D9" w:rsidRPr="00196EDE" w:rsidRDefault="00E819D9" w:rsidP="00E819D9">
      <w:pPr>
        <w:jc w:val="left"/>
        <w:rPr>
          <w:rFonts w:ascii="Arial" w:hAnsi="Arial" w:cs="Arial"/>
        </w:rPr>
      </w:pPr>
    </w:p>
    <w:p w:rsidR="00E819D9" w:rsidRPr="00196EDE" w:rsidRDefault="00E819D9" w:rsidP="00E819D9">
      <w:pPr>
        <w:jc w:val="left"/>
        <w:rPr>
          <w:rFonts w:ascii="Arial" w:hAnsi="Arial" w:cs="Arial"/>
        </w:rPr>
      </w:pPr>
      <w:r w:rsidRPr="00196EDE">
        <w:rPr>
          <w:rFonts w:ascii="Arial" w:hAnsi="Arial" w:cs="Arial"/>
        </w:rPr>
        <w:t>By signing this form or by submitting material for assessment online I confirm that I have read and understood DCU Academic Integrity and Plagiarism Policy (available at:</w:t>
      </w:r>
      <w:r>
        <w:rPr>
          <w:rFonts w:ascii="Arial" w:hAnsi="Arial" w:cs="Arial"/>
        </w:rPr>
        <w:t xml:space="preserve"> </w:t>
      </w:r>
      <w:r w:rsidRPr="00196EDE">
        <w:rPr>
          <w:rFonts w:ascii="Arial" w:hAnsi="Arial" w:cs="Arial"/>
        </w:rPr>
        <w:t xml:space="preserve">http://www.dcu.ie/registry/examinations/index.shtml) </w:t>
      </w:r>
    </w:p>
    <w:p w:rsidR="00E819D9" w:rsidRDefault="00E819D9" w:rsidP="00E819D9">
      <w:pPr>
        <w:jc w:val="left"/>
        <w:rPr>
          <w:rFonts w:ascii="Arial" w:hAnsi="Arial" w:cs="Arial"/>
        </w:rPr>
      </w:pPr>
    </w:p>
    <w:p w:rsidR="00E819D9" w:rsidRDefault="00E819D9" w:rsidP="00E819D9">
      <w:pPr>
        <w:jc w:val="left"/>
        <w:rPr>
          <w:rFonts w:ascii="Arial" w:hAnsi="Arial" w:cs="Arial"/>
        </w:rPr>
      </w:pPr>
    </w:p>
    <w:p w:rsidR="00A7583F" w:rsidRDefault="00A7583F" w:rsidP="00A7583F">
      <w:pPr>
        <w:jc w:val="left"/>
        <w:rPr>
          <w:rFonts w:ascii="Arial" w:hAnsi="Arial" w:cs="Arial"/>
        </w:rPr>
      </w:pPr>
      <w:r w:rsidRPr="00196EDE">
        <w:rPr>
          <w:rFonts w:ascii="Arial" w:hAnsi="Arial" w:cs="Arial"/>
        </w:rPr>
        <w:t xml:space="preserve">Name: </w:t>
      </w:r>
      <w:r w:rsidRPr="00A7583F">
        <w:rPr>
          <w:rFonts w:ascii="Arial" w:hAnsi="Arial" w:cs="Arial"/>
          <w:u w:val="single"/>
        </w:rPr>
        <w:t>_Aidan Smyth______________</w:t>
      </w:r>
      <w:r>
        <w:rPr>
          <w:rFonts w:ascii="Arial" w:hAnsi="Arial" w:cs="Arial"/>
          <w:u w:val="single"/>
        </w:rPr>
        <w:t xml:space="preserve">         </w:t>
      </w:r>
      <w:r w:rsidRPr="00A7583F">
        <w:rPr>
          <w:rFonts w:ascii="Arial" w:hAnsi="Arial" w:cs="Arial"/>
          <w:u w:val="single"/>
        </w:rPr>
        <w:t>__</w:t>
      </w:r>
      <w:r w:rsidRPr="00196EDE">
        <w:rPr>
          <w:rFonts w:ascii="Arial" w:hAnsi="Arial" w:cs="Arial"/>
        </w:rPr>
        <w:t xml:space="preserve"> </w:t>
      </w:r>
    </w:p>
    <w:p w:rsidR="00A7583F" w:rsidRDefault="00A7583F" w:rsidP="00A7583F">
      <w:pPr>
        <w:jc w:val="left"/>
        <w:rPr>
          <w:rFonts w:ascii="Arial" w:hAnsi="Arial" w:cs="Arial"/>
        </w:rPr>
      </w:pPr>
      <w:r>
        <w:rPr>
          <w:noProof/>
        </w:rPr>
        <w:drawing>
          <wp:inline distT="0" distB="0" distL="0" distR="0" wp14:anchorId="15545AA7" wp14:editId="60267116">
            <wp:extent cx="471805" cy="1541751"/>
            <wp:effectExtent l="0" t="1270" r="3175" b="3175"/>
            <wp:docPr id="94" name="Picture 94" descr="A close up of text on a whiteboar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ig.jpg"/>
                    <pic:cNvPicPr/>
                  </pic:nvPicPr>
                  <pic:blipFill rotWithShape="1">
                    <a:blip r:embed="rId11">
                      <a:extLst>
                        <a:ext uri="{BEBA8EAE-BF5A-486C-A8C5-ECC9F3942E4B}">
                          <a14:imgProps xmlns:a14="http://schemas.microsoft.com/office/drawing/2010/main">
                            <a14:imgLayer r:embed="rId12">
                              <a14:imgEffect>
                                <a14:artisticPhotocopy/>
                              </a14:imgEffect>
                              <a14:imgEffect>
                                <a14:brightnessContrast bright="40000" contrast="40000"/>
                              </a14:imgEffect>
                            </a14:imgLayer>
                          </a14:imgProps>
                        </a:ext>
                      </a:extLst>
                    </a:blip>
                    <a:srcRect l="40746" t="18817" r="31995" b="31078"/>
                    <a:stretch/>
                  </pic:blipFill>
                  <pic:spPr bwMode="auto">
                    <a:xfrm rot="16200000">
                      <a:off x="0" y="0"/>
                      <a:ext cx="471805" cy="1541751"/>
                    </a:xfrm>
                    <a:prstGeom prst="rect">
                      <a:avLst/>
                    </a:prstGeom>
                    <a:ln>
                      <a:noFill/>
                    </a:ln>
                    <a:extLst>
                      <a:ext uri="{53640926-AAD7-44D8-BBD7-CCE9431645EC}">
                        <a14:shadowObscured xmlns:a14="http://schemas.microsoft.com/office/drawing/2010/main"/>
                      </a:ext>
                    </a:extLst>
                  </pic:spPr>
                </pic:pic>
              </a:graphicData>
            </a:graphic>
          </wp:inline>
        </w:drawing>
      </w:r>
    </w:p>
    <w:p w:rsidR="00A7583F" w:rsidRPr="00196EDE" w:rsidRDefault="00A7583F" w:rsidP="00A7583F">
      <w:pPr>
        <w:jc w:val="left"/>
        <w:rPr>
          <w:rFonts w:ascii="Arial" w:hAnsi="Arial" w:cs="Arial"/>
        </w:rPr>
      </w:pPr>
    </w:p>
    <w:p w:rsidR="00A7583F" w:rsidRPr="00A7583F" w:rsidRDefault="00A7583F" w:rsidP="00A7583F">
      <w:pPr>
        <w:jc w:val="left"/>
        <w:rPr>
          <w:rFonts w:ascii="Arial" w:hAnsi="Arial" w:cs="Arial"/>
          <w:u w:val="single"/>
        </w:rPr>
      </w:pPr>
      <w:r w:rsidRPr="00196EDE">
        <w:rPr>
          <w:rFonts w:ascii="Arial" w:hAnsi="Arial" w:cs="Arial"/>
        </w:rPr>
        <w:t xml:space="preserve">Date: </w:t>
      </w:r>
      <w:r w:rsidRPr="00A7583F">
        <w:rPr>
          <w:rFonts w:ascii="Arial" w:hAnsi="Arial" w:cs="Arial"/>
          <w:u w:val="single"/>
        </w:rPr>
        <w:t>__</w:t>
      </w:r>
      <w:r>
        <w:rPr>
          <w:rFonts w:ascii="Arial" w:hAnsi="Arial" w:cs="Arial"/>
          <w:u w:val="single"/>
        </w:rPr>
        <w:t>30/08/18</w:t>
      </w:r>
      <w:r w:rsidRPr="00A7583F">
        <w:rPr>
          <w:rFonts w:ascii="Arial" w:hAnsi="Arial" w:cs="Arial"/>
          <w:u w:val="single"/>
        </w:rPr>
        <w:t xml:space="preserve">________________________ </w:t>
      </w:r>
    </w:p>
    <w:p w:rsidR="00586733" w:rsidRDefault="00586733" w:rsidP="00586733">
      <w:pPr>
        <w:jc w:val="left"/>
        <w:rPr>
          <w:b/>
          <w:sz w:val="36"/>
          <w:szCs w:val="32"/>
          <w:lang w:val="en-IE"/>
        </w:rPr>
      </w:pPr>
      <w:r>
        <w:rPr>
          <w:rFonts w:eastAsia="Calibri"/>
          <w:sz w:val="24"/>
          <w:szCs w:val="22"/>
          <w:lang w:val="en-IE"/>
        </w:rPr>
        <w:t xml:space="preserve"> </w:t>
      </w:r>
      <w:r>
        <w:rPr>
          <w:b/>
          <w:sz w:val="36"/>
          <w:szCs w:val="32"/>
          <w:lang w:val="en-IE"/>
        </w:rPr>
        <w:br w:type="page"/>
      </w:r>
    </w:p>
    <w:p w:rsidR="00586733" w:rsidRDefault="00586733">
      <w:pPr>
        <w:jc w:val="left"/>
        <w:rPr>
          <w:b/>
          <w:sz w:val="36"/>
          <w:szCs w:val="32"/>
          <w:lang w:val="en-IE"/>
        </w:rPr>
      </w:pPr>
    </w:p>
    <w:p w:rsidR="00586733" w:rsidRPr="00586733" w:rsidRDefault="00586733" w:rsidP="007D4F1A">
      <w:pPr>
        <w:keepNext/>
        <w:keepLines/>
        <w:numPr>
          <w:ilvl w:val="0"/>
          <w:numId w:val="5"/>
        </w:numPr>
        <w:spacing w:before="240" w:after="160" w:line="360" w:lineRule="auto"/>
        <w:jc w:val="center"/>
        <w:outlineLvl w:val="0"/>
        <w:rPr>
          <w:b/>
          <w:sz w:val="36"/>
          <w:szCs w:val="32"/>
          <w:lang w:val="en-IE"/>
        </w:rPr>
      </w:pPr>
      <w:bookmarkStart w:id="92" w:name="_Toc522011805"/>
      <w:bookmarkStart w:id="93" w:name="_Toc522020394"/>
      <w:r w:rsidRPr="00586733">
        <w:rPr>
          <w:b/>
          <w:sz w:val="36"/>
          <w:szCs w:val="32"/>
          <w:lang w:val="en-IE"/>
        </w:rPr>
        <w:t>Abstract</w:t>
      </w:r>
      <w:bookmarkEnd w:id="89"/>
      <w:bookmarkEnd w:id="92"/>
      <w:bookmarkEnd w:id="93"/>
    </w:p>
    <w:p w:rsidR="00586733" w:rsidRPr="00586733" w:rsidRDefault="00586733" w:rsidP="00586733">
      <w:pPr>
        <w:spacing w:after="160" w:line="360" w:lineRule="auto"/>
        <w:rPr>
          <w:rFonts w:eastAsia="Calibri"/>
          <w:sz w:val="24"/>
          <w:szCs w:val="22"/>
          <w:lang w:val="en-IE"/>
        </w:rPr>
      </w:pPr>
      <w:bookmarkStart w:id="94" w:name="_Hlk520376028"/>
      <w:r w:rsidRPr="00586733">
        <w:rPr>
          <w:rFonts w:eastAsia="Calibri"/>
          <w:sz w:val="24"/>
          <w:szCs w:val="22"/>
          <w:lang w:val="en-IE"/>
        </w:rPr>
        <w:t>Modern wireless communication for Internet of Things (IoT) systems requires both long battery life and accurate indoor localization. Bluetooth Low Energy is heavily adopted in emerging wireless sensor networks (WSNs) as it meets the energy constraints. However, reflectors present in an indoor wireless channel cause multipath fading at the receiver. Characterizing such reflectors in a wireless channel can greatly enhance the accuracy of such low-power indoor localization systems. This paper proposes a low-energy approach to characterizing the wireless channel using power delay profiles (PDPs) and several novel ray tracing techniques which are implemented to verify the PDPs and predict the location of a reflector in an indoor wireless channel.</w:t>
      </w:r>
    </w:p>
    <w:p w:rsidR="00586733" w:rsidRPr="00586733" w:rsidRDefault="00586733" w:rsidP="00586733">
      <w:pPr>
        <w:spacing w:after="160" w:line="360" w:lineRule="auto"/>
        <w:rPr>
          <w:rFonts w:eastAsia="Calibri"/>
          <w:sz w:val="24"/>
          <w:szCs w:val="22"/>
          <w:lang w:val="en-IE"/>
        </w:rPr>
      </w:pPr>
      <w:r w:rsidRPr="00586733">
        <w:rPr>
          <w:rFonts w:eastAsia="Calibri"/>
          <w:sz w:val="24"/>
          <w:szCs w:val="22"/>
          <w:lang w:val="en-IE"/>
        </w:rPr>
        <w:t>The selected solution successfully generates low-energy PDPs for several indoor positions, which are processed using ray tracing scripts to identify and verify a suspected reflector in the indoor environment.</w:t>
      </w:r>
    </w:p>
    <w:bookmarkEnd w:id="94"/>
    <w:p w:rsidR="00586733" w:rsidRPr="00586733" w:rsidRDefault="00586733" w:rsidP="00586733">
      <w:pPr>
        <w:spacing w:after="160" w:line="360" w:lineRule="auto"/>
        <w:jc w:val="left"/>
        <w:rPr>
          <w:rFonts w:eastAsia="Calibri"/>
          <w:sz w:val="24"/>
          <w:szCs w:val="22"/>
          <w:lang w:val="en-IE"/>
        </w:rPr>
      </w:pPr>
    </w:p>
    <w:p w:rsidR="00586733" w:rsidRPr="00586733" w:rsidRDefault="00586733" w:rsidP="00586733">
      <w:pPr>
        <w:spacing w:after="160" w:line="360" w:lineRule="auto"/>
        <w:jc w:val="left"/>
        <w:rPr>
          <w:rFonts w:eastAsia="Calibri"/>
          <w:sz w:val="24"/>
          <w:szCs w:val="22"/>
          <w:lang w:val="en-IE"/>
        </w:rPr>
      </w:pPr>
      <w:r w:rsidRPr="00586733">
        <w:rPr>
          <w:rFonts w:eastAsia="Calibri"/>
          <w:sz w:val="24"/>
          <w:szCs w:val="22"/>
          <w:lang w:val="en-IE"/>
        </w:rPr>
        <w:br w:type="page"/>
      </w:r>
    </w:p>
    <w:p w:rsidR="00B178E0" w:rsidRDefault="00586733" w:rsidP="00A32A22">
      <w:pPr>
        <w:jc w:val="center"/>
        <w:rPr>
          <w:b/>
          <w:sz w:val="36"/>
          <w:szCs w:val="32"/>
          <w:lang w:val="en-IE"/>
        </w:rPr>
      </w:pPr>
      <w:r>
        <w:rPr>
          <w:b/>
          <w:sz w:val="36"/>
          <w:szCs w:val="32"/>
          <w:lang w:val="en-IE"/>
        </w:rPr>
        <w:lastRenderedPageBreak/>
        <w:t>Table of Contents</w:t>
      </w:r>
    </w:p>
    <w:p w:rsidR="00A32A22" w:rsidRPr="00A32A22" w:rsidRDefault="00A32A22" w:rsidP="00A32A22">
      <w:pPr>
        <w:jc w:val="center"/>
        <w:rPr>
          <w:b/>
          <w:sz w:val="36"/>
          <w:szCs w:val="32"/>
          <w:lang w:val="en-IE"/>
        </w:rPr>
      </w:pPr>
    </w:p>
    <w:sdt>
      <w:sdtPr>
        <w:rPr>
          <w:rFonts w:ascii="Times New Roman" w:eastAsia="Times New Roman" w:hAnsi="Times New Roman" w:cs="Times New Roman"/>
          <w:b/>
          <w:noProof/>
          <w:color w:val="auto"/>
          <w:sz w:val="24"/>
          <w:szCs w:val="24"/>
          <w:lang w:val="en-IE"/>
        </w:rPr>
        <w:id w:val="110790843"/>
        <w:docPartObj>
          <w:docPartGallery w:val="Table of Contents"/>
          <w:docPartUnique/>
        </w:docPartObj>
      </w:sdtPr>
      <w:sdtEndPr>
        <w:rPr>
          <w:bCs/>
        </w:rPr>
      </w:sdtEndPr>
      <w:sdtContent>
        <w:p w:rsidR="00A32A22" w:rsidRPr="00A32A22" w:rsidRDefault="00A32A22">
          <w:pPr>
            <w:pStyle w:val="TOCHeading"/>
            <w:rPr>
              <w:sz w:val="24"/>
              <w:szCs w:val="24"/>
            </w:rPr>
          </w:pPr>
        </w:p>
        <w:p w:rsidR="00A32A22" w:rsidRPr="00A32A22" w:rsidRDefault="00A32A22" w:rsidP="00A32A22">
          <w:pPr>
            <w:pStyle w:val="TOC1"/>
            <w:rPr>
              <w:rFonts w:asciiTheme="minorHAnsi" w:eastAsiaTheme="minorEastAsia" w:hAnsiTheme="minorHAnsi" w:cstheme="minorBidi"/>
              <w:sz w:val="24"/>
              <w:szCs w:val="24"/>
              <w:lang w:val="en-US"/>
            </w:rPr>
          </w:pPr>
          <w:r w:rsidRPr="00A32A22">
            <w:rPr>
              <w:sz w:val="24"/>
              <w:szCs w:val="24"/>
            </w:rPr>
            <w:fldChar w:fldCharType="begin"/>
          </w:r>
          <w:r w:rsidRPr="00A32A22">
            <w:rPr>
              <w:sz w:val="24"/>
              <w:szCs w:val="24"/>
            </w:rPr>
            <w:instrText xml:space="preserve"> TOC \o "1-3" \h \z \u </w:instrText>
          </w:r>
          <w:r w:rsidRPr="00A32A22">
            <w:rPr>
              <w:sz w:val="24"/>
              <w:szCs w:val="24"/>
            </w:rPr>
            <w:fldChar w:fldCharType="separate"/>
          </w:r>
          <w:hyperlink w:anchor="_Toc522020392" w:history="1">
            <w:r w:rsidRPr="00A32A22">
              <w:rPr>
                <w:rStyle w:val="Hyperlink"/>
                <w:sz w:val="24"/>
                <w:szCs w:val="24"/>
              </w:rPr>
              <w:t>Acknowledgements</w:t>
            </w:r>
            <w:r w:rsidRPr="00A32A22">
              <w:rPr>
                <w:webHidden/>
                <w:sz w:val="24"/>
                <w:szCs w:val="24"/>
              </w:rPr>
              <w:tab/>
            </w:r>
            <w:r w:rsidRPr="00A32A22">
              <w:rPr>
                <w:webHidden/>
                <w:sz w:val="24"/>
                <w:szCs w:val="24"/>
              </w:rPr>
              <w:fldChar w:fldCharType="begin"/>
            </w:r>
            <w:r w:rsidRPr="00A32A22">
              <w:rPr>
                <w:webHidden/>
                <w:sz w:val="24"/>
                <w:szCs w:val="24"/>
              </w:rPr>
              <w:instrText xml:space="preserve"> PAGEREF _Toc522020392 \h </w:instrText>
            </w:r>
            <w:r w:rsidRPr="00A32A22">
              <w:rPr>
                <w:webHidden/>
                <w:sz w:val="24"/>
                <w:szCs w:val="24"/>
              </w:rPr>
            </w:r>
            <w:r w:rsidRPr="00A32A22">
              <w:rPr>
                <w:webHidden/>
                <w:sz w:val="24"/>
                <w:szCs w:val="24"/>
              </w:rPr>
              <w:fldChar w:fldCharType="separate"/>
            </w:r>
            <w:r w:rsidRPr="00A32A22">
              <w:rPr>
                <w:webHidden/>
                <w:sz w:val="24"/>
                <w:szCs w:val="24"/>
              </w:rPr>
              <w:t>iii</w:t>
            </w:r>
            <w:r w:rsidRPr="00A32A22">
              <w:rPr>
                <w:webHidden/>
                <w:sz w:val="24"/>
                <w:szCs w:val="24"/>
              </w:rPr>
              <w:fldChar w:fldCharType="end"/>
            </w:r>
          </w:hyperlink>
        </w:p>
        <w:p w:rsidR="00A32A22" w:rsidRPr="00A32A22" w:rsidRDefault="002C05AC" w:rsidP="00A32A22">
          <w:pPr>
            <w:pStyle w:val="TOC1"/>
            <w:rPr>
              <w:rFonts w:asciiTheme="minorHAnsi" w:eastAsiaTheme="minorEastAsia" w:hAnsiTheme="minorHAnsi" w:cstheme="minorBidi"/>
              <w:sz w:val="24"/>
              <w:szCs w:val="24"/>
              <w:lang w:val="en-US"/>
            </w:rPr>
          </w:pPr>
          <w:hyperlink w:anchor="_Toc522020393" w:history="1">
            <w:r w:rsidR="00A32A22" w:rsidRPr="00A32A22">
              <w:rPr>
                <w:rStyle w:val="Hyperlink"/>
                <w:sz w:val="24"/>
                <w:szCs w:val="24"/>
              </w:rPr>
              <w:t>Declaration</w:t>
            </w:r>
            <w:r w:rsidR="00A32A22" w:rsidRPr="00A32A22">
              <w:rPr>
                <w:webHidden/>
                <w:sz w:val="24"/>
                <w:szCs w:val="24"/>
              </w:rPr>
              <w:tab/>
            </w:r>
            <w:r w:rsidR="00A32A22" w:rsidRPr="00A32A22">
              <w:rPr>
                <w:webHidden/>
                <w:sz w:val="24"/>
                <w:szCs w:val="24"/>
              </w:rPr>
              <w:fldChar w:fldCharType="begin"/>
            </w:r>
            <w:r w:rsidR="00A32A22" w:rsidRPr="00A32A22">
              <w:rPr>
                <w:webHidden/>
                <w:sz w:val="24"/>
                <w:szCs w:val="24"/>
              </w:rPr>
              <w:instrText xml:space="preserve"> PAGEREF _Toc522020393 \h </w:instrText>
            </w:r>
            <w:r w:rsidR="00A32A22" w:rsidRPr="00A32A22">
              <w:rPr>
                <w:webHidden/>
                <w:sz w:val="24"/>
                <w:szCs w:val="24"/>
              </w:rPr>
            </w:r>
            <w:r w:rsidR="00A32A22" w:rsidRPr="00A32A22">
              <w:rPr>
                <w:webHidden/>
                <w:sz w:val="24"/>
                <w:szCs w:val="24"/>
              </w:rPr>
              <w:fldChar w:fldCharType="separate"/>
            </w:r>
            <w:r w:rsidR="00A32A22" w:rsidRPr="00A32A22">
              <w:rPr>
                <w:webHidden/>
                <w:sz w:val="24"/>
                <w:szCs w:val="24"/>
              </w:rPr>
              <w:t>iv</w:t>
            </w:r>
            <w:r w:rsidR="00A32A22" w:rsidRPr="00A32A22">
              <w:rPr>
                <w:webHidden/>
                <w:sz w:val="24"/>
                <w:szCs w:val="24"/>
              </w:rPr>
              <w:fldChar w:fldCharType="end"/>
            </w:r>
          </w:hyperlink>
        </w:p>
        <w:p w:rsidR="00A32A22" w:rsidRPr="00A32A22" w:rsidRDefault="002C05AC" w:rsidP="00A32A22">
          <w:pPr>
            <w:pStyle w:val="TOC1"/>
            <w:rPr>
              <w:rFonts w:asciiTheme="minorHAnsi" w:eastAsiaTheme="minorEastAsia" w:hAnsiTheme="minorHAnsi" w:cstheme="minorBidi"/>
              <w:sz w:val="24"/>
              <w:szCs w:val="24"/>
              <w:lang w:val="en-US"/>
            </w:rPr>
          </w:pPr>
          <w:hyperlink w:anchor="_Toc522020394" w:history="1">
            <w:r w:rsidR="00A32A22" w:rsidRPr="00A32A22">
              <w:rPr>
                <w:rStyle w:val="Hyperlink"/>
                <w:sz w:val="24"/>
                <w:szCs w:val="24"/>
              </w:rPr>
              <w:t>Abstract</w:t>
            </w:r>
            <w:r w:rsidR="00A32A22" w:rsidRPr="00A32A22">
              <w:rPr>
                <w:webHidden/>
                <w:sz w:val="24"/>
                <w:szCs w:val="24"/>
              </w:rPr>
              <w:tab/>
            </w:r>
            <w:r w:rsidR="00A32A22" w:rsidRPr="00A32A22">
              <w:rPr>
                <w:webHidden/>
                <w:sz w:val="24"/>
                <w:szCs w:val="24"/>
              </w:rPr>
              <w:fldChar w:fldCharType="begin"/>
            </w:r>
            <w:r w:rsidR="00A32A22" w:rsidRPr="00A32A22">
              <w:rPr>
                <w:webHidden/>
                <w:sz w:val="24"/>
                <w:szCs w:val="24"/>
              </w:rPr>
              <w:instrText xml:space="preserve"> PAGEREF _Toc522020394 \h </w:instrText>
            </w:r>
            <w:r w:rsidR="00A32A22" w:rsidRPr="00A32A22">
              <w:rPr>
                <w:webHidden/>
                <w:sz w:val="24"/>
                <w:szCs w:val="24"/>
              </w:rPr>
            </w:r>
            <w:r w:rsidR="00A32A22" w:rsidRPr="00A32A22">
              <w:rPr>
                <w:webHidden/>
                <w:sz w:val="24"/>
                <w:szCs w:val="24"/>
              </w:rPr>
              <w:fldChar w:fldCharType="separate"/>
            </w:r>
            <w:r w:rsidR="00A32A22" w:rsidRPr="00A32A22">
              <w:rPr>
                <w:webHidden/>
                <w:sz w:val="24"/>
                <w:szCs w:val="24"/>
              </w:rPr>
              <w:t>v</w:t>
            </w:r>
            <w:r w:rsidR="00A32A22" w:rsidRPr="00A32A22">
              <w:rPr>
                <w:webHidden/>
                <w:sz w:val="24"/>
                <w:szCs w:val="24"/>
              </w:rPr>
              <w:fldChar w:fldCharType="end"/>
            </w:r>
          </w:hyperlink>
        </w:p>
        <w:p w:rsidR="00A32A22" w:rsidRPr="00A32A22" w:rsidRDefault="002C05AC" w:rsidP="00A32A22">
          <w:pPr>
            <w:pStyle w:val="TOC1"/>
            <w:rPr>
              <w:rFonts w:asciiTheme="minorHAnsi" w:eastAsiaTheme="minorEastAsia" w:hAnsiTheme="minorHAnsi" w:cstheme="minorBidi"/>
              <w:sz w:val="24"/>
              <w:szCs w:val="24"/>
              <w:lang w:val="en-US"/>
            </w:rPr>
          </w:pPr>
          <w:hyperlink w:anchor="_Toc522020395" w:history="1">
            <w:r w:rsidR="00A32A22" w:rsidRPr="00A32A22">
              <w:rPr>
                <w:rStyle w:val="Hyperlink"/>
                <w:sz w:val="24"/>
                <w:szCs w:val="24"/>
              </w:rPr>
              <w:t>Table of Figures</w:t>
            </w:r>
            <w:r w:rsidR="00A32A22" w:rsidRPr="00A32A22">
              <w:rPr>
                <w:webHidden/>
                <w:sz w:val="24"/>
                <w:szCs w:val="24"/>
              </w:rPr>
              <w:tab/>
            </w:r>
            <w:r w:rsidR="00A32A22" w:rsidRPr="00A32A22">
              <w:rPr>
                <w:webHidden/>
                <w:sz w:val="24"/>
                <w:szCs w:val="24"/>
              </w:rPr>
              <w:fldChar w:fldCharType="begin"/>
            </w:r>
            <w:r w:rsidR="00A32A22" w:rsidRPr="00A32A22">
              <w:rPr>
                <w:webHidden/>
                <w:sz w:val="24"/>
                <w:szCs w:val="24"/>
              </w:rPr>
              <w:instrText xml:space="preserve"> PAGEREF _Toc522020395 \h </w:instrText>
            </w:r>
            <w:r w:rsidR="00A32A22" w:rsidRPr="00A32A22">
              <w:rPr>
                <w:webHidden/>
                <w:sz w:val="24"/>
                <w:szCs w:val="24"/>
              </w:rPr>
            </w:r>
            <w:r w:rsidR="00A32A22" w:rsidRPr="00A32A22">
              <w:rPr>
                <w:webHidden/>
                <w:sz w:val="24"/>
                <w:szCs w:val="24"/>
              </w:rPr>
              <w:fldChar w:fldCharType="separate"/>
            </w:r>
            <w:r w:rsidR="00A32A22" w:rsidRPr="00A32A22">
              <w:rPr>
                <w:webHidden/>
                <w:sz w:val="24"/>
                <w:szCs w:val="24"/>
              </w:rPr>
              <w:t>vii</w:t>
            </w:r>
            <w:r w:rsidR="00A32A22" w:rsidRPr="00A32A22">
              <w:rPr>
                <w:webHidden/>
                <w:sz w:val="24"/>
                <w:szCs w:val="24"/>
              </w:rPr>
              <w:fldChar w:fldCharType="end"/>
            </w:r>
          </w:hyperlink>
        </w:p>
        <w:p w:rsidR="00A32A22" w:rsidRPr="00A32A22" w:rsidRDefault="002C05AC" w:rsidP="00A32A22">
          <w:pPr>
            <w:pStyle w:val="TOC1"/>
            <w:rPr>
              <w:rFonts w:asciiTheme="minorHAnsi" w:eastAsiaTheme="minorEastAsia" w:hAnsiTheme="minorHAnsi" w:cstheme="minorBidi"/>
              <w:sz w:val="24"/>
              <w:szCs w:val="24"/>
              <w:lang w:val="en-US"/>
            </w:rPr>
          </w:pPr>
          <w:hyperlink w:anchor="_Toc522020396" w:history="1">
            <w:r w:rsidR="00A32A22" w:rsidRPr="00A32A22">
              <w:rPr>
                <w:rStyle w:val="Hyperlink"/>
                <w:sz w:val="24"/>
                <w:szCs w:val="24"/>
              </w:rPr>
              <w:t>Glossary</w:t>
            </w:r>
            <w:r w:rsidR="00A32A22" w:rsidRPr="00A32A22">
              <w:rPr>
                <w:webHidden/>
                <w:sz w:val="24"/>
                <w:szCs w:val="24"/>
              </w:rPr>
              <w:tab/>
            </w:r>
            <w:r w:rsidR="00A32A22" w:rsidRPr="00A32A22">
              <w:rPr>
                <w:webHidden/>
                <w:sz w:val="24"/>
                <w:szCs w:val="24"/>
              </w:rPr>
              <w:fldChar w:fldCharType="begin"/>
            </w:r>
            <w:r w:rsidR="00A32A22" w:rsidRPr="00A32A22">
              <w:rPr>
                <w:webHidden/>
                <w:sz w:val="24"/>
                <w:szCs w:val="24"/>
              </w:rPr>
              <w:instrText xml:space="preserve"> PAGEREF _Toc522020396 \h </w:instrText>
            </w:r>
            <w:r w:rsidR="00A32A22" w:rsidRPr="00A32A22">
              <w:rPr>
                <w:webHidden/>
                <w:sz w:val="24"/>
                <w:szCs w:val="24"/>
              </w:rPr>
            </w:r>
            <w:r w:rsidR="00A32A22" w:rsidRPr="00A32A22">
              <w:rPr>
                <w:webHidden/>
                <w:sz w:val="24"/>
                <w:szCs w:val="24"/>
              </w:rPr>
              <w:fldChar w:fldCharType="separate"/>
            </w:r>
            <w:r w:rsidR="00A32A22" w:rsidRPr="00A32A22">
              <w:rPr>
                <w:webHidden/>
                <w:sz w:val="24"/>
                <w:szCs w:val="24"/>
              </w:rPr>
              <w:t>ix</w:t>
            </w:r>
            <w:r w:rsidR="00A32A22" w:rsidRPr="00A32A22">
              <w:rPr>
                <w:webHidden/>
                <w:sz w:val="24"/>
                <w:szCs w:val="24"/>
              </w:rPr>
              <w:fldChar w:fldCharType="end"/>
            </w:r>
          </w:hyperlink>
        </w:p>
        <w:p w:rsidR="00A32A22" w:rsidRPr="00A32A22" w:rsidRDefault="00A32A22" w:rsidP="00A32A22">
          <w:pPr>
            <w:pStyle w:val="TOC1"/>
            <w:rPr>
              <w:rStyle w:val="Hyperlink"/>
            </w:rPr>
          </w:pPr>
          <w:r w:rsidRPr="00A32A22">
            <w:rPr>
              <w:rStyle w:val="Hyperlink"/>
              <w:color w:val="auto"/>
              <w:sz w:val="24"/>
              <w:szCs w:val="24"/>
              <w:u w:val="none"/>
            </w:rPr>
            <w:t>1.</w:t>
          </w:r>
          <w:r w:rsidRPr="00A32A22">
            <w:rPr>
              <w:rStyle w:val="Hyperlink"/>
              <w:sz w:val="24"/>
              <w:szCs w:val="24"/>
              <w:u w:val="none"/>
            </w:rPr>
            <w:t xml:space="preserve"> </w:t>
          </w:r>
          <w:hyperlink w:anchor="_Toc522020397" w:history="1">
            <w:r w:rsidRPr="00A32A22">
              <w:rPr>
                <w:rStyle w:val="Hyperlink"/>
                <w:sz w:val="24"/>
                <w:szCs w:val="24"/>
                <w:u w:val="none"/>
              </w:rPr>
              <w:t>Introduction</w:t>
            </w:r>
            <w:r w:rsidRPr="00A32A22">
              <w:rPr>
                <w:rStyle w:val="Hyperlink"/>
                <w:webHidden/>
                <w:u w:val="none"/>
              </w:rPr>
              <w:tab/>
            </w:r>
            <w:r w:rsidRPr="00A32A22">
              <w:rPr>
                <w:rStyle w:val="Hyperlink"/>
                <w:webHidden/>
                <w:u w:val="none"/>
              </w:rPr>
              <w:fldChar w:fldCharType="begin"/>
            </w:r>
            <w:r w:rsidRPr="00A32A22">
              <w:rPr>
                <w:rStyle w:val="Hyperlink"/>
                <w:webHidden/>
                <w:u w:val="none"/>
              </w:rPr>
              <w:instrText xml:space="preserve"> PAGEREF _Toc522020397 \h </w:instrText>
            </w:r>
            <w:r w:rsidRPr="00A32A22">
              <w:rPr>
                <w:rStyle w:val="Hyperlink"/>
                <w:webHidden/>
                <w:u w:val="none"/>
              </w:rPr>
            </w:r>
            <w:r w:rsidRPr="00A32A22">
              <w:rPr>
                <w:rStyle w:val="Hyperlink"/>
                <w:webHidden/>
                <w:u w:val="none"/>
              </w:rPr>
              <w:fldChar w:fldCharType="separate"/>
            </w:r>
            <w:r w:rsidRPr="00A32A22">
              <w:rPr>
                <w:rStyle w:val="Hyperlink"/>
                <w:webHidden/>
                <w:u w:val="none"/>
              </w:rPr>
              <w:t>1</w:t>
            </w:r>
            <w:r w:rsidRPr="00A32A22">
              <w:rPr>
                <w:rStyle w:val="Hyperlink"/>
                <w:webHidden/>
                <w:u w:val="none"/>
              </w:rPr>
              <w:fldChar w:fldCharType="end"/>
            </w:r>
          </w:hyperlink>
        </w:p>
        <w:p w:rsidR="00A32A22" w:rsidRPr="00A32A22" w:rsidRDefault="002C05AC" w:rsidP="00A32A22">
          <w:pPr>
            <w:pStyle w:val="TOC1"/>
            <w:rPr>
              <w:rFonts w:asciiTheme="minorHAnsi" w:eastAsiaTheme="minorEastAsia" w:hAnsiTheme="minorHAnsi" w:cstheme="minorBidi"/>
              <w:sz w:val="24"/>
              <w:szCs w:val="24"/>
              <w:lang w:val="en-US"/>
            </w:rPr>
          </w:pPr>
          <w:hyperlink w:anchor="_Toc522020398" w:history="1">
            <w:r w:rsidR="00A32A22" w:rsidRPr="00A32A22">
              <w:rPr>
                <w:rStyle w:val="Hyperlink"/>
                <w:sz w:val="24"/>
                <w:szCs w:val="24"/>
              </w:rPr>
              <w:t>2.</w:t>
            </w:r>
            <w:r w:rsidR="00A32A22" w:rsidRPr="00A32A22">
              <w:rPr>
                <w:rFonts w:asciiTheme="minorHAnsi" w:eastAsiaTheme="minorEastAsia" w:hAnsiTheme="minorHAnsi" w:cstheme="minorBidi"/>
                <w:sz w:val="24"/>
                <w:szCs w:val="24"/>
                <w:lang w:val="en-US"/>
              </w:rPr>
              <w:t xml:space="preserve"> </w:t>
            </w:r>
            <w:r w:rsidR="00A32A22" w:rsidRPr="00A32A22">
              <w:rPr>
                <w:rStyle w:val="Hyperlink"/>
                <w:sz w:val="24"/>
                <w:szCs w:val="24"/>
              </w:rPr>
              <w:t>Problem Description</w:t>
            </w:r>
            <w:r w:rsidR="00A32A22" w:rsidRPr="00A32A22">
              <w:rPr>
                <w:webHidden/>
                <w:sz w:val="24"/>
                <w:szCs w:val="24"/>
              </w:rPr>
              <w:tab/>
            </w:r>
            <w:r w:rsidR="00A32A22" w:rsidRPr="00A32A22">
              <w:rPr>
                <w:webHidden/>
                <w:sz w:val="24"/>
                <w:szCs w:val="24"/>
              </w:rPr>
              <w:fldChar w:fldCharType="begin"/>
            </w:r>
            <w:r w:rsidR="00A32A22" w:rsidRPr="00A32A22">
              <w:rPr>
                <w:webHidden/>
                <w:sz w:val="24"/>
                <w:szCs w:val="24"/>
              </w:rPr>
              <w:instrText xml:space="preserve"> PAGEREF _Toc522020398 \h </w:instrText>
            </w:r>
            <w:r w:rsidR="00A32A22" w:rsidRPr="00A32A22">
              <w:rPr>
                <w:webHidden/>
                <w:sz w:val="24"/>
                <w:szCs w:val="24"/>
              </w:rPr>
            </w:r>
            <w:r w:rsidR="00A32A22" w:rsidRPr="00A32A22">
              <w:rPr>
                <w:webHidden/>
                <w:sz w:val="24"/>
                <w:szCs w:val="24"/>
              </w:rPr>
              <w:fldChar w:fldCharType="separate"/>
            </w:r>
            <w:r w:rsidR="00A32A22" w:rsidRPr="00A32A22">
              <w:rPr>
                <w:webHidden/>
                <w:sz w:val="24"/>
                <w:szCs w:val="24"/>
              </w:rPr>
              <w:t>3</w:t>
            </w:r>
            <w:r w:rsidR="00A32A22" w:rsidRPr="00A32A22">
              <w:rPr>
                <w:webHidden/>
                <w:sz w:val="24"/>
                <w:szCs w:val="24"/>
              </w:rPr>
              <w:fldChar w:fldCharType="end"/>
            </w:r>
          </w:hyperlink>
        </w:p>
        <w:p w:rsidR="00A32A22" w:rsidRPr="00A32A22" w:rsidRDefault="002C05AC">
          <w:pPr>
            <w:pStyle w:val="TOC2"/>
            <w:tabs>
              <w:tab w:val="right" w:leader="dot" w:pos="10358"/>
            </w:tabs>
            <w:rPr>
              <w:rFonts w:asciiTheme="minorHAnsi" w:eastAsiaTheme="minorEastAsia" w:hAnsiTheme="minorHAnsi" w:cstheme="minorBidi"/>
              <w:noProof/>
              <w:sz w:val="24"/>
              <w:szCs w:val="24"/>
            </w:rPr>
          </w:pPr>
          <w:hyperlink w:anchor="_Toc522020399" w:history="1">
            <w:r w:rsidR="00A32A22" w:rsidRPr="00A32A22">
              <w:rPr>
                <w:rStyle w:val="Hyperlink"/>
                <w:noProof/>
                <w:sz w:val="24"/>
                <w:szCs w:val="24"/>
                <w:lang w:val="en-IE"/>
              </w:rPr>
              <w:t>2.1 Indoor Localization</w:t>
            </w:r>
            <w:r w:rsidR="00A32A22" w:rsidRPr="00A32A22">
              <w:rPr>
                <w:noProof/>
                <w:webHidden/>
                <w:sz w:val="24"/>
                <w:szCs w:val="24"/>
              </w:rPr>
              <w:tab/>
            </w:r>
            <w:r w:rsidR="00A32A22" w:rsidRPr="00A32A22">
              <w:rPr>
                <w:noProof/>
                <w:webHidden/>
                <w:sz w:val="24"/>
                <w:szCs w:val="24"/>
              </w:rPr>
              <w:fldChar w:fldCharType="begin"/>
            </w:r>
            <w:r w:rsidR="00A32A22" w:rsidRPr="00A32A22">
              <w:rPr>
                <w:noProof/>
                <w:webHidden/>
                <w:sz w:val="24"/>
                <w:szCs w:val="24"/>
              </w:rPr>
              <w:instrText xml:space="preserve"> PAGEREF _Toc522020399 \h </w:instrText>
            </w:r>
            <w:r w:rsidR="00A32A22" w:rsidRPr="00A32A22">
              <w:rPr>
                <w:noProof/>
                <w:webHidden/>
                <w:sz w:val="24"/>
                <w:szCs w:val="24"/>
              </w:rPr>
            </w:r>
            <w:r w:rsidR="00A32A22" w:rsidRPr="00A32A22">
              <w:rPr>
                <w:noProof/>
                <w:webHidden/>
                <w:sz w:val="24"/>
                <w:szCs w:val="24"/>
              </w:rPr>
              <w:fldChar w:fldCharType="separate"/>
            </w:r>
            <w:r w:rsidR="00A32A22" w:rsidRPr="00A32A22">
              <w:rPr>
                <w:noProof/>
                <w:webHidden/>
                <w:sz w:val="24"/>
                <w:szCs w:val="24"/>
              </w:rPr>
              <w:t>3</w:t>
            </w:r>
            <w:r w:rsidR="00A32A22" w:rsidRPr="00A32A22">
              <w:rPr>
                <w:noProof/>
                <w:webHidden/>
                <w:sz w:val="24"/>
                <w:szCs w:val="24"/>
              </w:rPr>
              <w:fldChar w:fldCharType="end"/>
            </w:r>
          </w:hyperlink>
        </w:p>
        <w:p w:rsidR="00A32A22" w:rsidRPr="00A32A22" w:rsidRDefault="002C05AC">
          <w:pPr>
            <w:pStyle w:val="TOC2"/>
            <w:tabs>
              <w:tab w:val="right" w:leader="dot" w:pos="10358"/>
            </w:tabs>
            <w:rPr>
              <w:rFonts w:asciiTheme="minorHAnsi" w:eastAsiaTheme="minorEastAsia" w:hAnsiTheme="minorHAnsi" w:cstheme="minorBidi"/>
              <w:noProof/>
              <w:sz w:val="24"/>
              <w:szCs w:val="24"/>
            </w:rPr>
          </w:pPr>
          <w:hyperlink w:anchor="_Toc522020400" w:history="1">
            <w:r w:rsidR="00A32A22" w:rsidRPr="00A32A22">
              <w:rPr>
                <w:rStyle w:val="Hyperlink"/>
                <w:noProof/>
                <w:sz w:val="24"/>
                <w:szCs w:val="24"/>
                <w:lang w:val="en-IE"/>
              </w:rPr>
              <w:t>2.2 Wireless Channel Characterization</w:t>
            </w:r>
            <w:r w:rsidR="00A32A22" w:rsidRPr="00A32A22">
              <w:rPr>
                <w:noProof/>
                <w:webHidden/>
                <w:sz w:val="24"/>
                <w:szCs w:val="24"/>
              </w:rPr>
              <w:tab/>
            </w:r>
            <w:r w:rsidR="00A32A22" w:rsidRPr="00A32A22">
              <w:rPr>
                <w:noProof/>
                <w:webHidden/>
                <w:sz w:val="24"/>
                <w:szCs w:val="24"/>
              </w:rPr>
              <w:fldChar w:fldCharType="begin"/>
            </w:r>
            <w:r w:rsidR="00A32A22" w:rsidRPr="00A32A22">
              <w:rPr>
                <w:noProof/>
                <w:webHidden/>
                <w:sz w:val="24"/>
                <w:szCs w:val="24"/>
              </w:rPr>
              <w:instrText xml:space="preserve"> PAGEREF _Toc522020400 \h </w:instrText>
            </w:r>
            <w:r w:rsidR="00A32A22" w:rsidRPr="00A32A22">
              <w:rPr>
                <w:noProof/>
                <w:webHidden/>
                <w:sz w:val="24"/>
                <w:szCs w:val="24"/>
              </w:rPr>
            </w:r>
            <w:r w:rsidR="00A32A22" w:rsidRPr="00A32A22">
              <w:rPr>
                <w:noProof/>
                <w:webHidden/>
                <w:sz w:val="24"/>
                <w:szCs w:val="24"/>
              </w:rPr>
              <w:fldChar w:fldCharType="separate"/>
            </w:r>
            <w:r w:rsidR="00A32A22" w:rsidRPr="00A32A22">
              <w:rPr>
                <w:noProof/>
                <w:webHidden/>
                <w:sz w:val="24"/>
                <w:szCs w:val="24"/>
              </w:rPr>
              <w:t>3</w:t>
            </w:r>
            <w:r w:rsidR="00A32A22" w:rsidRPr="00A32A22">
              <w:rPr>
                <w:noProof/>
                <w:webHidden/>
                <w:sz w:val="24"/>
                <w:szCs w:val="24"/>
              </w:rPr>
              <w:fldChar w:fldCharType="end"/>
            </w:r>
          </w:hyperlink>
        </w:p>
        <w:p w:rsidR="00A32A22" w:rsidRPr="00A32A22" w:rsidRDefault="002C05AC">
          <w:pPr>
            <w:pStyle w:val="TOC3"/>
            <w:tabs>
              <w:tab w:val="right" w:leader="dot" w:pos="10358"/>
            </w:tabs>
            <w:rPr>
              <w:rFonts w:asciiTheme="minorHAnsi" w:eastAsiaTheme="minorEastAsia" w:hAnsiTheme="minorHAnsi" w:cstheme="minorBidi"/>
              <w:noProof/>
              <w:sz w:val="24"/>
              <w:szCs w:val="24"/>
            </w:rPr>
          </w:pPr>
          <w:hyperlink w:anchor="_Toc522020401" w:history="1">
            <w:r w:rsidR="00A32A22" w:rsidRPr="00A32A22">
              <w:rPr>
                <w:rStyle w:val="Hyperlink"/>
                <w:noProof/>
                <w:sz w:val="24"/>
                <w:szCs w:val="24"/>
                <w:lang w:val="en-IE"/>
              </w:rPr>
              <w:t>2.2.1 Path Loss</w:t>
            </w:r>
            <w:r w:rsidR="00A32A22" w:rsidRPr="00A32A22">
              <w:rPr>
                <w:noProof/>
                <w:webHidden/>
                <w:sz w:val="24"/>
                <w:szCs w:val="24"/>
              </w:rPr>
              <w:tab/>
            </w:r>
            <w:r w:rsidR="00A32A22" w:rsidRPr="00A32A22">
              <w:rPr>
                <w:noProof/>
                <w:webHidden/>
                <w:sz w:val="24"/>
                <w:szCs w:val="24"/>
              </w:rPr>
              <w:fldChar w:fldCharType="begin"/>
            </w:r>
            <w:r w:rsidR="00A32A22" w:rsidRPr="00A32A22">
              <w:rPr>
                <w:noProof/>
                <w:webHidden/>
                <w:sz w:val="24"/>
                <w:szCs w:val="24"/>
              </w:rPr>
              <w:instrText xml:space="preserve"> PAGEREF _Toc522020401 \h </w:instrText>
            </w:r>
            <w:r w:rsidR="00A32A22" w:rsidRPr="00A32A22">
              <w:rPr>
                <w:noProof/>
                <w:webHidden/>
                <w:sz w:val="24"/>
                <w:szCs w:val="24"/>
              </w:rPr>
            </w:r>
            <w:r w:rsidR="00A32A22" w:rsidRPr="00A32A22">
              <w:rPr>
                <w:noProof/>
                <w:webHidden/>
                <w:sz w:val="24"/>
                <w:szCs w:val="24"/>
              </w:rPr>
              <w:fldChar w:fldCharType="separate"/>
            </w:r>
            <w:r w:rsidR="00A32A22" w:rsidRPr="00A32A22">
              <w:rPr>
                <w:noProof/>
                <w:webHidden/>
                <w:sz w:val="24"/>
                <w:szCs w:val="24"/>
              </w:rPr>
              <w:t>4</w:t>
            </w:r>
            <w:r w:rsidR="00A32A22" w:rsidRPr="00A32A22">
              <w:rPr>
                <w:noProof/>
                <w:webHidden/>
                <w:sz w:val="24"/>
                <w:szCs w:val="24"/>
              </w:rPr>
              <w:fldChar w:fldCharType="end"/>
            </w:r>
          </w:hyperlink>
        </w:p>
        <w:p w:rsidR="00A32A22" w:rsidRPr="00A32A22" w:rsidRDefault="002C05AC">
          <w:pPr>
            <w:pStyle w:val="TOC3"/>
            <w:tabs>
              <w:tab w:val="right" w:leader="dot" w:pos="10358"/>
            </w:tabs>
            <w:rPr>
              <w:rFonts w:asciiTheme="minorHAnsi" w:eastAsiaTheme="minorEastAsia" w:hAnsiTheme="minorHAnsi" w:cstheme="minorBidi"/>
              <w:noProof/>
              <w:sz w:val="24"/>
              <w:szCs w:val="24"/>
            </w:rPr>
          </w:pPr>
          <w:hyperlink w:anchor="_Toc522020402" w:history="1">
            <w:r w:rsidR="00A32A22" w:rsidRPr="00A32A22">
              <w:rPr>
                <w:rStyle w:val="Hyperlink"/>
                <w:noProof/>
                <w:sz w:val="24"/>
                <w:szCs w:val="24"/>
                <w:lang w:val="en-IE"/>
              </w:rPr>
              <w:t>2.2.2 Shadowing</w:t>
            </w:r>
            <w:r w:rsidR="00A32A22" w:rsidRPr="00A32A22">
              <w:rPr>
                <w:noProof/>
                <w:webHidden/>
                <w:sz w:val="24"/>
                <w:szCs w:val="24"/>
              </w:rPr>
              <w:tab/>
            </w:r>
            <w:r w:rsidR="00A32A22" w:rsidRPr="00A32A22">
              <w:rPr>
                <w:noProof/>
                <w:webHidden/>
                <w:sz w:val="24"/>
                <w:szCs w:val="24"/>
              </w:rPr>
              <w:fldChar w:fldCharType="begin"/>
            </w:r>
            <w:r w:rsidR="00A32A22" w:rsidRPr="00A32A22">
              <w:rPr>
                <w:noProof/>
                <w:webHidden/>
                <w:sz w:val="24"/>
                <w:szCs w:val="24"/>
              </w:rPr>
              <w:instrText xml:space="preserve"> PAGEREF _Toc522020402 \h </w:instrText>
            </w:r>
            <w:r w:rsidR="00A32A22" w:rsidRPr="00A32A22">
              <w:rPr>
                <w:noProof/>
                <w:webHidden/>
                <w:sz w:val="24"/>
                <w:szCs w:val="24"/>
              </w:rPr>
            </w:r>
            <w:r w:rsidR="00A32A22" w:rsidRPr="00A32A22">
              <w:rPr>
                <w:noProof/>
                <w:webHidden/>
                <w:sz w:val="24"/>
                <w:szCs w:val="24"/>
              </w:rPr>
              <w:fldChar w:fldCharType="separate"/>
            </w:r>
            <w:r w:rsidR="00A32A22" w:rsidRPr="00A32A22">
              <w:rPr>
                <w:noProof/>
                <w:webHidden/>
                <w:sz w:val="24"/>
                <w:szCs w:val="24"/>
              </w:rPr>
              <w:t>4</w:t>
            </w:r>
            <w:r w:rsidR="00A32A22" w:rsidRPr="00A32A22">
              <w:rPr>
                <w:noProof/>
                <w:webHidden/>
                <w:sz w:val="24"/>
                <w:szCs w:val="24"/>
              </w:rPr>
              <w:fldChar w:fldCharType="end"/>
            </w:r>
          </w:hyperlink>
        </w:p>
        <w:p w:rsidR="00A32A22" w:rsidRPr="00A32A22" w:rsidRDefault="002C05AC">
          <w:pPr>
            <w:pStyle w:val="TOC3"/>
            <w:tabs>
              <w:tab w:val="right" w:leader="dot" w:pos="10358"/>
            </w:tabs>
            <w:rPr>
              <w:rFonts w:asciiTheme="minorHAnsi" w:eastAsiaTheme="minorEastAsia" w:hAnsiTheme="minorHAnsi" w:cstheme="minorBidi"/>
              <w:noProof/>
              <w:sz w:val="24"/>
              <w:szCs w:val="24"/>
            </w:rPr>
          </w:pPr>
          <w:hyperlink w:anchor="_Toc522020403" w:history="1">
            <w:r w:rsidR="00A32A22" w:rsidRPr="00A32A22">
              <w:rPr>
                <w:rStyle w:val="Hyperlink"/>
                <w:noProof/>
                <w:sz w:val="24"/>
                <w:szCs w:val="24"/>
                <w:lang w:val="en-IE"/>
              </w:rPr>
              <w:t>2.2.3 Multipath Fading</w:t>
            </w:r>
            <w:r w:rsidR="00A32A22" w:rsidRPr="00A32A22">
              <w:rPr>
                <w:noProof/>
                <w:webHidden/>
                <w:sz w:val="24"/>
                <w:szCs w:val="24"/>
              </w:rPr>
              <w:tab/>
            </w:r>
            <w:r w:rsidR="00A32A22" w:rsidRPr="00A32A22">
              <w:rPr>
                <w:noProof/>
                <w:webHidden/>
                <w:sz w:val="24"/>
                <w:szCs w:val="24"/>
              </w:rPr>
              <w:fldChar w:fldCharType="begin"/>
            </w:r>
            <w:r w:rsidR="00A32A22" w:rsidRPr="00A32A22">
              <w:rPr>
                <w:noProof/>
                <w:webHidden/>
                <w:sz w:val="24"/>
                <w:szCs w:val="24"/>
              </w:rPr>
              <w:instrText xml:space="preserve"> PAGEREF _Toc522020403 \h </w:instrText>
            </w:r>
            <w:r w:rsidR="00A32A22" w:rsidRPr="00A32A22">
              <w:rPr>
                <w:noProof/>
                <w:webHidden/>
                <w:sz w:val="24"/>
                <w:szCs w:val="24"/>
              </w:rPr>
            </w:r>
            <w:r w:rsidR="00A32A22" w:rsidRPr="00A32A22">
              <w:rPr>
                <w:noProof/>
                <w:webHidden/>
                <w:sz w:val="24"/>
                <w:szCs w:val="24"/>
              </w:rPr>
              <w:fldChar w:fldCharType="separate"/>
            </w:r>
            <w:r w:rsidR="00A32A22" w:rsidRPr="00A32A22">
              <w:rPr>
                <w:noProof/>
                <w:webHidden/>
                <w:sz w:val="24"/>
                <w:szCs w:val="24"/>
              </w:rPr>
              <w:t>5</w:t>
            </w:r>
            <w:r w:rsidR="00A32A22" w:rsidRPr="00A32A22">
              <w:rPr>
                <w:noProof/>
                <w:webHidden/>
                <w:sz w:val="24"/>
                <w:szCs w:val="24"/>
              </w:rPr>
              <w:fldChar w:fldCharType="end"/>
            </w:r>
          </w:hyperlink>
        </w:p>
        <w:p w:rsidR="00A32A22" w:rsidRPr="00A32A22" w:rsidRDefault="002C05AC">
          <w:pPr>
            <w:pStyle w:val="TOC3"/>
            <w:tabs>
              <w:tab w:val="right" w:leader="dot" w:pos="10358"/>
            </w:tabs>
            <w:rPr>
              <w:rFonts w:asciiTheme="minorHAnsi" w:eastAsiaTheme="minorEastAsia" w:hAnsiTheme="minorHAnsi" w:cstheme="minorBidi"/>
              <w:noProof/>
              <w:sz w:val="24"/>
              <w:szCs w:val="24"/>
            </w:rPr>
          </w:pPr>
          <w:hyperlink w:anchor="_Toc522020404" w:history="1">
            <w:r w:rsidR="00A32A22" w:rsidRPr="00A32A22">
              <w:rPr>
                <w:rStyle w:val="Hyperlink"/>
                <w:noProof/>
                <w:sz w:val="24"/>
                <w:szCs w:val="24"/>
                <w:lang w:val="en-IE"/>
              </w:rPr>
              <w:t>2.2.4 Frequency Response</w:t>
            </w:r>
            <w:r w:rsidR="00A32A22" w:rsidRPr="00A32A22">
              <w:rPr>
                <w:noProof/>
                <w:webHidden/>
                <w:sz w:val="24"/>
                <w:szCs w:val="24"/>
              </w:rPr>
              <w:tab/>
            </w:r>
            <w:r w:rsidR="00A32A22" w:rsidRPr="00A32A22">
              <w:rPr>
                <w:noProof/>
                <w:webHidden/>
                <w:sz w:val="24"/>
                <w:szCs w:val="24"/>
              </w:rPr>
              <w:fldChar w:fldCharType="begin"/>
            </w:r>
            <w:r w:rsidR="00A32A22" w:rsidRPr="00A32A22">
              <w:rPr>
                <w:noProof/>
                <w:webHidden/>
                <w:sz w:val="24"/>
                <w:szCs w:val="24"/>
              </w:rPr>
              <w:instrText xml:space="preserve"> PAGEREF _Toc522020404 \h </w:instrText>
            </w:r>
            <w:r w:rsidR="00A32A22" w:rsidRPr="00A32A22">
              <w:rPr>
                <w:noProof/>
                <w:webHidden/>
                <w:sz w:val="24"/>
                <w:szCs w:val="24"/>
              </w:rPr>
            </w:r>
            <w:r w:rsidR="00A32A22" w:rsidRPr="00A32A22">
              <w:rPr>
                <w:noProof/>
                <w:webHidden/>
                <w:sz w:val="24"/>
                <w:szCs w:val="24"/>
              </w:rPr>
              <w:fldChar w:fldCharType="separate"/>
            </w:r>
            <w:r w:rsidR="00A32A22" w:rsidRPr="00A32A22">
              <w:rPr>
                <w:noProof/>
                <w:webHidden/>
                <w:sz w:val="24"/>
                <w:szCs w:val="24"/>
              </w:rPr>
              <w:t>7</w:t>
            </w:r>
            <w:r w:rsidR="00A32A22" w:rsidRPr="00A32A22">
              <w:rPr>
                <w:noProof/>
                <w:webHidden/>
                <w:sz w:val="24"/>
                <w:szCs w:val="24"/>
              </w:rPr>
              <w:fldChar w:fldCharType="end"/>
            </w:r>
          </w:hyperlink>
        </w:p>
        <w:p w:rsidR="00A32A22" w:rsidRPr="00A32A22" w:rsidRDefault="002C05AC">
          <w:pPr>
            <w:pStyle w:val="TOC3"/>
            <w:tabs>
              <w:tab w:val="right" w:leader="dot" w:pos="10358"/>
            </w:tabs>
            <w:rPr>
              <w:rFonts w:asciiTheme="minorHAnsi" w:eastAsiaTheme="minorEastAsia" w:hAnsiTheme="minorHAnsi" w:cstheme="minorBidi"/>
              <w:noProof/>
              <w:sz w:val="24"/>
              <w:szCs w:val="24"/>
            </w:rPr>
          </w:pPr>
          <w:hyperlink w:anchor="_Toc522020405" w:history="1">
            <w:r w:rsidR="00A32A22" w:rsidRPr="00A32A22">
              <w:rPr>
                <w:rStyle w:val="Hyperlink"/>
                <w:noProof/>
                <w:sz w:val="24"/>
                <w:szCs w:val="24"/>
                <w:lang w:val="en-IE"/>
              </w:rPr>
              <w:t>2.2.5 Hilbert Transform</w:t>
            </w:r>
            <w:r w:rsidR="00A32A22" w:rsidRPr="00A32A22">
              <w:rPr>
                <w:noProof/>
                <w:webHidden/>
                <w:sz w:val="24"/>
                <w:szCs w:val="24"/>
              </w:rPr>
              <w:tab/>
            </w:r>
            <w:r w:rsidR="00A32A22" w:rsidRPr="00A32A22">
              <w:rPr>
                <w:noProof/>
                <w:webHidden/>
                <w:sz w:val="24"/>
                <w:szCs w:val="24"/>
              </w:rPr>
              <w:fldChar w:fldCharType="begin"/>
            </w:r>
            <w:r w:rsidR="00A32A22" w:rsidRPr="00A32A22">
              <w:rPr>
                <w:noProof/>
                <w:webHidden/>
                <w:sz w:val="24"/>
                <w:szCs w:val="24"/>
              </w:rPr>
              <w:instrText xml:space="preserve"> PAGEREF _Toc522020405 \h </w:instrText>
            </w:r>
            <w:r w:rsidR="00A32A22" w:rsidRPr="00A32A22">
              <w:rPr>
                <w:noProof/>
                <w:webHidden/>
                <w:sz w:val="24"/>
                <w:szCs w:val="24"/>
              </w:rPr>
            </w:r>
            <w:r w:rsidR="00A32A22" w:rsidRPr="00A32A22">
              <w:rPr>
                <w:noProof/>
                <w:webHidden/>
                <w:sz w:val="24"/>
                <w:szCs w:val="24"/>
              </w:rPr>
              <w:fldChar w:fldCharType="separate"/>
            </w:r>
            <w:r w:rsidR="00A32A22" w:rsidRPr="00A32A22">
              <w:rPr>
                <w:noProof/>
                <w:webHidden/>
                <w:sz w:val="24"/>
                <w:szCs w:val="24"/>
              </w:rPr>
              <w:t>7</w:t>
            </w:r>
            <w:r w:rsidR="00A32A22" w:rsidRPr="00A32A22">
              <w:rPr>
                <w:noProof/>
                <w:webHidden/>
                <w:sz w:val="24"/>
                <w:szCs w:val="24"/>
              </w:rPr>
              <w:fldChar w:fldCharType="end"/>
            </w:r>
          </w:hyperlink>
        </w:p>
        <w:p w:rsidR="00A32A22" w:rsidRPr="00A32A22" w:rsidRDefault="002C05AC">
          <w:pPr>
            <w:pStyle w:val="TOC3"/>
            <w:tabs>
              <w:tab w:val="right" w:leader="dot" w:pos="10358"/>
            </w:tabs>
            <w:rPr>
              <w:rFonts w:asciiTheme="minorHAnsi" w:eastAsiaTheme="minorEastAsia" w:hAnsiTheme="minorHAnsi" w:cstheme="minorBidi"/>
              <w:noProof/>
              <w:sz w:val="24"/>
              <w:szCs w:val="24"/>
            </w:rPr>
          </w:pPr>
          <w:hyperlink w:anchor="_Toc522020406" w:history="1">
            <w:r w:rsidR="00A32A22" w:rsidRPr="00A32A22">
              <w:rPr>
                <w:rStyle w:val="Hyperlink"/>
                <w:noProof/>
                <w:sz w:val="24"/>
                <w:szCs w:val="24"/>
                <w:lang w:val="en-IE"/>
              </w:rPr>
              <w:t>2.2.6 Power Delay Profile</w:t>
            </w:r>
            <w:r w:rsidR="00A32A22" w:rsidRPr="00A32A22">
              <w:rPr>
                <w:noProof/>
                <w:webHidden/>
                <w:sz w:val="24"/>
                <w:szCs w:val="24"/>
              </w:rPr>
              <w:tab/>
            </w:r>
            <w:r w:rsidR="00A32A22" w:rsidRPr="00A32A22">
              <w:rPr>
                <w:noProof/>
                <w:webHidden/>
                <w:sz w:val="24"/>
                <w:szCs w:val="24"/>
              </w:rPr>
              <w:fldChar w:fldCharType="begin"/>
            </w:r>
            <w:r w:rsidR="00A32A22" w:rsidRPr="00A32A22">
              <w:rPr>
                <w:noProof/>
                <w:webHidden/>
                <w:sz w:val="24"/>
                <w:szCs w:val="24"/>
              </w:rPr>
              <w:instrText xml:space="preserve"> PAGEREF _Toc522020406 \h </w:instrText>
            </w:r>
            <w:r w:rsidR="00A32A22" w:rsidRPr="00A32A22">
              <w:rPr>
                <w:noProof/>
                <w:webHidden/>
                <w:sz w:val="24"/>
                <w:szCs w:val="24"/>
              </w:rPr>
            </w:r>
            <w:r w:rsidR="00A32A22" w:rsidRPr="00A32A22">
              <w:rPr>
                <w:noProof/>
                <w:webHidden/>
                <w:sz w:val="24"/>
                <w:szCs w:val="24"/>
              </w:rPr>
              <w:fldChar w:fldCharType="separate"/>
            </w:r>
            <w:r w:rsidR="00A32A22" w:rsidRPr="00A32A22">
              <w:rPr>
                <w:noProof/>
                <w:webHidden/>
                <w:sz w:val="24"/>
                <w:szCs w:val="24"/>
              </w:rPr>
              <w:t>10</w:t>
            </w:r>
            <w:r w:rsidR="00A32A22" w:rsidRPr="00A32A22">
              <w:rPr>
                <w:noProof/>
                <w:webHidden/>
                <w:sz w:val="24"/>
                <w:szCs w:val="24"/>
              </w:rPr>
              <w:fldChar w:fldCharType="end"/>
            </w:r>
          </w:hyperlink>
        </w:p>
        <w:p w:rsidR="00A32A22" w:rsidRPr="00A32A22" w:rsidRDefault="002C05AC" w:rsidP="00A32A22">
          <w:pPr>
            <w:pStyle w:val="TOC1"/>
            <w:rPr>
              <w:rFonts w:asciiTheme="minorHAnsi" w:eastAsiaTheme="minorEastAsia" w:hAnsiTheme="minorHAnsi" w:cstheme="minorBidi"/>
              <w:sz w:val="24"/>
              <w:szCs w:val="24"/>
              <w:lang w:val="en-US"/>
            </w:rPr>
          </w:pPr>
          <w:hyperlink w:anchor="_Toc522020407" w:history="1">
            <w:r w:rsidR="00A32A22" w:rsidRPr="00A32A22">
              <w:rPr>
                <w:rStyle w:val="Hyperlink"/>
                <w:sz w:val="24"/>
                <w:szCs w:val="24"/>
              </w:rPr>
              <w:t>3.</w:t>
            </w:r>
            <w:r w:rsidR="00A32A22" w:rsidRPr="00A32A22">
              <w:rPr>
                <w:rFonts w:asciiTheme="minorHAnsi" w:eastAsiaTheme="minorEastAsia" w:hAnsiTheme="minorHAnsi" w:cstheme="minorBidi"/>
                <w:sz w:val="24"/>
                <w:szCs w:val="24"/>
                <w:lang w:val="en-US"/>
              </w:rPr>
              <w:t xml:space="preserve"> </w:t>
            </w:r>
            <w:r w:rsidR="00A32A22" w:rsidRPr="00A32A22">
              <w:rPr>
                <w:rStyle w:val="Hyperlink"/>
                <w:sz w:val="24"/>
                <w:szCs w:val="24"/>
              </w:rPr>
              <w:t>Existing Solutions</w:t>
            </w:r>
            <w:r w:rsidR="00A32A22" w:rsidRPr="00A32A22">
              <w:rPr>
                <w:webHidden/>
                <w:sz w:val="24"/>
                <w:szCs w:val="24"/>
              </w:rPr>
              <w:tab/>
            </w:r>
            <w:r w:rsidR="00A32A22" w:rsidRPr="00A32A22">
              <w:rPr>
                <w:webHidden/>
                <w:sz w:val="24"/>
                <w:szCs w:val="24"/>
              </w:rPr>
              <w:fldChar w:fldCharType="begin"/>
            </w:r>
            <w:r w:rsidR="00A32A22" w:rsidRPr="00A32A22">
              <w:rPr>
                <w:webHidden/>
                <w:sz w:val="24"/>
                <w:szCs w:val="24"/>
              </w:rPr>
              <w:instrText xml:space="preserve"> PAGEREF _Toc522020407 \h </w:instrText>
            </w:r>
            <w:r w:rsidR="00A32A22" w:rsidRPr="00A32A22">
              <w:rPr>
                <w:webHidden/>
                <w:sz w:val="24"/>
                <w:szCs w:val="24"/>
              </w:rPr>
            </w:r>
            <w:r w:rsidR="00A32A22" w:rsidRPr="00A32A22">
              <w:rPr>
                <w:webHidden/>
                <w:sz w:val="24"/>
                <w:szCs w:val="24"/>
              </w:rPr>
              <w:fldChar w:fldCharType="separate"/>
            </w:r>
            <w:r w:rsidR="00A32A22" w:rsidRPr="00A32A22">
              <w:rPr>
                <w:webHidden/>
                <w:sz w:val="24"/>
                <w:szCs w:val="24"/>
              </w:rPr>
              <w:t>11</w:t>
            </w:r>
            <w:r w:rsidR="00A32A22" w:rsidRPr="00A32A22">
              <w:rPr>
                <w:webHidden/>
                <w:sz w:val="24"/>
                <w:szCs w:val="24"/>
              </w:rPr>
              <w:fldChar w:fldCharType="end"/>
            </w:r>
          </w:hyperlink>
        </w:p>
        <w:p w:rsidR="00A32A22" w:rsidRPr="00A32A22" w:rsidRDefault="002C05AC">
          <w:pPr>
            <w:pStyle w:val="TOC2"/>
            <w:tabs>
              <w:tab w:val="right" w:leader="dot" w:pos="10358"/>
            </w:tabs>
            <w:rPr>
              <w:rFonts w:asciiTheme="minorHAnsi" w:eastAsiaTheme="minorEastAsia" w:hAnsiTheme="minorHAnsi" w:cstheme="minorBidi"/>
              <w:noProof/>
              <w:sz w:val="24"/>
              <w:szCs w:val="24"/>
            </w:rPr>
          </w:pPr>
          <w:hyperlink w:anchor="_Toc522020408" w:history="1">
            <w:r w:rsidR="00A32A22" w:rsidRPr="00A32A22">
              <w:rPr>
                <w:rStyle w:val="Hyperlink"/>
                <w:noProof/>
                <w:sz w:val="24"/>
                <w:szCs w:val="24"/>
                <w:lang w:val="en-IE"/>
              </w:rPr>
              <w:t>3.1 RSS</w:t>
            </w:r>
            <w:r w:rsidR="00A32A22" w:rsidRPr="00A32A22">
              <w:rPr>
                <w:noProof/>
                <w:webHidden/>
                <w:sz w:val="24"/>
                <w:szCs w:val="24"/>
              </w:rPr>
              <w:tab/>
            </w:r>
            <w:r w:rsidR="00A32A22" w:rsidRPr="00A32A22">
              <w:rPr>
                <w:noProof/>
                <w:webHidden/>
                <w:sz w:val="24"/>
                <w:szCs w:val="24"/>
              </w:rPr>
              <w:fldChar w:fldCharType="begin"/>
            </w:r>
            <w:r w:rsidR="00A32A22" w:rsidRPr="00A32A22">
              <w:rPr>
                <w:noProof/>
                <w:webHidden/>
                <w:sz w:val="24"/>
                <w:szCs w:val="24"/>
              </w:rPr>
              <w:instrText xml:space="preserve"> PAGEREF _Toc522020408 \h </w:instrText>
            </w:r>
            <w:r w:rsidR="00A32A22" w:rsidRPr="00A32A22">
              <w:rPr>
                <w:noProof/>
                <w:webHidden/>
                <w:sz w:val="24"/>
                <w:szCs w:val="24"/>
              </w:rPr>
            </w:r>
            <w:r w:rsidR="00A32A22" w:rsidRPr="00A32A22">
              <w:rPr>
                <w:noProof/>
                <w:webHidden/>
                <w:sz w:val="24"/>
                <w:szCs w:val="24"/>
              </w:rPr>
              <w:fldChar w:fldCharType="separate"/>
            </w:r>
            <w:r w:rsidR="00A32A22" w:rsidRPr="00A32A22">
              <w:rPr>
                <w:noProof/>
                <w:webHidden/>
                <w:sz w:val="24"/>
                <w:szCs w:val="24"/>
              </w:rPr>
              <w:t>11</w:t>
            </w:r>
            <w:r w:rsidR="00A32A22" w:rsidRPr="00A32A22">
              <w:rPr>
                <w:noProof/>
                <w:webHidden/>
                <w:sz w:val="24"/>
                <w:szCs w:val="24"/>
              </w:rPr>
              <w:fldChar w:fldCharType="end"/>
            </w:r>
          </w:hyperlink>
        </w:p>
        <w:p w:rsidR="00A32A22" w:rsidRPr="00A32A22" w:rsidRDefault="002C05AC">
          <w:pPr>
            <w:pStyle w:val="TOC2"/>
            <w:tabs>
              <w:tab w:val="right" w:leader="dot" w:pos="10358"/>
            </w:tabs>
            <w:rPr>
              <w:rFonts w:asciiTheme="minorHAnsi" w:eastAsiaTheme="minorEastAsia" w:hAnsiTheme="minorHAnsi" w:cstheme="minorBidi"/>
              <w:noProof/>
              <w:sz w:val="24"/>
              <w:szCs w:val="24"/>
            </w:rPr>
          </w:pPr>
          <w:hyperlink w:anchor="_Toc522020409" w:history="1">
            <w:r w:rsidR="00A32A22" w:rsidRPr="00A32A22">
              <w:rPr>
                <w:rStyle w:val="Hyperlink"/>
                <w:noProof/>
                <w:sz w:val="24"/>
                <w:szCs w:val="24"/>
                <w:lang w:val="en-IE"/>
              </w:rPr>
              <w:t>3.2 AoA</w:t>
            </w:r>
            <w:r w:rsidR="00A32A22" w:rsidRPr="00A32A22">
              <w:rPr>
                <w:noProof/>
                <w:webHidden/>
                <w:sz w:val="24"/>
                <w:szCs w:val="24"/>
              </w:rPr>
              <w:tab/>
            </w:r>
            <w:r w:rsidR="00A32A22" w:rsidRPr="00A32A22">
              <w:rPr>
                <w:noProof/>
                <w:webHidden/>
                <w:sz w:val="24"/>
                <w:szCs w:val="24"/>
              </w:rPr>
              <w:fldChar w:fldCharType="begin"/>
            </w:r>
            <w:r w:rsidR="00A32A22" w:rsidRPr="00A32A22">
              <w:rPr>
                <w:noProof/>
                <w:webHidden/>
                <w:sz w:val="24"/>
                <w:szCs w:val="24"/>
              </w:rPr>
              <w:instrText xml:space="preserve"> PAGEREF _Toc522020409 \h </w:instrText>
            </w:r>
            <w:r w:rsidR="00A32A22" w:rsidRPr="00A32A22">
              <w:rPr>
                <w:noProof/>
                <w:webHidden/>
                <w:sz w:val="24"/>
                <w:szCs w:val="24"/>
              </w:rPr>
            </w:r>
            <w:r w:rsidR="00A32A22" w:rsidRPr="00A32A22">
              <w:rPr>
                <w:noProof/>
                <w:webHidden/>
                <w:sz w:val="24"/>
                <w:szCs w:val="24"/>
              </w:rPr>
              <w:fldChar w:fldCharType="separate"/>
            </w:r>
            <w:r w:rsidR="00A32A22" w:rsidRPr="00A32A22">
              <w:rPr>
                <w:noProof/>
                <w:webHidden/>
                <w:sz w:val="24"/>
                <w:szCs w:val="24"/>
              </w:rPr>
              <w:t>12</w:t>
            </w:r>
            <w:r w:rsidR="00A32A22" w:rsidRPr="00A32A22">
              <w:rPr>
                <w:noProof/>
                <w:webHidden/>
                <w:sz w:val="24"/>
                <w:szCs w:val="24"/>
              </w:rPr>
              <w:fldChar w:fldCharType="end"/>
            </w:r>
          </w:hyperlink>
        </w:p>
        <w:p w:rsidR="00A32A22" w:rsidRPr="00A32A22" w:rsidRDefault="002C05AC">
          <w:pPr>
            <w:pStyle w:val="TOC2"/>
            <w:tabs>
              <w:tab w:val="right" w:leader="dot" w:pos="10358"/>
            </w:tabs>
            <w:rPr>
              <w:rFonts w:asciiTheme="minorHAnsi" w:eastAsiaTheme="minorEastAsia" w:hAnsiTheme="minorHAnsi" w:cstheme="minorBidi"/>
              <w:noProof/>
              <w:sz w:val="24"/>
              <w:szCs w:val="24"/>
            </w:rPr>
          </w:pPr>
          <w:hyperlink w:anchor="_Toc522020410" w:history="1">
            <w:r w:rsidR="00A32A22" w:rsidRPr="00A32A22">
              <w:rPr>
                <w:rStyle w:val="Hyperlink"/>
                <w:noProof/>
                <w:sz w:val="24"/>
                <w:szCs w:val="24"/>
                <w:lang w:val="en-IE"/>
              </w:rPr>
              <w:t>3.3 ToA/TDoA</w:t>
            </w:r>
            <w:r w:rsidR="00A32A22" w:rsidRPr="00A32A22">
              <w:rPr>
                <w:noProof/>
                <w:webHidden/>
                <w:sz w:val="24"/>
                <w:szCs w:val="24"/>
              </w:rPr>
              <w:tab/>
            </w:r>
            <w:r w:rsidR="00A32A22" w:rsidRPr="00A32A22">
              <w:rPr>
                <w:noProof/>
                <w:webHidden/>
                <w:sz w:val="24"/>
                <w:szCs w:val="24"/>
              </w:rPr>
              <w:fldChar w:fldCharType="begin"/>
            </w:r>
            <w:r w:rsidR="00A32A22" w:rsidRPr="00A32A22">
              <w:rPr>
                <w:noProof/>
                <w:webHidden/>
                <w:sz w:val="24"/>
                <w:szCs w:val="24"/>
              </w:rPr>
              <w:instrText xml:space="preserve"> PAGEREF _Toc522020410 \h </w:instrText>
            </w:r>
            <w:r w:rsidR="00A32A22" w:rsidRPr="00A32A22">
              <w:rPr>
                <w:noProof/>
                <w:webHidden/>
                <w:sz w:val="24"/>
                <w:szCs w:val="24"/>
              </w:rPr>
            </w:r>
            <w:r w:rsidR="00A32A22" w:rsidRPr="00A32A22">
              <w:rPr>
                <w:noProof/>
                <w:webHidden/>
                <w:sz w:val="24"/>
                <w:szCs w:val="24"/>
              </w:rPr>
              <w:fldChar w:fldCharType="separate"/>
            </w:r>
            <w:r w:rsidR="00A32A22" w:rsidRPr="00A32A22">
              <w:rPr>
                <w:noProof/>
                <w:webHidden/>
                <w:sz w:val="24"/>
                <w:szCs w:val="24"/>
              </w:rPr>
              <w:t>12</w:t>
            </w:r>
            <w:r w:rsidR="00A32A22" w:rsidRPr="00A32A22">
              <w:rPr>
                <w:noProof/>
                <w:webHidden/>
                <w:sz w:val="24"/>
                <w:szCs w:val="24"/>
              </w:rPr>
              <w:fldChar w:fldCharType="end"/>
            </w:r>
          </w:hyperlink>
        </w:p>
        <w:p w:rsidR="00A32A22" w:rsidRPr="00A32A22" w:rsidRDefault="002C05AC" w:rsidP="00A32A22">
          <w:pPr>
            <w:pStyle w:val="TOC1"/>
            <w:rPr>
              <w:rFonts w:asciiTheme="minorHAnsi" w:eastAsiaTheme="minorEastAsia" w:hAnsiTheme="minorHAnsi" w:cstheme="minorBidi"/>
              <w:sz w:val="24"/>
              <w:szCs w:val="24"/>
              <w:lang w:val="en-US"/>
            </w:rPr>
          </w:pPr>
          <w:hyperlink w:anchor="_Toc522020411" w:history="1">
            <w:r w:rsidR="00A32A22" w:rsidRPr="00A32A22">
              <w:rPr>
                <w:rStyle w:val="Hyperlink"/>
                <w:sz w:val="24"/>
                <w:szCs w:val="24"/>
              </w:rPr>
              <w:t>4.</w:t>
            </w:r>
            <w:r w:rsidR="00A32A22" w:rsidRPr="00A32A22">
              <w:rPr>
                <w:rFonts w:asciiTheme="minorHAnsi" w:eastAsiaTheme="minorEastAsia" w:hAnsiTheme="minorHAnsi" w:cstheme="minorBidi"/>
                <w:sz w:val="24"/>
                <w:szCs w:val="24"/>
                <w:lang w:val="en-US"/>
              </w:rPr>
              <w:t xml:space="preserve"> </w:t>
            </w:r>
            <w:r w:rsidR="00A32A22" w:rsidRPr="00A32A22">
              <w:rPr>
                <w:rStyle w:val="Hyperlink"/>
                <w:sz w:val="24"/>
                <w:szCs w:val="24"/>
              </w:rPr>
              <w:t>Propagation Models</w:t>
            </w:r>
            <w:r w:rsidR="00A32A22" w:rsidRPr="00A32A22">
              <w:rPr>
                <w:webHidden/>
                <w:sz w:val="24"/>
                <w:szCs w:val="24"/>
              </w:rPr>
              <w:tab/>
            </w:r>
            <w:r w:rsidR="00A32A22" w:rsidRPr="00A32A22">
              <w:rPr>
                <w:webHidden/>
                <w:sz w:val="24"/>
                <w:szCs w:val="24"/>
              </w:rPr>
              <w:fldChar w:fldCharType="begin"/>
            </w:r>
            <w:r w:rsidR="00A32A22" w:rsidRPr="00A32A22">
              <w:rPr>
                <w:webHidden/>
                <w:sz w:val="24"/>
                <w:szCs w:val="24"/>
              </w:rPr>
              <w:instrText xml:space="preserve"> PAGEREF _Toc522020411 \h </w:instrText>
            </w:r>
            <w:r w:rsidR="00A32A22" w:rsidRPr="00A32A22">
              <w:rPr>
                <w:webHidden/>
                <w:sz w:val="24"/>
                <w:szCs w:val="24"/>
              </w:rPr>
            </w:r>
            <w:r w:rsidR="00A32A22" w:rsidRPr="00A32A22">
              <w:rPr>
                <w:webHidden/>
                <w:sz w:val="24"/>
                <w:szCs w:val="24"/>
              </w:rPr>
              <w:fldChar w:fldCharType="separate"/>
            </w:r>
            <w:r w:rsidR="00A32A22" w:rsidRPr="00A32A22">
              <w:rPr>
                <w:webHidden/>
                <w:sz w:val="24"/>
                <w:szCs w:val="24"/>
              </w:rPr>
              <w:t>14</w:t>
            </w:r>
            <w:r w:rsidR="00A32A22" w:rsidRPr="00A32A22">
              <w:rPr>
                <w:webHidden/>
                <w:sz w:val="24"/>
                <w:szCs w:val="24"/>
              </w:rPr>
              <w:fldChar w:fldCharType="end"/>
            </w:r>
          </w:hyperlink>
        </w:p>
        <w:p w:rsidR="00A32A22" w:rsidRPr="00A32A22" w:rsidRDefault="002C05AC">
          <w:pPr>
            <w:pStyle w:val="TOC2"/>
            <w:tabs>
              <w:tab w:val="right" w:leader="dot" w:pos="10358"/>
            </w:tabs>
            <w:rPr>
              <w:rFonts w:asciiTheme="minorHAnsi" w:eastAsiaTheme="minorEastAsia" w:hAnsiTheme="minorHAnsi" w:cstheme="minorBidi"/>
              <w:noProof/>
              <w:sz w:val="24"/>
              <w:szCs w:val="24"/>
            </w:rPr>
          </w:pPr>
          <w:hyperlink w:anchor="_Toc522020412" w:history="1">
            <w:r w:rsidR="00A32A22" w:rsidRPr="00A32A22">
              <w:rPr>
                <w:rStyle w:val="Hyperlink"/>
                <w:noProof/>
                <w:sz w:val="24"/>
                <w:szCs w:val="24"/>
                <w:lang w:val="en-IE"/>
              </w:rPr>
              <w:t>4.1 Empirical</w:t>
            </w:r>
            <w:r w:rsidR="00A32A22" w:rsidRPr="00A32A22">
              <w:rPr>
                <w:noProof/>
                <w:webHidden/>
                <w:sz w:val="24"/>
                <w:szCs w:val="24"/>
              </w:rPr>
              <w:tab/>
            </w:r>
            <w:r w:rsidR="00A32A22" w:rsidRPr="00A32A22">
              <w:rPr>
                <w:noProof/>
                <w:webHidden/>
                <w:sz w:val="24"/>
                <w:szCs w:val="24"/>
              </w:rPr>
              <w:fldChar w:fldCharType="begin"/>
            </w:r>
            <w:r w:rsidR="00A32A22" w:rsidRPr="00A32A22">
              <w:rPr>
                <w:noProof/>
                <w:webHidden/>
                <w:sz w:val="24"/>
                <w:szCs w:val="24"/>
              </w:rPr>
              <w:instrText xml:space="preserve"> PAGEREF _Toc522020412 \h </w:instrText>
            </w:r>
            <w:r w:rsidR="00A32A22" w:rsidRPr="00A32A22">
              <w:rPr>
                <w:noProof/>
                <w:webHidden/>
                <w:sz w:val="24"/>
                <w:szCs w:val="24"/>
              </w:rPr>
            </w:r>
            <w:r w:rsidR="00A32A22" w:rsidRPr="00A32A22">
              <w:rPr>
                <w:noProof/>
                <w:webHidden/>
                <w:sz w:val="24"/>
                <w:szCs w:val="24"/>
              </w:rPr>
              <w:fldChar w:fldCharType="separate"/>
            </w:r>
            <w:r w:rsidR="00A32A22" w:rsidRPr="00A32A22">
              <w:rPr>
                <w:noProof/>
                <w:webHidden/>
                <w:sz w:val="24"/>
                <w:szCs w:val="24"/>
              </w:rPr>
              <w:t>14</w:t>
            </w:r>
            <w:r w:rsidR="00A32A22" w:rsidRPr="00A32A22">
              <w:rPr>
                <w:noProof/>
                <w:webHidden/>
                <w:sz w:val="24"/>
                <w:szCs w:val="24"/>
              </w:rPr>
              <w:fldChar w:fldCharType="end"/>
            </w:r>
          </w:hyperlink>
        </w:p>
        <w:p w:rsidR="00A32A22" w:rsidRPr="00A32A22" w:rsidRDefault="002C05AC">
          <w:pPr>
            <w:pStyle w:val="TOC3"/>
            <w:tabs>
              <w:tab w:val="right" w:leader="dot" w:pos="10358"/>
            </w:tabs>
            <w:rPr>
              <w:rFonts w:asciiTheme="minorHAnsi" w:eastAsiaTheme="minorEastAsia" w:hAnsiTheme="minorHAnsi" w:cstheme="minorBidi"/>
              <w:noProof/>
              <w:sz w:val="24"/>
              <w:szCs w:val="24"/>
            </w:rPr>
          </w:pPr>
          <w:hyperlink w:anchor="_Toc522020413" w:history="1">
            <w:r w:rsidR="00A32A22" w:rsidRPr="00A32A22">
              <w:rPr>
                <w:rStyle w:val="Hyperlink"/>
                <w:noProof/>
                <w:sz w:val="24"/>
                <w:szCs w:val="24"/>
                <w:lang w:val="en-IE"/>
              </w:rPr>
              <w:t>4.1.1 Okumura and Hata Models</w:t>
            </w:r>
            <w:r w:rsidR="00A32A22" w:rsidRPr="00A32A22">
              <w:rPr>
                <w:noProof/>
                <w:webHidden/>
                <w:sz w:val="24"/>
                <w:szCs w:val="24"/>
              </w:rPr>
              <w:tab/>
            </w:r>
            <w:r w:rsidR="00A32A22" w:rsidRPr="00A32A22">
              <w:rPr>
                <w:noProof/>
                <w:webHidden/>
                <w:sz w:val="24"/>
                <w:szCs w:val="24"/>
              </w:rPr>
              <w:fldChar w:fldCharType="begin"/>
            </w:r>
            <w:r w:rsidR="00A32A22" w:rsidRPr="00A32A22">
              <w:rPr>
                <w:noProof/>
                <w:webHidden/>
                <w:sz w:val="24"/>
                <w:szCs w:val="24"/>
              </w:rPr>
              <w:instrText xml:space="preserve"> PAGEREF _Toc522020413 \h </w:instrText>
            </w:r>
            <w:r w:rsidR="00A32A22" w:rsidRPr="00A32A22">
              <w:rPr>
                <w:noProof/>
                <w:webHidden/>
                <w:sz w:val="24"/>
                <w:szCs w:val="24"/>
              </w:rPr>
            </w:r>
            <w:r w:rsidR="00A32A22" w:rsidRPr="00A32A22">
              <w:rPr>
                <w:noProof/>
                <w:webHidden/>
                <w:sz w:val="24"/>
                <w:szCs w:val="24"/>
              </w:rPr>
              <w:fldChar w:fldCharType="separate"/>
            </w:r>
            <w:r w:rsidR="00A32A22" w:rsidRPr="00A32A22">
              <w:rPr>
                <w:noProof/>
                <w:webHidden/>
                <w:sz w:val="24"/>
                <w:szCs w:val="24"/>
              </w:rPr>
              <w:t>14</w:t>
            </w:r>
            <w:r w:rsidR="00A32A22" w:rsidRPr="00A32A22">
              <w:rPr>
                <w:noProof/>
                <w:webHidden/>
                <w:sz w:val="24"/>
                <w:szCs w:val="24"/>
              </w:rPr>
              <w:fldChar w:fldCharType="end"/>
            </w:r>
          </w:hyperlink>
        </w:p>
        <w:p w:rsidR="00A32A22" w:rsidRPr="00A32A22" w:rsidRDefault="002C05AC">
          <w:pPr>
            <w:pStyle w:val="TOC3"/>
            <w:tabs>
              <w:tab w:val="right" w:leader="dot" w:pos="10358"/>
            </w:tabs>
            <w:rPr>
              <w:rFonts w:asciiTheme="minorHAnsi" w:eastAsiaTheme="minorEastAsia" w:hAnsiTheme="minorHAnsi" w:cstheme="minorBidi"/>
              <w:noProof/>
              <w:sz w:val="24"/>
              <w:szCs w:val="24"/>
            </w:rPr>
          </w:pPr>
          <w:hyperlink w:anchor="_Toc522020414" w:history="1">
            <w:r w:rsidR="00A32A22" w:rsidRPr="00A32A22">
              <w:rPr>
                <w:rStyle w:val="Hyperlink"/>
                <w:noProof/>
                <w:sz w:val="24"/>
                <w:szCs w:val="24"/>
                <w:lang w:val="en-IE"/>
              </w:rPr>
              <w:t>4.1.2 COST231 Hata and COST231 Multi-Wall Models</w:t>
            </w:r>
            <w:r w:rsidR="00A32A22" w:rsidRPr="00A32A22">
              <w:rPr>
                <w:noProof/>
                <w:webHidden/>
                <w:sz w:val="24"/>
                <w:szCs w:val="24"/>
              </w:rPr>
              <w:tab/>
            </w:r>
            <w:r w:rsidR="00A32A22" w:rsidRPr="00A32A22">
              <w:rPr>
                <w:noProof/>
                <w:webHidden/>
                <w:sz w:val="24"/>
                <w:szCs w:val="24"/>
              </w:rPr>
              <w:fldChar w:fldCharType="begin"/>
            </w:r>
            <w:r w:rsidR="00A32A22" w:rsidRPr="00A32A22">
              <w:rPr>
                <w:noProof/>
                <w:webHidden/>
                <w:sz w:val="24"/>
                <w:szCs w:val="24"/>
              </w:rPr>
              <w:instrText xml:space="preserve"> PAGEREF _Toc522020414 \h </w:instrText>
            </w:r>
            <w:r w:rsidR="00A32A22" w:rsidRPr="00A32A22">
              <w:rPr>
                <w:noProof/>
                <w:webHidden/>
                <w:sz w:val="24"/>
                <w:szCs w:val="24"/>
              </w:rPr>
            </w:r>
            <w:r w:rsidR="00A32A22" w:rsidRPr="00A32A22">
              <w:rPr>
                <w:noProof/>
                <w:webHidden/>
                <w:sz w:val="24"/>
                <w:szCs w:val="24"/>
              </w:rPr>
              <w:fldChar w:fldCharType="separate"/>
            </w:r>
            <w:r w:rsidR="00A32A22" w:rsidRPr="00A32A22">
              <w:rPr>
                <w:noProof/>
                <w:webHidden/>
                <w:sz w:val="24"/>
                <w:szCs w:val="24"/>
              </w:rPr>
              <w:t>15</w:t>
            </w:r>
            <w:r w:rsidR="00A32A22" w:rsidRPr="00A32A22">
              <w:rPr>
                <w:noProof/>
                <w:webHidden/>
                <w:sz w:val="24"/>
                <w:szCs w:val="24"/>
              </w:rPr>
              <w:fldChar w:fldCharType="end"/>
            </w:r>
          </w:hyperlink>
        </w:p>
        <w:p w:rsidR="00A32A22" w:rsidRPr="00A32A22" w:rsidRDefault="002C05AC">
          <w:pPr>
            <w:pStyle w:val="TOC3"/>
            <w:tabs>
              <w:tab w:val="right" w:leader="dot" w:pos="10358"/>
            </w:tabs>
            <w:rPr>
              <w:rFonts w:asciiTheme="minorHAnsi" w:eastAsiaTheme="minorEastAsia" w:hAnsiTheme="minorHAnsi" w:cstheme="minorBidi"/>
              <w:noProof/>
              <w:sz w:val="24"/>
              <w:szCs w:val="24"/>
            </w:rPr>
          </w:pPr>
          <w:hyperlink w:anchor="_Toc522020415" w:history="1">
            <w:r w:rsidR="00A32A22" w:rsidRPr="00A32A22">
              <w:rPr>
                <w:rStyle w:val="Hyperlink"/>
                <w:noProof/>
                <w:sz w:val="24"/>
                <w:szCs w:val="24"/>
                <w:lang w:val="en-IE"/>
              </w:rPr>
              <w:t>4.1.3 Motley-Keenan Model</w:t>
            </w:r>
            <w:r w:rsidR="00A32A22" w:rsidRPr="00A32A22">
              <w:rPr>
                <w:noProof/>
                <w:webHidden/>
                <w:sz w:val="24"/>
                <w:szCs w:val="24"/>
              </w:rPr>
              <w:tab/>
            </w:r>
            <w:r w:rsidR="00A32A22" w:rsidRPr="00A32A22">
              <w:rPr>
                <w:noProof/>
                <w:webHidden/>
                <w:sz w:val="24"/>
                <w:szCs w:val="24"/>
              </w:rPr>
              <w:fldChar w:fldCharType="begin"/>
            </w:r>
            <w:r w:rsidR="00A32A22" w:rsidRPr="00A32A22">
              <w:rPr>
                <w:noProof/>
                <w:webHidden/>
                <w:sz w:val="24"/>
                <w:szCs w:val="24"/>
              </w:rPr>
              <w:instrText xml:space="preserve"> PAGEREF _Toc522020415 \h </w:instrText>
            </w:r>
            <w:r w:rsidR="00A32A22" w:rsidRPr="00A32A22">
              <w:rPr>
                <w:noProof/>
                <w:webHidden/>
                <w:sz w:val="24"/>
                <w:szCs w:val="24"/>
              </w:rPr>
            </w:r>
            <w:r w:rsidR="00A32A22" w:rsidRPr="00A32A22">
              <w:rPr>
                <w:noProof/>
                <w:webHidden/>
                <w:sz w:val="24"/>
                <w:szCs w:val="24"/>
              </w:rPr>
              <w:fldChar w:fldCharType="separate"/>
            </w:r>
            <w:r w:rsidR="00A32A22" w:rsidRPr="00A32A22">
              <w:rPr>
                <w:noProof/>
                <w:webHidden/>
                <w:sz w:val="24"/>
                <w:szCs w:val="24"/>
              </w:rPr>
              <w:t>15</w:t>
            </w:r>
            <w:r w:rsidR="00A32A22" w:rsidRPr="00A32A22">
              <w:rPr>
                <w:noProof/>
                <w:webHidden/>
                <w:sz w:val="24"/>
                <w:szCs w:val="24"/>
              </w:rPr>
              <w:fldChar w:fldCharType="end"/>
            </w:r>
          </w:hyperlink>
        </w:p>
        <w:p w:rsidR="00A32A22" w:rsidRPr="00A32A22" w:rsidRDefault="002C05AC">
          <w:pPr>
            <w:pStyle w:val="TOC2"/>
            <w:tabs>
              <w:tab w:val="left" w:pos="880"/>
              <w:tab w:val="right" w:leader="dot" w:pos="10358"/>
            </w:tabs>
            <w:rPr>
              <w:rFonts w:asciiTheme="minorHAnsi" w:eastAsiaTheme="minorEastAsia" w:hAnsiTheme="minorHAnsi" w:cstheme="minorBidi"/>
              <w:noProof/>
              <w:sz w:val="24"/>
              <w:szCs w:val="24"/>
            </w:rPr>
          </w:pPr>
          <w:hyperlink w:anchor="_Toc522020416" w:history="1">
            <w:r w:rsidR="00A32A22" w:rsidRPr="00A32A22">
              <w:rPr>
                <w:rStyle w:val="Hyperlink"/>
                <w:noProof/>
                <w:sz w:val="24"/>
                <w:szCs w:val="24"/>
                <w:lang w:val="en-IE"/>
              </w:rPr>
              <w:t>4.2</w:t>
            </w:r>
            <w:r w:rsidR="00A32A22" w:rsidRPr="00A32A22">
              <w:rPr>
                <w:rFonts w:asciiTheme="minorHAnsi" w:eastAsiaTheme="minorEastAsia" w:hAnsiTheme="minorHAnsi" w:cstheme="minorBidi"/>
                <w:noProof/>
                <w:sz w:val="24"/>
                <w:szCs w:val="24"/>
              </w:rPr>
              <w:t xml:space="preserve"> </w:t>
            </w:r>
            <w:r w:rsidR="00A32A22" w:rsidRPr="00A32A22">
              <w:rPr>
                <w:rStyle w:val="Hyperlink"/>
                <w:noProof/>
                <w:sz w:val="24"/>
                <w:szCs w:val="24"/>
                <w:lang w:val="en-IE"/>
              </w:rPr>
              <w:t>Deterministic</w:t>
            </w:r>
            <w:r w:rsidR="00A32A22" w:rsidRPr="00A32A22">
              <w:rPr>
                <w:noProof/>
                <w:webHidden/>
                <w:sz w:val="24"/>
                <w:szCs w:val="24"/>
              </w:rPr>
              <w:tab/>
            </w:r>
            <w:r w:rsidR="00A32A22" w:rsidRPr="00A32A22">
              <w:rPr>
                <w:noProof/>
                <w:webHidden/>
                <w:sz w:val="24"/>
                <w:szCs w:val="24"/>
              </w:rPr>
              <w:fldChar w:fldCharType="begin"/>
            </w:r>
            <w:r w:rsidR="00A32A22" w:rsidRPr="00A32A22">
              <w:rPr>
                <w:noProof/>
                <w:webHidden/>
                <w:sz w:val="24"/>
                <w:szCs w:val="24"/>
              </w:rPr>
              <w:instrText xml:space="preserve"> PAGEREF _Toc522020416 \h </w:instrText>
            </w:r>
            <w:r w:rsidR="00A32A22" w:rsidRPr="00A32A22">
              <w:rPr>
                <w:noProof/>
                <w:webHidden/>
                <w:sz w:val="24"/>
                <w:szCs w:val="24"/>
              </w:rPr>
            </w:r>
            <w:r w:rsidR="00A32A22" w:rsidRPr="00A32A22">
              <w:rPr>
                <w:noProof/>
                <w:webHidden/>
                <w:sz w:val="24"/>
                <w:szCs w:val="24"/>
              </w:rPr>
              <w:fldChar w:fldCharType="separate"/>
            </w:r>
            <w:r w:rsidR="00A32A22" w:rsidRPr="00A32A22">
              <w:rPr>
                <w:noProof/>
                <w:webHidden/>
                <w:sz w:val="24"/>
                <w:szCs w:val="24"/>
              </w:rPr>
              <w:t>16</w:t>
            </w:r>
            <w:r w:rsidR="00A32A22" w:rsidRPr="00A32A22">
              <w:rPr>
                <w:noProof/>
                <w:webHidden/>
                <w:sz w:val="24"/>
                <w:szCs w:val="24"/>
              </w:rPr>
              <w:fldChar w:fldCharType="end"/>
            </w:r>
          </w:hyperlink>
        </w:p>
        <w:p w:rsidR="00A32A22" w:rsidRPr="00A32A22" w:rsidRDefault="002C05AC">
          <w:pPr>
            <w:pStyle w:val="TOC3"/>
            <w:tabs>
              <w:tab w:val="right" w:leader="dot" w:pos="10358"/>
            </w:tabs>
            <w:rPr>
              <w:rFonts w:asciiTheme="minorHAnsi" w:eastAsiaTheme="minorEastAsia" w:hAnsiTheme="minorHAnsi" w:cstheme="minorBidi"/>
              <w:noProof/>
              <w:sz w:val="24"/>
              <w:szCs w:val="24"/>
            </w:rPr>
          </w:pPr>
          <w:hyperlink w:anchor="_Toc522020417" w:history="1">
            <w:r w:rsidR="00A32A22" w:rsidRPr="00A32A22">
              <w:rPr>
                <w:rStyle w:val="Hyperlink"/>
                <w:noProof/>
                <w:sz w:val="24"/>
                <w:szCs w:val="24"/>
                <w:lang w:val="en-IE"/>
              </w:rPr>
              <w:t>4.2.1 Full Wave Frequency Domain Models</w:t>
            </w:r>
            <w:r w:rsidR="00A32A22" w:rsidRPr="00A32A22">
              <w:rPr>
                <w:noProof/>
                <w:webHidden/>
                <w:sz w:val="24"/>
                <w:szCs w:val="24"/>
              </w:rPr>
              <w:tab/>
            </w:r>
            <w:r w:rsidR="00A32A22" w:rsidRPr="00A32A22">
              <w:rPr>
                <w:noProof/>
                <w:webHidden/>
                <w:sz w:val="24"/>
                <w:szCs w:val="24"/>
              </w:rPr>
              <w:fldChar w:fldCharType="begin"/>
            </w:r>
            <w:r w:rsidR="00A32A22" w:rsidRPr="00A32A22">
              <w:rPr>
                <w:noProof/>
                <w:webHidden/>
                <w:sz w:val="24"/>
                <w:szCs w:val="24"/>
              </w:rPr>
              <w:instrText xml:space="preserve"> PAGEREF _Toc522020417 \h </w:instrText>
            </w:r>
            <w:r w:rsidR="00A32A22" w:rsidRPr="00A32A22">
              <w:rPr>
                <w:noProof/>
                <w:webHidden/>
                <w:sz w:val="24"/>
                <w:szCs w:val="24"/>
              </w:rPr>
            </w:r>
            <w:r w:rsidR="00A32A22" w:rsidRPr="00A32A22">
              <w:rPr>
                <w:noProof/>
                <w:webHidden/>
                <w:sz w:val="24"/>
                <w:szCs w:val="24"/>
              </w:rPr>
              <w:fldChar w:fldCharType="separate"/>
            </w:r>
            <w:r w:rsidR="00A32A22" w:rsidRPr="00A32A22">
              <w:rPr>
                <w:noProof/>
                <w:webHidden/>
                <w:sz w:val="24"/>
                <w:szCs w:val="24"/>
              </w:rPr>
              <w:t>16</w:t>
            </w:r>
            <w:r w:rsidR="00A32A22" w:rsidRPr="00A32A22">
              <w:rPr>
                <w:noProof/>
                <w:webHidden/>
                <w:sz w:val="24"/>
                <w:szCs w:val="24"/>
              </w:rPr>
              <w:fldChar w:fldCharType="end"/>
            </w:r>
          </w:hyperlink>
        </w:p>
        <w:p w:rsidR="00A32A22" w:rsidRPr="00A32A22" w:rsidRDefault="002C05AC">
          <w:pPr>
            <w:pStyle w:val="TOC3"/>
            <w:tabs>
              <w:tab w:val="right" w:leader="dot" w:pos="10358"/>
            </w:tabs>
            <w:rPr>
              <w:rFonts w:asciiTheme="minorHAnsi" w:eastAsiaTheme="minorEastAsia" w:hAnsiTheme="minorHAnsi" w:cstheme="minorBidi"/>
              <w:noProof/>
              <w:sz w:val="24"/>
              <w:szCs w:val="24"/>
            </w:rPr>
          </w:pPr>
          <w:hyperlink w:anchor="_Toc522020418" w:history="1">
            <w:r w:rsidR="00A32A22" w:rsidRPr="00A32A22">
              <w:rPr>
                <w:rStyle w:val="Hyperlink"/>
                <w:noProof/>
                <w:sz w:val="24"/>
                <w:szCs w:val="24"/>
                <w:lang w:val="en-IE"/>
              </w:rPr>
              <w:t>4.2.2 Ray Tracing</w:t>
            </w:r>
            <w:r w:rsidR="00A32A22" w:rsidRPr="00A32A22">
              <w:rPr>
                <w:noProof/>
                <w:webHidden/>
                <w:sz w:val="24"/>
                <w:szCs w:val="24"/>
              </w:rPr>
              <w:tab/>
            </w:r>
            <w:r w:rsidR="00A32A22" w:rsidRPr="00A32A22">
              <w:rPr>
                <w:noProof/>
                <w:webHidden/>
                <w:sz w:val="24"/>
                <w:szCs w:val="24"/>
              </w:rPr>
              <w:fldChar w:fldCharType="begin"/>
            </w:r>
            <w:r w:rsidR="00A32A22" w:rsidRPr="00A32A22">
              <w:rPr>
                <w:noProof/>
                <w:webHidden/>
                <w:sz w:val="24"/>
                <w:szCs w:val="24"/>
              </w:rPr>
              <w:instrText xml:space="preserve"> PAGEREF _Toc522020418 \h </w:instrText>
            </w:r>
            <w:r w:rsidR="00A32A22" w:rsidRPr="00A32A22">
              <w:rPr>
                <w:noProof/>
                <w:webHidden/>
                <w:sz w:val="24"/>
                <w:szCs w:val="24"/>
              </w:rPr>
            </w:r>
            <w:r w:rsidR="00A32A22" w:rsidRPr="00A32A22">
              <w:rPr>
                <w:noProof/>
                <w:webHidden/>
                <w:sz w:val="24"/>
                <w:szCs w:val="24"/>
              </w:rPr>
              <w:fldChar w:fldCharType="separate"/>
            </w:r>
            <w:r w:rsidR="00A32A22" w:rsidRPr="00A32A22">
              <w:rPr>
                <w:noProof/>
                <w:webHidden/>
                <w:sz w:val="24"/>
                <w:szCs w:val="24"/>
              </w:rPr>
              <w:t>17</w:t>
            </w:r>
            <w:r w:rsidR="00A32A22" w:rsidRPr="00A32A22">
              <w:rPr>
                <w:noProof/>
                <w:webHidden/>
                <w:sz w:val="24"/>
                <w:szCs w:val="24"/>
              </w:rPr>
              <w:fldChar w:fldCharType="end"/>
            </w:r>
          </w:hyperlink>
        </w:p>
        <w:p w:rsidR="00A32A22" w:rsidRPr="00A32A22" w:rsidRDefault="002C05AC" w:rsidP="00A32A22">
          <w:pPr>
            <w:pStyle w:val="TOC1"/>
            <w:rPr>
              <w:rFonts w:asciiTheme="minorHAnsi" w:eastAsiaTheme="minorEastAsia" w:hAnsiTheme="minorHAnsi" w:cstheme="minorBidi"/>
              <w:sz w:val="24"/>
              <w:szCs w:val="24"/>
              <w:lang w:val="en-US"/>
            </w:rPr>
          </w:pPr>
          <w:hyperlink w:anchor="_Toc522020419" w:history="1">
            <w:r w:rsidR="00A32A22" w:rsidRPr="00A32A22">
              <w:rPr>
                <w:rStyle w:val="Hyperlink"/>
                <w:sz w:val="24"/>
                <w:szCs w:val="24"/>
              </w:rPr>
              <w:t>5.</w:t>
            </w:r>
            <w:r w:rsidR="00A32A22" w:rsidRPr="00A32A22">
              <w:rPr>
                <w:rFonts w:asciiTheme="minorHAnsi" w:eastAsiaTheme="minorEastAsia" w:hAnsiTheme="minorHAnsi" w:cstheme="minorBidi"/>
                <w:sz w:val="24"/>
                <w:szCs w:val="24"/>
                <w:lang w:val="en-US"/>
              </w:rPr>
              <w:t xml:space="preserve"> </w:t>
            </w:r>
            <w:r w:rsidR="00A32A22" w:rsidRPr="00A32A22">
              <w:rPr>
                <w:rStyle w:val="Hyperlink"/>
                <w:sz w:val="24"/>
                <w:szCs w:val="24"/>
              </w:rPr>
              <w:t>Wireless Technology</w:t>
            </w:r>
            <w:r w:rsidR="00A32A22" w:rsidRPr="00A32A22">
              <w:rPr>
                <w:webHidden/>
                <w:sz w:val="24"/>
                <w:szCs w:val="24"/>
              </w:rPr>
              <w:tab/>
            </w:r>
            <w:r w:rsidR="00A32A22" w:rsidRPr="00A32A22">
              <w:rPr>
                <w:webHidden/>
                <w:sz w:val="24"/>
                <w:szCs w:val="24"/>
              </w:rPr>
              <w:fldChar w:fldCharType="begin"/>
            </w:r>
            <w:r w:rsidR="00A32A22" w:rsidRPr="00A32A22">
              <w:rPr>
                <w:webHidden/>
                <w:sz w:val="24"/>
                <w:szCs w:val="24"/>
              </w:rPr>
              <w:instrText xml:space="preserve"> PAGEREF _Toc522020419 \h </w:instrText>
            </w:r>
            <w:r w:rsidR="00A32A22" w:rsidRPr="00A32A22">
              <w:rPr>
                <w:webHidden/>
                <w:sz w:val="24"/>
                <w:szCs w:val="24"/>
              </w:rPr>
            </w:r>
            <w:r w:rsidR="00A32A22" w:rsidRPr="00A32A22">
              <w:rPr>
                <w:webHidden/>
                <w:sz w:val="24"/>
                <w:szCs w:val="24"/>
              </w:rPr>
              <w:fldChar w:fldCharType="separate"/>
            </w:r>
            <w:r w:rsidR="00A32A22" w:rsidRPr="00A32A22">
              <w:rPr>
                <w:webHidden/>
                <w:sz w:val="24"/>
                <w:szCs w:val="24"/>
              </w:rPr>
              <w:t>21</w:t>
            </w:r>
            <w:r w:rsidR="00A32A22" w:rsidRPr="00A32A22">
              <w:rPr>
                <w:webHidden/>
                <w:sz w:val="24"/>
                <w:szCs w:val="24"/>
              </w:rPr>
              <w:fldChar w:fldCharType="end"/>
            </w:r>
          </w:hyperlink>
        </w:p>
        <w:p w:rsidR="00A32A22" w:rsidRPr="00A32A22" w:rsidRDefault="002C05AC">
          <w:pPr>
            <w:pStyle w:val="TOC2"/>
            <w:tabs>
              <w:tab w:val="right" w:leader="dot" w:pos="10358"/>
            </w:tabs>
            <w:rPr>
              <w:rFonts w:asciiTheme="minorHAnsi" w:eastAsiaTheme="minorEastAsia" w:hAnsiTheme="minorHAnsi" w:cstheme="minorBidi"/>
              <w:noProof/>
              <w:sz w:val="24"/>
              <w:szCs w:val="24"/>
            </w:rPr>
          </w:pPr>
          <w:hyperlink w:anchor="_Toc522020420" w:history="1">
            <w:r w:rsidR="00A32A22" w:rsidRPr="00A32A22">
              <w:rPr>
                <w:rStyle w:val="Hyperlink"/>
                <w:noProof/>
                <w:sz w:val="24"/>
                <w:szCs w:val="24"/>
                <w:lang w:val="en-IE"/>
              </w:rPr>
              <w:t>5.1 GPS</w:t>
            </w:r>
            <w:r w:rsidR="00A32A22" w:rsidRPr="00A32A22">
              <w:rPr>
                <w:noProof/>
                <w:webHidden/>
                <w:sz w:val="24"/>
                <w:szCs w:val="24"/>
              </w:rPr>
              <w:tab/>
            </w:r>
            <w:r w:rsidR="00A32A22" w:rsidRPr="00A32A22">
              <w:rPr>
                <w:noProof/>
                <w:webHidden/>
                <w:sz w:val="24"/>
                <w:szCs w:val="24"/>
              </w:rPr>
              <w:fldChar w:fldCharType="begin"/>
            </w:r>
            <w:r w:rsidR="00A32A22" w:rsidRPr="00A32A22">
              <w:rPr>
                <w:noProof/>
                <w:webHidden/>
                <w:sz w:val="24"/>
                <w:szCs w:val="24"/>
              </w:rPr>
              <w:instrText xml:space="preserve"> PAGEREF _Toc522020420 \h </w:instrText>
            </w:r>
            <w:r w:rsidR="00A32A22" w:rsidRPr="00A32A22">
              <w:rPr>
                <w:noProof/>
                <w:webHidden/>
                <w:sz w:val="24"/>
                <w:szCs w:val="24"/>
              </w:rPr>
            </w:r>
            <w:r w:rsidR="00A32A22" w:rsidRPr="00A32A22">
              <w:rPr>
                <w:noProof/>
                <w:webHidden/>
                <w:sz w:val="24"/>
                <w:szCs w:val="24"/>
              </w:rPr>
              <w:fldChar w:fldCharType="separate"/>
            </w:r>
            <w:r w:rsidR="00A32A22" w:rsidRPr="00A32A22">
              <w:rPr>
                <w:noProof/>
                <w:webHidden/>
                <w:sz w:val="24"/>
                <w:szCs w:val="24"/>
              </w:rPr>
              <w:t>21</w:t>
            </w:r>
            <w:r w:rsidR="00A32A22" w:rsidRPr="00A32A22">
              <w:rPr>
                <w:noProof/>
                <w:webHidden/>
                <w:sz w:val="24"/>
                <w:szCs w:val="24"/>
              </w:rPr>
              <w:fldChar w:fldCharType="end"/>
            </w:r>
          </w:hyperlink>
        </w:p>
        <w:p w:rsidR="00A32A22" w:rsidRPr="00A32A22" w:rsidRDefault="002C05AC">
          <w:pPr>
            <w:pStyle w:val="TOC2"/>
            <w:tabs>
              <w:tab w:val="right" w:leader="dot" w:pos="10358"/>
            </w:tabs>
            <w:rPr>
              <w:rFonts w:asciiTheme="minorHAnsi" w:eastAsiaTheme="minorEastAsia" w:hAnsiTheme="minorHAnsi" w:cstheme="minorBidi"/>
              <w:noProof/>
              <w:sz w:val="24"/>
              <w:szCs w:val="24"/>
            </w:rPr>
          </w:pPr>
          <w:hyperlink w:anchor="_Toc522020421" w:history="1">
            <w:r w:rsidR="00A32A22" w:rsidRPr="00A32A22">
              <w:rPr>
                <w:rStyle w:val="Hyperlink"/>
                <w:noProof/>
                <w:sz w:val="24"/>
                <w:szCs w:val="24"/>
                <w:lang w:val="en-IE"/>
              </w:rPr>
              <w:t>5.2 Wi-Fi</w:t>
            </w:r>
            <w:r w:rsidR="00A32A22" w:rsidRPr="00A32A22">
              <w:rPr>
                <w:noProof/>
                <w:webHidden/>
                <w:sz w:val="24"/>
                <w:szCs w:val="24"/>
              </w:rPr>
              <w:tab/>
            </w:r>
            <w:r w:rsidR="00A32A22" w:rsidRPr="00A32A22">
              <w:rPr>
                <w:noProof/>
                <w:webHidden/>
                <w:sz w:val="24"/>
                <w:szCs w:val="24"/>
              </w:rPr>
              <w:fldChar w:fldCharType="begin"/>
            </w:r>
            <w:r w:rsidR="00A32A22" w:rsidRPr="00A32A22">
              <w:rPr>
                <w:noProof/>
                <w:webHidden/>
                <w:sz w:val="24"/>
                <w:szCs w:val="24"/>
              </w:rPr>
              <w:instrText xml:space="preserve"> PAGEREF _Toc522020421 \h </w:instrText>
            </w:r>
            <w:r w:rsidR="00A32A22" w:rsidRPr="00A32A22">
              <w:rPr>
                <w:noProof/>
                <w:webHidden/>
                <w:sz w:val="24"/>
                <w:szCs w:val="24"/>
              </w:rPr>
            </w:r>
            <w:r w:rsidR="00A32A22" w:rsidRPr="00A32A22">
              <w:rPr>
                <w:noProof/>
                <w:webHidden/>
                <w:sz w:val="24"/>
                <w:szCs w:val="24"/>
              </w:rPr>
              <w:fldChar w:fldCharType="separate"/>
            </w:r>
            <w:r w:rsidR="00A32A22" w:rsidRPr="00A32A22">
              <w:rPr>
                <w:noProof/>
                <w:webHidden/>
                <w:sz w:val="24"/>
                <w:szCs w:val="24"/>
              </w:rPr>
              <w:t>21</w:t>
            </w:r>
            <w:r w:rsidR="00A32A22" w:rsidRPr="00A32A22">
              <w:rPr>
                <w:noProof/>
                <w:webHidden/>
                <w:sz w:val="24"/>
                <w:szCs w:val="24"/>
              </w:rPr>
              <w:fldChar w:fldCharType="end"/>
            </w:r>
          </w:hyperlink>
        </w:p>
        <w:p w:rsidR="00A32A22" w:rsidRPr="00A32A22" w:rsidRDefault="002C05AC">
          <w:pPr>
            <w:pStyle w:val="TOC2"/>
            <w:tabs>
              <w:tab w:val="right" w:leader="dot" w:pos="10358"/>
            </w:tabs>
            <w:rPr>
              <w:rFonts w:asciiTheme="minorHAnsi" w:eastAsiaTheme="minorEastAsia" w:hAnsiTheme="minorHAnsi" w:cstheme="minorBidi"/>
              <w:noProof/>
              <w:sz w:val="24"/>
              <w:szCs w:val="24"/>
            </w:rPr>
          </w:pPr>
          <w:hyperlink w:anchor="_Toc522020422" w:history="1">
            <w:r w:rsidR="00A32A22" w:rsidRPr="00A32A22">
              <w:rPr>
                <w:rStyle w:val="Hyperlink"/>
                <w:noProof/>
                <w:sz w:val="24"/>
                <w:szCs w:val="24"/>
                <w:lang w:val="en-IE"/>
              </w:rPr>
              <w:t>5.3 ZigBee</w:t>
            </w:r>
            <w:r w:rsidR="00A32A22" w:rsidRPr="00A32A22">
              <w:rPr>
                <w:noProof/>
                <w:webHidden/>
                <w:sz w:val="24"/>
                <w:szCs w:val="24"/>
              </w:rPr>
              <w:tab/>
            </w:r>
            <w:r w:rsidR="00A32A22" w:rsidRPr="00A32A22">
              <w:rPr>
                <w:noProof/>
                <w:webHidden/>
                <w:sz w:val="24"/>
                <w:szCs w:val="24"/>
              </w:rPr>
              <w:fldChar w:fldCharType="begin"/>
            </w:r>
            <w:r w:rsidR="00A32A22" w:rsidRPr="00A32A22">
              <w:rPr>
                <w:noProof/>
                <w:webHidden/>
                <w:sz w:val="24"/>
                <w:szCs w:val="24"/>
              </w:rPr>
              <w:instrText xml:space="preserve"> PAGEREF _Toc522020422 \h </w:instrText>
            </w:r>
            <w:r w:rsidR="00A32A22" w:rsidRPr="00A32A22">
              <w:rPr>
                <w:noProof/>
                <w:webHidden/>
                <w:sz w:val="24"/>
                <w:szCs w:val="24"/>
              </w:rPr>
            </w:r>
            <w:r w:rsidR="00A32A22" w:rsidRPr="00A32A22">
              <w:rPr>
                <w:noProof/>
                <w:webHidden/>
                <w:sz w:val="24"/>
                <w:szCs w:val="24"/>
              </w:rPr>
              <w:fldChar w:fldCharType="separate"/>
            </w:r>
            <w:r w:rsidR="00A32A22" w:rsidRPr="00A32A22">
              <w:rPr>
                <w:noProof/>
                <w:webHidden/>
                <w:sz w:val="24"/>
                <w:szCs w:val="24"/>
              </w:rPr>
              <w:t>22</w:t>
            </w:r>
            <w:r w:rsidR="00A32A22" w:rsidRPr="00A32A22">
              <w:rPr>
                <w:noProof/>
                <w:webHidden/>
                <w:sz w:val="24"/>
                <w:szCs w:val="24"/>
              </w:rPr>
              <w:fldChar w:fldCharType="end"/>
            </w:r>
          </w:hyperlink>
        </w:p>
        <w:p w:rsidR="00A32A22" w:rsidRPr="00A32A22" w:rsidRDefault="002C05AC">
          <w:pPr>
            <w:pStyle w:val="TOC2"/>
            <w:tabs>
              <w:tab w:val="right" w:leader="dot" w:pos="10358"/>
            </w:tabs>
            <w:rPr>
              <w:rFonts w:asciiTheme="minorHAnsi" w:eastAsiaTheme="minorEastAsia" w:hAnsiTheme="minorHAnsi" w:cstheme="minorBidi"/>
              <w:noProof/>
              <w:sz w:val="24"/>
              <w:szCs w:val="24"/>
            </w:rPr>
          </w:pPr>
          <w:hyperlink w:anchor="_Toc522020423" w:history="1">
            <w:r w:rsidR="00A32A22" w:rsidRPr="00A32A22">
              <w:rPr>
                <w:rStyle w:val="Hyperlink"/>
                <w:noProof/>
                <w:sz w:val="24"/>
                <w:szCs w:val="24"/>
                <w:lang w:val="en-IE"/>
              </w:rPr>
              <w:t>5.4 Bluetooth Classic</w:t>
            </w:r>
            <w:r w:rsidR="00A32A22" w:rsidRPr="00A32A22">
              <w:rPr>
                <w:noProof/>
                <w:webHidden/>
                <w:sz w:val="24"/>
                <w:szCs w:val="24"/>
              </w:rPr>
              <w:tab/>
            </w:r>
            <w:r w:rsidR="00A32A22" w:rsidRPr="00A32A22">
              <w:rPr>
                <w:noProof/>
                <w:webHidden/>
                <w:sz w:val="24"/>
                <w:szCs w:val="24"/>
              </w:rPr>
              <w:fldChar w:fldCharType="begin"/>
            </w:r>
            <w:r w:rsidR="00A32A22" w:rsidRPr="00A32A22">
              <w:rPr>
                <w:noProof/>
                <w:webHidden/>
                <w:sz w:val="24"/>
                <w:szCs w:val="24"/>
              </w:rPr>
              <w:instrText xml:space="preserve"> PAGEREF _Toc522020423 \h </w:instrText>
            </w:r>
            <w:r w:rsidR="00A32A22" w:rsidRPr="00A32A22">
              <w:rPr>
                <w:noProof/>
                <w:webHidden/>
                <w:sz w:val="24"/>
                <w:szCs w:val="24"/>
              </w:rPr>
            </w:r>
            <w:r w:rsidR="00A32A22" w:rsidRPr="00A32A22">
              <w:rPr>
                <w:noProof/>
                <w:webHidden/>
                <w:sz w:val="24"/>
                <w:szCs w:val="24"/>
              </w:rPr>
              <w:fldChar w:fldCharType="separate"/>
            </w:r>
            <w:r w:rsidR="00A32A22" w:rsidRPr="00A32A22">
              <w:rPr>
                <w:noProof/>
                <w:webHidden/>
                <w:sz w:val="24"/>
                <w:szCs w:val="24"/>
              </w:rPr>
              <w:t>23</w:t>
            </w:r>
            <w:r w:rsidR="00A32A22" w:rsidRPr="00A32A22">
              <w:rPr>
                <w:noProof/>
                <w:webHidden/>
                <w:sz w:val="24"/>
                <w:szCs w:val="24"/>
              </w:rPr>
              <w:fldChar w:fldCharType="end"/>
            </w:r>
          </w:hyperlink>
        </w:p>
        <w:p w:rsidR="00A32A22" w:rsidRPr="00A32A22" w:rsidRDefault="002C05AC">
          <w:pPr>
            <w:pStyle w:val="TOC3"/>
            <w:tabs>
              <w:tab w:val="right" w:leader="dot" w:pos="10358"/>
            </w:tabs>
            <w:rPr>
              <w:rFonts w:asciiTheme="minorHAnsi" w:eastAsiaTheme="minorEastAsia" w:hAnsiTheme="minorHAnsi" w:cstheme="minorBidi"/>
              <w:noProof/>
              <w:sz w:val="24"/>
              <w:szCs w:val="24"/>
            </w:rPr>
          </w:pPr>
          <w:hyperlink w:anchor="_Toc522020424" w:history="1">
            <w:r w:rsidR="00A32A22" w:rsidRPr="00A32A22">
              <w:rPr>
                <w:rStyle w:val="Hyperlink"/>
                <w:noProof/>
                <w:sz w:val="24"/>
                <w:szCs w:val="24"/>
                <w:lang w:val="en-IE"/>
              </w:rPr>
              <w:t>5.4.1 Protocol Stack</w:t>
            </w:r>
            <w:r w:rsidR="00A32A22" w:rsidRPr="00A32A22">
              <w:rPr>
                <w:noProof/>
                <w:webHidden/>
                <w:sz w:val="24"/>
                <w:szCs w:val="24"/>
              </w:rPr>
              <w:tab/>
            </w:r>
            <w:r w:rsidR="00A32A22" w:rsidRPr="00A32A22">
              <w:rPr>
                <w:noProof/>
                <w:webHidden/>
                <w:sz w:val="24"/>
                <w:szCs w:val="24"/>
              </w:rPr>
              <w:fldChar w:fldCharType="begin"/>
            </w:r>
            <w:r w:rsidR="00A32A22" w:rsidRPr="00A32A22">
              <w:rPr>
                <w:noProof/>
                <w:webHidden/>
                <w:sz w:val="24"/>
                <w:szCs w:val="24"/>
              </w:rPr>
              <w:instrText xml:space="preserve"> PAGEREF _Toc522020424 \h </w:instrText>
            </w:r>
            <w:r w:rsidR="00A32A22" w:rsidRPr="00A32A22">
              <w:rPr>
                <w:noProof/>
                <w:webHidden/>
                <w:sz w:val="24"/>
                <w:szCs w:val="24"/>
              </w:rPr>
            </w:r>
            <w:r w:rsidR="00A32A22" w:rsidRPr="00A32A22">
              <w:rPr>
                <w:noProof/>
                <w:webHidden/>
                <w:sz w:val="24"/>
                <w:szCs w:val="24"/>
              </w:rPr>
              <w:fldChar w:fldCharType="separate"/>
            </w:r>
            <w:r w:rsidR="00A32A22" w:rsidRPr="00A32A22">
              <w:rPr>
                <w:noProof/>
                <w:webHidden/>
                <w:sz w:val="24"/>
                <w:szCs w:val="24"/>
              </w:rPr>
              <w:t>23</w:t>
            </w:r>
            <w:r w:rsidR="00A32A22" w:rsidRPr="00A32A22">
              <w:rPr>
                <w:noProof/>
                <w:webHidden/>
                <w:sz w:val="24"/>
                <w:szCs w:val="24"/>
              </w:rPr>
              <w:fldChar w:fldCharType="end"/>
            </w:r>
          </w:hyperlink>
        </w:p>
        <w:p w:rsidR="00A32A22" w:rsidRPr="00A32A22" w:rsidRDefault="002C05AC">
          <w:pPr>
            <w:pStyle w:val="TOC2"/>
            <w:tabs>
              <w:tab w:val="right" w:leader="dot" w:pos="10358"/>
            </w:tabs>
            <w:rPr>
              <w:rFonts w:asciiTheme="minorHAnsi" w:eastAsiaTheme="minorEastAsia" w:hAnsiTheme="minorHAnsi" w:cstheme="minorBidi"/>
              <w:noProof/>
              <w:sz w:val="24"/>
              <w:szCs w:val="24"/>
            </w:rPr>
          </w:pPr>
          <w:hyperlink w:anchor="_Toc522020425" w:history="1">
            <w:r w:rsidR="00A32A22" w:rsidRPr="00A32A22">
              <w:rPr>
                <w:rStyle w:val="Hyperlink"/>
                <w:noProof/>
                <w:sz w:val="24"/>
                <w:szCs w:val="24"/>
                <w:lang w:val="en-IE"/>
              </w:rPr>
              <w:t>5.5 UWB</w:t>
            </w:r>
            <w:r w:rsidR="00A32A22" w:rsidRPr="00A32A22">
              <w:rPr>
                <w:noProof/>
                <w:webHidden/>
                <w:sz w:val="24"/>
                <w:szCs w:val="24"/>
              </w:rPr>
              <w:tab/>
            </w:r>
            <w:r w:rsidR="00A32A22" w:rsidRPr="00A32A22">
              <w:rPr>
                <w:noProof/>
                <w:webHidden/>
                <w:sz w:val="24"/>
                <w:szCs w:val="24"/>
              </w:rPr>
              <w:fldChar w:fldCharType="begin"/>
            </w:r>
            <w:r w:rsidR="00A32A22" w:rsidRPr="00A32A22">
              <w:rPr>
                <w:noProof/>
                <w:webHidden/>
                <w:sz w:val="24"/>
                <w:szCs w:val="24"/>
              </w:rPr>
              <w:instrText xml:space="preserve"> PAGEREF _Toc522020425 \h </w:instrText>
            </w:r>
            <w:r w:rsidR="00A32A22" w:rsidRPr="00A32A22">
              <w:rPr>
                <w:noProof/>
                <w:webHidden/>
                <w:sz w:val="24"/>
                <w:szCs w:val="24"/>
              </w:rPr>
            </w:r>
            <w:r w:rsidR="00A32A22" w:rsidRPr="00A32A22">
              <w:rPr>
                <w:noProof/>
                <w:webHidden/>
                <w:sz w:val="24"/>
                <w:szCs w:val="24"/>
              </w:rPr>
              <w:fldChar w:fldCharType="separate"/>
            </w:r>
            <w:r w:rsidR="00A32A22" w:rsidRPr="00A32A22">
              <w:rPr>
                <w:noProof/>
                <w:webHidden/>
                <w:sz w:val="24"/>
                <w:szCs w:val="24"/>
              </w:rPr>
              <w:t>24</w:t>
            </w:r>
            <w:r w:rsidR="00A32A22" w:rsidRPr="00A32A22">
              <w:rPr>
                <w:noProof/>
                <w:webHidden/>
                <w:sz w:val="24"/>
                <w:szCs w:val="24"/>
              </w:rPr>
              <w:fldChar w:fldCharType="end"/>
            </w:r>
          </w:hyperlink>
        </w:p>
        <w:p w:rsidR="00A32A22" w:rsidRPr="00A32A22" w:rsidRDefault="002C05AC">
          <w:pPr>
            <w:pStyle w:val="TOC2"/>
            <w:tabs>
              <w:tab w:val="right" w:leader="dot" w:pos="10358"/>
            </w:tabs>
            <w:rPr>
              <w:rFonts w:asciiTheme="minorHAnsi" w:eastAsiaTheme="minorEastAsia" w:hAnsiTheme="minorHAnsi" w:cstheme="minorBidi"/>
              <w:noProof/>
              <w:sz w:val="24"/>
              <w:szCs w:val="24"/>
            </w:rPr>
          </w:pPr>
          <w:hyperlink w:anchor="_Toc522020426" w:history="1">
            <w:r w:rsidR="00A32A22" w:rsidRPr="00A32A22">
              <w:rPr>
                <w:rStyle w:val="Hyperlink"/>
                <w:noProof/>
                <w:sz w:val="24"/>
                <w:szCs w:val="24"/>
                <w:lang w:val="en-IE"/>
              </w:rPr>
              <w:t>5.6 BLE</w:t>
            </w:r>
            <w:r w:rsidR="00A32A22" w:rsidRPr="00A32A22">
              <w:rPr>
                <w:noProof/>
                <w:webHidden/>
                <w:sz w:val="24"/>
                <w:szCs w:val="24"/>
              </w:rPr>
              <w:tab/>
            </w:r>
            <w:r w:rsidR="00A32A22" w:rsidRPr="00A32A22">
              <w:rPr>
                <w:noProof/>
                <w:webHidden/>
                <w:sz w:val="24"/>
                <w:szCs w:val="24"/>
              </w:rPr>
              <w:fldChar w:fldCharType="begin"/>
            </w:r>
            <w:r w:rsidR="00A32A22" w:rsidRPr="00A32A22">
              <w:rPr>
                <w:noProof/>
                <w:webHidden/>
                <w:sz w:val="24"/>
                <w:szCs w:val="24"/>
              </w:rPr>
              <w:instrText xml:space="preserve"> PAGEREF _Toc522020426 \h </w:instrText>
            </w:r>
            <w:r w:rsidR="00A32A22" w:rsidRPr="00A32A22">
              <w:rPr>
                <w:noProof/>
                <w:webHidden/>
                <w:sz w:val="24"/>
                <w:szCs w:val="24"/>
              </w:rPr>
            </w:r>
            <w:r w:rsidR="00A32A22" w:rsidRPr="00A32A22">
              <w:rPr>
                <w:noProof/>
                <w:webHidden/>
                <w:sz w:val="24"/>
                <w:szCs w:val="24"/>
              </w:rPr>
              <w:fldChar w:fldCharType="separate"/>
            </w:r>
            <w:r w:rsidR="00A32A22" w:rsidRPr="00A32A22">
              <w:rPr>
                <w:noProof/>
                <w:webHidden/>
                <w:sz w:val="24"/>
                <w:szCs w:val="24"/>
              </w:rPr>
              <w:t>25</w:t>
            </w:r>
            <w:r w:rsidR="00A32A22" w:rsidRPr="00A32A22">
              <w:rPr>
                <w:noProof/>
                <w:webHidden/>
                <w:sz w:val="24"/>
                <w:szCs w:val="24"/>
              </w:rPr>
              <w:fldChar w:fldCharType="end"/>
            </w:r>
          </w:hyperlink>
        </w:p>
        <w:p w:rsidR="00A32A22" w:rsidRPr="00A32A22" w:rsidRDefault="002C05AC">
          <w:pPr>
            <w:pStyle w:val="TOC3"/>
            <w:tabs>
              <w:tab w:val="right" w:leader="dot" w:pos="10358"/>
            </w:tabs>
            <w:rPr>
              <w:rFonts w:asciiTheme="minorHAnsi" w:eastAsiaTheme="minorEastAsia" w:hAnsiTheme="minorHAnsi" w:cstheme="minorBidi"/>
              <w:noProof/>
              <w:sz w:val="24"/>
              <w:szCs w:val="24"/>
            </w:rPr>
          </w:pPr>
          <w:hyperlink w:anchor="_Toc522020427" w:history="1">
            <w:r w:rsidR="00A32A22" w:rsidRPr="00A32A22">
              <w:rPr>
                <w:rStyle w:val="Hyperlink"/>
                <w:noProof/>
                <w:sz w:val="24"/>
                <w:szCs w:val="24"/>
                <w:lang w:val="en-IE"/>
              </w:rPr>
              <w:t>5.6.1 Principle of Operation</w:t>
            </w:r>
            <w:r w:rsidR="00A32A22" w:rsidRPr="00A32A22">
              <w:rPr>
                <w:noProof/>
                <w:webHidden/>
                <w:sz w:val="24"/>
                <w:szCs w:val="24"/>
              </w:rPr>
              <w:tab/>
            </w:r>
            <w:r w:rsidR="00A32A22" w:rsidRPr="00A32A22">
              <w:rPr>
                <w:noProof/>
                <w:webHidden/>
                <w:sz w:val="24"/>
                <w:szCs w:val="24"/>
              </w:rPr>
              <w:fldChar w:fldCharType="begin"/>
            </w:r>
            <w:r w:rsidR="00A32A22" w:rsidRPr="00A32A22">
              <w:rPr>
                <w:noProof/>
                <w:webHidden/>
                <w:sz w:val="24"/>
                <w:szCs w:val="24"/>
              </w:rPr>
              <w:instrText xml:space="preserve"> PAGEREF _Toc522020427 \h </w:instrText>
            </w:r>
            <w:r w:rsidR="00A32A22" w:rsidRPr="00A32A22">
              <w:rPr>
                <w:noProof/>
                <w:webHidden/>
                <w:sz w:val="24"/>
                <w:szCs w:val="24"/>
              </w:rPr>
            </w:r>
            <w:r w:rsidR="00A32A22" w:rsidRPr="00A32A22">
              <w:rPr>
                <w:noProof/>
                <w:webHidden/>
                <w:sz w:val="24"/>
                <w:szCs w:val="24"/>
              </w:rPr>
              <w:fldChar w:fldCharType="separate"/>
            </w:r>
            <w:r w:rsidR="00A32A22" w:rsidRPr="00A32A22">
              <w:rPr>
                <w:noProof/>
                <w:webHidden/>
                <w:sz w:val="24"/>
                <w:szCs w:val="24"/>
              </w:rPr>
              <w:t>25</w:t>
            </w:r>
            <w:r w:rsidR="00A32A22" w:rsidRPr="00A32A22">
              <w:rPr>
                <w:noProof/>
                <w:webHidden/>
                <w:sz w:val="24"/>
                <w:szCs w:val="24"/>
              </w:rPr>
              <w:fldChar w:fldCharType="end"/>
            </w:r>
          </w:hyperlink>
        </w:p>
        <w:p w:rsidR="00A32A22" w:rsidRPr="00A32A22" w:rsidRDefault="002C05AC">
          <w:pPr>
            <w:pStyle w:val="TOC3"/>
            <w:tabs>
              <w:tab w:val="right" w:leader="dot" w:pos="10358"/>
            </w:tabs>
            <w:rPr>
              <w:rFonts w:asciiTheme="minorHAnsi" w:eastAsiaTheme="minorEastAsia" w:hAnsiTheme="minorHAnsi" w:cstheme="minorBidi"/>
              <w:noProof/>
              <w:sz w:val="24"/>
              <w:szCs w:val="24"/>
            </w:rPr>
          </w:pPr>
          <w:hyperlink w:anchor="_Toc522020428" w:history="1">
            <w:r w:rsidR="00A32A22" w:rsidRPr="00A32A22">
              <w:rPr>
                <w:rStyle w:val="Hyperlink"/>
                <w:noProof/>
                <w:sz w:val="24"/>
                <w:szCs w:val="24"/>
                <w:lang w:val="en-IE"/>
              </w:rPr>
              <w:t>5.6.3 Advertising</w:t>
            </w:r>
            <w:r w:rsidR="00A32A22" w:rsidRPr="00A32A22">
              <w:rPr>
                <w:noProof/>
                <w:webHidden/>
                <w:sz w:val="24"/>
                <w:szCs w:val="24"/>
              </w:rPr>
              <w:tab/>
            </w:r>
            <w:r w:rsidR="00A32A22" w:rsidRPr="00A32A22">
              <w:rPr>
                <w:noProof/>
                <w:webHidden/>
                <w:sz w:val="24"/>
                <w:szCs w:val="24"/>
              </w:rPr>
              <w:fldChar w:fldCharType="begin"/>
            </w:r>
            <w:r w:rsidR="00A32A22" w:rsidRPr="00A32A22">
              <w:rPr>
                <w:noProof/>
                <w:webHidden/>
                <w:sz w:val="24"/>
                <w:szCs w:val="24"/>
              </w:rPr>
              <w:instrText xml:space="preserve"> PAGEREF _Toc522020428 \h </w:instrText>
            </w:r>
            <w:r w:rsidR="00A32A22" w:rsidRPr="00A32A22">
              <w:rPr>
                <w:noProof/>
                <w:webHidden/>
                <w:sz w:val="24"/>
                <w:szCs w:val="24"/>
              </w:rPr>
            </w:r>
            <w:r w:rsidR="00A32A22" w:rsidRPr="00A32A22">
              <w:rPr>
                <w:noProof/>
                <w:webHidden/>
                <w:sz w:val="24"/>
                <w:szCs w:val="24"/>
              </w:rPr>
              <w:fldChar w:fldCharType="separate"/>
            </w:r>
            <w:r w:rsidR="00A32A22" w:rsidRPr="00A32A22">
              <w:rPr>
                <w:noProof/>
                <w:webHidden/>
                <w:sz w:val="24"/>
                <w:szCs w:val="24"/>
              </w:rPr>
              <w:t>26</w:t>
            </w:r>
            <w:r w:rsidR="00A32A22" w:rsidRPr="00A32A22">
              <w:rPr>
                <w:noProof/>
                <w:webHidden/>
                <w:sz w:val="24"/>
                <w:szCs w:val="24"/>
              </w:rPr>
              <w:fldChar w:fldCharType="end"/>
            </w:r>
          </w:hyperlink>
        </w:p>
        <w:p w:rsidR="00A32A22" w:rsidRPr="00A32A22" w:rsidRDefault="002C05AC">
          <w:pPr>
            <w:pStyle w:val="TOC3"/>
            <w:tabs>
              <w:tab w:val="right" w:leader="dot" w:pos="10358"/>
            </w:tabs>
            <w:rPr>
              <w:rFonts w:asciiTheme="minorHAnsi" w:eastAsiaTheme="minorEastAsia" w:hAnsiTheme="minorHAnsi" w:cstheme="minorBidi"/>
              <w:noProof/>
              <w:sz w:val="24"/>
              <w:szCs w:val="24"/>
            </w:rPr>
          </w:pPr>
          <w:hyperlink w:anchor="_Toc522020429" w:history="1">
            <w:r w:rsidR="00A32A22" w:rsidRPr="00A32A22">
              <w:rPr>
                <w:rStyle w:val="Hyperlink"/>
                <w:noProof/>
                <w:sz w:val="24"/>
                <w:szCs w:val="24"/>
                <w:lang w:val="en-IE"/>
              </w:rPr>
              <w:t>5.6.4 Power Consumption</w:t>
            </w:r>
            <w:r w:rsidR="00A32A22" w:rsidRPr="00A32A22">
              <w:rPr>
                <w:noProof/>
                <w:webHidden/>
                <w:sz w:val="24"/>
                <w:szCs w:val="24"/>
              </w:rPr>
              <w:tab/>
            </w:r>
            <w:r w:rsidR="00A32A22" w:rsidRPr="00A32A22">
              <w:rPr>
                <w:noProof/>
                <w:webHidden/>
                <w:sz w:val="24"/>
                <w:szCs w:val="24"/>
              </w:rPr>
              <w:fldChar w:fldCharType="begin"/>
            </w:r>
            <w:r w:rsidR="00A32A22" w:rsidRPr="00A32A22">
              <w:rPr>
                <w:noProof/>
                <w:webHidden/>
                <w:sz w:val="24"/>
                <w:szCs w:val="24"/>
              </w:rPr>
              <w:instrText xml:space="preserve"> PAGEREF _Toc522020429 \h </w:instrText>
            </w:r>
            <w:r w:rsidR="00A32A22" w:rsidRPr="00A32A22">
              <w:rPr>
                <w:noProof/>
                <w:webHidden/>
                <w:sz w:val="24"/>
                <w:szCs w:val="24"/>
              </w:rPr>
            </w:r>
            <w:r w:rsidR="00A32A22" w:rsidRPr="00A32A22">
              <w:rPr>
                <w:noProof/>
                <w:webHidden/>
                <w:sz w:val="24"/>
                <w:szCs w:val="24"/>
              </w:rPr>
              <w:fldChar w:fldCharType="separate"/>
            </w:r>
            <w:r w:rsidR="00A32A22" w:rsidRPr="00A32A22">
              <w:rPr>
                <w:noProof/>
                <w:webHidden/>
                <w:sz w:val="24"/>
                <w:szCs w:val="24"/>
              </w:rPr>
              <w:t>28</w:t>
            </w:r>
            <w:r w:rsidR="00A32A22" w:rsidRPr="00A32A22">
              <w:rPr>
                <w:noProof/>
                <w:webHidden/>
                <w:sz w:val="24"/>
                <w:szCs w:val="24"/>
              </w:rPr>
              <w:fldChar w:fldCharType="end"/>
            </w:r>
          </w:hyperlink>
        </w:p>
        <w:p w:rsidR="00A32A22" w:rsidRPr="00A32A22" w:rsidRDefault="002C05AC">
          <w:pPr>
            <w:pStyle w:val="TOC3"/>
            <w:tabs>
              <w:tab w:val="right" w:leader="dot" w:pos="10358"/>
            </w:tabs>
            <w:rPr>
              <w:rFonts w:asciiTheme="minorHAnsi" w:eastAsiaTheme="minorEastAsia" w:hAnsiTheme="minorHAnsi" w:cstheme="minorBidi"/>
              <w:noProof/>
              <w:sz w:val="24"/>
              <w:szCs w:val="24"/>
            </w:rPr>
          </w:pPr>
          <w:hyperlink w:anchor="_Toc522020430" w:history="1">
            <w:r w:rsidR="00A32A22" w:rsidRPr="00A32A22">
              <w:rPr>
                <w:rStyle w:val="Hyperlink"/>
                <w:noProof/>
                <w:sz w:val="24"/>
                <w:szCs w:val="24"/>
                <w:lang w:val="en-IE"/>
              </w:rPr>
              <w:t>5.6.5 Ranging Precision</w:t>
            </w:r>
            <w:r w:rsidR="00A32A22" w:rsidRPr="00A32A22">
              <w:rPr>
                <w:noProof/>
                <w:webHidden/>
                <w:sz w:val="24"/>
                <w:szCs w:val="24"/>
              </w:rPr>
              <w:tab/>
            </w:r>
            <w:r w:rsidR="00A32A22" w:rsidRPr="00A32A22">
              <w:rPr>
                <w:noProof/>
                <w:webHidden/>
                <w:sz w:val="24"/>
                <w:szCs w:val="24"/>
              </w:rPr>
              <w:fldChar w:fldCharType="begin"/>
            </w:r>
            <w:r w:rsidR="00A32A22" w:rsidRPr="00A32A22">
              <w:rPr>
                <w:noProof/>
                <w:webHidden/>
                <w:sz w:val="24"/>
                <w:szCs w:val="24"/>
              </w:rPr>
              <w:instrText xml:space="preserve"> PAGEREF _Toc522020430 \h </w:instrText>
            </w:r>
            <w:r w:rsidR="00A32A22" w:rsidRPr="00A32A22">
              <w:rPr>
                <w:noProof/>
                <w:webHidden/>
                <w:sz w:val="24"/>
                <w:szCs w:val="24"/>
              </w:rPr>
            </w:r>
            <w:r w:rsidR="00A32A22" w:rsidRPr="00A32A22">
              <w:rPr>
                <w:noProof/>
                <w:webHidden/>
                <w:sz w:val="24"/>
                <w:szCs w:val="24"/>
              </w:rPr>
              <w:fldChar w:fldCharType="separate"/>
            </w:r>
            <w:r w:rsidR="00A32A22" w:rsidRPr="00A32A22">
              <w:rPr>
                <w:noProof/>
                <w:webHidden/>
                <w:sz w:val="24"/>
                <w:szCs w:val="24"/>
              </w:rPr>
              <w:t>28</w:t>
            </w:r>
            <w:r w:rsidR="00A32A22" w:rsidRPr="00A32A22">
              <w:rPr>
                <w:noProof/>
                <w:webHidden/>
                <w:sz w:val="24"/>
                <w:szCs w:val="24"/>
              </w:rPr>
              <w:fldChar w:fldCharType="end"/>
            </w:r>
          </w:hyperlink>
        </w:p>
        <w:p w:rsidR="00A32A22" w:rsidRPr="00A32A22" w:rsidRDefault="002C05AC" w:rsidP="00A32A22">
          <w:pPr>
            <w:pStyle w:val="TOC1"/>
            <w:rPr>
              <w:rFonts w:asciiTheme="minorHAnsi" w:eastAsiaTheme="minorEastAsia" w:hAnsiTheme="minorHAnsi" w:cstheme="minorBidi"/>
              <w:sz w:val="24"/>
              <w:szCs w:val="24"/>
              <w:lang w:val="en-US"/>
            </w:rPr>
          </w:pPr>
          <w:hyperlink w:anchor="_Toc522020431" w:history="1">
            <w:r w:rsidR="00A32A22" w:rsidRPr="00A32A22">
              <w:rPr>
                <w:rStyle w:val="Hyperlink"/>
                <w:sz w:val="24"/>
                <w:szCs w:val="24"/>
              </w:rPr>
              <w:t>6.</w:t>
            </w:r>
            <w:r w:rsidR="00A32A22" w:rsidRPr="00A32A22">
              <w:rPr>
                <w:rFonts w:asciiTheme="minorHAnsi" w:eastAsiaTheme="minorEastAsia" w:hAnsiTheme="minorHAnsi" w:cstheme="minorBidi"/>
                <w:sz w:val="24"/>
                <w:szCs w:val="24"/>
                <w:lang w:val="en-US"/>
              </w:rPr>
              <w:t xml:space="preserve"> </w:t>
            </w:r>
            <w:r w:rsidR="00A32A22" w:rsidRPr="00A32A22">
              <w:rPr>
                <w:rStyle w:val="Hyperlink"/>
                <w:sz w:val="24"/>
                <w:szCs w:val="24"/>
              </w:rPr>
              <w:t>Related Work</w:t>
            </w:r>
            <w:r w:rsidR="00A32A22" w:rsidRPr="00A32A22">
              <w:rPr>
                <w:webHidden/>
                <w:sz w:val="24"/>
                <w:szCs w:val="24"/>
              </w:rPr>
              <w:tab/>
            </w:r>
            <w:r w:rsidR="00A32A22" w:rsidRPr="00A32A22">
              <w:rPr>
                <w:webHidden/>
                <w:sz w:val="24"/>
                <w:szCs w:val="24"/>
              </w:rPr>
              <w:fldChar w:fldCharType="begin"/>
            </w:r>
            <w:r w:rsidR="00A32A22" w:rsidRPr="00A32A22">
              <w:rPr>
                <w:webHidden/>
                <w:sz w:val="24"/>
                <w:szCs w:val="24"/>
              </w:rPr>
              <w:instrText xml:space="preserve"> PAGEREF _Toc522020431 \h </w:instrText>
            </w:r>
            <w:r w:rsidR="00A32A22" w:rsidRPr="00A32A22">
              <w:rPr>
                <w:webHidden/>
                <w:sz w:val="24"/>
                <w:szCs w:val="24"/>
              </w:rPr>
            </w:r>
            <w:r w:rsidR="00A32A22" w:rsidRPr="00A32A22">
              <w:rPr>
                <w:webHidden/>
                <w:sz w:val="24"/>
                <w:szCs w:val="24"/>
              </w:rPr>
              <w:fldChar w:fldCharType="separate"/>
            </w:r>
            <w:r w:rsidR="00A32A22" w:rsidRPr="00A32A22">
              <w:rPr>
                <w:webHidden/>
                <w:sz w:val="24"/>
                <w:szCs w:val="24"/>
              </w:rPr>
              <w:t>30</w:t>
            </w:r>
            <w:r w:rsidR="00A32A22" w:rsidRPr="00A32A22">
              <w:rPr>
                <w:webHidden/>
                <w:sz w:val="24"/>
                <w:szCs w:val="24"/>
              </w:rPr>
              <w:fldChar w:fldCharType="end"/>
            </w:r>
          </w:hyperlink>
        </w:p>
        <w:p w:rsidR="00A32A22" w:rsidRPr="00A32A22" w:rsidRDefault="002C05AC">
          <w:pPr>
            <w:pStyle w:val="TOC2"/>
            <w:tabs>
              <w:tab w:val="right" w:leader="dot" w:pos="10358"/>
            </w:tabs>
            <w:rPr>
              <w:rFonts w:asciiTheme="minorHAnsi" w:eastAsiaTheme="minorEastAsia" w:hAnsiTheme="minorHAnsi" w:cstheme="minorBidi"/>
              <w:noProof/>
              <w:sz w:val="24"/>
              <w:szCs w:val="24"/>
            </w:rPr>
          </w:pPr>
          <w:hyperlink w:anchor="_Toc522020432" w:history="1">
            <w:r w:rsidR="00A32A22" w:rsidRPr="00A32A22">
              <w:rPr>
                <w:rStyle w:val="Hyperlink"/>
                <w:noProof/>
                <w:sz w:val="24"/>
                <w:szCs w:val="24"/>
              </w:rPr>
              <w:t>6.1 Low power consumption</w:t>
            </w:r>
            <w:r w:rsidR="00A32A22" w:rsidRPr="00A32A22">
              <w:rPr>
                <w:noProof/>
                <w:webHidden/>
                <w:sz w:val="24"/>
                <w:szCs w:val="24"/>
              </w:rPr>
              <w:tab/>
            </w:r>
            <w:r w:rsidR="00A32A22" w:rsidRPr="00A32A22">
              <w:rPr>
                <w:noProof/>
                <w:webHidden/>
                <w:sz w:val="24"/>
                <w:szCs w:val="24"/>
              </w:rPr>
              <w:fldChar w:fldCharType="begin"/>
            </w:r>
            <w:r w:rsidR="00A32A22" w:rsidRPr="00A32A22">
              <w:rPr>
                <w:noProof/>
                <w:webHidden/>
                <w:sz w:val="24"/>
                <w:szCs w:val="24"/>
              </w:rPr>
              <w:instrText xml:space="preserve"> PAGEREF _Toc522020432 \h </w:instrText>
            </w:r>
            <w:r w:rsidR="00A32A22" w:rsidRPr="00A32A22">
              <w:rPr>
                <w:noProof/>
                <w:webHidden/>
                <w:sz w:val="24"/>
                <w:szCs w:val="24"/>
              </w:rPr>
            </w:r>
            <w:r w:rsidR="00A32A22" w:rsidRPr="00A32A22">
              <w:rPr>
                <w:noProof/>
                <w:webHidden/>
                <w:sz w:val="24"/>
                <w:szCs w:val="24"/>
              </w:rPr>
              <w:fldChar w:fldCharType="separate"/>
            </w:r>
            <w:r w:rsidR="00A32A22" w:rsidRPr="00A32A22">
              <w:rPr>
                <w:noProof/>
                <w:webHidden/>
                <w:sz w:val="24"/>
                <w:szCs w:val="24"/>
              </w:rPr>
              <w:t>30</w:t>
            </w:r>
            <w:r w:rsidR="00A32A22" w:rsidRPr="00A32A22">
              <w:rPr>
                <w:noProof/>
                <w:webHidden/>
                <w:sz w:val="24"/>
                <w:szCs w:val="24"/>
              </w:rPr>
              <w:fldChar w:fldCharType="end"/>
            </w:r>
          </w:hyperlink>
        </w:p>
        <w:p w:rsidR="00A32A22" w:rsidRPr="00A32A22" w:rsidRDefault="002C05AC">
          <w:pPr>
            <w:pStyle w:val="TOC2"/>
            <w:tabs>
              <w:tab w:val="right" w:leader="dot" w:pos="10358"/>
            </w:tabs>
            <w:rPr>
              <w:rFonts w:asciiTheme="minorHAnsi" w:eastAsiaTheme="minorEastAsia" w:hAnsiTheme="minorHAnsi" w:cstheme="minorBidi"/>
              <w:noProof/>
              <w:sz w:val="24"/>
              <w:szCs w:val="24"/>
            </w:rPr>
          </w:pPr>
          <w:hyperlink w:anchor="_Toc522020433" w:history="1">
            <w:r w:rsidR="00A32A22" w:rsidRPr="00A32A22">
              <w:rPr>
                <w:rStyle w:val="Hyperlink"/>
                <w:noProof/>
                <w:sz w:val="24"/>
                <w:szCs w:val="24"/>
              </w:rPr>
              <w:t>6.2 Indoor Localization</w:t>
            </w:r>
            <w:r w:rsidR="00A32A22" w:rsidRPr="00A32A22">
              <w:rPr>
                <w:noProof/>
                <w:webHidden/>
                <w:sz w:val="24"/>
                <w:szCs w:val="24"/>
              </w:rPr>
              <w:tab/>
            </w:r>
            <w:r w:rsidR="00A32A22" w:rsidRPr="00A32A22">
              <w:rPr>
                <w:noProof/>
                <w:webHidden/>
                <w:sz w:val="24"/>
                <w:szCs w:val="24"/>
              </w:rPr>
              <w:fldChar w:fldCharType="begin"/>
            </w:r>
            <w:r w:rsidR="00A32A22" w:rsidRPr="00A32A22">
              <w:rPr>
                <w:noProof/>
                <w:webHidden/>
                <w:sz w:val="24"/>
                <w:szCs w:val="24"/>
              </w:rPr>
              <w:instrText xml:space="preserve"> PAGEREF _Toc522020433 \h </w:instrText>
            </w:r>
            <w:r w:rsidR="00A32A22" w:rsidRPr="00A32A22">
              <w:rPr>
                <w:noProof/>
                <w:webHidden/>
                <w:sz w:val="24"/>
                <w:szCs w:val="24"/>
              </w:rPr>
            </w:r>
            <w:r w:rsidR="00A32A22" w:rsidRPr="00A32A22">
              <w:rPr>
                <w:noProof/>
                <w:webHidden/>
                <w:sz w:val="24"/>
                <w:szCs w:val="24"/>
              </w:rPr>
              <w:fldChar w:fldCharType="separate"/>
            </w:r>
            <w:r w:rsidR="00A32A22" w:rsidRPr="00A32A22">
              <w:rPr>
                <w:noProof/>
                <w:webHidden/>
                <w:sz w:val="24"/>
                <w:szCs w:val="24"/>
              </w:rPr>
              <w:t>30</w:t>
            </w:r>
            <w:r w:rsidR="00A32A22" w:rsidRPr="00A32A22">
              <w:rPr>
                <w:noProof/>
                <w:webHidden/>
                <w:sz w:val="24"/>
                <w:szCs w:val="24"/>
              </w:rPr>
              <w:fldChar w:fldCharType="end"/>
            </w:r>
          </w:hyperlink>
        </w:p>
        <w:p w:rsidR="00A32A22" w:rsidRPr="00A32A22" w:rsidRDefault="002C05AC">
          <w:pPr>
            <w:pStyle w:val="TOC3"/>
            <w:tabs>
              <w:tab w:val="right" w:leader="dot" w:pos="10358"/>
            </w:tabs>
            <w:rPr>
              <w:rFonts w:asciiTheme="minorHAnsi" w:eastAsiaTheme="minorEastAsia" w:hAnsiTheme="minorHAnsi" w:cstheme="minorBidi"/>
              <w:noProof/>
              <w:sz w:val="24"/>
              <w:szCs w:val="24"/>
            </w:rPr>
          </w:pPr>
          <w:hyperlink w:anchor="_Toc522020434" w:history="1">
            <w:r w:rsidR="00A32A22" w:rsidRPr="00A32A22">
              <w:rPr>
                <w:rStyle w:val="Hyperlink"/>
                <w:noProof/>
                <w:sz w:val="24"/>
                <w:szCs w:val="24"/>
              </w:rPr>
              <w:t>6.2.1 Machine Learning</w:t>
            </w:r>
            <w:r w:rsidR="00A32A22" w:rsidRPr="00A32A22">
              <w:rPr>
                <w:noProof/>
                <w:webHidden/>
                <w:sz w:val="24"/>
                <w:szCs w:val="24"/>
              </w:rPr>
              <w:tab/>
            </w:r>
            <w:r w:rsidR="00A32A22" w:rsidRPr="00A32A22">
              <w:rPr>
                <w:noProof/>
                <w:webHidden/>
                <w:sz w:val="24"/>
                <w:szCs w:val="24"/>
              </w:rPr>
              <w:fldChar w:fldCharType="begin"/>
            </w:r>
            <w:r w:rsidR="00A32A22" w:rsidRPr="00A32A22">
              <w:rPr>
                <w:noProof/>
                <w:webHidden/>
                <w:sz w:val="24"/>
                <w:szCs w:val="24"/>
              </w:rPr>
              <w:instrText xml:space="preserve"> PAGEREF _Toc522020434 \h </w:instrText>
            </w:r>
            <w:r w:rsidR="00A32A22" w:rsidRPr="00A32A22">
              <w:rPr>
                <w:noProof/>
                <w:webHidden/>
                <w:sz w:val="24"/>
                <w:szCs w:val="24"/>
              </w:rPr>
            </w:r>
            <w:r w:rsidR="00A32A22" w:rsidRPr="00A32A22">
              <w:rPr>
                <w:noProof/>
                <w:webHidden/>
                <w:sz w:val="24"/>
                <w:szCs w:val="24"/>
              </w:rPr>
              <w:fldChar w:fldCharType="separate"/>
            </w:r>
            <w:r w:rsidR="00A32A22" w:rsidRPr="00A32A22">
              <w:rPr>
                <w:noProof/>
                <w:webHidden/>
                <w:sz w:val="24"/>
                <w:szCs w:val="24"/>
              </w:rPr>
              <w:t>30</w:t>
            </w:r>
            <w:r w:rsidR="00A32A22" w:rsidRPr="00A32A22">
              <w:rPr>
                <w:noProof/>
                <w:webHidden/>
                <w:sz w:val="24"/>
                <w:szCs w:val="24"/>
              </w:rPr>
              <w:fldChar w:fldCharType="end"/>
            </w:r>
          </w:hyperlink>
        </w:p>
        <w:p w:rsidR="00A32A22" w:rsidRPr="00A32A22" w:rsidRDefault="002C05AC">
          <w:pPr>
            <w:pStyle w:val="TOC3"/>
            <w:tabs>
              <w:tab w:val="right" w:leader="dot" w:pos="10358"/>
            </w:tabs>
            <w:rPr>
              <w:rFonts w:asciiTheme="minorHAnsi" w:eastAsiaTheme="minorEastAsia" w:hAnsiTheme="minorHAnsi" w:cstheme="minorBidi"/>
              <w:noProof/>
              <w:sz w:val="24"/>
              <w:szCs w:val="24"/>
            </w:rPr>
          </w:pPr>
          <w:hyperlink w:anchor="_Toc522020435" w:history="1">
            <w:r w:rsidR="00A32A22" w:rsidRPr="00A32A22">
              <w:rPr>
                <w:rStyle w:val="Hyperlink"/>
                <w:noProof/>
                <w:sz w:val="24"/>
                <w:szCs w:val="24"/>
                <w:lang w:val="en-IE"/>
              </w:rPr>
              <w:t>6.2.2 Sensor Fusion</w:t>
            </w:r>
            <w:r w:rsidR="00A32A22" w:rsidRPr="00A32A22">
              <w:rPr>
                <w:noProof/>
                <w:webHidden/>
                <w:sz w:val="24"/>
                <w:szCs w:val="24"/>
              </w:rPr>
              <w:tab/>
            </w:r>
            <w:r w:rsidR="00A32A22" w:rsidRPr="00A32A22">
              <w:rPr>
                <w:noProof/>
                <w:webHidden/>
                <w:sz w:val="24"/>
                <w:szCs w:val="24"/>
              </w:rPr>
              <w:fldChar w:fldCharType="begin"/>
            </w:r>
            <w:r w:rsidR="00A32A22" w:rsidRPr="00A32A22">
              <w:rPr>
                <w:noProof/>
                <w:webHidden/>
                <w:sz w:val="24"/>
                <w:szCs w:val="24"/>
              </w:rPr>
              <w:instrText xml:space="preserve"> PAGEREF _Toc522020435 \h </w:instrText>
            </w:r>
            <w:r w:rsidR="00A32A22" w:rsidRPr="00A32A22">
              <w:rPr>
                <w:noProof/>
                <w:webHidden/>
                <w:sz w:val="24"/>
                <w:szCs w:val="24"/>
              </w:rPr>
            </w:r>
            <w:r w:rsidR="00A32A22" w:rsidRPr="00A32A22">
              <w:rPr>
                <w:noProof/>
                <w:webHidden/>
                <w:sz w:val="24"/>
                <w:szCs w:val="24"/>
              </w:rPr>
              <w:fldChar w:fldCharType="separate"/>
            </w:r>
            <w:r w:rsidR="00A32A22" w:rsidRPr="00A32A22">
              <w:rPr>
                <w:noProof/>
                <w:webHidden/>
                <w:sz w:val="24"/>
                <w:szCs w:val="24"/>
              </w:rPr>
              <w:t>31</w:t>
            </w:r>
            <w:r w:rsidR="00A32A22" w:rsidRPr="00A32A22">
              <w:rPr>
                <w:noProof/>
                <w:webHidden/>
                <w:sz w:val="24"/>
                <w:szCs w:val="24"/>
              </w:rPr>
              <w:fldChar w:fldCharType="end"/>
            </w:r>
          </w:hyperlink>
        </w:p>
        <w:p w:rsidR="00A32A22" w:rsidRPr="00A32A22" w:rsidRDefault="002C05AC">
          <w:pPr>
            <w:pStyle w:val="TOC3"/>
            <w:tabs>
              <w:tab w:val="right" w:leader="dot" w:pos="10358"/>
            </w:tabs>
            <w:rPr>
              <w:rFonts w:asciiTheme="minorHAnsi" w:eastAsiaTheme="minorEastAsia" w:hAnsiTheme="minorHAnsi" w:cstheme="minorBidi"/>
              <w:noProof/>
              <w:sz w:val="24"/>
              <w:szCs w:val="24"/>
            </w:rPr>
          </w:pPr>
          <w:hyperlink w:anchor="_Toc522020436" w:history="1">
            <w:r w:rsidR="00A32A22" w:rsidRPr="00A32A22">
              <w:rPr>
                <w:rStyle w:val="Hyperlink"/>
                <w:noProof/>
                <w:sz w:val="24"/>
                <w:szCs w:val="24"/>
                <w:lang w:val="en-IE"/>
              </w:rPr>
              <w:t>6.2.3 Beacons</w:t>
            </w:r>
            <w:r w:rsidR="00A32A22" w:rsidRPr="00A32A22">
              <w:rPr>
                <w:noProof/>
                <w:webHidden/>
                <w:sz w:val="24"/>
                <w:szCs w:val="24"/>
              </w:rPr>
              <w:tab/>
            </w:r>
            <w:r w:rsidR="00A32A22" w:rsidRPr="00A32A22">
              <w:rPr>
                <w:noProof/>
                <w:webHidden/>
                <w:sz w:val="24"/>
                <w:szCs w:val="24"/>
              </w:rPr>
              <w:fldChar w:fldCharType="begin"/>
            </w:r>
            <w:r w:rsidR="00A32A22" w:rsidRPr="00A32A22">
              <w:rPr>
                <w:noProof/>
                <w:webHidden/>
                <w:sz w:val="24"/>
                <w:szCs w:val="24"/>
              </w:rPr>
              <w:instrText xml:space="preserve"> PAGEREF _Toc522020436 \h </w:instrText>
            </w:r>
            <w:r w:rsidR="00A32A22" w:rsidRPr="00A32A22">
              <w:rPr>
                <w:noProof/>
                <w:webHidden/>
                <w:sz w:val="24"/>
                <w:szCs w:val="24"/>
              </w:rPr>
            </w:r>
            <w:r w:rsidR="00A32A22" w:rsidRPr="00A32A22">
              <w:rPr>
                <w:noProof/>
                <w:webHidden/>
                <w:sz w:val="24"/>
                <w:szCs w:val="24"/>
              </w:rPr>
              <w:fldChar w:fldCharType="separate"/>
            </w:r>
            <w:r w:rsidR="00A32A22" w:rsidRPr="00A32A22">
              <w:rPr>
                <w:noProof/>
                <w:webHidden/>
                <w:sz w:val="24"/>
                <w:szCs w:val="24"/>
              </w:rPr>
              <w:t>31</w:t>
            </w:r>
            <w:r w:rsidR="00A32A22" w:rsidRPr="00A32A22">
              <w:rPr>
                <w:noProof/>
                <w:webHidden/>
                <w:sz w:val="24"/>
                <w:szCs w:val="24"/>
              </w:rPr>
              <w:fldChar w:fldCharType="end"/>
            </w:r>
          </w:hyperlink>
        </w:p>
        <w:p w:rsidR="00A32A22" w:rsidRPr="00A32A22" w:rsidRDefault="002C05AC">
          <w:pPr>
            <w:pStyle w:val="TOC3"/>
            <w:tabs>
              <w:tab w:val="right" w:leader="dot" w:pos="10358"/>
            </w:tabs>
            <w:rPr>
              <w:rFonts w:asciiTheme="minorHAnsi" w:eastAsiaTheme="minorEastAsia" w:hAnsiTheme="minorHAnsi" w:cstheme="minorBidi"/>
              <w:noProof/>
              <w:sz w:val="24"/>
              <w:szCs w:val="24"/>
            </w:rPr>
          </w:pPr>
          <w:hyperlink w:anchor="_Toc522020437" w:history="1">
            <w:r w:rsidR="00A32A22" w:rsidRPr="00A32A22">
              <w:rPr>
                <w:rStyle w:val="Hyperlink"/>
                <w:noProof/>
                <w:sz w:val="24"/>
                <w:szCs w:val="24"/>
                <w:lang w:val="en-IE"/>
              </w:rPr>
              <w:t>6.2.4 Signal Error Mitigation</w:t>
            </w:r>
            <w:r w:rsidR="00A32A22" w:rsidRPr="00A32A22">
              <w:rPr>
                <w:noProof/>
                <w:webHidden/>
                <w:sz w:val="24"/>
                <w:szCs w:val="24"/>
              </w:rPr>
              <w:tab/>
            </w:r>
            <w:r w:rsidR="00A32A22" w:rsidRPr="00A32A22">
              <w:rPr>
                <w:noProof/>
                <w:webHidden/>
                <w:sz w:val="24"/>
                <w:szCs w:val="24"/>
              </w:rPr>
              <w:fldChar w:fldCharType="begin"/>
            </w:r>
            <w:r w:rsidR="00A32A22" w:rsidRPr="00A32A22">
              <w:rPr>
                <w:noProof/>
                <w:webHidden/>
                <w:sz w:val="24"/>
                <w:szCs w:val="24"/>
              </w:rPr>
              <w:instrText xml:space="preserve"> PAGEREF _Toc522020437 \h </w:instrText>
            </w:r>
            <w:r w:rsidR="00A32A22" w:rsidRPr="00A32A22">
              <w:rPr>
                <w:noProof/>
                <w:webHidden/>
                <w:sz w:val="24"/>
                <w:szCs w:val="24"/>
              </w:rPr>
            </w:r>
            <w:r w:rsidR="00A32A22" w:rsidRPr="00A32A22">
              <w:rPr>
                <w:noProof/>
                <w:webHidden/>
                <w:sz w:val="24"/>
                <w:szCs w:val="24"/>
              </w:rPr>
              <w:fldChar w:fldCharType="separate"/>
            </w:r>
            <w:r w:rsidR="00A32A22" w:rsidRPr="00A32A22">
              <w:rPr>
                <w:noProof/>
                <w:webHidden/>
                <w:sz w:val="24"/>
                <w:szCs w:val="24"/>
              </w:rPr>
              <w:t>32</w:t>
            </w:r>
            <w:r w:rsidR="00A32A22" w:rsidRPr="00A32A22">
              <w:rPr>
                <w:noProof/>
                <w:webHidden/>
                <w:sz w:val="24"/>
                <w:szCs w:val="24"/>
              </w:rPr>
              <w:fldChar w:fldCharType="end"/>
            </w:r>
          </w:hyperlink>
        </w:p>
        <w:p w:rsidR="00A32A22" w:rsidRPr="00A32A22" w:rsidRDefault="002C05AC">
          <w:pPr>
            <w:pStyle w:val="TOC2"/>
            <w:tabs>
              <w:tab w:val="right" w:leader="dot" w:pos="10358"/>
            </w:tabs>
            <w:rPr>
              <w:rFonts w:asciiTheme="minorHAnsi" w:eastAsiaTheme="minorEastAsia" w:hAnsiTheme="minorHAnsi" w:cstheme="minorBidi"/>
              <w:noProof/>
              <w:sz w:val="24"/>
              <w:szCs w:val="24"/>
            </w:rPr>
          </w:pPr>
          <w:hyperlink w:anchor="_Toc522020438" w:history="1">
            <w:r w:rsidR="00A32A22" w:rsidRPr="00A32A22">
              <w:rPr>
                <w:rStyle w:val="Hyperlink"/>
                <w:noProof/>
                <w:sz w:val="24"/>
                <w:szCs w:val="24"/>
                <w:lang w:val="en-IE"/>
              </w:rPr>
              <w:t>6.3 Automotive</w:t>
            </w:r>
            <w:r w:rsidR="00A32A22" w:rsidRPr="00A32A22">
              <w:rPr>
                <w:noProof/>
                <w:webHidden/>
                <w:sz w:val="24"/>
                <w:szCs w:val="24"/>
              </w:rPr>
              <w:tab/>
            </w:r>
            <w:r w:rsidR="00A32A22" w:rsidRPr="00A32A22">
              <w:rPr>
                <w:noProof/>
                <w:webHidden/>
                <w:sz w:val="24"/>
                <w:szCs w:val="24"/>
              </w:rPr>
              <w:fldChar w:fldCharType="begin"/>
            </w:r>
            <w:r w:rsidR="00A32A22" w:rsidRPr="00A32A22">
              <w:rPr>
                <w:noProof/>
                <w:webHidden/>
                <w:sz w:val="24"/>
                <w:szCs w:val="24"/>
              </w:rPr>
              <w:instrText xml:space="preserve"> PAGEREF _Toc522020438 \h </w:instrText>
            </w:r>
            <w:r w:rsidR="00A32A22" w:rsidRPr="00A32A22">
              <w:rPr>
                <w:noProof/>
                <w:webHidden/>
                <w:sz w:val="24"/>
                <w:szCs w:val="24"/>
              </w:rPr>
            </w:r>
            <w:r w:rsidR="00A32A22" w:rsidRPr="00A32A22">
              <w:rPr>
                <w:noProof/>
                <w:webHidden/>
                <w:sz w:val="24"/>
                <w:szCs w:val="24"/>
              </w:rPr>
              <w:fldChar w:fldCharType="separate"/>
            </w:r>
            <w:r w:rsidR="00A32A22" w:rsidRPr="00A32A22">
              <w:rPr>
                <w:noProof/>
                <w:webHidden/>
                <w:sz w:val="24"/>
                <w:szCs w:val="24"/>
              </w:rPr>
              <w:t>32</w:t>
            </w:r>
            <w:r w:rsidR="00A32A22" w:rsidRPr="00A32A22">
              <w:rPr>
                <w:noProof/>
                <w:webHidden/>
                <w:sz w:val="24"/>
                <w:szCs w:val="24"/>
              </w:rPr>
              <w:fldChar w:fldCharType="end"/>
            </w:r>
          </w:hyperlink>
        </w:p>
        <w:p w:rsidR="00A32A22" w:rsidRPr="00A32A22" w:rsidRDefault="002C05AC">
          <w:pPr>
            <w:pStyle w:val="TOC2"/>
            <w:tabs>
              <w:tab w:val="right" w:leader="dot" w:pos="10358"/>
            </w:tabs>
            <w:rPr>
              <w:rFonts w:asciiTheme="minorHAnsi" w:eastAsiaTheme="minorEastAsia" w:hAnsiTheme="minorHAnsi" w:cstheme="minorBidi"/>
              <w:noProof/>
              <w:sz w:val="24"/>
              <w:szCs w:val="24"/>
            </w:rPr>
          </w:pPr>
          <w:hyperlink w:anchor="_Toc522020439" w:history="1">
            <w:r w:rsidR="00A32A22" w:rsidRPr="00A32A22">
              <w:rPr>
                <w:rStyle w:val="Hyperlink"/>
                <w:noProof/>
                <w:sz w:val="24"/>
                <w:szCs w:val="24"/>
              </w:rPr>
              <w:t>6.4 Fingerprinting</w:t>
            </w:r>
            <w:r w:rsidR="00A32A22" w:rsidRPr="00A32A22">
              <w:rPr>
                <w:noProof/>
                <w:webHidden/>
                <w:sz w:val="24"/>
                <w:szCs w:val="24"/>
              </w:rPr>
              <w:tab/>
            </w:r>
            <w:r w:rsidR="00A32A22" w:rsidRPr="00A32A22">
              <w:rPr>
                <w:noProof/>
                <w:webHidden/>
                <w:sz w:val="24"/>
                <w:szCs w:val="24"/>
              </w:rPr>
              <w:fldChar w:fldCharType="begin"/>
            </w:r>
            <w:r w:rsidR="00A32A22" w:rsidRPr="00A32A22">
              <w:rPr>
                <w:noProof/>
                <w:webHidden/>
                <w:sz w:val="24"/>
                <w:szCs w:val="24"/>
              </w:rPr>
              <w:instrText xml:space="preserve"> PAGEREF _Toc522020439 \h </w:instrText>
            </w:r>
            <w:r w:rsidR="00A32A22" w:rsidRPr="00A32A22">
              <w:rPr>
                <w:noProof/>
                <w:webHidden/>
                <w:sz w:val="24"/>
                <w:szCs w:val="24"/>
              </w:rPr>
            </w:r>
            <w:r w:rsidR="00A32A22" w:rsidRPr="00A32A22">
              <w:rPr>
                <w:noProof/>
                <w:webHidden/>
                <w:sz w:val="24"/>
                <w:szCs w:val="24"/>
              </w:rPr>
              <w:fldChar w:fldCharType="separate"/>
            </w:r>
            <w:r w:rsidR="00A32A22" w:rsidRPr="00A32A22">
              <w:rPr>
                <w:noProof/>
                <w:webHidden/>
                <w:sz w:val="24"/>
                <w:szCs w:val="24"/>
              </w:rPr>
              <w:t>33</w:t>
            </w:r>
            <w:r w:rsidR="00A32A22" w:rsidRPr="00A32A22">
              <w:rPr>
                <w:noProof/>
                <w:webHidden/>
                <w:sz w:val="24"/>
                <w:szCs w:val="24"/>
              </w:rPr>
              <w:fldChar w:fldCharType="end"/>
            </w:r>
          </w:hyperlink>
        </w:p>
        <w:p w:rsidR="00A32A22" w:rsidRPr="00A32A22" w:rsidRDefault="002C05AC">
          <w:pPr>
            <w:pStyle w:val="TOC2"/>
            <w:tabs>
              <w:tab w:val="right" w:leader="dot" w:pos="10358"/>
            </w:tabs>
            <w:rPr>
              <w:rFonts w:asciiTheme="minorHAnsi" w:eastAsiaTheme="minorEastAsia" w:hAnsiTheme="minorHAnsi" w:cstheme="minorBidi"/>
              <w:noProof/>
              <w:sz w:val="24"/>
              <w:szCs w:val="24"/>
            </w:rPr>
          </w:pPr>
          <w:hyperlink w:anchor="_Toc522020440" w:history="1">
            <w:r w:rsidR="00A32A22" w:rsidRPr="00A32A22">
              <w:rPr>
                <w:rStyle w:val="Hyperlink"/>
                <w:noProof/>
                <w:sz w:val="24"/>
                <w:szCs w:val="24"/>
              </w:rPr>
              <w:t>6.5 Propagation Models</w:t>
            </w:r>
            <w:r w:rsidR="00A32A22" w:rsidRPr="00A32A22">
              <w:rPr>
                <w:noProof/>
                <w:webHidden/>
                <w:sz w:val="24"/>
                <w:szCs w:val="24"/>
              </w:rPr>
              <w:tab/>
            </w:r>
            <w:r w:rsidR="00A32A22" w:rsidRPr="00A32A22">
              <w:rPr>
                <w:noProof/>
                <w:webHidden/>
                <w:sz w:val="24"/>
                <w:szCs w:val="24"/>
              </w:rPr>
              <w:fldChar w:fldCharType="begin"/>
            </w:r>
            <w:r w:rsidR="00A32A22" w:rsidRPr="00A32A22">
              <w:rPr>
                <w:noProof/>
                <w:webHidden/>
                <w:sz w:val="24"/>
                <w:szCs w:val="24"/>
              </w:rPr>
              <w:instrText xml:space="preserve"> PAGEREF _Toc522020440 \h </w:instrText>
            </w:r>
            <w:r w:rsidR="00A32A22" w:rsidRPr="00A32A22">
              <w:rPr>
                <w:noProof/>
                <w:webHidden/>
                <w:sz w:val="24"/>
                <w:szCs w:val="24"/>
              </w:rPr>
            </w:r>
            <w:r w:rsidR="00A32A22" w:rsidRPr="00A32A22">
              <w:rPr>
                <w:noProof/>
                <w:webHidden/>
                <w:sz w:val="24"/>
                <w:szCs w:val="24"/>
              </w:rPr>
              <w:fldChar w:fldCharType="separate"/>
            </w:r>
            <w:r w:rsidR="00A32A22" w:rsidRPr="00A32A22">
              <w:rPr>
                <w:noProof/>
                <w:webHidden/>
                <w:sz w:val="24"/>
                <w:szCs w:val="24"/>
              </w:rPr>
              <w:t>33</w:t>
            </w:r>
            <w:r w:rsidR="00A32A22" w:rsidRPr="00A32A22">
              <w:rPr>
                <w:noProof/>
                <w:webHidden/>
                <w:sz w:val="24"/>
                <w:szCs w:val="24"/>
              </w:rPr>
              <w:fldChar w:fldCharType="end"/>
            </w:r>
          </w:hyperlink>
        </w:p>
        <w:p w:rsidR="00A32A22" w:rsidRPr="00A32A22" w:rsidRDefault="002C05AC">
          <w:pPr>
            <w:pStyle w:val="TOC2"/>
            <w:tabs>
              <w:tab w:val="right" w:leader="dot" w:pos="10358"/>
            </w:tabs>
            <w:rPr>
              <w:rFonts w:asciiTheme="minorHAnsi" w:eastAsiaTheme="minorEastAsia" w:hAnsiTheme="minorHAnsi" w:cstheme="minorBidi"/>
              <w:noProof/>
              <w:sz w:val="24"/>
              <w:szCs w:val="24"/>
            </w:rPr>
          </w:pPr>
          <w:hyperlink w:anchor="_Toc522020441" w:history="1">
            <w:r w:rsidR="00A32A22" w:rsidRPr="00A32A22">
              <w:rPr>
                <w:rStyle w:val="Hyperlink"/>
                <w:noProof/>
                <w:sz w:val="24"/>
                <w:szCs w:val="24"/>
              </w:rPr>
              <w:t>6.6 Ultra-Wideband Signals</w:t>
            </w:r>
            <w:r w:rsidR="00A32A22" w:rsidRPr="00A32A22">
              <w:rPr>
                <w:noProof/>
                <w:webHidden/>
                <w:sz w:val="24"/>
                <w:szCs w:val="24"/>
              </w:rPr>
              <w:tab/>
            </w:r>
            <w:r w:rsidR="00A32A22" w:rsidRPr="00A32A22">
              <w:rPr>
                <w:noProof/>
                <w:webHidden/>
                <w:sz w:val="24"/>
                <w:szCs w:val="24"/>
              </w:rPr>
              <w:fldChar w:fldCharType="begin"/>
            </w:r>
            <w:r w:rsidR="00A32A22" w:rsidRPr="00A32A22">
              <w:rPr>
                <w:noProof/>
                <w:webHidden/>
                <w:sz w:val="24"/>
                <w:szCs w:val="24"/>
              </w:rPr>
              <w:instrText xml:space="preserve"> PAGEREF _Toc522020441 \h </w:instrText>
            </w:r>
            <w:r w:rsidR="00A32A22" w:rsidRPr="00A32A22">
              <w:rPr>
                <w:noProof/>
                <w:webHidden/>
                <w:sz w:val="24"/>
                <w:szCs w:val="24"/>
              </w:rPr>
            </w:r>
            <w:r w:rsidR="00A32A22" w:rsidRPr="00A32A22">
              <w:rPr>
                <w:noProof/>
                <w:webHidden/>
                <w:sz w:val="24"/>
                <w:szCs w:val="24"/>
              </w:rPr>
              <w:fldChar w:fldCharType="separate"/>
            </w:r>
            <w:r w:rsidR="00A32A22" w:rsidRPr="00A32A22">
              <w:rPr>
                <w:noProof/>
                <w:webHidden/>
                <w:sz w:val="24"/>
                <w:szCs w:val="24"/>
              </w:rPr>
              <w:t>34</w:t>
            </w:r>
            <w:r w:rsidR="00A32A22" w:rsidRPr="00A32A22">
              <w:rPr>
                <w:noProof/>
                <w:webHidden/>
                <w:sz w:val="24"/>
                <w:szCs w:val="24"/>
              </w:rPr>
              <w:fldChar w:fldCharType="end"/>
            </w:r>
          </w:hyperlink>
        </w:p>
        <w:p w:rsidR="00A32A22" w:rsidRPr="00A32A22" w:rsidRDefault="002C05AC">
          <w:pPr>
            <w:pStyle w:val="TOC2"/>
            <w:tabs>
              <w:tab w:val="right" w:leader="dot" w:pos="10358"/>
            </w:tabs>
            <w:rPr>
              <w:rFonts w:asciiTheme="minorHAnsi" w:eastAsiaTheme="minorEastAsia" w:hAnsiTheme="minorHAnsi" w:cstheme="minorBidi"/>
              <w:noProof/>
              <w:sz w:val="24"/>
              <w:szCs w:val="24"/>
            </w:rPr>
          </w:pPr>
          <w:hyperlink w:anchor="_Toc522020442" w:history="1">
            <w:r w:rsidR="00A32A22" w:rsidRPr="00A32A22">
              <w:rPr>
                <w:rStyle w:val="Hyperlink"/>
                <w:noProof/>
                <w:sz w:val="24"/>
                <w:szCs w:val="24"/>
              </w:rPr>
              <w:t>6.7 Security</w:t>
            </w:r>
            <w:r w:rsidR="00A32A22" w:rsidRPr="00A32A22">
              <w:rPr>
                <w:noProof/>
                <w:webHidden/>
                <w:sz w:val="24"/>
                <w:szCs w:val="24"/>
              </w:rPr>
              <w:tab/>
            </w:r>
            <w:r w:rsidR="00A32A22" w:rsidRPr="00A32A22">
              <w:rPr>
                <w:noProof/>
                <w:webHidden/>
                <w:sz w:val="24"/>
                <w:szCs w:val="24"/>
              </w:rPr>
              <w:fldChar w:fldCharType="begin"/>
            </w:r>
            <w:r w:rsidR="00A32A22" w:rsidRPr="00A32A22">
              <w:rPr>
                <w:noProof/>
                <w:webHidden/>
                <w:sz w:val="24"/>
                <w:szCs w:val="24"/>
              </w:rPr>
              <w:instrText xml:space="preserve"> PAGEREF _Toc522020442 \h </w:instrText>
            </w:r>
            <w:r w:rsidR="00A32A22" w:rsidRPr="00A32A22">
              <w:rPr>
                <w:noProof/>
                <w:webHidden/>
                <w:sz w:val="24"/>
                <w:szCs w:val="24"/>
              </w:rPr>
            </w:r>
            <w:r w:rsidR="00A32A22" w:rsidRPr="00A32A22">
              <w:rPr>
                <w:noProof/>
                <w:webHidden/>
                <w:sz w:val="24"/>
                <w:szCs w:val="24"/>
              </w:rPr>
              <w:fldChar w:fldCharType="separate"/>
            </w:r>
            <w:r w:rsidR="00A32A22" w:rsidRPr="00A32A22">
              <w:rPr>
                <w:noProof/>
                <w:webHidden/>
                <w:sz w:val="24"/>
                <w:szCs w:val="24"/>
              </w:rPr>
              <w:t>35</w:t>
            </w:r>
            <w:r w:rsidR="00A32A22" w:rsidRPr="00A32A22">
              <w:rPr>
                <w:noProof/>
                <w:webHidden/>
                <w:sz w:val="24"/>
                <w:szCs w:val="24"/>
              </w:rPr>
              <w:fldChar w:fldCharType="end"/>
            </w:r>
          </w:hyperlink>
        </w:p>
        <w:p w:rsidR="00A32A22" w:rsidRPr="00A32A22" w:rsidRDefault="002C05AC" w:rsidP="00A32A22">
          <w:pPr>
            <w:pStyle w:val="TOC1"/>
            <w:rPr>
              <w:rFonts w:asciiTheme="minorHAnsi" w:eastAsiaTheme="minorEastAsia" w:hAnsiTheme="minorHAnsi" w:cstheme="minorBidi"/>
              <w:sz w:val="24"/>
              <w:szCs w:val="24"/>
              <w:lang w:val="en-US"/>
            </w:rPr>
          </w:pPr>
          <w:hyperlink w:anchor="_Toc522020443" w:history="1">
            <w:r w:rsidR="00A32A22" w:rsidRPr="00A32A22">
              <w:rPr>
                <w:rStyle w:val="Hyperlink"/>
                <w:sz w:val="24"/>
                <w:szCs w:val="24"/>
              </w:rPr>
              <w:t>7.</w:t>
            </w:r>
            <w:r w:rsidR="00A32A22" w:rsidRPr="00A32A22">
              <w:rPr>
                <w:rFonts w:asciiTheme="minorHAnsi" w:eastAsiaTheme="minorEastAsia" w:hAnsiTheme="minorHAnsi" w:cstheme="minorBidi"/>
                <w:sz w:val="24"/>
                <w:szCs w:val="24"/>
                <w:lang w:val="en-US"/>
              </w:rPr>
              <w:t xml:space="preserve"> </w:t>
            </w:r>
            <w:r w:rsidR="00A32A22" w:rsidRPr="00A32A22">
              <w:rPr>
                <w:rStyle w:val="Hyperlink"/>
                <w:sz w:val="24"/>
                <w:szCs w:val="24"/>
              </w:rPr>
              <w:t>Hardware</w:t>
            </w:r>
            <w:r w:rsidR="00A32A22" w:rsidRPr="00A32A22">
              <w:rPr>
                <w:webHidden/>
                <w:sz w:val="24"/>
                <w:szCs w:val="24"/>
              </w:rPr>
              <w:tab/>
            </w:r>
            <w:r w:rsidR="00A32A22" w:rsidRPr="00A32A22">
              <w:rPr>
                <w:webHidden/>
                <w:sz w:val="24"/>
                <w:szCs w:val="24"/>
              </w:rPr>
              <w:fldChar w:fldCharType="begin"/>
            </w:r>
            <w:r w:rsidR="00A32A22" w:rsidRPr="00A32A22">
              <w:rPr>
                <w:webHidden/>
                <w:sz w:val="24"/>
                <w:szCs w:val="24"/>
              </w:rPr>
              <w:instrText xml:space="preserve"> PAGEREF _Toc522020443 \h </w:instrText>
            </w:r>
            <w:r w:rsidR="00A32A22" w:rsidRPr="00A32A22">
              <w:rPr>
                <w:webHidden/>
                <w:sz w:val="24"/>
                <w:szCs w:val="24"/>
              </w:rPr>
            </w:r>
            <w:r w:rsidR="00A32A22" w:rsidRPr="00A32A22">
              <w:rPr>
                <w:webHidden/>
                <w:sz w:val="24"/>
                <w:szCs w:val="24"/>
              </w:rPr>
              <w:fldChar w:fldCharType="separate"/>
            </w:r>
            <w:r w:rsidR="00A32A22" w:rsidRPr="00A32A22">
              <w:rPr>
                <w:webHidden/>
                <w:sz w:val="24"/>
                <w:szCs w:val="24"/>
              </w:rPr>
              <w:t>36</w:t>
            </w:r>
            <w:r w:rsidR="00A32A22" w:rsidRPr="00A32A22">
              <w:rPr>
                <w:webHidden/>
                <w:sz w:val="24"/>
                <w:szCs w:val="24"/>
              </w:rPr>
              <w:fldChar w:fldCharType="end"/>
            </w:r>
          </w:hyperlink>
        </w:p>
        <w:p w:rsidR="00A32A22" w:rsidRPr="00A32A22" w:rsidRDefault="002C05AC">
          <w:pPr>
            <w:pStyle w:val="TOC2"/>
            <w:tabs>
              <w:tab w:val="left" w:pos="880"/>
              <w:tab w:val="right" w:leader="dot" w:pos="10358"/>
            </w:tabs>
            <w:rPr>
              <w:rFonts w:asciiTheme="minorHAnsi" w:eastAsiaTheme="minorEastAsia" w:hAnsiTheme="minorHAnsi" w:cstheme="minorBidi"/>
              <w:noProof/>
              <w:sz w:val="24"/>
              <w:szCs w:val="24"/>
            </w:rPr>
          </w:pPr>
          <w:hyperlink w:anchor="_Toc522020444" w:history="1">
            <w:r w:rsidR="00A32A22" w:rsidRPr="00A32A22">
              <w:rPr>
                <w:rStyle w:val="Hyperlink"/>
                <w:noProof/>
                <w:sz w:val="24"/>
                <w:szCs w:val="24"/>
                <w:lang w:val="en-IE"/>
              </w:rPr>
              <w:t>7.1</w:t>
            </w:r>
            <w:r w:rsidR="00A32A22" w:rsidRPr="00A32A22">
              <w:rPr>
                <w:rFonts w:asciiTheme="minorHAnsi" w:eastAsiaTheme="minorEastAsia" w:hAnsiTheme="minorHAnsi" w:cstheme="minorBidi"/>
                <w:noProof/>
                <w:sz w:val="24"/>
                <w:szCs w:val="24"/>
              </w:rPr>
              <w:t xml:space="preserve"> </w:t>
            </w:r>
            <w:r w:rsidR="00A32A22" w:rsidRPr="00A32A22">
              <w:rPr>
                <w:rStyle w:val="Hyperlink"/>
                <w:noProof/>
                <w:sz w:val="24"/>
                <w:szCs w:val="24"/>
                <w:lang w:val="en-IE"/>
              </w:rPr>
              <w:t>Agilent 4432B Signal Generator</w:t>
            </w:r>
            <w:r w:rsidR="00A32A22" w:rsidRPr="00A32A22">
              <w:rPr>
                <w:noProof/>
                <w:webHidden/>
                <w:sz w:val="24"/>
                <w:szCs w:val="24"/>
              </w:rPr>
              <w:tab/>
            </w:r>
            <w:r w:rsidR="00A32A22" w:rsidRPr="00A32A22">
              <w:rPr>
                <w:noProof/>
                <w:webHidden/>
                <w:sz w:val="24"/>
                <w:szCs w:val="24"/>
              </w:rPr>
              <w:fldChar w:fldCharType="begin"/>
            </w:r>
            <w:r w:rsidR="00A32A22" w:rsidRPr="00A32A22">
              <w:rPr>
                <w:noProof/>
                <w:webHidden/>
                <w:sz w:val="24"/>
                <w:szCs w:val="24"/>
              </w:rPr>
              <w:instrText xml:space="preserve"> PAGEREF _Toc522020444 \h </w:instrText>
            </w:r>
            <w:r w:rsidR="00A32A22" w:rsidRPr="00A32A22">
              <w:rPr>
                <w:noProof/>
                <w:webHidden/>
                <w:sz w:val="24"/>
                <w:szCs w:val="24"/>
              </w:rPr>
            </w:r>
            <w:r w:rsidR="00A32A22" w:rsidRPr="00A32A22">
              <w:rPr>
                <w:noProof/>
                <w:webHidden/>
                <w:sz w:val="24"/>
                <w:szCs w:val="24"/>
              </w:rPr>
              <w:fldChar w:fldCharType="separate"/>
            </w:r>
            <w:r w:rsidR="00A32A22" w:rsidRPr="00A32A22">
              <w:rPr>
                <w:noProof/>
                <w:webHidden/>
                <w:sz w:val="24"/>
                <w:szCs w:val="24"/>
              </w:rPr>
              <w:t>36</w:t>
            </w:r>
            <w:r w:rsidR="00A32A22" w:rsidRPr="00A32A22">
              <w:rPr>
                <w:noProof/>
                <w:webHidden/>
                <w:sz w:val="24"/>
                <w:szCs w:val="24"/>
              </w:rPr>
              <w:fldChar w:fldCharType="end"/>
            </w:r>
          </w:hyperlink>
        </w:p>
        <w:p w:rsidR="00A32A22" w:rsidRPr="00A32A22" w:rsidRDefault="002C05AC">
          <w:pPr>
            <w:pStyle w:val="TOC2"/>
            <w:tabs>
              <w:tab w:val="left" w:pos="880"/>
              <w:tab w:val="right" w:leader="dot" w:pos="10358"/>
            </w:tabs>
            <w:rPr>
              <w:rFonts w:asciiTheme="minorHAnsi" w:eastAsiaTheme="minorEastAsia" w:hAnsiTheme="minorHAnsi" w:cstheme="minorBidi"/>
              <w:noProof/>
              <w:sz w:val="24"/>
              <w:szCs w:val="24"/>
            </w:rPr>
          </w:pPr>
          <w:hyperlink w:anchor="_Toc522020445" w:history="1">
            <w:r w:rsidR="00A32A22" w:rsidRPr="00A32A22">
              <w:rPr>
                <w:rStyle w:val="Hyperlink"/>
                <w:noProof/>
                <w:sz w:val="24"/>
                <w:szCs w:val="24"/>
                <w:lang w:val="en-IE"/>
              </w:rPr>
              <w:t>7.2</w:t>
            </w:r>
            <w:r w:rsidR="00A32A22" w:rsidRPr="00A32A22">
              <w:rPr>
                <w:rFonts w:asciiTheme="minorHAnsi" w:eastAsiaTheme="minorEastAsia" w:hAnsiTheme="minorHAnsi" w:cstheme="minorBidi"/>
                <w:noProof/>
                <w:sz w:val="24"/>
                <w:szCs w:val="24"/>
              </w:rPr>
              <w:t xml:space="preserve"> </w:t>
            </w:r>
            <w:r w:rsidR="00A32A22" w:rsidRPr="00A32A22">
              <w:rPr>
                <w:rStyle w:val="Hyperlink"/>
                <w:noProof/>
                <w:sz w:val="24"/>
                <w:szCs w:val="24"/>
                <w:lang w:val="en-IE"/>
              </w:rPr>
              <w:t>Rohde &amp; Schwarz FSV Signal Analyzer</w:t>
            </w:r>
            <w:r w:rsidR="00A32A22" w:rsidRPr="00A32A22">
              <w:rPr>
                <w:noProof/>
                <w:webHidden/>
                <w:sz w:val="24"/>
                <w:szCs w:val="24"/>
              </w:rPr>
              <w:tab/>
            </w:r>
            <w:r w:rsidR="00A32A22" w:rsidRPr="00A32A22">
              <w:rPr>
                <w:noProof/>
                <w:webHidden/>
                <w:sz w:val="24"/>
                <w:szCs w:val="24"/>
              </w:rPr>
              <w:fldChar w:fldCharType="begin"/>
            </w:r>
            <w:r w:rsidR="00A32A22" w:rsidRPr="00A32A22">
              <w:rPr>
                <w:noProof/>
                <w:webHidden/>
                <w:sz w:val="24"/>
                <w:szCs w:val="24"/>
              </w:rPr>
              <w:instrText xml:space="preserve"> PAGEREF _Toc522020445 \h </w:instrText>
            </w:r>
            <w:r w:rsidR="00A32A22" w:rsidRPr="00A32A22">
              <w:rPr>
                <w:noProof/>
                <w:webHidden/>
                <w:sz w:val="24"/>
                <w:szCs w:val="24"/>
              </w:rPr>
            </w:r>
            <w:r w:rsidR="00A32A22" w:rsidRPr="00A32A22">
              <w:rPr>
                <w:noProof/>
                <w:webHidden/>
                <w:sz w:val="24"/>
                <w:szCs w:val="24"/>
              </w:rPr>
              <w:fldChar w:fldCharType="separate"/>
            </w:r>
            <w:r w:rsidR="00A32A22" w:rsidRPr="00A32A22">
              <w:rPr>
                <w:noProof/>
                <w:webHidden/>
                <w:sz w:val="24"/>
                <w:szCs w:val="24"/>
              </w:rPr>
              <w:t>36</w:t>
            </w:r>
            <w:r w:rsidR="00A32A22" w:rsidRPr="00A32A22">
              <w:rPr>
                <w:noProof/>
                <w:webHidden/>
                <w:sz w:val="24"/>
                <w:szCs w:val="24"/>
              </w:rPr>
              <w:fldChar w:fldCharType="end"/>
            </w:r>
          </w:hyperlink>
        </w:p>
        <w:p w:rsidR="00A32A22" w:rsidRPr="00A32A22" w:rsidRDefault="002C05AC">
          <w:pPr>
            <w:pStyle w:val="TOC2"/>
            <w:tabs>
              <w:tab w:val="left" w:pos="880"/>
              <w:tab w:val="right" w:leader="dot" w:pos="10358"/>
            </w:tabs>
            <w:rPr>
              <w:rFonts w:asciiTheme="minorHAnsi" w:eastAsiaTheme="minorEastAsia" w:hAnsiTheme="minorHAnsi" w:cstheme="minorBidi"/>
              <w:noProof/>
              <w:sz w:val="24"/>
              <w:szCs w:val="24"/>
            </w:rPr>
          </w:pPr>
          <w:hyperlink w:anchor="_Toc522020446" w:history="1">
            <w:r w:rsidR="00A32A22" w:rsidRPr="00A32A22">
              <w:rPr>
                <w:rStyle w:val="Hyperlink"/>
                <w:noProof/>
                <w:sz w:val="24"/>
                <w:szCs w:val="24"/>
                <w:lang w:val="en-IE"/>
              </w:rPr>
              <w:t>7.3</w:t>
            </w:r>
            <w:r w:rsidR="00A32A22" w:rsidRPr="00A32A22">
              <w:rPr>
                <w:rFonts w:asciiTheme="minorHAnsi" w:eastAsiaTheme="minorEastAsia" w:hAnsiTheme="minorHAnsi" w:cstheme="minorBidi"/>
                <w:noProof/>
                <w:sz w:val="24"/>
                <w:szCs w:val="24"/>
              </w:rPr>
              <w:t xml:space="preserve"> </w:t>
            </w:r>
            <w:r w:rsidR="00A32A22" w:rsidRPr="00A32A22">
              <w:rPr>
                <w:rStyle w:val="Hyperlink"/>
                <w:noProof/>
                <w:sz w:val="24"/>
                <w:szCs w:val="24"/>
                <w:lang w:val="en-IE"/>
              </w:rPr>
              <w:t>Antennas</w:t>
            </w:r>
            <w:r w:rsidR="00A32A22" w:rsidRPr="00A32A22">
              <w:rPr>
                <w:noProof/>
                <w:webHidden/>
                <w:sz w:val="24"/>
                <w:szCs w:val="24"/>
              </w:rPr>
              <w:tab/>
            </w:r>
            <w:r w:rsidR="00A32A22" w:rsidRPr="00A32A22">
              <w:rPr>
                <w:noProof/>
                <w:webHidden/>
                <w:sz w:val="24"/>
                <w:szCs w:val="24"/>
              </w:rPr>
              <w:fldChar w:fldCharType="begin"/>
            </w:r>
            <w:r w:rsidR="00A32A22" w:rsidRPr="00A32A22">
              <w:rPr>
                <w:noProof/>
                <w:webHidden/>
                <w:sz w:val="24"/>
                <w:szCs w:val="24"/>
              </w:rPr>
              <w:instrText xml:space="preserve"> PAGEREF _Toc522020446 \h </w:instrText>
            </w:r>
            <w:r w:rsidR="00A32A22" w:rsidRPr="00A32A22">
              <w:rPr>
                <w:noProof/>
                <w:webHidden/>
                <w:sz w:val="24"/>
                <w:szCs w:val="24"/>
              </w:rPr>
            </w:r>
            <w:r w:rsidR="00A32A22" w:rsidRPr="00A32A22">
              <w:rPr>
                <w:noProof/>
                <w:webHidden/>
                <w:sz w:val="24"/>
                <w:szCs w:val="24"/>
              </w:rPr>
              <w:fldChar w:fldCharType="separate"/>
            </w:r>
            <w:r w:rsidR="00A32A22" w:rsidRPr="00A32A22">
              <w:rPr>
                <w:noProof/>
                <w:webHidden/>
                <w:sz w:val="24"/>
                <w:szCs w:val="24"/>
              </w:rPr>
              <w:t>37</w:t>
            </w:r>
            <w:r w:rsidR="00A32A22" w:rsidRPr="00A32A22">
              <w:rPr>
                <w:noProof/>
                <w:webHidden/>
                <w:sz w:val="24"/>
                <w:szCs w:val="24"/>
              </w:rPr>
              <w:fldChar w:fldCharType="end"/>
            </w:r>
          </w:hyperlink>
        </w:p>
        <w:p w:rsidR="00A32A22" w:rsidRPr="00A32A22" w:rsidRDefault="002C05AC" w:rsidP="00A32A22">
          <w:pPr>
            <w:pStyle w:val="TOC1"/>
            <w:rPr>
              <w:rFonts w:asciiTheme="minorHAnsi" w:eastAsiaTheme="minorEastAsia" w:hAnsiTheme="minorHAnsi" w:cstheme="minorBidi"/>
              <w:sz w:val="24"/>
              <w:szCs w:val="24"/>
              <w:lang w:val="en-US"/>
            </w:rPr>
          </w:pPr>
          <w:hyperlink w:anchor="_Toc522020447" w:history="1">
            <w:r w:rsidR="00A32A22" w:rsidRPr="00A32A22">
              <w:rPr>
                <w:rStyle w:val="Hyperlink"/>
                <w:sz w:val="24"/>
                <w:szCs w:val="24"/>
              </w:rPr>
              <w:t>8.</w:t>
            </w:r>
            <w:r w:rsidR="00A32A22" w:rsidRPr="00A32A22">
              <w:rPr>
                <w:rFonts w:asciiTheme="minorHAnsi" w:eastAsiaTheme="minorEastAsia" w:hAnsiTheme="minorHAnsi" w:cstheme="minorBidi"/>
                <w:sz w:val="24"/>
                <w:szCs w:val="24"/>
                <w:lang w:val="en-US"/>
              </w:rPr>
              <w:t xml:space="preserve"> </w:t>
            </w:r>
            <w:r w:rsidR="00A32A22" w:rsidRPr="00A32A22">
              <w:rPr>
                <w:rStyle w:val="Hyperlink"/>
                <w:sz w:val="24"/>
                <w:szCs w:val="24"/>
              </w:rPr>
              <w:t>References</w:t>
            </w:r>
            <w:r w:rsidR="00A32A22" w:rsidRPr="00A32A22">
              <w:rPr>
                <w:webHidden/>
                <w:sz w:val="24"/>
                <w:szCs w:val="24"/>
              </w:rPr>
              <w:tab/>
            </w:r>
            <w:r w:rsidR="00A32A22" w:rsidRPr="00A32A22">
              <w:rPr>
                <w:webHidden/>
                <w:sz w:val="24"/>
                <w:szCs w:val="24"/>
              </w:rPr>
              <w:fldChar w:fldCharType="begin"/>
            </w:r>
            <w:r w:rsidR="00A32A22" w:rsidRPr="00A32A22">
              <w:rPr>
                <w:webHidden/>
                <w:sz w:val="24"/>
                <w:szCs w:val="24"/>
              </w:rPr>
              <w:instrText xml:space="preserve"> PAGEREF _Toc522020447 \h </w:instrText>
            </w:r>
            <w:r w:rsidR="00A32A22" w:rsidRPr="00A32A22">
              <w:rPr>
                <w:webHidden/>
                <w:sz w:val="24"/>
                <w:szCs w:val="24"/>
              </w:rPr>
            </w:r>
            <w:r w:rsidR="00A32A22" w:rsidRPr="00A32A22">
              <w:rPr>
                <w:webHidden/>
                <w:sz w:val="24"/>
                <w:szCs w:val="24"/>
              </w:rPr>
              <w:fldChar w:fldCharType="separate"/>
            </w:r>
            <w:r w:rsidR="00A32A22" w:rsidRPr="00A32A22">
              <w:rPr>
                <w:webHidden/>
                <w:sz w:val="24"/>
                <w:szCs w:val="24"/>
              </w:rPr>
              <w:t>ix</w:t>
            </w:r>
            <w:r w:rsidR="00A32A22" w:rsidRPr="00A32A22">
              <w:rPr>
                <w:webHidden/>
                <w:sz w:val="24"/>
                <w:szCs w:val="24"/>
              </w:rPr>
              <w:fldChar w:fldCharType="end"/>
            </w:r>
          </w:hyperlink>
        </w:p>
        <w:p w:rsidR="00A32A22" w:rsidRPr="00A32A22" w:rsidRDefault="002C05AC" w:rsidP="00A32A22">
          <w:pPr>
            <w:pStyle w:val="TOC1"/>
            <w:rPr>
              <w:rFonts w:asciiTheme="minorHAnsi" w:eastAsiaTheme="minorEastAsia" w:hAnsiTheme="minorHAnsi" w:cstheme="minorBidi"/>
              <w:sz w:val="24"/>
              <w:szCs w:val="24"/>
              <w:lang w:val="en-US"/>
            </w:rPr>
          </w:pPr>
          <w:hyperlink w:anchor="_Toc522020448" w:history="1">
            <w:r w:rsidR="00A32A22" w:rsidRPr="00A32A22">
              <w:rPr>
                <w:rStyle w:val="Hyperlink"/>
                <w:sz w:val="24"/>
                <w:szCs w:val="24"/>
              </w:rPr>
              <w:t>Appendix A.1</w:t>
            </w:r>
            <w:r w:rsidR="00A32A22" w:rsidRPr="00A32A22">
              <w:rPr>
                <w:webHidden/>
                <w:sz w:val="24"/>
                <w:szCs w:val="24"/>
              </w:rPr>
              <w:tab/>
            </w:r>
            <w:r w:rsidR="00A32A22" w:rsidRPr="00A32A22">
              <w:rPr>
                <w:webHidden/>
                <w:sz w:val="24"/>
                <w:szCs w:val="24"/>
              </w:rPr>
              <w:fldChar w:fldCharType="begin"/>
            </w:r>
            <w:r w:rsidR="00A32A22" w:rsidRPr="00A32A22">
              <w:rPr>
                <w:webHidden/>
                <w:sz w:val="24"/>
                <w:szCs w:val="24"/>
              </w:rPr>
              <w:instrText xml:space="preserve"> PAGEREF _Toc522020448 \h </w:instrText>
            </w:r>
            <w:r w:rsidR="00A32A22" w:rsidRPr="00A32A22">
              <w:rPr>
                <w:webHidden/>
                <w:sz w:val="24"/>
                <w:szCs w:val="24"/>
              </w:rPr>
            </w:r>
            <w:r w:rsidR="00A32A22" w:rsidRPr="00A32A22">
              <w:rPr>
                <w:webHidden/>
                <w:sz w:val="24"/>
                <w:szCs w:val="24"/>
              </w:rPr>
              <w:fldChar w:fldCharType="separate"/>
            </w:r>
            <w:r w:rsidR="00A32A22" w:rsidRPr="00A32A22">
              <w:rPr>
                <w:webHidden/>
                <w:sz w:val="24"/>
                <w:szCs w:val="24"/>
              </w:rPr>
              <w:t>xiii</w:t>
            </w:r>
            <w:r w:rsidR="00A32A22" w:rsidRPr="00A32A22">
              <w:rPr>
                <w:webHidden/>
                <w:sz w:val="24"/>
                <w:szCs w:val="24"/>
              </w:rPr>
              <w:fldChar w:fldCharType="end"/>
            </w:r>
          </w:hyperlink>
        </w:p>
        <w:p w:rsidR="00A32A22" w:rsidRPr="00A32A22" w:rsidRDefault="002C05AC" w:rsidP="00A32A22">
          <w:pPr>
            <w:pStyle w:val="TOC1"/>
            <w:rPr>
              <w:rFonts w:asciiTheme="minorHAnsi" w:eastAsiaTheme="minorEastAsia" w:hAnsiTheme="minorHAnsi" w:cstheme="minorBidi"/>
              <w:sz w:val="22"/>
              <w:szCs w:val="22"/>
              <w:lang w:val="en-US"/>
            </w:rPr>
          </w:pPr>
          <w:hyperlink w:anchor="_Toc522020449" w:history="1">
            <w:r w:rsidR="00A32A22" w:rsidRPr="00A32A22">
              <w:rPr>
                <w:rStyle w:val="Hyperlink"/>
                <w:sz w:val="24"/>
                <w:szCs w:val="24"/>
              </w:rPr>
              <w:t>Appendix A.2</w:t>
            </w:r>
            <w:r w:rsidR="00A32A22" w:rsidRPr="00A32A22">
              <w:rPr>
                <w:webHidden/>
                <w:sz w:val="24"/>
                <w:szCs w:val="24"/>
              </w:rPr>
              <w:tab/>
            </w:r>
            <w:r w:rsidR="00A32A22" w:rsidRPr="00A32A22">
              <w:rPr>
                <w:webHidden/>
                <w:sz w:val="24"/>
                <w:szCs w:val="24"/>
              </w:rPr>
              <w:fldChar w:fldCharType="begin"/>
            </w:r>
            <w:r w:rsidR="00A32A22" w:rsidRPr="00A32A22">
              <w:rPr>
                <w:webHidden/>
                <w:sz w:val="24"/>
                <w:szCs w:val="24"/>
              </w:rPr>
              <w:instrText xml:space="preserve"> PAGEREF _Toc522020449 \h </w:instrText>
            </w:r>
            <w:r w:rsidR="00A32A22" w:rsidRPr="00A32A22">
              <w:rPr>
                <w:webHidden/>
                <w:sz w:val="24"/>
                <w:szCs w:val="24"/>
              </w:rPr>
            </w:r>
            <w:r w:rsidR="00A32A22" w:rsidRPr="00A32A22">
              <w:rPr>
                <w:webHidden/>
                <w:sz w:val="24"/>
                <w:szCs w:val="24"/>
              </w:rPr>
              <w:fldChar w:fldCharType="separate"/>
            </w:r>
            <w:r w:rsidR="00A32A22" w:rsidRPr="00A32A22">
              <w:rPr>
                <w:webHidden/>
                <w:sz w:val="24"/>
                <w:szCs w:val="24"/>
              </w:rPr>
              <w:t>xiv</w:t>
            </w:r>
            <w:r w:rsidR="00A32A22" w:rsidRPr="00A32A22">
              <w:rPr>
                <w:webHidden/>
                <w:sz w:val="24"/>
                <w:szCs w:val="24"/>
              </w:rPr>
              <w:fldChar w:fldCharType="end"/>
            </w:r>
          </w:hyperlink>
          <w:r w:rsidR="00A32A22" w:rsidRPr="00A32A22">
            <w:rPr>
              <w:bCs/>
              <w:sz w:val="24"/>
              <w:szCs w:val="24"/>
            </w:rPr>
            <w:fldChar w:fldCharType="end"/>
          </w:r>
        </w:p>
      </w:sdtContent>
    </w:sdt>
    <w:p w:rsidR="00586733" w:rsidRDefault="00586733">
      <w:pPr>
        <w:jc w:val="left"/>
        <w:rPr>
          <w:lang w:val="en-IE"/>
        </w:rPr>
      </w:pPr>
      <w:r>
        <w:rPr>
          <w:lang w:val="en-IE"/>
        </w:rPr>
        <w:br w:type="page"/>
      </w:r>
    </w:p>
    <w:p w:rsidR="007963E3" w:rsidRPr="00072B57" w:rsidRDefault="007963E3" w:rsidP="00072B57">
      <w:pPr>
        <w:keepNext/>
        <w:keepLines/>
        <w:spacing w:before="240" w:after="160" w:line="360" w:lineRule="auto"/>
        <w:ind w:left="360"/>
        <w:jc w:val="center"/>
        <w:outlineLvl w:val="0"/>
        <w:rPr>
          <w:b/>
          <w:sz w:val="36"/>
          <w:szCs w:val="32"/>
          <w:lang w:val="en-IE"/>
        </w:rPr>
      </w:pPr>
      <w:bookmarkStart w:id="95" w:name="_Toc522011806"/>
      <w:bookmarkStart w:id="96" w:name="_Toc522020395"/>
      <w:r>
        <w:rPr>
          <w:b/>
          <w:sz w:val="36"/>
          <w:szCs w:val="32"/>
          <w:lang w:val="en-IE"/>
        </w:rPr>
        <w:lastRenderedPageBreak/>
        <w:t>Table of Figures</w:t>
      </w:r>
      <w:bookmarkEnd w:id="95"/>
      <w:bookmarkEnd w:id="96"/>
    </w:p>
    <w:p w:rsidR="009256EB" w:rsidRDefault="007963E3">
      <w:pPr>
        <w:pStyle w:val="TableofFigures"/>
        <w:tabs>
          <w:tab w:val="right" w:leader="dot" w:pos="10358"/>
        </w:tabs>
        <w:rPr>
          <w:rFonts w:asciiTheme="minorHAnsi" w:eastAsiaTheme="minorEastAsia" w:hAnsiTheme="minorHAnsi" w:cstheme="minorBidi"/>
          <w:noProof/>
          <w:sz w:val="22"/>
          <w:szCs w:val="22"/>
        </w:rPr>
      </w:pPr>
      <w:r>
        <w:rPr>
          <w:lang w:val="en-IE"/>
        </w:rPr>
        <w:fldChar w:fldCharType="begin"/>
      </w:r>
      <w:r>
        <w:rPr>
          <w:lang w:val="en-IE"/>
        </w:rPr>
        <w:instrText xml:space="preserve"> TOC \h \z \c "Figure" </w:instrText>
      </w:r>
      <w:r>
        <w:rPr>
          <w:lang w:val="en-IE"/>
        </w:rPr>
        <w:fldChar w:fldCharType="separate"/>
      </w:r>
      <w:hyperlink w:anchor="_Toc522024953" w:history="1">
        <w:r w:rsidR="009256EB" w:rsidRPr="00343E5C">
          <w:rPr>
            <w:rStyle w:val="Hyperlink"/>
            <w:noProof/>
          </w:rPr>
          <w:t>Figure 1 - Hilbert filter magnitude frequency response.</w:t>
        </w:r>
        <w:r w:rsidR="009256EB">
          <w:rPr>
            <w:noProof/>
            <w:webHidden/>
          </w:rPr>
          <w:tab/>
        </w:r>
        <w:r w:rsidR="009256EB">
          <w:rPr>
            <w:noProof/>
            <w:webHidden/>
          </w:rPr>
          <w:fldChar w:fldCharType="begin"/>
        </w:r>
        <w:r w:rsidR="009256EB">
          <w:rPr>
            <w:noProof/>
            <w:webHidden/>
          </w:rPr>
          <w:instrText xml:space="preserve"> PAGEREF _Toc522024953 \h </w:instrText>
        </w:r>
        <w:r w:rsidR="009256EB">
          <w:rPr>
            <w:noProof/>
            <w:webHidden/>
          </w:rPr>
        </w:r>
        <w:r w:rsidR="009256EB">
          <w:rPr>
            <w:noProof/>
            <w:webHidden/>
          </w:rPr>
          <w:fldChar w:fldCharType="separate"/>
        </w:r>
        <w:r w:rsidR="009256EB">
          <w:rPr>
            <w:noProof/>
            <w:webHidden/>
          </w:rPr>
          <w:t>3</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4954" w:history="1">
        <w:r w:rsidR="009256EB" w:rsidRPr="00343E5C">
          <w:rPr>
            <w:rStyle w:val="Hyperlink"/>
            <w:noProof/>
          </w:rPr>
          <w:t>Figure 2 – Geometry used to characterize a potential reflector.</w:t>
        </w:r>
        <w:r w:rsidR="009256EB">
          <w:rPr>
            <w:noProof/>
            <w:webHidden/>
          </w:rPr>
          <w:tab/>
        </w:r>
        <w:r w:rsidR="009256EB">
          <w:rPr>
            <w:noProof/>
            <w:webHidden/>
          </w:rPr>
          <w:fldChar w:fldCharType="begin"/>
        </w:r>
        <w:r w:rsidR="009256EB">
          <w:rPr>
            <w:noProof/>
            <w:webHidden/>
          </w:rPr>
          <w:instrText xml:space="preserve"> PAGEREF _Toc522024954 \h </w:instrText>
        </w:r>
        <w:r w:rsidR="009256EB">
          <w:rPr>
            <w:noProof/>
            <w:webHidden/>
          </w:rPr>
        </w:r>
        <w:r w:rsidR="009256EB">
          <w:rPr>
            <w:noProof/>
            <w:webHidden/>
          </w:rPr>
          <w:fldChar w:fldCharType="separate"/>
        </w:r>
        <w:r w:rsidR="009256EB">
          <w:rPr>
            <w:noProof/>
            <w:webHidden/>
          </w:rPr>
          <w:t>3</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4955" w:history="1">
        <w:r w:rsidR="009256EB" w:rsidRPr="00343E5C">
          <w:rPr>
            <w:rStyle w:val="Hyperlink"/>
            <w:noProof/>
          </w:rPr>
          <w:t>Figure 3 - Manual sweep of channel noise.</w:t>
        </w:r>
        <w:r w:rsidR="009256EB">
          <w:rPr>
            <w:noProof/>
            <w:webHidden/>
          </w:rPr>
          <w:tab/>
        </w:r>
        <w:r w:rsidR="009256EB">
          <w:rPr>
            <w:noProof/>
            <w:webHidden/>
          </w:rPr>
          <w:fldChar w:fldCharType="begin"/>
        </w:r>
        <w:r w:rsidR="009256EB">
          <w:rPr>
            <w:noProof/>
            <w:webHidden/>
          </w:rPr>
          <w:instrText xml:space="preserve"> PAGEREF _Toc522024955 \h </w:instrText>
        </w:r>
        <w:r w:rsidR="009256EB">
          <w:rPr>
            <w:noProof/>
            <w:webHidden/>
          </w:rPr>
        </w:r>
        <w:r w:rsidR="009256EB">
          <w:rPr>
            <w:noProof/>
            <w:webHidden/>
          </w:rPr>
          <w:fldChar w:fldCharType="separate"/>
        </w:r>
        <w:r w:rsidR="009256EB">
          <w:rPr>
            <w:noProof/>
            <w:webHidden/>
          </w:rPr>
          <w:t>4</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4956" w:history="1">
        <w:r w:rsidR="009256EB" w:rsidRPr="00343E5C">
          <w:rPr>
            <w:rStyle w:val="Hyperlink"/>
            <w:noProof/>
          </w:rPr>
          <w:t>Figure 4 – PDPs comparison for positions that experience multipath.</w:t>
        </w:r>
        <w:r w:rsidR="009256EB">
          <w:rPr>
            <w:noProof/>
            <w:webHidden/>
          </w:rPr>
          <w:tab/>
        </w:r>
        <w:r w:rsidR="009256EB">
          <w:rPr>
            <w:noProof/>
            <w:webHidden/>
          </w:rPr>
          <w:fldChar w:fldCharType="begin"/>
        </w:r>
        <w:r w:rsidR="009256EB">
          <w:rPr>
            <w:noProof/>
            <w:webHidden/>
          </w:rPr>
          <w:instrText xml:space="preserve"> PAGEREF _Toc522024956 \h </w:instrText>
        </w:r>
        <w:r w:rsidR="009256EB">
          <w:rPr>
            <w:noProof/>
            <w:webHidden/>
          </w:rPr>
        </w:r>
        <w:r w:rsidR="009256EB">
          <w:rPr>
            <w:noProof/>
            <w:webHidden/>
          </w:rPr>
          <w:fldChar w:fldCharType="separate"/>
        </w:r>
        <w:r w:rsidR="009256EB">
          <w:rPr>
            <w:noProof/>
            <w:webHidden/>
          </w:rPr>
          <w:t>4</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4957" w:history="1">
        <w:r w:rsidR="009256EB" w:rsidRPr="00343E5C">
          <w:rPr>
            <w:rStyle w:val="Hyperlink"/>
            <w:noProof/>
          </w:rPr>
          <w:t>Figure 5 - Closer inspection of log PDP comparison.</w:t>
        </w:r>
        <w:r w:rsidR="009256EB">
          <w:rPr>
            <w:noProof/>
            <w:webHidden/>
          </w:rPr>
          <w:tab/>
        </w:r>
        <w:r w:rsidR="009256EB">
          <w:rPr>
            <w:noProof/>
            <w:webHidden/>
          </w:rPr>
          <w:fldChar w:fldCharType="begin"/>
        </w:r>
        <w:r w:rsidR="009256EB">
          <w:rPr>
            <w:noProof/>
            <w:webHidden/>
          </w:rPr>
          <w:instrText xml:space="preserve"> PAGEREF _Toc522024957 \h </w:instrText>
        </w:r>
        <w:r w:rsidR="009256EB">
          <w:rPr>
            <w:noProof/>
            <w:webHidden/>
          </w:rPr>
        </w:r>
        <w:r w:rsidR="009256EB">
          <w:rPr>
            <w:noProof/>
            <w:webHidden/>
          </w:rPr>
          <w:fldChar w:fldCharType="separate"/>
        </w:r>
        <w:r w:rsidR="009256EB">
          <w:rPr>
            <w:noProof/>
            <w:webHidden/>
          </w:rPr>
          <w:t>4</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4958" w:history="1">
        <w:r w:rsidR="009256EB" w:rsidRPr="00343E5C">
          <w:rPr>
            <w:rStyle w:val="Hyperlink"/>
            <w:noProof/>
          </w:rPr>
          <w:t>Figure 6 - Ray tracing simulation for transmitter position 7.</w:t>
        </w:r>
        <w:r w:rsidR="009256EB">
          <w:rPr>
            <w:noProof/>
            <w:webHidden/>
          </w:rPr>
          <w:tab/>
        </w:r>
        <w:r w:rsidR="009256EB">
          <w:rPr>
            <w:noProof/>
            <w:webHidden/>
          </w:rPr>
          <w:fldChar w:fldCharType="begin"/>
        </w:r>
        <w:r w:rsidR="009256EB">
          <w:rPr>
            <w:noProof/>
            <w:webHidden/>
          </w:rPr>
          <w:instrText xml:space="preserve"> PAGEREF _Toc522024958 \h </w:instrText>
        </w:r>
        <w:r w:rsidR="009256EB">
          <w:rPr>
            <w:noProof/>
            <w:webHidden/>
          </w:rPr>
        </w:r>
        <w:r w:rsidR="009256EB">
          <w:rPr>
            <w:noProof/>
            <w:webHidden/>
          </w:rPr>
          <w:fldChar w:fldCharType="separate"/>
        </w:r>
        <w:r w:rsidR="009256EB">
          <w:rPr>
            <w:noProof/>
            <w:webHidden/>
          </w:rPr>
          <w:t>5</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4959" w:history="1">
        <w:r w:rsidR="009256EB" w:rsidRPr="00343E5C">
          <w:rPr>
            <w:rStyle w:val="Hyperlink"/>
            <w:noProof/>
          </w:rPr>
          <w:t>Figure 7 - The PDP delay times generated using the ray tracer for a known reflector.</w:t>
        </w:r>
        <w:r w:rsidR="009256EB">
          <w:rPr>
            <w:noProof/>
            <w:webHidden/>
          </w:rPr>
          <w:tab/>
        </w:r>
        <w:r w:rsidR="009256EB">
          <w:rPr>
            <w:noProof/>
            <w:webHidden/>
          </w:rPr>
          <w:fldChar w:fldCharType="begin"/>
        </w:r>
        <w:r w:rsidR="009256EB">
          <w:rPr>
            <w:noProof/>
            <w:webHidden/>
          </w:rPr>
          <w:instrText xml:space="preserve"> PAGEREF _Toc522024959 \h </w:instrText>
        </w:r>
        <w:r w:rsidR="009256EB">
          <w:rPr>
            <w:noProof/>
            <w:webHidden/>
          </w:rPr>
        </w:r>
        <w:r w:rsidR="009256EB">
          <w:rPr>
            <w:noProof/>
            <w:webHidden/>
          </w:rPr>
          <w:fldChar w:fldCharType="separate"/>
        </w:r>
        <w:r w:rsidR="009256EB">
          <w:rPr>
            <w:noProof/>
            <w:webHidden/>
          </w:rPr>
          <w:t>5</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4960" w:history="1">
        <w:r w:rsidR="009256EB" w:rsidRPr="00343E5C">
          <w:rPr>
            <w:rStyle w:val="Hyperlink"/>
            <w:noProof/>
          </w:rPr>
          <w:t>Figure 8 – Ray tracing reflector estimation for measured PDPs</w:t>
        </w:r>
        <w:r w:rsidR="009256EB">
          <w:rPr>
            <w:noProof/>
            <w:webHidden/>
          </w:rPr>
          <w:tab/>
        </w:r>
        <w:r w:rsidR="009256EB">
          <w:rPr>
            <w:noProof/>
            <w:webHidden/>
          </w:rPr>
          <w:fldChar w:fldCharType="begin"/>
        </w:r>
        <w:r w:rsidR="009256EB">
          <w:rPr>
            <w:noProof/>
            <w:webHidden/>
          </w:rPr>
          <w:instrText xml:space="preserve"> PAGEREF _Toc522024960 \h </w:instrText>
        </w:r>
        <w:r w:rsidR="009256EB">
          <w:rPr>
            <w:noProof/>
            <w:webHidden/>
          </w:rPr>
        </w:r>
        <w:r w:rsidR="009256EB">
          <w:rPr>
            <w:noProof/>
            <w:webHidden/>
          </w:rPr>
          <w:fldChar w:fldCharType="separate"/>
        </w:r>
        <w:r w:rsidR="009256EB">
          <w:rPr>
            <w:noProof/>
            <w:webHidden/>
          </w:rPr>
          <w:t>5</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4961" w:history="1">
        <w:r w:rsidR="009256EB" w:rsidRPr="00343E5C">
          <w:rPr>
            <w:rStyle w:val="Hyperlink"/>
            <w:noProof/>
          </w:rPr>
          <w:t>Figure 9 – AoA location estimation principle.</w:t>
        </w:r>
        <w:r w:rsidR="009256EB">
          <w:rPr>
            <w:noProof/>
            <w:webHidden/>
          </w:rPr>
          <w:tab/>
        </w:r>
        <w:r w:rsidR="009256EB">
          <w:rPr>
            <w:noProof/>
            <w:webHidden/>
          </w:rPr>
          <w:fldChar w:fldCharType="begin"/>
        </w:r>
        <w:r w:rsidR="009256EB">
          <w:rPr>
            <w:noProof/>
            <w:webHidden/>
          </w:rPr>
          <w:instrText xml:space="preserve"> PAGEREF _Toc522024961 \h </w:instrText>
        </w:r>
        <w:r w:rsidR="009256EB">
          <w:rPr>
            <w:noProof/>
            <w:webHidden/>
          </w:rPr>
        </w:r>
        <w:r w:rsidR="009256EB">
          <w:rPr>
            <w:noProof/>
            <w:webHidden/>
          </w:rPr>
          <w:fldChar w:fldCharType="separate"/>
        </w:r>
        <w:r w:rsidR="009256EB">
          <w:rPr>
            <w:noProof/>
            <w:webHidden/>
          </w:rPr>
          <w:t>12</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4962" w:history="1">
        <w:r w:rsidR="009256EB" w:rsidRPr="00343E5C">
          <w:rPr>
            <w:rStyle w:val="Hyperlink"/>
            <w:noProof/>
          </w:rPr>
          <w:t>Figure 10 - FTM protocol, 4 FTMs per burst [10]</w:t>
        </w:r>
        <w:r w:rsidR="009256EB">
          <w:rPr>
            <w:noProof/>
            <w:webHidden/>
          </w:rPr>
          <w:tab/>
        </w:r>
        <w:r w:rsidR="009256EB">
          <w:rPr>
            <w:noProof/>
            <w:webHidden/>
          </w:rPr>
          <w:fldChar w:fldCharType="begin"/>
        </w:r>
        <w:r w:rsidR="009256EB">
          <w:rPr>
            <w:noProof/>
            <w:webHidden/>
          </w:rPr>
          <w:instrText xml:space="preserve"> PAGEREF _Toc522024962 \h </w:instrText>
        </w:r>
        <w:r w:rsidR="009256EB">
          <w:rPr>
            <w:noProof/>
            <w:webHidden/>
          </w:rPr>
        </w:r>
        <w:r w:rsidR="009256EB">
          <w:rPr>
            <w:noProof/>
            <w:webHidden/>
          </w:rPr>
          <w:fldChar w:fldCharType="separate"/>
        </w:r>
        <w:r w:rsidR="009256EB">
          <w:rPr>
            <w:noProof/>
            <w:webHidden/>
          </w:rPr>
          <w:t>13</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4963" w:history="1">
        <w:r w:rsidR="009256EB" w:rsidRPr="00343E5C">
          <w:rPr>
            <w:rStyle w:val="Hyperlink"/>
            <w:noProof/>
          </w:rPr>
          <w:t>Figure 11 - LoS between transmitter and receiver.</w:t>
        </w:r>
        <w:r w:rsidR="009256EB">
          <w:rPr>
            <w:noProof/>
            <w:webHidden/>
          </w:rPr>
          <w:tab/>
        </w:r>
        <w:r w:rsidR="009256EB">
          <w:rPr>
            <w:noProof/>
            <w:webHidden/>
          </w:rPr>
          <w:fldChar w:fldCharType="begin"/>
        </w:r>
        <w:r w:rsidR="009256EB">
          <w:rPr>
            <w:noProof/>
            <w:webHidden/>
          </w:rPr>
          <w:instrText xml:space="preserve"> PAGEREF _Toc522024963 \h </w:instrText>
        </w:r>
        <w:r w:rsidR="009256EB">
          <w:rPr>
            <w:noProof/>
            <w:webHidden/>
          </w:rPr>
        </w:r>
        <w:r w:rsidR="009256EB">
          <w:rPr>
            <w:noProof/>
            <w:webHidden/>
          </w:rPr>
          <w:fldChar w:fldCharType="separate"/>
        </w:r>
        <w:r w:rsidR="009256EB">
          <w:rPr>
            <w:noProof/>
            <w:webHidden/>
          </w:rPr>
          <w:t>17</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4964" w:history="1">
        <w:r w:rsidR="009256EB" w:rsidRPr="00343E5C">
          <w:rPr>
            <w:rStyle w:val="Hyperlink"/>
            <w:noProof/>
          </w:rPr>
          <w:t>Figure 12 - Multipath with first reflections.</w:t>
        </w:r>
        <w:r w:rsidR="009256EB">
          <w:rPr>
            <w:noProof/>
            <w:webHidden/>
          </w:rPr>
          <w:tab/>
        </w:r>
        <w:r w:rsidR="009256EB">
          <w:rPr>
            <w:noProof/>
            <w:webHidden/>
          </w:rPr>
          <w:fldChar w:fldCharType="begin"/>
        </w:r>
        <w:r w:rsidR="009256EB">
          <w:rPr>
            <w:noProof/>
            <w:webHidden/>
          </w:rPr>
          <w:instrText xml:space="preserve"> PAGEREF _Toc522024964 \h </w:instrText>
        </w:r>
        <w:r w:rsidR="009256EB">
          <w:rPr>
            <w:noProof/>
            <w:webHidden/>
          </w:rPr>
        </w:r>
        <w:r w:rsidR="009256EB">
          <w:rPr>
            <w:noProof/>
            <w:webHidden/>
          </w:rPr>
          <w:fldChar w:fldCharType="separate"/>
        </w:r>
        <w:r w:rsidR="009256EB">
          <w:rPr>
            <w:noProof/>
            <w:webHidden/>
          </w:rPr>
          <w:t>17</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4965" w:history="1">
        <w:r w:rsidR="009256EB" w:rsidRPr="00343E5C">
          <w:rPr>
            <w:rStyle w:val="Hyperlink"/>
            <w:noProof/>
          </w:rPr>
          <w:t>Figure 13 - Rayleigh distribution of second reflections multipath.</w:t>
        </w:r>
        <w:r w:rsidR="009256EB">
          <w:rPr>
            <w:noProof/>
            <w:webHidden/>
          </w:rPr>
          <w:tab/>
        </w:r>
        <w:r w:rsidR="009256EB">
          <w:rPr>
            <w:noProof/>
            <w:webHidden/>
          </w:rPr>
          <w:fldChar w:fldCharType="begin"/>
        </w:r>
        <w:r w:rsidR="009256EB">
          <w:rPr>
            <w:noProof/>
            <w:webHidden/>
          </w:rPr>
          <w:instrText xml:space="preserve"> PAGEREF _Toc522024965 \h </w:instrText>
        </w:r>
        <w:r w:rsidR="009256EB">
          <w:rPr>
            <w:noProof/>
            <w:webHidden/>
          </w:rPr>
        </w:r>
        <w:r w:rsidR="009256EB">
          <w:rPr>
            <w:noProof/>
            <w:webHidden/>
          </w:rPr>
          <w:fldChar w:fldCharType="separate"/>
        </w:r>
        <w:r w:rsidR="009256EB">
          <w:rPr>
            <w:noProof/>
            <w:webHidden/>
          </w:rPr>
          <w:t>18</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4966" w:history="1">
        <w:r w:rsidR="009256EB" w:rsidRPr="00343E5C">
          <w:rPr>
            <w:rStyle w:val="Hyperlink"/>
            <w:noProof/>
          </w:rPr>
          <w:t>Figure 14 - Simulation of Rician distribution of multipath LoS and NLoS reflections.</w:t>
        </w:r>
        <w:r w:rsidR="009256EB">
          <w:rPr>
            <w:noProof/>
            <w:webHidden/>
          </w:rPr>
          <w:tab/>
        </w:r>
        <w:r w:rsidR="009256EB">
          <w:rPr>
            <w:noProof/>
            <w:webHidden/>
          </w:rPr>
          <w:fldChar w:fldCharType="begin"/>
        </w:r>
        <w:r w:rsidR="009256EB">
          <w:rPr>
            <w:noProof/>
            <w:webHidden/>
          </w:rPr>
          <w:instrText xml:space="preserve"> PAGEREF _Toc522024966 \h </w:instrText>
        </w:r>
        <w:r w:rsidR="009256EB">
          <w:rPr>
            <w:noProof/>
            <w:webHidden/>
          </w:rPr>
        </w:r>
        <w:r w:rsidR="009256EB">
          <w:rPr>
            <w:noProof/>
            <w:webHidden/>
          </w:rPr>
          <w:fldChar w:fldCharType="separate"/>
        </w:r>
        <w:r w:rsidR="009256EB">
          <w:rPr>
            <w:noProof/>
            <w:webHidden/>
          </w:rPr>
          <w:t>18</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4967" w:history="1">
        <w:r w:rsidR="009256EB" w:rsidRPr="00343E5C">
          <w:rPr>
            <w:rStyle w:val="Hyperlink"/>
            <w:noProof/>
          </w:rPr>
          <w:t>Figure 15 – Reflected, transmitted and diffracted rays on a wall surface [28]</w:t>
        </w:r>
        <w:r w:rsidR="009256EB">
          <w:rPr>
            <w:noProof/>
            <w:webHidden/>
          </w:rPr>
          <w:tab/>
        </w:r>
        <w:r w:rsidR="009256EB">
          <w:rPr>
            <w:noProof/>
            <w:webHidden/>
          </w:rPr>
          <w:fldChar w:fldCharType="begin"/>
        </w:r>
        <w:r w:rsidR="009256EB">
          <w:rPr>
            <w:noProof/>
            <w:webHidden/>
          </w:rPr>
          <w:instrText xml:space="preserve"> PAGEREF _Toc522024967 \h </w:instrText>
        </w:r>
        <w:r w:rsidR="009256EB">
          <w:rPr>
            <w:noProof/>
            <w:webHidden/>
          </w:rPr>
        </w:r>
        <w:r w:rsidR="009256EB">
          <w:rPr>
            <w:noProof/>
            <w:webHidden/>
          </w:rPr>
          <w:fldChar w:fldCharType="separate"/>
        </w:r>
        <w:r w:rsidR="009256EB">
          <w:rPr>
            <w:noProof/>
            <w:webHidden/>
          </w:rPr>
          <w:t>19</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4968" w:history="1">
        <w:r w:rsidR="009256EB" w:rsidRPr="00343E5C">
          <w:rPr>
            <w:rStyle w:val="Hyperlink"/>
            <w:noProof/>
          </w:rPr>
          <w:t>Figure 16 - The image method [17]</w:t>
        </w:r>
        <w:r w:rsidR="009256EB">
          <w:rPr>
            <w:noProof/>
            <w:webHidden/>
          </w:rPr>
          <w:tab/>
        </w:r>
        <w:r w:rsidR="009256EB">
          <w:rPr>
            <w:noProof/>
            <w:webHidden/>
          </w:rPr>
          <w:fldChar w:fldCharType="begin"/>
        </w:r>
        <w:r w:rsidR="009256EB">
          <w:rPr>
            <w:noProof/>
            <w:webHidden/>
          </w:rPr>
          <w:instrText xml:space="preserve"> PAGEREF _Toc522024968 \h </w:instrText>
        </w:r>
        <w:r w:rsidR="009256EB">
          <w:rPr>
            <w:noProof/>
            <w:webHidden/>
          </w:rPr>
        </w:r>
        <w:r w:rsidR="009256EB">
          <w:rPr>
            <w:noProof/>
            <w:webHidden/>
          </w:rPr>
          <w:fldChar w:fldCharType="separate"/>
        </w:r>
        <w:r w:rsidR="009256EB">
          <w:rPr>
            <w:noProof/>
            <w:webHidden/>
          </w:rPr>
          <w:t>20</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4969" w:history="1">
        <w:r w:rsidR="009256EB" w:rsidRPr="00343E5C">
          <w:rPr>
            <w:rStyle w:val="Hyperlink"/>
            <w:noProof/>
          </w:rPr>
          <w:t>Figure 17 – Bluetooth protocol stack [50]</w:t>
        </w:r>
        <w:r w:rsidR="009256EB">
          <w:rPr>
            <w:noProof/>
            <w:webHidden/>
          </w:rPr>
          <w:tab/>
        </w:r>
        <w:r w:rsidR="009256EB">
          <w:rPr>
            <w:noProof/>
            <w:webHidden/>
          </w:rPr>
          <w:fldChar w:fldCharType="begin"/>
        </w:r>
        <w:r w:rsidR="009256EB">
          <w:rPr>
            <w:noProof/>
            <w:webHidden/>
          </w:rPr>
          <w:instrText xml:space="preserve"> PAGEREF _Toc522024969 \h </w:instrText>
        </w:r>
        <w:r w:rsidR="009256EB">
          <w:rPr>
            <w:noProof/>
            <w:webHidden/>
          </w:rPr>
        </w:r>
        <w:r w:rsidR="009256EB">
          <w:rPr>
            <w:noProof/>
            <w:webHidden/>
          </w:rPr>
          <w:fldChar w:fldCharType="separate"/>
        </w:r>
        <w:r w:rsidR="009256EB">
          <w:rPr>
            <w:noProof/>
            <w:webHidden/>
          </w:rPr>
          <w:t>23</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4970" w:history="1">
        <w:r w:rsidR="009256EB" w:rsidRPr="00343E5C">
          <w:rPr>
            <w:rStyle w:val="Hyperlink"/>
            <w:noProof/>
          </w:rPr>
          <w:t>Figure 18 - Green channels represent BLE advertising channels, Wi-Fi channels in red [48]</w:t>
        </w:r>
        <w:r w:rsidR="009256EB">
          <w:rPr>
            <w:noProof/>
            <w:webHidden/>
          </w:rPr>
          <w:tab/>
        </w:r>
        <w:r w:rsidR="009256EB">
          <w:rPr>
            <w:noProof/>
            <w:webHidden/>
          </w:rPr>
          <w:fldChar w:fldCharType="begin"/>
        </w:r>
        <w:r w:rsidR="009256EB">
          <w:rPr>
            <w:noProof/>
            <w:webHidden/>
          </w:rPr>
          <w:instrText xml:space="preserve"> PAGEREF _Toc522024970 \h </w:instrText>
        </w:r>
        <w:r w:rsidR="009256EB">
          <w:rPr>
            <w:noProof/>
            <w:webHidden/>
          </w:rPr>
        </w:r>
        <w:r w:rsidR="009256EB">
          <w:rPr>
            <w:noProof/>
            <w:webHidden/>
          </w:rPr>
          <w:fldChar w:fldCharType="separate"/>
        </w:r>
        <w:r w:rsidR="009256EB">
          <w:rPr>
            <w:noProof/>
            <w:webHidden/>
          </w:rPr>
          <w:t>26</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4971" w:history="1">
        <w:r w:rsidR="009256EB" w:rsidRPr="00343E5C">
          <w:rPr>
            <w:rStyle w:val="Hyperlink"/>
            <w:noProof/>
          </w:rPr>
          <w:t>Figure 19 – BLE Protocol Stack and link layer states [52]</w:t>
        </w:r>
        <w:r w:rsidR="009256EB">
          <w:rPr>
            <w:noProof/>
            <w:webHidden/>
          </w:rPr>
          <w:tab/>
        </w:r>
        <w:r w:rsidR="009256EB">
          <w:rPr>
            <w:noProof/>
            <w:webHidden/>
          </w:rPr>
          <w:fldChar w:fldCharType="begin"/>
        </w:r>
        <w:r w:rsidR="009256EB">
          <w:rPr>
            <w:noProof/>
            <w:webHidden/>
          </w:rPr>
          <w:instrText xml:space="preserve"> PAGEREF _Toc522024971 \h </w:instrText>
        </w:r>
        <w:r w:rsidR="009256EB">
          <w:rPr>
            <w:noProof/>
            <w:webHidden/>
          </w:rPr>
        </w:r>
        <w:r w:rsidR="009256EB">
          <w:rPr>
            <w:noProof/>
            <w:webHidden/>
          </w:rPr>
          <w:fldChar w:fldCharType="separate"/>
        </w:r>
        <w:r w:rsidR="009256EB">
          <w:rPr>
            <w:noProof/>
            <w:webHidden/>
          </w:rPr>
          <w:t>26</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4972" w:history="1">
        <w:r w:rsidR="009256EB" w:rsidRPr="00343E5C">
          <w:rPr>
            <w:rStyle w:val="Hyperlink"/>
            <w:noProof/>
          </w:rPr>
          <w:t>Figure 20 – BLE packet structure and PDU used in advertisements [52]</w:t>
        </w:r>
        <w:r w:rsidR="009256EB">
          <w:rPr>
            <w:noProof/>
            <w:webHidden/>
          </w:rPr>
          <w:tab/>
        </w:r>
        <w:r w:rsidR="009256EB">
          <w:rPr>
            <w:noProof/>
            <w:webHidden/>
          </w:rPr>
          <w:fldChar w:fldCharType="begin"/>
        </w:r>
        <w:r w:rsidR="009256EB">
          <w:rPr>
            <w:noProof/>
            <w:webHidden/>
          </w:rPr>
          <w:instrText xml:space="preserve"> PAGEREF _Toc522024972 \h </w:instrText>
        </w:r>
        <w:r w:rsidR="009256EB">
          <w:rPr>
            <w:noProof/>
            <w:webHidden/>
          </w:rPr>
        </w:r>
        <w:r w:rsidR="009256EB">
          <w:rPr>
            <w:noProof/>
            <w:webHidden/>
          </w:rPr>
          <w:fldChar w:fldCharType="separate"/>
        </w:r>
        <w:r w:rsidR="009256EB">
          <w:rPr>
            <w:noProof/>
            <w:webHidden/>
          </w:rPr>
          <w:t>27</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4973" w:history="1">
        <w:r w:rsidR="009256EB" w:rsidRPr="00343E5C">
          <w:rPr>
            <w:rStyle w:val="Hyperlink"/>
            <w:noProof/>
          </w:rPr>
          <w:t>Figure 21 – Example of BLE scan and advertisement events [15]</w:t>
        </w:r>
        <w:r w:rsidR="009256EB">
          <w:rPr>
            <w:noProof/>
            <w:webHidden/>
          </w:rPr>
          <w:tab/>
        </w:r>
        <w:r w:rsidR="009256EB">
          <w:rPr>
            <w:noProof/>
            <w:webHidden/>
          </w:rPr>
          <w:fldChar w:fldCharType="begin"/>
        </w:r>
        <w:r w:rsidR="009256EB">
          <w:rPr>
            <w:noProof/>
            <w:webHidden/>
          </w:rPr>
          <w:instrText xml:space="preserve"> PAGEREF _Toc522024973 \h </w:instrText>
        </w:r>
        <w:r w:rsidR="009256EB">
          <w:rPr>
            <w:noProof/>
            <w:webHidden/>
          </w:rPr>
        </w:r>
        <w:r w:rsidR="009256EB">
          <w:rPr>
            <w:noProof/>
            <w:webHidden/>
          </w:rPr>
          <w:fldChar w:fldCharType="separate"/>
        </w:r>
        <w:r w:rsidR="009256EB">
          <w:rPr>
            <w:noProof/>
            <w:webHidden/>
          </w:rPr>
          <w:t>27</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4974" w:history="1">
        <w:r w:rsidR="009256EB" w:rsidRPr="00343E5C">
          <w:rPr>
            <w:rStyle w:val="Hyperlink"/>
            <w:noProof/>
          </w:rPr>
          <w:t>Figure 22 – Experimental RSS attenuation loss from a BLE source, with and without body attenuation [48]</w:t>
        </w:r>
        <w:r w:rsidR="009256EB">
          <w:rPr>
            <w:noProof/>
            <w:webHidden/>
          </w:rPr>
          <w:tab/>
        </w:r>
        <w:r w:rsidR="009256EB">
          <w:rPr>
            <w:noProof/>
            <w:webHidden/>
          </w:rPr>
          <w:fldChar w:fldCharType="begin"/>
        </w:r>
        <w:r w:rsidR="009256EB">
          <w:rPr>
            <w:noProof/>
            <w:webHidden/>
          </w:rPr>
          <w:instrText xml:space="preserve"> PAGEREF _Toc522024974 \h </w:instrText>
        </w:r>
        <w:r w:rsidR="009256EB">
          <w:rPr>
            <w:noProof/>
            <w:webHidden/>
          </w:rPr>
        </w:r>
        <w:r w:rsidR="009256EB">
          <w:rPr>
            <w:noProof/>
            <w:webHidden/>
          </w:rPr>
          <w:fldChar w:fldCharType="separate"/>
        </w:r>
        <w:r w:rsidR="009256EB">
          <w:rPr>
            <w:noProof/>
            <w:webHidden/>
          </w:rPr>
          <w:t>29</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4975" w:history="1">
        <w:r w:rsidR="009256EB" w:rsidRPr="00343E5C">
          <w:rPr>
            <w:rStyle w:val="Hyperlink"/>
            <w:noProof/>
          </w:rPr>
          <w:t>Figure 23 – Agilent 4432B signal generator</w:t>
        </w:r>
        <w:r w:rsidR="009256EB">
          <w:rPr>
            <w:noProof/>
            <w:webHidden/>
          </w:rPr>
          <w:tab/>
        </w:r>
        <w:r w:rsidR="009256EB">
          <w:rPr>
            <w:noProof/>
            <w:webHidden/>
          </w:rPr>
          <w:fldChar w:fldCharType="begin"/>
        </w:r>
        <w:r w:rsidR="009256EB">
          <w:rPr>
            <w:noProof/>
            <w:webHidden/>
          </w:rPr>
          <w:instrText xml:space="preserve"> PAGEREF _Toc522024975 \h </w:instrText>
        </w:r>
        <w:r w:rsidR="009256EB">
          <w:rPr>
            <w:noProof/>
            <w:webHidden/>
          </w:rPr>
        </w:r>
        <w:r w:rsidR="009256EB">
          <w:rPr>
            <w:noProof/>
            <w:webHidden/>
          </w:rPr>
          <w:fldChar w:fldCharType="separate"/>
        </w:r>
        <w:r w:rsidR="009256EB">
          <w:rPr>
            <w:noProof/>
            <w:webHidden/>
          </w:rPr>
          <w:t>36</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4976" w:history="1">
        <w:r w:rsidR="009256EB" w:rsidRPr="00343E5C">
          <w:rPr>
            <w:rStyle w:val="Hyperlink"/>
            <w:noProof/>
          </w:rPr>
          <w:t>Figure 24  - R&amp;S FSV Signal Analyzer</w:t>
        </w:r>
        <w:r w:rsidR="009256EB">
          <w:rPr>
            <w:noProof/>
            <w:webHidden/>
          </w:rPr>
          <w:tab/>
        </w:r>
        <w:r w:rsidR="009256EB">
          <w:rPr>
            <w:noProof/>
            <w:webHidden/>
          </w:rPr>
          <w:fldChar w:fldCharType="begin"/>
        </w:r>
        <w:r w:rsidR="009256EB">
          <w:rPr>
            <w:noProof/>
            <w:webHidden/>
          </w:rPr>
          <w:instrText xml:space="preserve"> PAGEREF _Toc522024976 \h </w:instrText>
        </w:r>
        <w:r w:rsidR="009256EB">
          <w:rPr>
            <w:noProof/>
            <w:webHidden/>
          </w:rPr>
        </w:r>
        <w:r w:rsidR="009256EB">
          <w:rPr>
            <w:noProof/>
            <w:webHidden/>
          </w:rPr>
          <w:fldChar w:fldCharType="separate"/>
        </w:r>
        <w:r w:rsidR="009256EB">
          <w:rPr>
            <w:noProof/>
            <w:webHidden/>
          </w:rPr>
          <w:t>36</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4977" w:history="1">
        <w:r w:rsidR="009256EB" w:rsidRPr="00343E5C">
          <w:rPr>
            <w:rStyle w:val="Hyperlink"/>
            <w:noProof/>
          </w:rPr>
          <w:t>Figure 25 - Taoglas Monopole Antenna</w:t>
        </w:r>
        <w:r w:rsidR="009256EB">
          <w:rPr>
            <w:noProof/>
            <w:webHidden/>
          </w:rPr>
          <w:tab/>
        </w:r>
        <w:r w:rsidR="009256EB">
          <w:rPr>
            <w:noProof/>
            <w:webHidden/>
          </w:rPr>
          <w:fldChar w:fldCharType="begin"/>
        </w:r>
        <w:r w:rsidR="009256EB">
          <w:rPr>
            <w:noProof/>
            <w:webHidden/>
          </w:rPr>
          <w:instrText xml:space="preserve"> PAGEREF _Toc522024977 \h </w:instrText>
        </w:r>
        <w:r w:rsidR="009256EB">
          <w:rPr>
            <w:noProof/>
            <w:webHidden/>
          </w:rPr>
        </w:r>
        <w:r w:rsidR="009256EB">
          <w:rPr>
            <w:noProof/>
            <w:webHidden/>
          </w:rPr>
          <w:fldChar w:fldCharType="separate"/>
        </w:r>
        <w:r w:rsidR="009256EB">
          <w:rPr>
            <w:noProof/>
            <w:webHidden/>
          </w:rPr>
          <w:t>37</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4978" w:history="1">
        <w:r w:rsidR="009256EB" w:rsidRPr="00343E5C">
          <w:rPr>
            <w:rStyle w:val="Hyperlink"/>
            <w:noProof/>
          </w:rPr>
          <w:t>Figure 26 - Auditorium indoor environment and setup</w:t>
        </w:r>
        <w:r w:rsidR="009256EB">
          <w:rPr>
            <w:noProof/>
            <w:webHidden/>
          </w:rPr>
          <w:tab/>
        </w:r>
        <w:r w:rsidR="009256EB">
          <w:rPr>
            <w:noProof/>
            <w:webHidden/>
          </w:rPr>
          <w:fldChar w:fldCharType="begin"/>
        </w:r>
        <w:r w:rsidR="009256EB">
          <w:rPr>
            <w:noProof/>
            <w:webHidden/>
          </w:rPr>
          <w:instrText xml:space="preserve"> PAGEREF _Toc522024978 \h </w:instrText>
        </w:r>
        <w:r w:rsidR="009256EB">
          <w:rPr>
            <w:noProof/>
            <w:webHidden/>
          </w:rPr>
        </w:r>
        <w:r w:rsidR="009256EB">
          <w:rPr>
            <w:noProof/>
            <w:webHidden/>
          </w:rPr>
          <w:fldChar w:fldCharType="separate"/>
        </w:r>
        <w:r w:rsidR="009256EB">
          <w:rPr>
            <w:noProof/>
            <w:webHidden/>
          </w:rPr>
          <w:t>2</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4979" w:history="1">
        <w:r w:rsidR="009256EB" w:rsidRPr="00343E5C">
          <w:rPr>
            <w:rStyle w:val="Hyperlink"/>
            <w:noProof/>
          </w:rPr>
          <w:t>Figure 27 – Frequency sweep at position 1</w:t>
        </w:r>
        <w:r w:rsidR="009256EB">
          <w:rPr>
            <w:noProof/>
            <w:webHidden/>
          </w:rPr>
          <w:tab/>
        </w:r>
        <w:r w:rsidR="009256EB">
          <w:rPr>
            <w:noProof/>
            <w:webHidden/>
          </w:rPr>
          <w:fldChar w:fldCharType="begin"/>
        </w:r>
        <w:r w:rsidR="009256EB">
          <w:rPr>
            <w:noProof/>
            <w:webHidden/>
          </w:rPr>
          <w:instrText xml:space="preserve"> PAGEREF _Toc522024979 \h </w:instrText>
        </w:r>
        <w:r w:rsidR="009256EB">
          <w:rPr>
            <w:noProof/>
            <w:webHidden/>
          </w:rPr>
        </w:r>
        <w:r w:rsidR="009256EB">
          <w:rPr>
            <w:noProof/>
            <w:webHidden/>
          </w:rPr>
          <w:fldChar w:fldCharType="separate"/>
        </w:r>
        <w:r w:rsidR="009256EB">
          <w:rPr>
            <w:noProof/>
            <w:webHidden/>
          </w:rPr>
          <w:t>6</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4980" w:history="1">
        <w:r w:rsidR="009256EB" w:rsidRPr="00343E5C">
          <w:rPr>
            <w:rStyle w:val="Hyperlink"/>
            <w:noProof/>
          </w:rPr>
          <w:t>Figure 28 – Frequency sweep at position 3</w:t>
        </w:r>
        <w:r w:rsidR="009256EB">
          <w:rPr>
            <w:noProof/>
            <w:webHidden/>
          </w:rPr>
          <w:tab/>
        </w:r>
        <w:r w:rsidR="009256EB">
          <w:rPr>
            <w:noProof/>
            <w:webHidden/>
          </w:rPr>
          <w:fldChar w:fldCharType="begin"/>
        </w:r>
        <w:r w:rsidR="009256EB">
          <w:rPr>
            <w:noProof/>
            <w:webHidden/>
          </w:rPr>
          <w:instrText xml:space="preserve"> PAGEREF _Toc522024980 \h </w:instrText>
        </w:r>
        <w:r w:rsidR="009256EB">
          <w:rPr>
            <w:noProof/>
            <w:webHidden/>
          </w:rPr>
        </w:r>
        <w:r w:rsidR="009256EB">
          <w:rPr>
            <w:noProof/>
            <w:webHidden/>
          </w:rPr>
          <w:fldChar w:fldCharType="separate"/>
        </w:r>
        <w:r w:rsidR="009256EB">
          <w:rPr>
            <w:noProof/>
            <w:webHidden/>
          </w:rPr>
          <w:t>6</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4981" w:history="1">
        <w:r w:rsidR="009256EB" w:rsidRPr="00343E5C">
          <w:rPr>
            <w:rStyle w:val="Hyperlink"/>
            <w:noProof/>
          </w:rPr>
          <w:t>Figure 29 – Frequency sweep at position 5</w:t>
        </w:r>
        <w:r w:rsidR="009256EB">
          <w:rPr>
            <w:noProof/>
            <w:webHidden/>
          </w:rPr>
          <w:tab/>
        </w:r>
        <w:r w:rsidR="009256EB">
          <w:rPr>
            <w:noProof/>
            <w:webHidden/>
          </w:rPr>
          <w:fldChar w:fldCharType="begin"/>
        </w:r>
        <w:r w:rsidR="009256EB">
          <w:rPr>
            <w:noProof/>
            <w:webHidden/>
          </w:rPr>
          <w:instrText xml:space="preserve"> PAGEREF _Toc522024981 \h </w:instrText>
        </w:r>
        <w:r w:rsidR="009256EB">
          <w:rPr>
            <w:noProof/>
            <w:webHidden/>
          </w:rPr>
        </w:r>
        <w:r w:rsidR="009256EB">
          <w:rPr>
            <w:noProof/>
            <w:webHidden/>
          </w:rPr>
          <w:fldChar w:fldCharType="separate"/>
        </w:r>
        <w:r w:rsidR="009256EB">
          <w:rPr>
            <w:noProof/>
            <w:webHidden/>
          </w:rPr>
          <w:t>7</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4982" w:history="1">
        <w:r w:rsidR="009256EB" w:rsidRPr="00343E5C">
          <w:rPr>
            <w:rStyle w:val="Hyperlink"/>
            <w:noProof/>
          </w:rPr>
          <w:t>Figure 30 – Frequency sweep at position 7</w:t>
        </w:r>
        <w:r w:rsidR="009256EB">
          <w:rPr>
            <w:noProof/>
            <w:webHidden/>
          </w:rPr>
          <w:tab/>
        </w:r>
        <w:r w:rsidR="009256EB">
          <w:rPr>
            <w:noProof/>
            <w:webHidden/>
          </w:rPr>
          <w:fldChar w:fldCharType="begin"/>
        </w:r>
        <w:r w:rsidR="009256EB">
          <w:rPr>
            <w:noProof/>
            <w:webHidden/>
          </w:rPr>
          <w:instrText xml:space="preserve"> PAGEREF _Toc522024982 \h </w:instrText>
        </w:r>
        <w:r w:rsidR="009256EB">
          <w:rPr>
            <w:noProof/>
            <w:webHidden/>
          </w:rPr>
        </w:r>
        <w:r w:rsidR="009256EB">
          <w:rPr>
            <w:noProof/>
            <w:webHidden/>
          </w:rPr>
          <w:fldChar w:fldCharType="separate"/>
        </w:r>
        <w:r w:rsidR="009256EB">
          <w:rPr>
            <w:noProof/>
            <w:webHidden/>
          </w:rPr>
          <w:t>7</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4983" w:history="1">
        <w:r w:rsidR="009256EB" w:rsidRPr="00343E5C">
          <w:rPr>
            <w:rStyle w:val="Hyperlink"/>
            <w:noProof/>
          </w:rPr>
          <w:t>Figure 31 – Frequency sweep at position 9</w:t>
        </w:r>
        <w:r w:rsidR="009256EB">
          <w:rPr>
            <w:noProof/>
            <w:webHidden/>
          </w:rPr>
          <w:tab/>
        </w:r>
        <w:r w:rsidR="009256EB">
          <w:rPr>
            <w:noProof/>
            <w:webHidden/>
          </w:rPr>
          <w:fldChar w:fldCharType="begin"/>
        </w:r>
        <w:r w:rsidR="009256EB">
          <w:rPr>
            <w:noProof/>
            <w:webHidden/>
          </w:rPr>
          <w:instrText xml:space="preserve"> PAGEREF _Toc522024983 \h </w:instrText>
        </w:r>
        <w:r w:rsidR="009256EB">
          <w:rPr>
            <w:noProof/>
            <w:webHidden/>
          </w:rPr>
        </w:r>
        <w:r w:rsidR="009256EB">
          <w:rPr>
            <w:noProof/>
            <w:webHidden/>
          </w:rPr>
          <w:fldChar w:fldCharType="separate"/>
        </w:r>
        <w:r w:rsidR="009256EB">
          <w:rPr>
            <w:noProof/>
            <w:webHidden/>
          </w:rPr>
          <w:t>7</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4984" w:history="1">
        <w:r w:rsidR="009256EB" w:rsidRPr="00343E5C">
          <w:rPr>
            <w:rStyle w:val="Hyperlink"/>
            <w:noProof/>
          </w:rPr>
          <w:t>Figure 32 - Results of manual signal analyzer sweep for position 9</w:t>
        </w:r>
        <w:r w:rsidR="009256EB">
          <w:rPr>
            <w:noProof/>
            <w:webHidden/>
          </w:rPr>
          <w:tab/>
        </w:r>
        <w:r w:rsidR="009256EB">
          <w:rPr>
            <w:noProof/>
            <w:webHidden/>
          </w:rPr>
          <w:fldChar w:fldCharType="begin"/>
        </w:r>
        <w:r w:rsidR="009256EB">
          <w:rPr>
            <w:noProof/>
            <w:webHidden/>
          </w:rPr>
          <w:instrText xml:space="preserve"> PAGEREF _Toc522024984 \h </w:instrText>
        </w:r>
        <w:r w:rsidR="009256EB">
          <w:rPr>
            <w:noProof/>
            <w:webHidden/>
          </w:rPr>
        </w:r>
        <w:r w:rsidR="009256EB">
          <w:rPr>
            <w:noProof/>
            <w:webHidden/>
          </w:rPr>
          <w:fldChar w:fldCharType="separate"/>
        </w:r>
        <w:r w:rsidR="009256EB">
          <w:rPr>
            <w:noProof/>
            <w:webHidden/>
          </w:rPr>
          <w:t>8</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4985" w:history="1">
        <w:r w:rsidR="009256EB" w:rsidRPr="00343E5C">
          <w:rPr>
            <w:rStyle w:val="Hyperlink"/>
            <w:noProof/>
          </w:rPr>
          <w:t>Figure 33 - Manual sweep of noise when no signal generated</w:t>
        </w:r>
        <w:r w:rsidR="009256EB">
          <w:rPr>
            <w:noProof/>
            <w:webHidden/>
          </w:rPr>
          <w:tab/>
        </w:r>
        <w:r w:rsidR="009256EB">
          <w:rPr>
            <w:noProof/>
            <w:webHidden/>
          </w:rPr>
          <w:fldChar w:fldCharType="begin"/>
        </w:r>
        <w:r w:rsidR="009256EB">
          <w:rPr>
            <w:noProof/>
            <w:webHidden/>
          </w:rPr>
          <w:instrText xml:space="preserve"> PAGEREF _Toc522024985 \h </w:instrText>
        </w:r>
        <w:r w:rsidR="009256EB">
          <w:rPr>
            <w:noProof/>
            <w:webHidden/>
          </w:rPr>
        </w:r>
        <w:r w:rsidR="009256EB">
          <w:rPr>
            <w:noProof/>
            <w:webHidden/>
          </w:rPr>
          <w:fldChar w:fldCharType="separate"/>
        </w:r>
        <w:r w:rsidR="009256EB">
          <w:rPr>
            <w:noProof/>
            <w:webHidden/>
          </w:rPr>
          <w:t>8</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4986" w:history="1">
        <w:r w:rsidR="009256EB" w:rsidRPr="00343E5C">
          <w:rPr>
            <w:rStyle w:val="Hyperlink"/>
            <w:noProof/>
          </w:rPr>
          <w:t>Figure 34 - Hilbert filter magnitude response</w:t>
        </w:r>
        <w:r w:rsidR="009256EB">
          <w:rPr>
            <w:noProof/>
            <w:webHidden/>
          </w:rPr>
          <w:tab/>
        </w:r>
        <w:r w:rsidR="009256EB">
          <w:rPr>
            <w:noProof/>
            <w:webHidden/>
          </w:rPr>
          <w:fldChar w:fldCharType="begin"/>
        </w:r>
        <w:r w:rsidR="009256EB">
          <w:rPr>
            <w:noProof/>
            <w:webHidden/>
          </w:rPr>
          <w:instrText xml:space="preserve"> PAGEREF _Toc522024986 \h </w:instrText>
        </w:r>
        <w:r w:rsidR="009256EB">
          <w:rPr>
            <w:noProof/>
            <w:webHidden/>
          </w:rPr>
        </w:r>
        <w:r w:rsidR="009256EB">
          <w:rPr>
            <w:noProof/>
            <w:webHidden/>
          </w:rPr>
          <w:fldChar w:fldCharType="separate"/>
        </w:r>
        <w:r w:rsidR="009256EB">
          <w:rPr>
            <w:noProof/>
            <w:webHidden/>
          </w:rPr>
          <w:t>10</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4987" w:history="1">
        <w:r w:rsidR="009256EB" w:rsidRPr="00343E5C">
          <w:rPr>
            <w:rStyle w:val="Hyperlink"/>
            <w:noProof/>
          </w:rPr>
          <w:t>Figure 35 - Hilbert filter group delay</w:t>
        </w:r>
        <w:r w:rsidR="009256EB">
          <w:rPr>
            <w:noProof/>
            <w:webHidden/>
          </w:rPr>
          <w:tab/>
        </w:r>
        <w:r w:rsidR="009256EB">
          <w:rPr>
            <w:noProof/>
            <w:webHidden/>
          </w:rPr>
          <w:fldChar w:fldCharType="begin"/>
        </w:r>
        <w:r w:rsidR="009256EB">
          <w:rPr>
            <w:noProof/>
            <w:webHidden/>
          </w:rPr>
          <w:instrText xml:space="preserve"> PAGEREF _Toc522024987 \h </w:instrText>
        </w:r>
        <w:r w:rsidR="009256EB">
          <w:rPr>
            <w:noProof/>
            <w:webHidden/>
          </w:rPr>
        </w:r>
        <w:r w:rsidR="009256EB">
          <w:rPr>
            <w:noProof/>
            <w:webHidden/>
          </w:rPr>
          <w:fldChar w:fldCharType="separate"/>
        </w:r>
        <w:r w:rsidR="009256EB">
          <w:rPr>
            <w:noProof/>
            <w:webHidden/>
          </w:rPr>
          <w:t>11</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4988" w:history="1">
        <w:r w:rsidR="009256EB" w:rsidRPr="00343E5C">
          <w:rPr>
            <w:rStyle w:val="Hyperlink"/>
            <w:noProof/>
          </w:rPr>
          <w:t>Figure 36 – PDP for transmitter position 5.</w:t>
        </w:r>
        <w:r w:rsidR="009256EB">
          <w:rPr>
            <w:noProof/>
            <w:webHidden/>
          </w:rPr>
          <w:tab/>
        </w:r>
        <w:r w:rsidR="009256EB">
          <w:rPr>
            <w:noProof/>
            <w:webHidden/>
          </w:rPr>
          <w:fldChar w:fldCharType="begin"/>
        </w:r>
        <w:r w:rsidR="009256EB">
          <w:rPr>
            <w:noProof/>
            <w:webHidden/>
          </w:rPr>
          <w:instrText xml:space="preserve"> PAGEREF _Toc522024988 \h </w:instrText>
        </w:r>
        <w:r w:rsidR="009256EB">
          <w:rPr>
            <w:noProof/>
            <w:webHidden/>
          </w:rPr>
        </w:r>
        <w:r w:rsidR="009256EB">
          <w:rPr>
            <w:noProof/>
            <w:webHidden/>
          </w:rPr>
          <w:fldChar w:fldCharType="separate"/>
        </w:r>
        <w:r w:rsidR="009256EB">
          <w:rPr>
            <w:noProof/>
            <w:webHidden/>
          </w:rPr>
          <w:t>12</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4989" w:history="1">
        <w:r w:rsidR="009256EB" w:rsidRPr="00343E5C">
          <w:rPr>
            <w:rStyle w:val="Hyperlink"/>
            <w:noProof/>
          </w:rPr>
          <w:t>Figure 37 - Gibb's phenomenon</w:t>
        </w:r>
        <w:r w:rsidR="009256EB">
          <w:rPr>
            <w:noProof/>
            <w:webHidden/>
          </w:rPr>
          <w:tab/>
        </w:r>
        <w:r w:rsidR="009256EB">
          <w:rPr>
            <w:noProof/>
            <w:webHidden/>
          </w:rPr>
          <w:fldChar w:fldCharType="begin"/>
        </w:r>
        <w:r w:rsidR="009256EB">
          <w:rPr>
            <w:noProof/>
            <w:webHidden/>
          </w:rPr>
          <w:instrText xml:space="preserve"> PAGEREF _Toc522024989 \h </w:instrText>
        </w:r>
        <w:r w:rsidR="009256EB">
          <w:rPr>
            <w:noProof/>
            <w:webHidden/>
          </w:rPr>
        </w:r>
        <w:r w:rsidR="009256EB">
          <w:rPr>
            <w:noProof/>
            <w:webHidden/>
          </w:rPr>
          <w:fldChar w:fldCharType="separate"/>
        </w:r>
        <w:r w:rsidR="009256EB">
          <w:rPr>
            <w:noProof/>
            <w:webHidden/>
          </w:rPr>
          <w:t>12</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4990" w:history="1">
        <w:r w:rsidR="009256EB" w:rsidRPr="00343E5C">
          <w:rPr>
            <w:rStyle w:val="Hyperlink"/>
            <w:noProof/>
          </w:rPr>
          <w:t>Figure 38 – PDP for transmitter position 1</w:t>
        </w:r>
        <w:r w:rsidR="009256EB">
          <w:rPr>
            <w:noProof/>
            <w:webHidden/>
          </w:rPr>
          <w:tab/>
        </w:r>
        <w:r w:rsidR="009256EB">
          <w:rPr>
            <w:noProof/>
            <w:webHidden/>
          </w:rPr>
          <w:fldChar w:fldCharType="begin"/>
        </w:r>
        <w:r w:rsidR="009256EB">
          <w:rPr>
            <w:noProof/>
            <w:webHidden/>
          </w:rPr>
          <w:instrText xml:space="preserve"> PAGEREF _Toc522024990 \h </w:instrText>
        </w:r>
        <w:r w:rsidR="009256EB">
          <w:rPr>
            <w:noProof/>
            <w:webHidden/>
          </w:rPr>
        </w:r>
        <w:r w:rsidR="009256EB">
          <w:rPr>
            <w:noProof/>
            <w:webHidden/>
          </w:rPr>
          <w:fldChar w:fldCharType="separate"/>
        </w:r>
        <w:r w:rsidR="009256EB">
          <w:rPr>
            <w:noProof/>
            <w:webHidden/>
          </w:rPr>
          <w:t>13</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4991" w:history="1">
        <w:r w:rsidR="009256EB" w:rsidRPr="00343E5C">
          <w:rPr>
            <w:rStyle w:val="Hyperlink"/>
            <w:noProof/>
          </w:rPr>
          <w:t>Figure 39 – PDP for transmitter position 3</w:t>
        </w:r>
        <w:r w:rsidR="009256EB">
          <w:rPr>
            <w:noProof/>
            <w:webHidden/>
          </w:rPr>
          <w:tab/>
        </w:r>
        <w:r w:rsidR="009256EB">
          <w:rPr>
            <w:noProof/>
            <w:webHidden/>
          </w:rPr>
          <w:fldChar w:fldCharType="begin"/>
        </w:r>
        <w:r w:rsidR="009256EB">
          <w:rPr>
            <w:noProof/>
            <w:webHidden/>
          </w:rPr>
          <w:instrText xml:space="preserve"> PAGEREF _Toc522024991 \h </w:instrText>
        </w:r>
        <w:r w:rsidR="009256EB">
          <w:rPr>
            <w:noProof/>
            <w:webHidden/>
          </w:rPr>
        </w:r>
        <w:r w:rsidR="009256EB">
          <w:rPr>
            <w:noProof/>
            <w:webHidden/>
          </w:rPr>
          <w:fldChar w:fldCharType="separate"/>
        </w:r>
        <w:r w:rsidR="009256EB">
          <w:rPr>
            <w:noProof/>
            <w:webHidden/>
          </w:rPr>
          <w:t>13</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4992" w:history="1">
        <w:r w:rsidR="009256EB" w:rsidRPr="00343E5C">
          <w:rPr>
            <w:rStyle w:val="Hyperlink"/>
            <w:noProof/>
          </w:rPr>
          <w:t>Figure 40  - PDP for transmitter position 5</w:t>
        </w:r>
        <w:r w:rsidR="009256EB">
          <w:rPr>
            <w:noProof/>
            <w:webHidden/>
          </w:rPr>
          <w:tab/>
        </w:r>
        <w:r w:rsidR="009256EB">
          <w:rPr>
            <w:noProof/>
            <w:webHidden/>
          </w:rPr>
          <w:fldChar w:fldCharType="begin"/>
        </w:r>
        <w:r w:rsidR="009256EB">
          <w:rPr>
            <w:noProof/>
            <w:webHidden/>
          </w:rPr>
          <w:instrText xml:space="preserve"> PAGEREF _Toc522024992 \h </w:instrText>
        </w:r>
        <w:r w:rsidR="009256EB">
          <w:rPr>
            <w:noProof/>
            <w:webHidden/>
          </w:rPr>
        </w:r>
        <w:r w:rsidR="009256EB">
          <w:rPr>
            <w:noProof/>
            <w:webHidden/>
          </w:rPr>
          <w:fldChar w:fldCharType="separate"/>
        </w:r>
        <w:r w:rsidR="009256EB">
          <w:rPr>
            <w:noProof/>
            <w:webHidden/>
          </w:rPr>
          <w:t>14</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4993" w:history="1">
        <w:r w:rsidR="009256EB" w:rsidRPr="00343E5C">
          <w:rPr>
            <w:rStyle w:val="Hyperlink"/>
            <w:noProof/>
          </w:rPr>
          <w:t>Figure 41 – PDP for transmitter position 7</w:t>
        </w:r>
        <w:r w:rsidR="009256EB">
          <w:rPr>
            <w:noProof/>
            <w:webHidden/>
          </w:rPr>
          <w:tab/>
        </w:r>
        <w:r w:rsidR="009256EB">
          <w:rPr>
            <w:noProof/>
            <w:webHidden/>
          </w:rPr>
          <w:fldChar w:fldCharType="begin"/>
        </w:r>
        <w:r w:rsidR="009256EB">
          <w:rPr>
            <w:noProof/>
            <w:webHidden/>
          </w:rPr>
          <w:instrText xml:space="preserve"> PAGEREF _Toc522024993 \h </w:instrText>
        </w:r>
        <w:r w:rsidR="009256EB">
          <w:rPr>
            <w:noProof/>
            <w:webHidden/>
          </w:rPr>
        </w:r>
        <w:r w:rsidR="009256EB">
          <w:rPr>
            <w:noProof/>
            <w:webHidden/>
          </w:rPr>
          <w:fldChar w:fldCharType="separate"/>
        </w:r>
        <w:r w:rsidR="009256EB">
          <w:rPr>
            <w:noProof/>
            <w:webHidden/>
          </w:rPr>
          <w:t>14</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4994" w:history="1">
        <w:r w:rsidR="009256EB" w:rsidRPr="00343E5C">
          <w:rPr>
            <w:rStyle w:val="Hyperlink"/>
            <w:noProof/>
          </w:rPr>
          <w:t>Figure 42 – PDP for transmitter position 9</w:t>
        </w:r>
        <w:r w:rsidR="009256EB">
          <w:rPr>
            <w:noProof/>
            <w:webHidden/>
          </w:rPr>
          <w:tab/>
        </w:r>
        <w:r w:rsidR="009256EB">
          <w:rPr>
            <w:noProof/>
            <w:webHidden/>
          </w:rPr>
          <w:fldChar w:fldCharType="begin"/>
        </w:r>
        <w:r w:rsidR="009256EB">
          <w:rPr>
            <w:noProof/>
            <w:webHidden/>
          </w:rPr>
          <w:instrText xml:space="preserve"> PAGEREF _Toc522024994 \h </w:instrText>
        </w:r>
        <w:r w:rsidR="009256EB">
          <w:rPr>
            <w:noProof/>
            <w:webHidden/>
          </w:rPr>
        </w:r>
        <w:r w:rsidR="009256EB">
          <w:rPr>
            <w:noProof/>
            <w:webHidden/>
          </w:rPr>
          <w:fldChar w:fldCharType="separate"/>
        </w:r>
        <w:r w:rsidR="009256EB">
          <w:rPr>
            <w:noProof/>
            <w:webHidden/>
          </w:rPr>
          <w:t>14</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4995" w:history="1">
        <w:r w:rsidR="009256EB" w:rsidRPr="00343E5C">
          <w:rPr>
            <w:rStyle w:val="Hyperlink"/>
            <w:noProof/>
          </w:rPr>
          <w:t>Figure 43 - Natural log of PDPs for positions 7 &amp; 9</w:t>
        </w:r>
        <w:r w:rsidR="009256EB">
          <w:rPr>
            <w:noProof/>
            <w:webHidden/>
          </w:rPr>
          <w:tab/>
        </w:r>
        <w:r w:rsidR="009256EB">
          <w:rPr>
            <w:noProof/>
            <w:webHidden/>
          </w:rPr>
          <w:fldChar w:fldCharType="begin"/>
        </w:r>
        <w:r w:rsidR="009256EB">
          <w:rPr>
            <w:noProof/>
            <w:webHidden/>
          </w:rPr>
          <w:instrText xml:space="preserve"> PAGEREF _Toc522024995 \h </w:instrText>
        </w:r>
        <w:r w:rsidR="009256EB">
          <w:rPr>
            <w:noProof/>
            <w:webHidden/>
          </w:rPr>
        </w:r>
        <w:r w:rsidR="009256EB">
          <w:rPr>
            <w:noProof/>
            <w:webHidden/>
          </w:rPr>
          <w:fldChar w:fldCharType="separate"/>
        </w:r>
        <w:r w:rsidR="009256EB">
          <w:rPr>
            <w:noProof/>
            <w:webHidden/>
          </w:rPr>
          <w:t>15</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4996" w:history="1">
        <w:r w:rsidR="009256EB" w:rsidRPr="00343E5C">
          <w:rPr>
            <w:rStyle w:val="Hyperlink"/>
            <w:noProof/>
          </w:rPr>
          <w:t>Figure 44 - Closer inspection of log PDP comparison</w:t>
        </w:r>
        <w:r w:rsidR="009256EB">
          <w:rPr>
            <w:noProof/>
            <w:webHidden/>
          </w:rPr>
          <w:tab/>
        </w:r>
        <w:r w:rsidR="009256EB">
          <w:rPr>
            <w:noProof/>
            <w:webHidden/>
          </w:rPr>
          <w:fldChar w:fldCharType="begin"/>
        </w:r>
        <w:r w:rsidR="009256EB">
          <w:rPr>
            <w:noProof/>
            <w:webHidden/>
          </w:rPr>
          <w:instrText xml:space="preserve"> PAGEREF _Toc522024996 \h </w:instrText>
        </w:r>
        <w:r w:rsidR="009256EB">
          <w:rPr>
            <w:noProof/>
            <w:webHidden/>
          </w:rPr>
        </w:r>
        <w:r w:rsidR="009256EB">
          <w:rPr>
            <w:noProof/>
            <w:webHidden/>
          </w:rPr>
          <w:fldChar w:fldCharType="separate"/>
        </w:r>
        <w:r w:rsidR="009256EB">
          <w:rPr>
            <w:noProof/>
            <w:webHidden/>
          </w:rPr>
          <w:t>15</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4997" w:history="1">
        <w:r w:rsidR="009256EB" w:rsidRPr="00343E5C">
          <w:rPr>
            <w:rStyle w:val="Hyperlink"/>
            <w:noProof/>
          </w:rPr>
          <w:t>Figure 45 – Closer view of PDP  for transmitter position 5.</w:t>
        </w:r>
        <w:r w:rsidR="009256EB">
          <w:rPr>
            <w:noProof/>
            <w:webHidden/>
          </w:rPr>
          <w:tab/>
        </w:r>
        <w:r w:rsidR="009256EB">
          <w:rPr>
            <w:noProof/>
            <w:webHidden/>
          </w:rPr>
          <w:fldChar w:fldCharType="begin"/>
        </w:r>
        <w:r w:rsidR="009256EB">
          <w:rPr>
            <w:noProof/>
            <w:webHidden/>
          </w:rPr>
          <w:instrText xml:space="preserve"> PAGEREF _Toc522024997 \h </w:instrText>
        </w:r>
        <w:r w:rsidR="009256EB">
          <w:rPr>
            <w:noProof/>
            <w:webHidden/>
          </w:rPr>
        </w:r>
        <w:r w:rsidR="009256EB">
          <w:rPr>
            <w:noProof/>
            <w:webHidden/>
          </w:rPr>
          <w:fldChar w:fldCharType="separate"/>
        </w:r>
        <w:r w:rsidR="009256EB">
          <w:rPr>
            <w:noProof/>
            <w:webHidden/>
          </w:rPr>
          <w:t>16</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4998" w:history="1">
        <w:r w:rsidR="009256EB" w:rsidRPr="00343E5C">
          <w:rPr>
            <w:rStyle w:val="Hyperlink"/>
            <w:noProof/>
          </w:rPr>
          <w:t>Figure 46 - Ray tracing simulation for position 7 with known reflector.</w:t>
        </w:r>
        <w:r w:rsidR="009256EB">
          <w:rPr>
            <w:noProof/>
            <w:webHidden/>
          </w:rPr>
          <w:tab/>
        </w:r>
        <w:r w:rsidR="009256EB">
          <w:rPr>
            <w:noProof/>
            <w:webHidden/>
          </w:rPr>
          <w:fldChar w:fldCharType="begin"/>
        </w:r>
        <w:r w:rsidR="009256EB">
          <w:rPr>
            <w:noProof/>
            <w:webHidden/>
          </w:rPr>
          <w:instrText xml:space="preserve"> PAGEREF _Toc522024998 \h </w:instrText>
        </w:r>
        <w:r w:rsidR="009256EB">
          <w:rPr>
            <w:noProof/>
            <w:webHidden/>
          </w:rPr>
        </w:r>
        <w:r w:rsidR="009256EB">
          <w:rPr>
            <w:noProof/>
            <w:webHidden/>
          </w:rPr>
          <w:fldChar w:fldCharType="separate"/>
        </w:r>
        <w:r w:rsidR="009256EB">
          <w:rPr>
            <w:noProof/>
            <w:webHidden/>
          </w:rPr>
          <w:t>17</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4999" w:history="1">
        <w:r w:rsidR="009256EB" w:rsidRPr="00343E5C">
          <w:rPr>
            <w:rStyle w:val="Hyperlink"/>
            <w:noProof/>
          </w:rPr>
          <w:t>Figure 47 – Ray tracing simulation for transmitter position 1.</w:t>
        </w:r>
        <w:r w:rsidR="009256EB">
          <w:rPr>
            <w:noProof/>
            <w:webHidden/>
          </w:rPr>
          <w:tab/>
        </w:r>
        <w:r w:rsidR="009256EB">
          <w:rPr>
            <w:noProof/>
            <w:webHidden/>
          </w:rPr>
          <w:fldChar w:fldCharType="begin"/>
        </w:r>
        <w:r w:rsidR="009256EB">
          <w:rPr>
            <w:noProof/>
            <w:webHidden/>
          </w:rPr>
          <w:instrText xml:space="preserve"> PAGEREF _Toc522024999 \h </w:instrText>
        </w:r>
        <w:r w:rsidR="009256EB">
          <w:rPr>
            <w:noProof/>
            <w:webHidden/>
          </w:rPr>
        </w:r>
        <w:r w:rsidR="009256EB">
          <w:rPr>
            <w:noProof/>
            <w:webHidden/>
          </w:rPr>
          <w:fldChar w:fldCharType="separate"/>
        </w:r>
        <w:r w:rsidR="009256EB">
          <w:rPr>
            <w:noProof/>
            <w:webHidden/>
          </w:rPr>
          <w:t>18</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5000" w:history="1">
        <w:r w:rsidR="009256EB" w:rsidRPr="00343E5C">
          <w:rPr>
            <w:rStyle w:val="Hyperlink"/>
            <w:noProof/>
          </w:rPr>
          <w:t>Figure 48 - Ray tracing simulation for transmitter position 3.</w:t>
        </w:r>
        <w:r w:rsidR="009256EB">
          <w:rPr>
            <w:noProof/>
            <w:webHidden/>
          </w:rPr>
          <w:tab/>
        </w:r>
        <w:r w:rsidR="009256EB">
          <w:rPr>
            <w:noProof/>
            <w:webHidden/>
          </w:rPr>
          <w:fldChar w:fldCharType="begin"/>
        </w:r>
        <w:r w:rsidR="009256EB">
          <w:rPr>
            <w:noProof/>
            <w:webHidden/>
          </w:rPr>
          <w:instrText xml:space="preserve"> PAGEREF _Toc522025000 \h </w:instrText>
        </w:r>
        <w:r w:rsidR="009256EB">
          <w:rPr>
            <w:noProof/>
            <w:webHidden/>
          </w:rPr>
        </w:r>
        <w:r w:rsidR="009256EB">
          <w:rPr>
            <w:noProof/>
            <w:webHidden/>
          </w:rPr>
          <w:fldChar w:fldCharType="separate"/>
        </w:r>
        <w:r w:rsidR="009256EB">
          <w:rPr>
            <w:noProof/>
            <w:webHidden/>
          </w:rPr>
          <w:t>18</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5001" w:history="1">
        <w:r w:rsidR="009256EB" w:rsidRPr="00343E5C">
          <w:rPr>
            <w:rStyle w:val="Hyperlink"/>
            <w:noProof/>
          </w:rPr>
          <w:t>Figure 49 – Ray tracing simulation for transmitter position 5.</w:t>
        </w:r>
        <w:r w:rsidR="009256EB">
          <w:rPr>
            <w:noProof/>
            <w:webHidden/>
          </w:rPr>
          <w:tab/>
        </w:r>
        <w:r w:rsidR="009256EB">
          <w:rPr>
            <w:noProof/>
            <w:webHidden/>
          </w:rPr>
          <w:fldChar w:fldCharType="begin"/>
        </w:r>
        <w:r w:rsidR="009256EB">
          <w:rPr>
            <w:noProof/>
            <w:webHidden/>
          </w:rPr>
          <w:instrText xml:space="preserve"> PAGEREF _Toc522025001 \h </w:instrText>
        </w:r>
        <w:r w:rsidR="009256EB">
          <w:rPr>
            <w:noProof/>
            <w:webHidden/>
          </w:rPr>
        </w:r>
        <w:r w:rsidR="009256EB">
          <w:rPr>
            <w:noProof/>
            <w:webHidden/>
          </w:rPr>
          <w:fldChar w:fldCharType="separate"/>
        </w:r>
        <w:r w:rsidR="009256EB">
          <w:rPr>
            <w:noProof/>
            <w:webHidden/>
          </w:rPr>
          <w:t>18</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5002" w:history="1">
        <w:r w:rsidR="009256EB" w:rsidRPr="00343E5C">
          <w:rPr>
            <w:rStyle w:val="Hyperlink"/>
            <w:noProof/>
          </w:rPr>
          <w:t>Figure 50 - Ray tracing simulation for transmitter position 9.</w:t>
        </w:r>
        <w:r w:rsidR="009256EB">
          <w:rPr>
            <w:noProof/>
            <w:webHidden/>
          </w:rPr>
          <w:tab/>
        </w:r>
        <w:r w:rsidR="009256EB">
          <w:rPr>
            <w:noProof/>
            <w:webHidden/>
          </w:rPr>
          <w:fldChar w:fldCharType="begin"/>
        </w:r>
        <w:r w:rsidR="009256EB">
          <w:rPr>
            <w:noProof/>
            <w:webHidden/>
          </w:rPr>
          <w:instrText xml:space="preserve"> PAGEREF _Toc522025002 \h </w:instrText>
        </w:r>
        <w:r w:rsidR="009256EB">
          <w:rPr>
            <w:noProof/>
            <w:webHidden/>
          </w:rPr>
        </w:r>
        <w:r w:rsidR="009256EB">
          <w:rPr>
            <w:noProof/>
            <w:webHidden/>
          </w:rPr>
          <w:fldChar w:fldCharType="separate"/>
        </w:r>
        <w:r w:rsidR="009256EB">
          <w:rPr>
            <w:noProof/>
            <w:webHidden/>
          </w:rPr>
          <w:t>18</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5003" w:history="1">
        <w:r w:rsidR="009256EB" w:rsidRPr="00343E5C">
          <w:rPr>
            <w:rStyle w:val="Hyperlink"/>
            <w:noProof/>
          </w:rPr>
          <w:t>Figure 51 – Ray tracing geometry for predicting a reflector.</w:t>
        </w:r>
        <w:r w:rsidR="009256EB">
          <w:rPr>
            <w:noProof/>
            <w:webHidden/>
          </w:rPr>
          <w:tab/>
        </w:r>
        <w:r w:rsidR="009256EB">
          <w:rPr>
            <w:noProof/>
            <w:webHidden/>
          </w:rPr>
          <w:fldChar w:fldCharType="begin"/>
        </w:r>
        <w:r w:rsidR="009256EB">
          <w:rPr>
            <w:noProof/>
            <w:webHidden/>
          </w:rPr>
          <w:instrText xml:space="preserve"> PAGEREF _Toc522025003 \h </w:instrText>
        </w:r>
        <w:r w:rsidR="009256EB">
          <w:rPr>
            <w:noProof/>
            <w:webHidden/>
          </w:rPr>
        </w:r>
        <w:r w:rsidR="009256EB">
          <w:rPr>
            <w:noProof/>
            <w:webHidden/>
          </w:rPr>
          <w:fldChar w:fldCharType="separate"/>
        </w:r>
        <w:r w:rsidR="009256EB">
          <w:rPr>
            <w:noProof/>
            <w:webHidden/>
          </w:rPr>
          <w:t>19</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5004" w:history="1">
        <w:r w:rsidR="009256EB" w:rsidRPr="00343E5C">
          <w:rPr>
            <w:rStyle w:val="Hyperlink"/>
            <w:noProof/>
          </w:rPr>
          <w:t>Figure 52 – Reflector prediction using PDP simulation data.</w:t>
        </w:r>
        <w:r w:rsidR="009256EB">
          <w:rPr>
            <w:noProof/>
            <w:webHidden/>
          </w:rPr>
          <w:tab/>
        </w:r>
        <w:r w:rsidR="009256EB">
          <w:rPr>
            <w:noProof/>
            <w:webHidden/>
          </w:rPr>
          <w:fldChar w:fldCharType="begin"/>
        </w:r>
        <w:r w:rsidR="009256EB">
          <w:rPr>
            <w:noProof/>
            <w:webHidden/>
          </w:rPr>
          <w:instrText xml:space="preserve"> PAGEREF _Toc522025004 \h </w:instrText>
        </w:r>
        <w:r w:rsidR="009256EB">
          <w:rPr>
            <w:noProof/>
            <w:webHidden/>
          </w:rPr>
        </w:r>
        <w:r w:rsidR="009256EB">
          <w:rPr>
            <w:noProof/>
            <w:webHidden/>
          </w:rPr>
          <w:fldChar w:fldCharType="separate"/>
        </w:r>
        <w:r w:rsidR="009256EB">
          <w:rPr>
            <w:noProof/>
            <w:webHidden/>
          </w:rPr>
          <w:t>21</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5005" w:history="1">
        <w:r w:rsidR="009256EB" w:rsidRPr="00343E5C">
          <w:rPr>
            <w:rStyle w:val="Hyperlink"/>
            <w:noProof/>
          </w:rPr>
          <w:t>Figure 53 – Reflector prediction using measured PDPs.</w:t>
        </w:r>
        <w:r w:rsidR="009256EB">
          <w:rPr>
            <w:noProof/>
            <w:webHidden/>
          </w:rPr>
          <w:tab/>
        </w:r>
        <w:r w:rsidR="009256EB">
          <w:rPr>
            <w:noProof/>
            <w:webHidden/>
          </w:rPr>
          <w:fldChar w:fldCharType="begin"/>
        </w:r>
        <w:r w:rsidR="009256EB">
          <w:rPr>
            <w:noProof/>
            <w:webHidden/>
          </w:rPr>
          <w:instrText xml:space="preserve"> PAGEREF _Toc522025005 \h </w:instrText>
        </w:r>
        <w:r w:rsidR="009256EB">
          <w:rPr>
            <w:noProof/>
            <w:webHidden/>
          </w:rPr>
        </w:r>
        <w:r w:rsidR="009256EB">
          <w:rPr>
            <w:noProof/>
            <w:webHidden/>
          </w:rPr>
          <w:fldChar w:fldCharType="separate"/>
        </w:r>
        <w:r w:rsidR="009256EB">
          <w:rPr>
            <w:noProof/>
            <w:webHidden/>
          </w:rPr>
          <w:t>22</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5006" w:history="1">
        <w:r w:rsidR="009256EB" w:rsidRPr="00343E5C">
          <w:rPr>
            <w:rStyle w:val="Hyperlink"/>
            <w:noProof/>
          </w:rPr>
          <w:t>Figure 54 - Frequency Sweep Position 1</w:t>
        </w:r>
        <w:r w:rsidR="009256EB">
          <w:rPr>
            <w:noProof/>
            <w:webHidden/>
          </w:rPr>
          <w:tab/>
        </w:r>
        <w:r w:rsidR="009256EB">
          <w:rPr>
            <w:noProof/>
            <w:webHidden/>
          </w:rPr>
          <w:fldChar w:fldCharType="begin"/>
        </w:r>
        <w:r w:rsidR="009256EB">
          <w:rPr>
            <w:noProof/>
            <w:webHidden/>
          </w:rPr>
          <w:instrText xml:space="preserve"> PAGEREF _Toc522025006 \h </w:instrText>
        </w:r>
        <w:r w:rsidR="009256EB">
          <w:rPr>
            <w:noProof/>
            <w:webHidden/>
          </w:rPr>
        </w:r>
        <w:r w:rsidR="009256EB">
          <w:rPr>
            <w:noProof/>
            <w:webHidden/>
          </w:rPr>
          <w:fldChar w:fldCharType="separate"/>
        </w:r>
        <w:r w:rsidR="009256EB">
          <w:rPr>
            <w:noProof/>
            <w:webHidden/>
          </w:rPr>
          <w:t>2</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5007" w:history="1">
        <w:r w:rsidR="009256EB" w:rsidRPr="00343E5C">
          <w:rPr>
            <w:rStyle w:val="Hyperlink"/>
            <w:noProof/>
          </w:rPr>
          <w:t>Figure 55 - Frequency Sweep Position 3</w:t>
        </w:r>
        <w:r w:rsidR="009256EB">
          <w:rPr>
            <w:noProof/>
            <w:webHidden/>
          </w:rPr>
          <w:tab/>
        </w:r>
        <w:r w:rsidR="009256EB">
          <w:rPr>
            <w:noProof/>
            <w:webHidden/>
          </w:rPr>
          <w:fldChar w:fldCharType="begin"/>
        </w:r>
        <w:r w:rsidR="009256EB">
          <w:rPr>
            <w:noProof/>
            <w:webHidden/>
          </w:rPr>
          <w:instrText xml:space="preserve"> PAGEREF _Toc522025007 \h </w:instrText>
        </w:r>
        <w:r w:rsidR="009256EB">
          <w:rPr>
            <w:noProof/>
            <w:webHidden/>
          </w:rPr>
        </w:r>
        <w:r w:rsidR="009256EB">
          <w:rPr>
            <w:noProof/>
            <w:webHidden/>
          </w:rPr>
          <w:fldChar w:fldCharType="separate"/>
        </w:r>
        <w:r w:rsidR="009256EB">
          <w:rPr>
            <w:noProof/>
            <w:webHidden/>
          </w:rPr>
          <w:t>2</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5008" w:history="1">
        <w:r w:rsidR="009256EB" w:rsidRPr="00343E5C">
          <w:rPr>
            <w:rStyle w:val="Hyperlink"/>
            <w:noProof/>
          </w:rPr>
          <w:t>Figure 56 - Frequency Sweep Position 5</w:t>
        </w:r>
        <w:r w:rsidR="009256EB">
          <w:rPr>
            <w:noProof/>
            <w:webHidden/>
          </w:rPr>
          <w:tab/>
        </w:r>
        <w:r w:rsidR="009256EB">
          <w:rPr>
            <w:noProof/>
            <w:webHidden/>
          </w:rPr>
          <w:fldChar w:fldCharType="begin"/>
        </w:r>
        <w:r w:rsidR="009256EB">
          <w:rPr>
            <w:noProof/>
            <w:webHidden/>
          </w:rPr>
          <w:instrText xml:space="preserve"> PAGEREF _Toc522025008 \h </w:instrText>
        </w:r>
        <w:r w:rsidR="009256EB">
          <w:rPr>
            <w:noProof/>
            <w:webHidden/>
          </w:rPr>
        </w:r>
        <w:r w:rsidR="009256EB">
          <w:rPr>
            <w:noProof/>
            <w:webHidden/>
          </w:rPr>
          <w:fldChar w:fldCharType="separate"/>
        </w:r>
        <w:r w:rsidR="009256EB">
          <w:rPr>
            <w:noProof/>
            <w:webHidden/>
          </w:rPr>
          <w:t>2</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5009" w:history="1">
        <w:r w:rsidR="009256EB" w:rsidRPr="00343E5C">
          <w:rPr>
            <w:rStyle w:val="Hyperlink"/>
            <w:noProof/>
          </w:rPr>
          <w:t>Figure 57 - Frequency Sweep Position 7</w:t>
        </w:r>
        <w:r w:rsidR="009256EB">
          <w:rPr>
            <w:noProof/>
            <w:webHidden/>
          </w:rPr>
          <w:tab/>
        </w:r>
        <w:r w:rsidR="009256EB">
          <w:rPr>
            <w:noProof/>
            <w:webHidden/>
          </w:rPr>
          <w:fldChar w:fldCharType="begin"/>
        </w:r>
        <w:r w:rsidR="009256EB">
          <w:rPr>
            <w:noProof/>
            <w:webHidden/>
          </w:rPr>
          <w:instrText xml:space="preserve"> PAGEREF _Toc522025009 \h </w:instrText>
        </w:r>
        <w:r w:rsidR="009256EB">
          <w:rPr>
            <w:noProof/>
            <w:webHidden/>
          </w:rPr>
        </w:r>
        <w:r w:rsidR="009256EB">
          <w:rPr>
            <w:noProof/>
            <w:webHidden/>
          </w:rPr>
          <w:fldChar w:fldCharType="separate"/>
        </w:r>
        <w:r w:rsidR="009256EB">
          <w:rPr>
            <w:noProof/>
            <w:webHidden/>
          </w:rPr>
          <w:t>2</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5010" w:history="1">
        <w:r w:rsidR="009256EB" w:rsidRPr="00343E5C">
          <w:rPr>
            <w:rStyle w:val="Hyperlink"/>
            <w:noProof/>
          </w:rPr>
          <w:t>Figure 58 - Frequency Sweep Position 9</w:t>
        </w:r>
        <w:r w:rsidR="009256EB">
          <w:rPr>
            <w:noProof/>
            <w:webHidden/>
          </w:rPr>
          <w:tab/>
        </w:r>
        <w:r w:rsidR="009256EB">
          <w:rPr>
            <w:noProof/>
            <w:webHidden/>
          </w:rPr>
          <w:fldChar w:fldCharType="begin"/>
        </w:r>
        <w:r w:rsidR="009256EB">
          <w:rPr>
            <w:noProof/>
            <w:webHidden/>
          </w:rPr>
          <w:instrText xml:space="preserve"> PAGEREF _Toc522025010 \h </w:instrText>
        </w:r>
        <w:r w:rsidR="009256EB">
          <w:rPr>
            <w:noProof/>
            <w:webHidden/>
          </w:rPr>
        </w:r>
        <w:r w:rsidR="009256EB">
          <w:rPr>
            <w:noProof/>
            <w:webHidden/>
          </w:rPr>
          <w:fldChar w:fldCharType="separate"/>
        </w:r>
        <w:r w:rsidR="009256EB">
          <w:rPr>
            <w:noProof/>
            <w:webHidden/>
          </w:rPr>
          <w:t>2</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5011" w:history="1">
        <w:r w:rsidR="009256EB" w:rsidRPr="00343E5C">
          <w:rPr>
            <w:rStyle w:val="Hyperlink"/>
            <w:noProof/>
          </w:rPr>
          <w:t>Figure 59 - PDP Position 1</w:t>
        </w:r>
        <w:r w:rsidR="009256EB">
          <w:rPr>
            <w:noProof/>
            <w:webHidden/>
          </w:rPr>
          <w:tab/>
        </w:r>
        <w:r w:rsidR="009256EB">
          <w:rPr>
            <w:noProof/>
            <w:webHidden/>
          </w:rPr>
          <w:fldChar w:fldCharType="begin"/>
        </w:r>
        <w:r w:rsidR="009256EB">
          <w:rPr>
            <w:noProof/>
            <w:webHidden/>
          </w:rPr>
          <w:instrText xml:space="preserve"> PAGEREF _Toc522025011 \h </w:instrText>
        </w:r>
        <w:r w:rsidR="009256EB">
          <w:rPr>
            <w:noProof/>
            <w:webHidden/>
          </w:rPr>
        </w:r>
        <w:r w:rsidR="009256EB">
          <w:rPr>
            <w:noProof/>
            <w:webHidden/>
          </w:rPr>
          <w:fldChar w:fldCharType="separate"/>
        </w:r>
        <w:r w:rsidR="009256EB">
          <w:rPr>
            <w:noProof/>
            <w:webHidden/>
          </w:rPr>
          <w:t>3</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5012" w:history="1">
        <w:r w:rsidR="009256EB" w:rsidRPr="00343E5C">
          <w:rPr>
            <w:rStyle w:val="Hyperlink"/>
            <w:noProof/>
          </w:rPr>
          <w:t>Figure 60 - PDP Position 3</w:t>
        </w:r>
        <w:r w:rsidR="009256EB">
          <w:rPr>
            <w:noProof/>
            <w:webHidden/>
          </w:rPr>
          <w:tab/>
        </w:r>
        <w:r w:rsidR="009256EB">
          <w:rPr>
            <w:noProof/>
            <w:webHidden/>
          </w:rPr>
          <w:fldChar w:fldCharType="begin"/>
        </w:r>
        <w:r w:rsidR="009256EB">
          <w:rPr>
            <w:noProof/>
            <w:webHidden/>
          </w:rPr>
          <w:instrText xml:space="preserve"> PAGEREF _Toc522025012 \h </w:instrText>
        </w:r>
        <w:r w:rsidR="009256EB">
          <w:rPr>
            <w:noProof/>
            <w:webHidden/>
          </w:rPr>
        </w:r>
        <w:r w:rsidR="009256EB">
          <w:rPr>
            <w:noProof/>
            <w:webHidden/>
          </w:rPr>
          <w:fldChar w:fldCharType="separate"/>
        </w:r>
        <w:r w:rsidR="009256EB">
          <w:rPr>
            <w:noProof/>
            <w:webHidden/>
          </w:rPr>
          <w:t>3</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5013" w:history="1">
        <w:r w:rsidR="009256EB" w:rsidRPr="00343E5C">
          <w:rPr>
            <w:rStyle w:val="Hyperlink"/>
            <w:noProof/>
          </w:rPr>
          <w:t>Figure 61 - PDP Position 5</w:t>
        </w:r>
        <w:r w:rsidR="009256EB">
          <w:rPr>
            <w:noProof/>
            <w:webHidden/>
          </w:rPr>
          <w:tab/>
        </w:r>
        <w:r w:rsidR="009256EB">
          <w:rPr>
            <w:noProof/>
            <w:webHidden/>
          </w:rPr>
          <w:fldChar w:fldCharType="begin"/>
        </w:r>
        <w:r w:rsidR="009256EB">
          <w:rPr>
            <w:noProof/>
            <w:webHidden/>
          </w:rPr>
          <w:instrText xml:space="preserve"> PAGEREF _Toc522025013 \h </w:instrText>
        </w:r>
        <w:r w:rsidR="009256EB">
          <w:rPr>
            <w:noProof/>
            <w:webHidden/>
          </w:rPr>
        </w:r>
        <w:r w:rsidR="009256EB">
          <w:rPr>
            <w:noProof/>
            <w:webHidden/>
          </w:rPr>
          <w:fldChar w:fldCharType="separate"/>
        </w:r>
        <w:r w:rsidR="009256EB">
          <w:rPr>
            <w:noProof/>
            <w:webHidden/>
          </w:rPr>
          <w:t>3</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5014" w:history="1">
        <w:r w:rsidR="009256EB" w:rsidRPr="00343E5C">
          <w:rPr>
            <w:rStyle w:val="Hyperlink"/>
            <w:noProof/>
          </w:rPr>
          <w:t>Figure 62 - PDP Position 7</w:t>
        </w:r>
        <w:r w:rsidR="009256EB">
          <w:rPr>
            <w:noProof/>
            <w:webHidden/>
          </w:rPr>
          <w:tab/>
        </w:r>
        <w:r w:rsidR="009256EB">
          <w:rPr>
            <w:noProof/>
            <w:webHidden/>
          </w:rPr>
          <w:fldChar w:fldCharType="begin"/>
        </w:r>
        <w:r w:rsidR="009256EB">
          <w:rPr>
            <w:noProof/>
            <w:webHidden/>
          </w:rPr>
          <w:instrText xml:space="preserve"> PAGEREF _Toc522025014 \h </w:instrText>
        </w:r>
        <w:r w:rsidR="009256EB">
          <w:rPr>
            <w:noProof/>
            <w:webHidden/>
          </w:rPr>
        </w:r>
        <w:r w:rsidR="009256EB">
          <w:rPr>
            <w:noProof/>
            <w:webHidden/>
          </w:rPr>
          <w:fldChar w:fldCharType="separate"/>
        </w:r>
        <w:r w:rsidR="009256EB">
          <w:rPr>
            <w:noProof/>
            <w:webHidden/>
          </w:rPr>
          <w:t>3</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5015" w:history="1">
        <w:r w:rsidR="009256EB" w:rsidRPr="00343E5C">
          <w:rPr>
            <w:rStyle w:val="Hyperlink"/>
            <w:noProof/>
          </w:rPr>
          <w:t>Figure 63 - PDP Position 9</w:t>
        </w:r>
        <w:r w:rsidR="009256EB">
          <w:rPr>
            <w:noProof/>
            <w:webHidden/>
          </w:rPr>
          <w:tab/>
        </w:r>
        <w:r w:rsidR="009256EB">
          <w:rPr>
            <w:noProof/>
            <w:webHidden/>
          </w:rPr>
          <w:fldChar w:fldCharType="begin"/>
        </w:r>
        <w:r w:rsidR="009256EB">
          <w:rPr>
            <w:noProof/>
            <w:webHidden/>
          </w:rPr>
          <w:instrText xml:space="preserve"> PAGEREF _Toc522025015 \h </w:instrText>
        </w:r>
        <w:r w:rsidR="009256EB">
          <w:rPr>
            <w:noProof/>
            <w:webHidden/>
          </w:rPr>
        </w:r>
        <w:r w:rsidR="009256EB">
          <w:rPr>
            <w:noProof/>
            <w:webHidden/>
          </w:rPr>
          <w:fldChar w:fldCharType="separate"/>
        </w:r>
        <w:r w:rsidR="009256EB">
          <w:rPr>
            <w:noProof/>
            <w:webHidden/>
          </w:rPr>
          <w:t>3</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5016" w:history="1">
        <w:r w:rsidR="009256EB" w:rsidRPr="00343E5C">
          <w:rPr>
            <w:rStyle w:val="Hyperlink"/>
            <w:noProof/>
          </w:rPr>
          <w:t>Figure 64 - PDP Multipath Comparison.</w:t>
        </w:r>
        <w:r w:rsidR="009256EB">
          <w:rPr>
            <w:noProof/>
            <w:webHidden/>
          </w:rPr>
          <w:tab/>
        </w:r>
        <w:r w:rsidR="009256EB">
          <w:rPr>
            <w:noProof/>
            <w:webHidden/>
          </w:rPr>
          <w:fldChar w:fldCharType="begin"/>
        </w:r>
        <w:r w:rsidR="009256EB">
          <w:rPr>
            <w:noProof/>
            <w:webHidden/>
          </w:rPr>
          <w:instrText xml:space="preserve"> PAGEREF _Toc522025016 \h </w:instrText>
        </w:r>
        <w:r w:rsidR="009256EB">
          <w:rPr>
            <w:noProof/>
            <w:webHidden/>
          </w:rPr>
        </w:r>
        <w:r w:rsidR="009256EB">
          <w:rPr>
            <w:noProof/>
            <w:webHidden/>
          </w:rPr>
          <w:fldChar w:fldCharType="separate"/>
        </w:r>
        <w:r w:rsidR="009256EB">
          <w:rPr>
            <w:noProof/>
            <w:webHidden/>
          </w:rPr>
          <w:t>4</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5017" w:history="1">
        <w:r w:rsidR="009256EB" w:rsidRPr="00343E5C">
          <w:rPr>
            <w:rStyle w:val="Hyperlink"/>
            <w:noProof/>
          </w:rPr>
          <w:t>Figure 65 – Ray tracing simulation for transmitter position 1</w:t>
        </w:r>
        <w:r w:rsidR="009256EB">
          <w:rPr>
            <w:noProof/>
            <w:webHidden/>
          </w:rPr>
          <w:tab/>
        </w:r>
        <w:r w:rsidR="009256EB">
          <w:rPr>
            <w:noProof/>
            <w:webHidden/>
          </w:rPr>
          <w:fldChar w:fldCharType="begin"/>
        </w:r>
        <w:r w:rsidR="009256EB">
          <w:rPr>
            <w:noProof/>
            <w:webHidden/>
          </w:rPr>
          <w:instrText xml:space="preserve"> PAGEREF _Toc522025017 \h </w:instrText>
        </w:r>
        <w:r w:rsidR="009256EB">
          <w:rPr>
            <w:noProof/>
            <w:webHidden/>
          </w:rPr>
        </w:r>
        <w:r w:rsidR="009256EB">
          <w:rPr>
            <w:noProof/>
            <w:webHidden/>
          </w:rPr>
          <w:fldChar w:fldCharType="separate"/>
        </w:r>
        <w:r w:rsidR="009256EB">
          <w:rPr>
            <w:noProof/>
            <w:webHidden/>
          </w:rPr>
          <w:t>5</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5018" w:history="1">
        <w:r w:rsidR="009256EB" w:rsidRPr="00343E5C">
          <w:rPr>
            <w:rStyle w:val="Hyperlink"/>
            <w:noProof/>
          </w:rPr>
          <w:t>Figure 66 - Ray tracing simulation for transmitter position 2.</w:t>
        </w:r>
        <w:r w:rsidR="009256EB">
          <w:rPr>
            <w:noProof/>
            <w:webHidden/>
          </w:rPr>
          <w:tab/>
        </w:r>
        <w:r w:rsidR="009256EB">
          <w:rPr>
            <w:noProof/>
            <w:webHidden/>
          </w:rPr>
          <w:fldChar w:fldCharType="begin"/>
        </w:r>
        <w:r w:rsidR="009256EB">
          <w:rPr>
            <w:noProof/>
            <w:webHidden/>
          </w:rPr>
          <w:instrText xml:space="preserve"> PAGEREF _Toc522025018 \h </w:instrText>
        </w:r>
        <w:r w:rsidR="009256EB">
          <w:rPr>
            <w:noProof/>
            <w:webHidden/>
          </w:rPr>
        </w:r>
        <w:r w:rsidR="009256EB">
          <w:rPr>
            <w:noProof/>
            <w:webHidden/>
          </w:rPr>
          <w:fldChar w:fldCharType="separate"/>
        </w:r>
        <w:r w:rsidR="009256EB">
          <w:rPr>
            <w:noProof/>
            <w:webHidden/>
          </w:rPr>
          <w:t>5</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5019" w:history="1">
        <w:r w:rsidR="009256EB" w:rsidRPr="00343E5C">
          <w:rPr>
            <w:rStyle w:val="Hyperlink"/>
            <w:noProof/>
          </w:rPr>
          <w:t>Figure 67 - Ray tracing simulation for transmitter position 3</w:t>
        </w:r>
        <w:r w:rsidR="009256EB">
          <w:rPr>
            <w:noProof/>
            <w:webHidden/>
          </w:rPr>
          <w:tab/>
        </w:r>
        <w:r w:rsidR="009256EB">
          <w:rPr>
            <w:noProof/>
            <w:webHidden/>
          </w:rPr>
          <w:fldChar w:fldCharType="begin"/>
        </w:r>
        <w:r w:rsidR="009256EB">
          <w:rPr>
            <w:noProof/>
            <w:webHidden/>
          </w:rPr>
          <w:instrText xml:space="preserve"> PAGEREF _Toc522025019 \h </w:instrText>
        </w:r>
        <w:r w:rsidR="009256EB">
          <w:rPr>
            <w:noProof/>
            <w:webHidden/>
          </w:rPr>
        </w:r>
        <w:r w:rsidR="009256EB">
          <w:rPr>
            <w:noProof/>
            <w:webHidden/>
          </w:rPr>
          <w:fldChar w:fldCharType="separate"/>
        </w:r>
        <w:r w:rsidR="009256EB">
          <w:rPr>
            <w:noProof/>
            <w:webHidden/>
          </w:rPr>
          <w:t>5</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5020" w:history="1">
        <w:r w:rsidR="009256EB" w:rsidRPr="00343E5C">
          <w:rPr>
            <w:rStyle w:val="Hyperlink"/>
            <w:noProof/>
          </w:rPr>
          <w:t>Figure 68 - Ray tracing simulation for position 4</w:t>
        </w:r>
        <w:r w:rsidR="009256EB">
          <w:rPr>
            <w:noProof/>
            <w:webHidden/>
          </w:rPr>
          <w:tab/>
        </w:r>
        <w:r w:rsidR="009256EB">
          <w:rPr>
            <w:noProof/>
            <w:webHidden/>
          </w:rPr>
          <w:fldChar w:fldCharType="begin"/>
        </w:r>
        <w:r w:rsidR="009256EB">
          <w:rPr>
            <w:noProof/>
            <w:webHidden/>
          </w:rPr>
          <w:instrText xml:space="preserve"> PAGEREF _Toc522025020 \h </w:instrText>
        </w:r>
        <w:r w:rsidR="009256EB">
          <w:rPr>
            <w:noProof/>
            <w:webHidden/>
          </w:rPr>
        </w:r>
        <w:r w:rsidR="009256EB">
          <w:rPr>
            <w:noProof/>
            <w:webHidden/>
          </w:rPr>
          <w:fldChar w:fldCharType="separate"/>
        </w:r>
        <w:r w:rsidR="009256EB">
          <w:rPr>
            <w:noProof/>
            <w:webHidden/>
          </w:rPr>
          <w:t>5</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5021" w:history="1">
        <w:r w:rsidR="009256EB" w:rsidRPr="00343E5C">
          <w:rPr>
            <w:rStyle w:val="Hyperlink"/>
            <w:noProof/>
          </w:rPr>
          <w:t>Figure 69 – Ray tracing simulation for transmitter position 5</w:t>
        </w:r>
        <w:r w:rsidR="009256EB">
          <w:rPr>
            <w:noProof/>
            <w:webHidden/>
          </w:rPr>
          <w:tab/>
        </w:r>
        <w:r w:rsidR="009256EB">
          <w:rPr>
            <w:noProof/>
            <w:webHidden/>
          </w:rPr>
          <w:fldChar w:fldCharType="begin"/>
        </w:r>
        <w:r w:rsidR="009256EB">
          <w:rPr>
            <w:noProof/>
            <w:webHidden/>
          </w:rPr>
          <w:instrText xml:space="preserve"> PAGEREF _Toc522025021 \h </w:instrText>
        </w:r>
        <w:r w:rsidR="009256EB">
          <w:rPr>
            <w:noProof/>
            <w:webHidden/>
          </w:rPr>
        </w:r>
        <w:r w:rsidR="009256EB">
          <w:rPr>
            <w:noProof/>
            <w:webHidden/>
          </w:rPr>
          <w:fldChar w:fldCharType="separate"/>
        </w:r>
        <w:r w:rsidR="009256EB">
          <w:rPr>
            <w:noProof/>
            <w:webHidden/>
          </w:rPr>
          <w:t>5</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5022" w:history="1">
        <w:r w:rsidR="009256EB" w:rsidRPr="00343E5C">
          <w:rPr>
            <w:rStyle w:val="Hyperlink"/>
            <w:noProof/>
          </w:rPr>
          <w:t>Figure 70 - Ray tracing simulation at position 6.</w:t>
        </w:r>
        <w:r w:rsidR="009256EB">
          <w:rPr>
            <w:noProof/>
            <w:webHidden/>
          </w:rPr>
          <w:tab/>
        </w:r>
        <w:r w:rsidR="009256EB">
          <w:rPr>
            <w:noProof/>
            <w:webHidden/>
          </w:rPr>
          <w:fldChar w:fldCharType="begin"/>
        </w:r>
        <w:r w:rsidR="009256EB">
          <w:rPr>
            <w:noProof/>
            <w:webHidden/>
          </w:rPr>
          <w:instrText xml:space="preserve"> PAGEREF _Toc522025022 \h </w:instrText>
        </w:r>
        <w:r w:rsidR="009256EB">
          <w:rPr>
            <w:noProof/>
            <w:webHidden/>
          </w:rPr>
        </w:r>
        <w:r w:rsidR="009256EB">
          <w:rPr>
            <w:noProof/>
            <w:webHidden/>
          </w:rPr>
          <w:fldChar w:fldCharType="separate"/>
        </w:r>
        <w:r w:rsidR="009256EB">
          <w:rPr>
            <w:noProof/>
            <w:webHidden/>
          </w:rPr>
          <w:t>5</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5023" w:history="1">
        <w:r w:rsidR="009256EB" w:rsidRPr="00343E5C">
          <w:rPr>
            <w:rStyle w:val="Hyperlink"/>
            <w:noProof/>
          </w:rPr>
          <w:t>Figure 71 - Ray tracing simulation for transmitter position 7.</w:t>
        </w:r>
        <w:r w:rsidR="009256EB">
          <w:rPr>
            <w:noProof/>
            <w:webHidden/>
          </w:rPr>
          <w:tab/>
        </w:r>
        <w:r w:rsidR="009256EB">
          <w:rPr>
            <w:noProof/>
            <w:webHidden/>
          </w:rPr>
          <w:fldChar w:fldCharType="begin"/>
        </w:r>
        <w:r w:rsidR="009256EB">
          <w:rPr>
            <w:noProof/>
            <w:webHidden/>
          </w:rPr>
          <w:instrText xml:space="preserve"> PAGEREF _Toc522025023 \h </w:instrText>
        </w:r>
        <w:r w:rsidR="009256EB">
          <w:rPr>
            <w:noProof/>
            <w:webHidden/>
          </w:rPr>
        </w:r>
        <w:r w:rsidR="009256EB">
          <w:rPr>
            <w:noProof/>
            <w:webHidden/>
          </w:rPr>
          <w:fldChar w:fldCharType="separate"/>
        </w:r>
        <w:r w:rsidR="009256EB">
          <w:rPr>
            <w:noProof/>
            <w:webHidden/>
          </w:rPr>
          <w:t>6</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5024" w:history="1">
        <w:r w:rsidR="009256EB" w:rsidRPr="00343E5C">
          <w:rPr>
            <w:rStyle w:val="Hyperlink"/>
            <w:noProof/>
          </w:rPr>
          <w:t>Figure 72 - Ray tracing simulation position 8.</w:t>
        </w:r>
        <w:r w:rsidR="009256EB">
          <w:rPr>
            <w:noProof/>
            <w:webHidden/>
          </w:rPr>
          <w:tab/>
        </w:r>
        <w:r w:rsidR="009256EB">
          <w:rPr>
            <w:noProof/>
            <w:webHidden/>
          </w:rPr>
          <w:fldChar w:fldCharType="begin"/>
        </w:r>
        <w:r w:rsidR="009256EB">
          <w:rPr>
            <w:noProof/>
            <w:webHidden/>
          </w:rPr>
          <w:instrText xml:space="preserve"> PAGEREF _Toc522025024 \h </w:instrText>
        </w:r>
        <w:r w:rsidR="009256EB">
          <w:rPr>
            <w:noProof/>
            <w:webHidden/>
          </w:rPr>
        </w:r>
        <w:r w:rsidR="009256EB">
          <w:rPr>
            <w:noProof/>
            <w:webHidden/>
          </w:rPr>
          <w:fldChar w:fldCharType="separate"/>
        </w:r>
        <w:r w:rsidR="009256EB">
          <w:rPr>
            <w:noProof/>
            <w:webHidden/>
          </w:rPr>
          <w:t>6</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5025" w:history="1">
        <w:r w:rsidR="009256EB" w:rsidRPr="00343E5C">
          <w:rPr>
            <w:rStyle w:val="Hyperlink"/>
            <w:noProof/>
          </w:rPr>
          <w:t>Figure 73 - Ray tracing simulation for transmitter position 9.</w:t>
        </w:r>
        <w:r w:rsidR="009256EB">
          <w:rPr>
            <w:noProof/>
            <w:webHidden/>
          </w:rPr>
          <w:tab/>
        </w:r>
        <w:r w:rsidR="009256EB">
          <w:rPr>
            <w:noProof/>
            <w:webHidden/>
          </w:rPr>
          <w:fldChar w:fldCharType="begin"/>
        </w:r>
        <w:r w:rsidR="009256EB">
          <w:rPr>
            <w:noProof/>
            <w:webHidden/>
          </w:rPr>
          <w:instrText xml:space="preserve"> PAGEREF _Toc522025025 \h </w:instrText>
        </w:r>
        <w:r w:rsidR="009256EB">
          <w:rPr>
            <w:noProof/>
            <w:webHidden/>
          </w:rPr>
        </w:r>
        <w:r w:rsidR="009256EB">
          <w:rPr>
            <w:noProof/>
            <w:webHidden/>
          </w:rPr>
          <w:fldChar w:fldCharType="separate"/>
        </w:r>
        <w:r w:rsidR="009256EB">
          <w:rPr>
            <w:noProof/>
            <w:webHidden/>
          </w:rPr>
          <w:t>6</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5026" w:history="1">
        <w:r w:rsidR="009256EB" w:rsidRPr="00343E5C">
          <w:rPr>
            <w:rStyle w:val="Hyperlink"/>
            <w:noProof/>
          </w:rPr>
          <w:t>Figure 74 - Reflector Prediction for Ray Tracing Simulated PDPs</w:t>
        </w:r>
        <w:r w:rsidR="009256EB">
          <w:rPr>
            <w:noProof/>
            <w:webHidden/>
          </w:rPr>
          <w:tab/>
        </w:r>
        <w:r w:rsidR="009256EB">
          <w:rPr>
            <w:noProof/>
            <w:webHidden/>
          </w:rPr>
          <w:fldChar w:fldCharType="begin"/>
        </w:r>
        <w:r w:rsidR="009256EB">
          <w:rPr>
            <w:noProof/>
            <w:webHidden/>
          </w:rPr>
          <w:instrText xml:space="preserve"> PAGEREF _Toc522025026 \h </w:instrText>
        </w:r>
        <w:r w:rsidR="009256EB">
          <w:rPr>
            <w:noProof/>
            <w:webHidden/>
          </w:rPr>
        </w:r>
        <w:r w:rsidR="009256EB">
          <w:rPr>
            <w:noProof/>
            <w:webHidden/>
          </w:rPr>
          <w:fldChar w:fldCharType="separate"/>
        </w:r>
        <w:r w:rsidR="009256EB">
          <w:rPr>
            <w:noProof/>
            <w:webHidden/>
          </w:rPr>
          <w:t>7</w:t>
        </w:r>
        <w:r w:rsidR="009256EB">
          <w:rPr>
            <w:noProof/>
            <w:webHidden/>
          </w:rPr>
          <w:fldChar w:fldCharType="end"/>
        </w:r>
      </w:hyperlink>
    </w:p>
    <w:p w:rsidR="009256EB" w:rsidRDefault="002C05AC">
      <w:pPr>
        <w:pStyle w:val="TableofFigures"/>
        <w:tabs>
          <w:tab w:val="right" w:leader="dot" w:pos="10358"/>
        </w:tabs>
        <w:rPr>
          <w:rFonts w:asciiTheme="minorHAnsi" w:eastAsiaTheme="minorEastAsia" w:hAnsiTheme="minorHAnsi" w:cstheme="minorBidi"/>
          <w:noProof/>
          <w:sz w:val="22"/>
          <w:szCs w:val="22"/>
        </w:rPr>
      </w:pPr>
      <w:hyperlink w:anchor="_Toc522025027" w:history="1">
        <w:r w:rsidR="009256EB" w:rsidRPr="00343E5C">
          <w:rPr>
            <w:rStyle w:val="Hyperlink"/>
            <w:noProof/>
          </w:rPr>
          <w:t>Figure 75 - Reflector Prediction for Measured PDPs</w:t>
        </w:r>
        <w:r w:rsidR="009256EB">
          <w:rPr>
            <w:noProof/>
            <w:webHidden/>
          </w:rPr>
          <w:tab/>
        </w:r>
        <w:r w:rsidR="009256EB">
          <w:rPr>
            <w:noProof/>
            <w:webHidden/>
          </w:rPr>
          <w:fldChar w:fldCharType="begin"/>
        </w:r>
        <w:r w:rsidR="009256EB">
          <w:rPr>
            <w:noProof/>
            <w:webHidden/>
          </w:rPr>
          <w:instrText xml:space="preserve"> PAGEREF _Toc522025027 \h </w:instrText>
        </w:r>
        <w:r w:rsidR="009256EB">
          <w:rPr>
            <w:noProof/>
            <w:webHidden/>
          </w:rPr>
        </w:r>
        <w:r w:rsidR="009256EB">
          <w:rPr>
            <w:noProof/>
            <w:webHidden/>
          </w:rPr>
          <w:fldChar w:fldCharType="separate"/>
        </w:r>
        <w:r w:rsidR="009256EB">
          <w:rPr>
            <w:noProof/>
            <w:webHidden/>
          </w:rPr>
          <w:t>7</w:t>
        </w:r>
        <w:r w:rsidR="009256EB">
          <w:rPr>
            <w:noProof/>
            <w:webHidden/>
          </w:rPr>
          <w:fldChar w:fldCharType="end"/>
        </w:r>
      </w:hyperlink>
    </w:p>
    <w:p w:rsidR="007963E3" w:rsidRDefault="007963E3" w:rsidP="00072B57">
      <w:pPr>
        <w:pStyle w:val="TableofFigures"/>
        <w:tabs>
          <w:tab w:val="right" w:leader="dot" w:pos="10358"/>
        </w:tabs>
        <w:rPr>
          <w:lang w:val="en-IE"/>
        </w:rPr>
      </w:pPr>
      <w:r>
        <w:rPr>
          <w:lang w:val="en-IE"/>
        </w:rPr>
        <w:fldChar w:fldCharType="end"/>
      </w:r>
      <w:r>
        <w:rPr>
          <w:lang w:val="en-IE"/>
        </w:rPr>
        <w:br w:type="page"/>
      </w:r>
    </w:p>
    <w:p w:rsidR="008D2205" w:rsidRPr="00C3493F" w:rsidRDefault="007963E3" w:rsidP="00C3493F">
      <w:pPr>
        <w:keepNext/>
        <w:keepLines/>
        <w:spacing w:before="240" w:after="160" w:line="360" w:lineRule="auto"/>
        <w:ind w:left="720"/>
        <w:jc w:val="center"/>
        <w:outlineLvl w:val="0"/>
        <w:rPr>
          <w:b/>
          <w:sz w:val="36"/>
          <w:szCs w:val="32"/>
          <w:lang w:val="en-IE"/>
        </w:rPr>
      </w:pPr>
      <w:bookmarkStart w:id="97" w:name="_Toc522011807"/>
      <w:bookmarkStart w:id="98" w:name="_Toc522020396"/>
      <w:r>
        <w:rPr>
          <w:b/>
          <w:sz w:val="36"/>
          <w:szCs w:val="32"/>
          <w:lang w:val="en-IE"/>
        </w:rPr>
        <w:lastRenderedPageBreak/>
        <w:t>Glossary</w:t>
      </w:r>
      <w:bookmarkEnd w:id="97"/>
      <w:bookmarkEnd w:id="98"/>
    </w:p>
    <w:p w:rsidR="008D2205" w:rsidRDefault="008D2205" w:rsidP="008D2205">
      <w:pPr>
        <w:rPr>
          <w:lang w:val="en-I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8468"/>
      </w:tblGrid>
      <w:tr w:rsidR="00C3493F" w:rsidTr="00C3493F">
        <w:tc>
          <w:tcPr>
            <w:tcW w:w="1890" w:type="dxa"/>
          </w:tcPr>
          <w:p w:rsidR="00C3493F" w:rsidRPr="00C3493F" w:rsidRDefault="00C3493F" w:rsidP="00C3493F">
            <w:pPr>
              <w:rPr>
                <w:rFonts w:ascii="Times New Roman" w:hAnsi="Times New Roman" w:cs="Times New Roman"/>
                <w:sz w:val="24"/>
              </w:rPr>
            </w:pPr>
            <w:r w:rsidRPr="00C3493F">
              <w:rPr>
                <w:rFonts w:ascii="Times New Roman" w:hAnsi="Times New Roman" w:cs="Times New Roman"/>
                <w:sz w:val="24"/>
              </w:rPr>
              <w:t>IoT</w:t>
            </w:r>
          </w:p>
        </w:tc>
        <w:tc>
          <w:tcPr>
            <w:tcW w:w="8468" w:type="dxa"/>
          </w:tcPr>
          <w:p w:rsidR="00C3493F" w:rsidRPr="00C3493F" w:rsidRDefault="00C3493F" w:rsidP="00C3493F">
            <w:pPr>
              <w:rPr>
                <w:rFonts w:ascii="Times New Roman" w:hAnsi="Times New Roman" w:cs="Times New Roman"/>
                <w:sz w:val="24"/>
              </w:rPr>
            </w:pPr>
            <w:r w:rsidRPr="00C3493F">
              <w:rPr>
                <w:rFonts w:ascii="Times New Roman" w:hAnsi="Times New Roman" w:cs="Times New Roman"/>
                <w:sz w:val="24"/>
              </w:rPr>
              <w:t>Internet of Things</w:t>
            </w:r>
          </w:p>
        </w:tc>
      </w:tr>
      <w:tr w:rsidR="00C3493F" w:rsidTr="00C3493F">
        <w:tc>
          <w:tcPr>
            <w:tcW w:w="1890" w:type="dxa"/>
          </w:tcPr>
          <w:p w:rsidR="00C3493F" w:rsidRPr="00C3493F" w:rsidRDefault="00C3493F" w:rsidP="00C3493F">
            <w:pPr>
              <w:rPr>
                <w:rFonts w:ascii="Times New Roman" w:hAnsi="Times New Roman" w:cs="Times New Roman"/>
                <w:sz w:val="24"/>
              </w:rPr>
            </w:pPr>
            <w:r w:rsidRPr="00C3493F">
              <w:rPr>
                <w:rFonts w:ascii="Times New Roman" w:hAnsi="Times New Roman" w:cs="Times New Roman"/>
                <w:sz w:val="24"/>
              </w:rPr>
              <w:t>PDP</w:t>
            </w:r>
          </w:p>
        </w:tc>
        <w:tc>
          <w:tcPr>
            <w:tcW w:w="8468" w:type="dxa"/>
          </w:tcPr>
          <w:p w:rsidR="00C3493F" w:rsidRPr="00C3493F" w:rsidRDefault="00C3493F" w:rsidP="00C3493F">
            <w:pPr>
              <w:rPr>
                <w:rFonts w:ascii="Times New Roman" w:hAnsi="Times New Roman" w:cs="Times New Roman"/>
                <w:sz w:val="24"/>
              </w:rPr>
            </w:pPr>
            <w:r w:rsidRPr="00C3493F">
              <w:rPr>
                <w:rFonts w:ascii="Times New Roman" w:hAnsi="Times New Roman" w:cs="Times New Roman"/>
                <w:sz w:val="24"/>
              </w:rPr>
              <w:t>Power Delay Profile</w:t>
            </w:r>
          </w:p>
        </w:tc>
      </w:tr>
      <w:tr w:rsidR="00C3493F" w:rsidTr="00C3493F">
        <w:tc>
          <w:tcPr>
            <w:tcW w:w="1890" w:type="dxa"/>
          </w:tcPr>
          <w:p w:rsidR="00C3493F" w:rsidRPr="00C3493F" w:rsidRDefault="00C3493F" w:rsidP="00C3493F">
            <w:pPr>
              <w:rPr>
                <w:rFonts w:ascii="Times New Roman" w:hAnsi="Times New Roman" w:cs="Times New Roman"/>
                <w:sz w:val="24"/>
              </w:rPr>
            </w:pPr>
            <w:r w:rsidRPr="00C3493F">
              <w:rPr>
                <w:rFonts w:ascii="Times New Roman" w:hAnsi="Times New Roman" w:cs="Times New Roman"/>
                <w:sz w:val="24"/>
              </w:rPr>
              <w:t>BLE</w:t>
            </w:r>
          </w:p>
        </w:tc>
        <w:tc>
          <w:tcPr>
            <w:tcW w:w="8468" w:type="dxa"/>
          </w:tcPr>
          <w:p w:rsidR="00C3493F" w:rsidRPr="00C3493F" w:rsidRDefault="00C3493F" w:rsidP="00C3493F">
            <w:pPr>
              <w:rPr>
                <w:rFonts w:ascii="Times New Roman" w:hAnsi="Times New Roman" w:cs="Times New Roman"/>
                <w:sz w:val="24"/>
              </w:rPr>
            </w:pPr>
            <w:r w:rsidRPr="00C3493F">
              <w:rPr>
                <w:rFonts w:ascii="Times New Roman" w:hAnsi="Times New Roman" w:cs="Times New Roman"/>
                <w:sz w:val="24"/>
              </w:rPr>
              <w:t>Bluetooth Low Energy</w:t>
            </w:r>
          </w:p>
        </w:tc>
      </w:tr>
      <w:tr w:rsidR="00C3493F" w:rsidTr="00C3493F">
        <w:tc>
          <w:tcPr>
            <w:tcW w:w="1890" w:type="dxa"/>
          </w:tcPr>
          <w:p w:rsidR="00C3493F" w:rsidRPr="00C3493F" w:rsidRDefault="00C3493F" w:rsidP="00C3493F">
            <w:pPr>
              <w:rPr>
                <w:rFonts w:ascii="Times New Roman" w:hAnsi="Times New Roman" w:cs="Times New Roman"/>
                <w:sz w:val="24"/>
              </w:rPr>
            </w:pPr>
            <w:r w:rsidRPr="00C3493F">
              <w:rPr>
                <w:rFonts w:ascii="Times New Roman" w:hAnsi="Times New Roman" w:cs="Times New Roman"/>
                <w:sz w:val="24"/>
              </w:rPr>
              <w:t>UWB</w:t>
            </w:r>
          </w:p>
        </w:tc>
        <w:tc>
          <w:tcPr>
            <w:tcW w:w="8468" w:type="dxa"/>
          </w:tcPr>
          <w:p w:rsidR="00C3493F" w:rsidRPr="00C3493F" w:rsidRDefault="00C3493F" w:rsidP="00C3493F">
            <w:pPr>
              <w:rPr>
                <w:rFonts w:ascii="Times New Roman" w:hAnsi="Times New Roman" w:cs="Times New Roman"/>
                <w:sz w:val="24"/>
              </w:rPr>
            </w:pPr>
            <w:r w:rsidRPr="00C3493F">
              <w:rPr>
                <w:rFonts w:ascii="Times New Roman" w:hAnsi="Times New Roman" w:cs="Times New Roman"/>
                <w:sz w:val="24"/>
              </w:rPr>
              <w:t>Ultra-wideband</w:t>
            </w:r>
          </w:p>
        </w:tc>
      </w:tr>
      <w:tr w:rsidR="00C3493F" w:rsidTr="00C3493F">
        <w:tc>
          <w:tcPr>
            <w:tcW w:w="1890" w:type="dxa"/>
          </w:tcPr>
          <w:p w:rsidR="00C3493F" w:rsidRPr="00C3493F" w:rsidRDefault="00C3493F" w:rsidP="00C3493F">
            <w:pPr>
              <w:rPr>
                <w:rFonts w:ascii="Times New Roman" w:hAnsi="Times New Roman" w:cs="Times New Roman"/>
                <w:sz w:val="24"/>
              </w:rPr>
            </w:pPr>
            <w:r w:rsidRPr="00C3493F">
              <w:rPr>
                <w:rFonts w:ascii="Times New Roman" w:hAnsi="Times New Roman" w:cs="Times New Roman"/>
                <w:sz w:val="24"/>
              </w:rPr>
              <w:t>LoS</w:t>
            </w:r>
          </w:p>
        </w:tc>
        <w:tc>
          <w:tcPr>
            <w:tcW w:w="8468" w:type="dxa"/>
          </w:tcPr>
          <w:p w:rsidR="00C3493F" w:rsidRPr="00C3493F" w:rsidRDefault="00C3493F" w:rsidP="00C3493F">
            <w:pPr>
              <w:rPr>
                <w:rFonts w:ascii="Times New Roman" w:hAnsi="Times New Roman" w:cs="Times New Roman"/>
                <w:sz w:val="24"/>
              </w:rPr>
            </w:pPr>
            <w:r w:rsidRPr="00C3493F">
              <w:rPr>
                <w:rFonts w:ascii="Times New Roman" w:hAnsi="Times New Roman" w:cs="Times New Roman"/>
                <w:sz w:val="24"/>
              </w:rPr>
              <w:t>Line of Sight</w:t>
            </w:r>
          </w:p>
        </w:tc>
      </w:tr>
      <w:tr w:rsidR="00C3493F" w:rsidTr="00C3493F">
        <w:tc>
          <w:tcPr>
            <w:tcW w:w="1890" w:type="dxa"/>
          </w:tcPr>
          <w:p w:rsidR="00C3493F" w:rsidRPr="00C3493F" w:rsidRDefault="00C3493F" w:rsidP="00C3493F">
            <w:pPr>
              <w:rPr>
                <w:rFonts w:ascii="Times New Roman" w:hAnsi="Times New Roman" w:cs="Times New Roman"/>
                <w:sz w:val="24"/>
              </w:rPr>
            </w:pPr>
            <w:r w:rsidRPr="00C3493F">
              <w:rPr>
                <w:rFonts w:ascii="Times New Roman" w:hAnsi="Times New Roman" w:cs="Times New Roman"/>
                <w:sz w:val="24"/>
              </w:rPr>
              <w:t>NLoS</w:t>
            </w:r>
          </w:p>
        </w:tc>
        <w:tc>
          <w:tcPr>
            <w:tcW w:w="8468" w:type="dxa"/>
          </w:tcPr>
          <w:p w:rsidR="00C3493F" w:rsidRPr="00C3493F" w:rsidRDefault="00C3493F" w:rsidP="00C3493F">
            <w:pPr>
              <w:rPr>
                <w:rFonts w:ascii="Times New Roman" w:hAnsi="Times New Roman" w:cs="Times New Roman"/>
                <w:sz w:val="24"/>
              </w:rPr>
            </w:pPr>
            <w:r w:rsidRPr="00C3493F">
              <w:rPr>
                <w:rFonts w:ascii="Times New Roman" w:hAnsi="Times New Roman" w:cs="Times New Roman"/>
                <w:sz w:val="24"/>
              </w:rPr>
              <w:t>Non Line of Sight</w:t>
            </w:r>
          </w:p>
        </w:tc>
      </w:tr>
      <w:tr w:rsidR="00C3493F" w:rsidTr="00C3493F">
        <w:tc>
          <w:tcPr>
            <w:tcW w:w="1890" w:type="dxa"/>
          </w:tcPr>
          <w:p w:rsidR="00C3493F" w:rsidRPr="00C3493F" w:rsidRDefault="00C3493F" w:rsidP="00C3493F">
            <w:pPr>
              <w:rPr>
                <w:rFonts w:ascii="Times New Roman" w:hAnsi="Times New Roman" w:cs="Times New Roman"/>
                <w:sz w:val="24"/>
              </w:rPr>
            </w:pPr>
            <w:r w:rsidRPr="00C3493F">
              <w:rPr>
                <w:rFonts w:ascii="Times New Roman" w:hAnsi="Times New Roman" w:cs="Times New Roman"/>
                <w:sz w:val="24"/>
              </w:rPr>
              <w:t>AoA</w:t>
            </w:r>
          </w:p>
        </w:tc>
        <w:tc>
          <w:tcPr>
            <w:tcW w:w="8468" w:type="dxa"/>
          </w:tcPr>
          <w:p w:rsidR="00C3493F" w:rsidRPr="00C3493F" w:rsidRDefault="00C3493F" w:rsidP="00C3493F">
            <w:pPr>
              <w:rPr>
                <w:rFonts w:ascii="Times New Roman" w:hAnsi="Times New Roman" w:cs="Times New Roman"/>
                <w:sz w:val="24"/>
              </w:rPr>
            </w:pPr>
            <w:r w:rsidRPr="00C3493F">
              <w:rPr>
                <w:rFonts w:ascii="Times New Roman" w:hAnsi="Times New Roman" w:cs="Times New Roman"/>
                <w:sz w:val="24"/>
              </w:rPr>
              <w:t>Angle of Arrival</w:t>
            </w:r>
          </w:p>
        </w:tc>
      </w:tr>
      <w:tr w:rsidR="00C3493F" w:rsidTr="00C3493F">
        <w:tc>
          <w:tcPr>
            <w:tcW w:w="1890" w:type="dxa"/>
          </w:tcPr>
          <w:p w:rsidR="00C3493F" w:rsidRPr="00C3493F" w:rsidRDefault="00C3493F" w:rsidP="00C3493F">
            <w:pPr>
              <w:rPr>
                <w:rFonts w:ascii="Times New Roman" w:hAnsi="Times New Roman" w:cs="Times New Roman"/>
                <w:sz w:val="24"/>
              </w:rPr>
            </w:pPr>
            <w:r w:rsidRPr="00C3493F">
              <w:rPr>
                <w:rFonts w:ascii="Times New Roman" w:hAnsi="Times New Roman" w:cs="Times New Roman"/>
                <w:sz w:val="24"/>
              </w:rPr>
              <w:t>ToA</w:t>
            </w:r>
          </w:p>
        </w:tc>
        <w:tc>
          <w:tcPr>
            <w:tcW w:w="8468" w:type="dxa"/>
          </w:tcPr>
          <w:p w:rsidR="00C3493F" w:rsidRPr="00C3493F" w:rsidRDefault="00C3493F" w:rsidP="00C3493F">
            <w:pPr>
              <w:rPr>
                <w:rFonts w:ascii="Times New Roman" w:hAnsi="Times New Roman" w:cs="Times New Roman"/>
                <w:sz w:val="24"/>
              </w:rPr>
            </w:pPr>
            <w:r w:rsidRPr="00C3493F">
              <w:rPr>
                <w:rFonts w:ascii="Times New Roman" w:hAnsi="Times New Roman" w:cs="Times New Roman"/>
                <w:sz w:val="24"/>
              </w:rPr>
              <w:t>Time of Arrival</w:t>
            </w:r>
          </w:p>
        </w:tc>
      </w:tr>
      <w:tr w:rsidR="00C3493F" w:rsidTr="00C3493F">
        <w:tc>
          <w:tcPr>
            <w:tcW w:w="1890" w:type="dxa"/>
          </w:tcPr>
          <w:p w:rsidR="00C3493F" w:rsidRPr="00C3493F" w:rsidRDefault="00C3493F" w:rsidP="00C3493F">
            <w:pPr>
              <w:rPr>
                <w:rFonts w:ascii="Times New Roman" w:hAnsi="Times New Roman" w:cs="Times New Roman"/>
                <w:sz w:val="24"/>
              </w:rPr>
            </w:pPr>
            <w:r w:rsidRPr="00C3493F">
              <w:rPr>
                <w:rFonts w:ascii="Times New Roman" w:hAnsi="Times New Roman" w:cs="Times New Roman"/>
                <w:sz w:val="24"/>
              </w:rPr>
              <w:t>TDoA</w:t>
            </w:r>
          </w:p>
        </w:tc>
        <w:tc>
          <w:tcPr>
            <w:tcW w:w="8468" w:type="dxa"/>
          </w:tcPr>
          <w:p w:rsidR="00C3493F" w:rsidRPr="00C3493F" w:rsidRDefault="00C3493F" w:rsidP="00C3493F">
            <w:pPr>
              <w:rPr>
                <w:rFonts w:ascii="Times New Roman" w:hAnsi="Times New Roman" w:cs="Times New Roman"/>
                <w:sz w:val="24"/>
              </w:rPr>
            </w:pPr>
            <w:r w:rsidRPr="00C3493F">
              <w:rPr>
                <w:rFonts w:ascii="Times New Roman" w:hAnsi="Times New Roman" w:cs="Times New Roman"/>
                <w:sz w:val="24"/>
              </w:rPr>
              <w:t>Time Difference of Arrival</w:t>
            </w:r>
          </w:p>
        </w:tc>
      </w:tr>
    </w:tbl>
    <w:p w:rsidR="00C3493F" w:rsidRPr="00586733" w:rsidRDefault="00C3493F" w:rsidP="008D2205">
      <w:pPr>
        <w:rPr>
          <w:lang w:val="en-IE"/>
        </w:rPr>
      </w:pPr>
    </w:p>
    <w:p w:rsidR="007963E3" w:rsidRDefault="007963E3" w:rsidP="007963E3">
      <w:pPr>
        <w:jc w:val="left"/>
        <w:rPr>
          <w:lang w:val="en-IE"/>
        </w:rPr>
      </w:pPr>
    </w:p>
    <w:p w:rsidR="007963E3" w:rsidRDefault="007963E3" w:rsidP="007963E3">
      <w:pPr>
        <w:jc w:val="left"/>
        <w:rPr>
          <w:lang w:val="en-IE"/>
        </w:rPr>
      </w:pPr>
    </w:p>
    <w:p w:rsidR="007963E3" w:rsidRDefault="007963E3" w:rsidP="007963E3">
      <w:pPr>
        <w:jc w:val="left"/>
        <w:rPr>
          <w:lang w:val="en-IE"/>
        </w:rPr>
        <w:sectPr w:rsidR="007963E3" w:rsidSect="00586733">
          <w:footerReference w:type="default" r:id="rId26"/>
          <w:pgSz w:w="12240" w:h="15840" w:code="1"/>
          <w:pgMar w:top="1008" w:right="936" w:bottom="1008" w:left="936" w:header="432" w:footer="432" w:gutter="0"/>
          <w:pgNumType w:fmt="lowerRoman" w:start="1"/>
          <w:cols w:space="288"/>
          <w:titlePg/>
          <w:docGrid w:linePitch="272"/>
        </w:sectPr>
      </w:pPr>
    </w:p>
    <w:p w:rsidR="007963E3" w:rsidRPr="007963E3" w:rsidRDefault="007963E3" w:rsidP="007D4F1A">
      <w:pPr>
        <w:keepNext/>
        <w:keepLines/>
        <w:numPr>
          <w:ilvl w:val="0"/>
          <w:numId w:val="6"/>
        </w:numPr>
        <w:spacing w:before="240" w:after="160" w:line="360" w:lineRule="auto"/>
        <w:jc w:val="center"/>
        <w:outlineLvl w:val="0"/>
        <w:rPr>
          <w:b/>
          <w:sz w:val="36"/>
          <w:szCs w:val="32"/>
          <w:lang w:val="en-IE"/>
        </w:rPr>
      </w:pPr>
      <w:bookmarkStart w:id="99" w:name="_Toc521679852"/>
      <w:bookmarkStart w:id="100" w:name="_Toc522011808"/>
      <w:bookmarkStart w:id="101" w:name="_Toc522020397"/>
      <w:r w:rsidRPr="007963E3">
        <w:rPr>
          <w:b/>
          <w:sz w:val="36"/>
          <w:szCs w:val="32"/>
          <w:lang w:val="en-IE"/>
        </w:rPr>
        <w:lastRenderedPageBreak/>
        <w:t>Introduction</w:t>
      </w:r>
      <w:bookmarkEnd w:id="99"/>
      <w:bookmarkEnd w:id="100"/>
      <w:bookmarkEnd w:id="101"/>
    </w:p>
    <w:p w:rsidR="007963E3" w:rsidRPr="007963E3" w:rsidRDefault="007963E3" w:rsidP="007963E3">
      <w:pPr>
        <w:spacing w:after="160" w:line="360" w:lineRule="auto"/>
        <w:rPr>
          <w:rFonts w:eastAsia="Calibri"/>
          <w:sz w:val="24"/>
          <w:szCs w:val="22"/>
          <w:lang w:val="en-IE"/>
        </w:rPr>
      </w:pPr>
      <w:r w:rsidRPr="007963E3">
        <w:rPr>
          <w:rFonts w:eastAsia="Calibri"/>
          <w:sz w:val="24"/>
          <w:szCs w:val="22"/>
          <w:lang w:val="en-IE"/>
        </w:rPr>
        <w:t>It is important that the reader is familiar with the key research question of this project. The question investigated in this literature review is:</w:t>
      </w:r>
    </w:p>
    <w:p w:rsidR="007963E3" w:rsidRPr="007963E3" w:rsidRDefault="007963E3" w:rsidP="007963E3">
      <w:pPr>
        <w:spacing w:after="160" w:line="360" w:lineRule="auto"/>
        <w:rPr>
          <w:rFonts w:eastAsia="Calibri"/>
          <w:i/>
          <w:sz w:val="24"/>
          <w:szCs w:val="22"/>
          <w:lang w:val="en-IE"/>
        </w:rPr>
      </w:pPr>
      <w:r w:rsidRPr="007963E3">
        <w:rPr>
          <w:rFonts w:eastAsia="Calibri"/>
          <w:i/>
          <w:sz w:val="24"/>
          <w:szCs w:val="22"/>
          <w:lang w:val="en-IE"/>
        </w:rPr>
        <w:t>“Which wireless technology and propagation model can provide the best trade-off between high accuracy and low computational cost for characterization of a reflector in a wireless channel?”</w:t>
      </w:r>
    </w:p>
    <w:p w:rsidR="007963E3" w:rsidRPr="007963E3" w:rsidRDefault="007963E3" w:rsidP="007963E3">
      <w:pPr>
        <w:spacing w:after="160" w:line="360" w:lineRule="auto"/>
        <w:rPr>
          <w:rFonts w:eastAsia="Calibri"/>
          <w:sz w:val="24"/>
          <w:szCs w:val="22"/>
          <w:lang w:val="en-IE"/>
        </w:rPr>
      </w:pPr>
      <w:r w:rsidRPr="007963E3">
        <w:rPr>
          <w:rFonts w:eastAsia="Calibri"/>
          <w:sz w:val="24"/>
          <w:szCs w:val="22"/>
          <w:lang w:val="en-IE"/>
        </w:rPr>
        <w:t xml:space="preserve">Localization using radio frequency signals dates to World War II. It was originally deployed to locate personnel in the case of an emergency. The Vietnam War introduced the Global Positioning System (GPS) to the world. Today in outdoor applications GPS complimented with cellular can be used to provide precise positioning information </w:t>
      </w:r>
      <w:r w:rsidRPr="007963E3">
        <w:rPr>
          <w:rFonts w:eastAsia="Calibri"/>
          <w:sz w:val="24"/>
          <w:szCs w:val="22"/>
          <w:lang w:val="en-IE"/>
        </w:rPr>
        <w:fldChar w:fldCharType="begin" w:fldLock="1"/>
      </w:r>
      <w:r w:rsidRPr="007963E3">
        <w:rPr>
          <w:rFonts w:eastAsia="Calibri"/>
          <w:sz w:val="24"/>
          <w:szCs w:val="22"/>
          <w:lang w:val="en-IE"/>
        </w:rPr>
        <w:instrText>ADDIN CSL_CITATION { "citationItems" : [ { "id" : "ITEM-1", "itemData" : { "DOI" : "10.1007/978-3-319-18802-7", "ISBN" : "9783319188010", "ISSN" : "18678211", "author" : [ { "dropping-particle" : "", "family" : "Mumtaz", "given" : "Shahid", "non-dropping-particle" : "", "parse-names" : false, "suffix" : "" }, { "dropping-particle" : "", "family" : "Rodriguez", "given" : "Jonathan", "non-dropping-particle" : "", "parse-names" : false, "suffix" : "" }, { "dropping-particle" : "", "family" : "Katz", "given" : "Marcos", "non-dropping-particle" : "", "parse-names" : false, "suffix" : "" }, { "dropping-particle" : "", "family" : "Wang", "given" : "Chonggang", "non-dropping-particle" : "", "parse-names" : false, "suffix" : "" }, { "dropping-particle" : "", "family" : "Nascimento", "given" : "Alberto", "non-dropping-particle" : "", "parse-names" : false, "suffix" : "" } ], "container-title" : "Wireless Internet: 8th international conference, WICON", "id" : "ITEM-1", "issue" : "May", "issued" : { "date-parts" : [ [ "2014" ] ] }, "title" : "Analysis of RF-based Indoor Localization with Multiple Channels and Signal Strengths", "type" : "article-journal", "volume" : "146" }, "uris" : [ "http://www.mendeley.com/documents/?uuid=8e5aa725-7c40-4e4f-b0fc-5e1878fbb31d" ] } ], "mendeley" : { "formattedCitation" : "[1]", "plainTextFormattedCitation" : "[1]", "previouslyFormattedCitation" : "[1]" }, "properties" : {  }, "schema" : "https://github.com/citation-style-language/schema/raw/master/csl-citation.json" }</w:instrText>
      </w:r>
      <w:r w:rsidRPr="007963E3">
        <w:rPr>
          <w:rFonts w:eastAsia="Calibri"/>
          <w:sz w:val="24"/>
          <w:szCs w:val="22"/>
          <w:lang w:val="en-IE"/>
        </w:rPr>
        <w:fldChar w:fldCharType="separate"/>
      </w:r>
      <w:r w:rsidRPr="007963E3">
        <w:rPr>
          <w:rFonts w:eastAsia="Calibri"/>
          <w:noProof/>
          <w:sz w:val="24"/>
          <w:szCs w:val="22"/>
          <w:lang w:val="en-IE"/>
        </w:rPr>
        <w:t>[1]</w:t>
      </w:r>
      <w:r w:rsidRPr="007963E3">
        <w:rPr>
          <w:rFonts w:eastAsia="Calibri"/>
          <w:sz w:val="24"/>
          <w:szCs w:val="22"/>
          <w:lang w:val="en-IE"/>
        </w:rPr>
        <w:fldChar w:fldCharType="end"/>
      </w:r>
      <w:r w:rsidRPr="007963E3">
        <w:rPr>
          <w:rFonts w:eastAsia="Calibri"/>
          <w:sz w:val="24"/>
          <w:szCs w:val="22"/>
          <w:lang w:val="en-IE"/>
        </w:rPr>
        <w:t xml:space="preserve">. Although it is the most popular positioning system, GPS suffers great attenuation and do not reliably work indoors </w:t>
      </w:r>
      <w:r w:rsidRPr="007963E3">
        <w:rPr>
          <w:rFonts w:eastAsia="Calibri"/>
          <w:sz w:val="24"/>
          <w:szCs w:val="22"/>
          <w:lang w:val="en-IE"/>
        </w:rPr>
        <w:fldChar w:fldCharType="begin" w:fldLock="1"/>
      </w:r>
      <w:r w:rsidRPr="007963E3">
        <w:rPr>
          <w:rFonts w:eastAsia="Calibri"/>
          <w:sz w:val="24"/>
          <w:szCs w:val="22"/>
          <w:lang w:val="en-IE"/>
        </w:rPr>
        <w:instrText>ADDIN CSL_CITATION { "citationItems" : [ { "id" : "ITEM-1", "itemData" : { "ISSN" : "12102512", "abstract" : "In this paper indoor localization system based on the RF power measurements of the Received Signal Strength (RSS) in WLAN environment is presented. Today, the most viable solution for localization is the RSS fingerprinting based approach, where in order to establish a relationship between RSS values and location, different machine learning approaches are used. The advantage of this approach based on WLAN technology is that it does not need new infrastructure (it reuses already and widely deployed equipment), and the RSS measurement is part of the normal operating mode of wireless equipment. We derive the Cram\u00e9r-Rao Lower Bound (CRLB) of localization accuracy for RSS measurements. In analysis of the bound we give insight in localization performance and deployment issues of a localization system, which could help designing an efficient localization system. To compare different machine learning approaches we developed a localization system based on an artificial neural network, k-nearest neighbors, probabilistic method based on theGaussian kernel and the histogram method. We tested the developed system in real world WLAN indoor environment, where realistic RSS measurements were collected. Experimental comparison of the results has been investigated and average location estimation error of around 2 meters was obtained.", "author" : [ { "dropping-particle" : "", "family" : "Stella", "given" : "Maja", "non-dropping-particle" : "", "parse-names" : false, "suffix" : "" }, { "dropping-particle" : "", "family" : "Russo", "given" : "Mladen", "non-dropping-particle" : "", "parse-names" : false, "suffix" : "" }, { "dropping-particle" : "", "family" : "Begu\u0161i\u0107", "given" : "Dinko", "non-dropping-particle" : "", "parse-names" : false, "suffix" : "" } ], "container-title" : "Radioengineering", "id" : "ITEM-1", "issue" : "2", "issued" : { "date-parts" : [ [ "2012" ] ] }, "page" : "557-567", "title" : "RF localization in indoor environment", "type" : "article-journal", "volume" : "21" }, "uris" : [ "http://www.mendeley.com/documents/?uuid=61d9e448-86f8-4c32-8da6-858519fb4c3e" ] } ], "mendeley" : { "formattedCitation" : "[2]", "plainTextFormattedCitation" : "[2]", "previouslyFormattedCitation" : "[2]" }, "properties" : {  }, "schema" : "https://github.com/citation-style-language/schema/raw/master/csl-citation.json" }</w:instrText>
      </w:r>
      <w:r w:rsidRPr="007963E3">
        <w:rPr>
          <w:rFonts w:eastAsia="Calibri"/>
          <w:sz w:val="24"/>
          <w:szCs w:val="22"/>
          <w:lang w:val="en-IE"/>
        </w:rPr>
        <w:fldChar w:fldCharType="separate"/>
      </w:r>
      <w:r w:rsidRPr="007963E3">
        <w:rPr>
          <w:rFonts w:eastAsia="Calibri"/>
          <w:noProof/>
          <w:sz w:val="24"/>
          <w:szCs w:val="22"/>
          <w:lang w:val="en-IE"/>
        </w:rPr>
        <w:t>[2]</w:t>
      </w:r>
      <w:r w:rsidRPr="007963E3">
        <w:rPr>
          <w:rFonts w:eastAsia="Calibri"/>
          <w:sz w:val="24"/>
          <w:szCs w:val="22"/>
          <w:lang w:val="en-IE"/>
        </w:rPr>
        <w:fldChar w:fldCharType="end"/>
      </w:r>
      <w:r w:rsidRPr="007963E3">
        <w:rPr>
          <w:rFonts w:eastAsia="Calibri"/>
          <w:sz w:val="24"/>
          <w:szCs w:val="22"/>
          <w:lang w:val="en-IE"/>
        </w:rPr>
        <w:fldChar w:fldCharType="begin" w:fldLock="1"/>
      </w:r>
      <w:r w:rsidRPr="007963E3">
        <w:rPr>
          <w:rFonts w:eastAsia="Calibri"/>
          <w:sz w:val="24"/>
          <w:szCs w:val="22"/>
          <w:lang w:val="en-IE"/>
        </w:rPr>
        <w:instrText>ADDIN CSL_CITATION { "citationItems" : [ { "id" : "ITEM-1", "itemData" : { "DOI" : "10.1109/ICAL.2009.5262735", "ISBN" : "978-1-4244-4794-7", "author" : [ { "dropping-particle" : "", "family" : "Tian", "given" : "Longqiang", "non-dropping-particle" : "", "parse-names" : false, "suffix" : "" }, { "dropping-particle" : "", "family" : "Hu", "given" : "Chao", "non-dropping-particle" : "", "parse-names" : false, "suffix" : "" }, { "dropping-particle" : "", "family" : "Wang", "given" : "Lujia", "non-dropping-particle" : "", "parse-names" : false, "suffix" : "" }, { "dropping-particle" : "", "family" : "Chen", "given" : "Dongmei", "non-dropping-particle" : "", "parse-names" : false, "suffix" : "" }, { "dropping-particle" : "", "family" : "Meng", "given" : "Max Q.-H.", "non-dropping-particle" : "", "parse-names" : false, "suffix" : "" } ], "container-title" : "2009 IEEE International Conference on Automation and Logistics", "id" : "ITEM-1", "issue" : "August", "issued" : { "date-parts" : [ [ "2009" ] ] }, "page" : "1495-1500", "title" : "A novel 5-Dimensional indoor localization algorithm based on RF signal strength", "type" : "article-journal" }, "uris" : [ "http://www.mendeley.com/documents/?uuid=72a17ba9-c6ff-49d0-8d91-67fe43237a5e" ] } ], "mendeley" : { "formattedCitation" : "[3]", "plainTextFormattedCitation" : "[3]", "previouslyFormattedCitation" : "[3]" }, "properties" : {  }, "schema" : "https://github.com/citation-style-language/schema/raw/master/csl-citation.json" }</w:instrText>
      </w:r>
      <w:r w:rsidRPr="007963E3">
        <w:rPr>
          <w:rFonts w:eastAsia="Calibri"/>
          <w:sz w:val="24"/>
          <w:szCs w:val="22"/>
          <w:lang w:val="en-IE"/>
        </w:rPr>
        <w:fldChar w:fldCharType="separate"/>
      </w:r>
      <w:r w:rsidRPr="007963E3">
        <w:rPr>
          <w:rFonts w:eastAsia="Calibri"/>
          <w:noProof/>
          <w:sz w:val="24"/>
          <w:szCs w:val="22"/>
          <w:lang w:val="en-IE"/>
        </w:rPr>
        <w:t>[3]</w:t>
      </w:r>
      <w:r w:rsidRPr="007963E3">
        <w:rPr>
          <w:rFonts w:eastAsia="Calibri"/>
          <w:sz w:val="24"/>
          <w:szCs w:val="22"/>
          <w:lang w:val="en-IE"/>
        </w:rPr>
        <w:fldChar w:fldCharType="end"/>
      </w:r>
      <w:r w:rsidRPr="007963E3">
        <w:rPr>
          <w:rFonts w:eastAsia="Calibri"/>
          <w:sz w:val="24"/>
          <w:szCs w:val="22"/>
          <w:lang w:val="en-IE"/>
        </w:rPr>
        <w:t xml:space="preserve">. In </w:t>
      </w:r>
      <w:r w:rsidRPr="007963E3">
        <w:rPr>
          <w:rFonts w:eastAsia="Calibri"/>
          <w:sz w:val="24"/>
          <w:szCs w:val="22"/>
          <w:lang w:val="en-IE"/>
        </w:rPr>
        <w:fldChar w:fldCharType="begin" w:fldLock="1"/>
      </w:r>
      <w:r w:rsidRPr="007963E3">
        <w:rPr>
          <w:rFonts w:eastAsia="Calibri"/>
          <w:sz w:val="24"/>
          <w:szCs w:val="22"/>
          <w:lang w:val="en-IE"/>
        </w:rPr>
        <w:instrText>ADDIN CSL_CITATION { "citationItems" : [ { "id" : "ITEM-1", "itemData" : { "author" : [ { "dropping-particle" : "", "family" : "Gallagher", "given" : "Thomas", "non-dropping-particle" : "", "parse-names" : false, "suffix" : "" }, { "dropping-particle" : "", "family" : "Wise", "given" : "Elyse", "non-dropping-particle" : "", "parse-names" : false, "suffix" : "" }, { "dropping-particle" : "", "family" : "Li", "given" : "Binghao", "non-dropping-particle" : "", "parse-names" : false, "suffix" : "" }, { "dropping-particle" : "", "family" : "Dempster", "given" : "Andrew", "non-dropping-particle" : "", "parse-names" : false, "suffix" : "" }, { "dropping-particle" : "", "family" : "Rizos", "given" : "Chris", "non-dropping-particle" : "", "parse-names" : false, "suffix" : "" }, { "dropping-particle" : "", "family" : "Ramsey-Stewart", "given" : "Euan", "non-dropping-particle" : "", "parse-names" : false, "suffix" : "" } ], "container-title" : "International Conference on Indoor Positionng and Indoor Navigation", "id" : "ITEM-1", "issued" : { "date-parts" : [ [ "2012" ] ] }, "title" : "Indoor Positioning System based on Sensor Fusion for the Blind and Visually Impaired", "type" : "paper-conference" }, "uris" : [ "http://www.mendeley.com/documents/?uuid=644c4229-69bc-4c87-a102-6b389e14aa00" ] } ], "mendeley" : { "formattedCitation" : "[4]", "plainTextFormattedCitation" : "[4]", "previouslyFormattedCitation" : "[4]" }, "properties" : {  }, "schema" : "https://github.com/citation-style-language/schema/raw/master/csl-citation.json" }</w:instrText>
      </w:r>
      <w:r w:rsidRPr="007963E3">
        <w:rPr>
          <w:rFonts w:eastAsia="Calibri"/>
          <w:sz w:val="24"/>
          <w:szCs w:val="22"/>
          <w:lang w:val="en-IE"/>
        </w:rPr>
        <w:fldChar w:fldCharType="separate"/>
      </w:r>
      <w:r w:rsidRPr="007963E3">
        <w:rPr>
          <w:rFonts w:eastAsia="Calibri"/>
          <w:noProof/>
          <w:sz w:val="24"/>
          <w:szCs w:val="22"/>
          <w:lang w:val="en-IE"/>
        </w:rPr>
        <w:t>[4]</w:t>
      </w:r>
      <w:r w:rsidRPr="007963E3">
        <w:rPr>
          <w:rFonts w:eastAsia="Calibri"/>
          <w:sz w:val="24"/>
          <w:szCs w:val="22"/>
          <w:lang w:val="en-IE"/>
        </w:rPr>
        <w:fldChar w:fldCharType="end"/>
      </w:r>
      <w:r w:rsidRPr="007963E3">
        <w:rPr>
          <w:rFonts w:eastAsia="Calibri"/>
          <w:sz w:val="24"/>
          <w:szCs w:val="22"/>
          <w:lang w:val="en-IE"/>
        </w:rPr>
        <w:t>, it was stated that GPS systems “are not perfect as they rely on faint radio signals that can be blocked or reflected by man-made structures”.</w:t>
      </w:r>
    </w:p>
    <w:p w:rsidR="007963E3" w:rsidRPr="007963E3" w:rsidRDefault="007963E3" w:rsidP="007963E3">
      <w:pPr>
        <w:spacing w:after="160" w:line="360" w:lineRule="auto"/>
        <w:rPr>
          <w:rFonts w:eastAsia="Calibri"/>
          <w:sz w:val="24"/>
          <w:szCs w:val="22"/>
          <w:lang w:val="en-IE"/>
        </w:rPr>
      </w:pPr>
      <w:r w:rsidRPr="007963E3">
        <w:rPr>
          <w:rFonts w:eastAsia="Calibri"/>
          <w:sz w:val="24"/>
          <w:szCs w:val="22"/>
          <w:lang w:val="en-IE"/>
        </w:rPr>
        <w:t xml:space="preserve">Alternative localization systems are required that are accurate in indoors environments. Emerging high-definition self-aware applications can operate in harsh propagation environments and require submeter accuracy. Reliable localization is essential to a diverse set of applications including security tracking, medical services, logistics, emergency services, home appliance control and military systems </w:t>
      </w:r>
      <w:r w:rsidRPr="007963E3">
        <w:rPr>
          <w:rFonts w:eastAsia="Calibri"/>
          <w:sz w:val="24"/>
          <w:szCs w:val="22"/>
          <w:lang w:val="en-IE"/>
        </w:rPr>
        <w:fldChar w:fldCharType="begin" w:fldLock="1"/>
      </w:r>
      <w:r w:rsidRPr="007963E3">
        <w:rPr>
          <w:rFonts w:eastAsia="Calibri"/>
          <w:sz w:val="24"/>
          <w:szCs w:val="22"/>
          <w:lang w:val="en-IE"/>
        </w:rPr>
        <w:instrText>ADDIN CSL_CITATION { "citationItems" : [ { "id" : "ITEM-1", "itemData" : { "DOI" : "10.1109/JPROC.2008.2008846", "ISBN" : "00189219 (ISSN)", "ISSN" : "00189219", "PMID" : "4802191", "abstract" : "Over the coming decades, high-definition situationally-aware networks have the potential to create revolutionary applications in the social, scientific, commercial, and military sectors. Ultrawide bandwidth (UWB) technology is a viable candidate for enabling accurate localization capabilities through time-of-arrival (TOA)-based ranging techniques. These techniques exploit the fine delay resolution property of UWB signals by estimating the TOA of the first signal path. Exploiting the full capabilities of UWB TOA estimation can be challenging, especially when operating in harsh propagation environments, since the direct path may not exist or it may not be the strongest. In this paper, we first give an overview of ranging techniques together with the primary sources of TOA error (including propagation effects, clock drift, and interference). We then describe fundamental TOA bounds (such as the Cramer-Rao bound and the tighter Ziv-Zakai bound) in both ideal and multipath environments. These bounds serve as useful benchmarks in assessing the performance of TOA estimation techniques. We also explore practical low-complexity TOA estimation techniques and analyze their performance in the presence of multipath and interference using IEEE 802.15.4a channel models as well as experimental data measured in indoor residential environments.", "author" : [ { "dropping-particle" : "", "family" : "Dardari", "given" : "Davide", "non-dropping-particle" : "", "parse-names" : false, "suffix" : "" }, { "dropping-particle" : "", "family" : "Conti", "given" : "Andrea", "non-dropping-particle" : "", "parse-names" : false, "suffix" : "" }, { "dropping-particle" : "", "family" : "Ferner", "given" : "Ulric", "non-dropping-particle" : "", "parse-names" : false, "suffix" : "" }, { "dropping-particle" : "", "family" : "Giorgetti", "given" : "Andrea", "non-dropping-particle" : "", "parse-names" : false, "suffix" : "" }, { "dropping-particle" : "", "family" : "Win", "given" : "Moe Z.", "non-dropping-particle" : "", "parse-names" : false, "suffix" : "" } ], "container-title" : "Proceedings of the IEEE", "id" : "ITEM-1", "issue" : "2", "issued" : { "date-parts" : [ [ "2009" ] ] }, "page" : "404-425", "title" : "Ranging with ultrawide bandwidth signals in multipath environments", "type" : "article-journal", "volume" : "97" }, "uris" : [ "http://www.mendeley.com/documents/?uuid=a1f0fde0-ce97-494c-b1d0-9f1a868daad5" ] } ], "mendeley" : { "formattedCitation" : "[5]", "plainTextFormattedCitation" : "[5]", "previouslyFormattedCitation" : "[5]" }, "properties" : {  }, "schema" : "https://github.com/citation-style-language/schema/raw/master/csl-citation.json" }</w:instrText>
      </w:r>
      <w:r w:rsidRPr="007963E3">
        <w:rPr>
          <w:rFonts w:eastAsia="Calibri"/>
          <w:sz w:val="24"/>
          <w:szCs w:val="22"/>
          <w:lang w:val="en-IE"/>
        </w:rPr>
        <w:fldChar w:fldCharType="separate"/>
      </w:r>
      <w:r w:rsidRPr="007963E3">
        <w:rPr>
          <w:rFonts w:eastAsia="Calibri"/>
          <w:noProof/>
          <w:sz w:val="24"/>
          <w:szCs w:val="22"/>
          <w:lang w:val="en-IE"/>
        </w:rPr>
        <w:t>[5]</w:t>
      </w:r>
      <w:r w:rsidRPr="007963E3">
        <w:rPr>
          <w:rFonts w:eastAsia="Calibri"/>
          <w:sz w:val="24"/>
          <w:szCs w:val="22"/>
          <w:lang w:val="en-IE"/>
        </w:rPr>
        <w:fldChar w:fldCharType="end"/>
      </w:r>
      <w:r w:rsidRPr="007963E3">
        <w:rPr>
          <w:rFonts w:eastAsia="Calibri"/>
          <w:sz w:val="24"/>
          <w:szCs w:val="22"/>
          <w:lang w:val="en-IE"/>
        </w:rPr>
        <w:t xml:space="preserve">. </w:t>
      </w:r>
    </w:p>
    <w:p w:rsidR="007963E3" w:rsidRPr="007963E3" w:rsidRDefault="007963E3" w:rsidP="007963E3">
      <w:pPr>
        <w:spacing w:after="160" w:line="360" w:lineRule="auto"/>
        <w:rPr>
          <w:rFonts w:eastAsia="Calibri"/>
          <w:sz w:val="24"/>
          <w:szCs w:val="22"/>
          <w:lang w:val="en-IE"/>
        </w:rPr>
      </w:pPr>
      <w:r w:rsidRPr="007963E3">
        <w:rPr>
          <w:rFonts w:eastAsia="Calibri"/>
          <w:sz w:val="24"/>
          <w:szCs w:val="22"/>
          <w:lang w:val="en-IE"/>
        </w:rPr>
        <w:t>IoT wireless sensor networks (WSNs) used in modern applications require a long battery life to reduce the time and financial cost of replacing and maintaining them. Therefore, WSNs require low-energy communication technology. Two such candidates are BLE and ultra-wideband signals, with BLE enjoying rapid progress and integration into modern IoT applications.</w:t>
      </w:r>
    </w:p>
    <w:p w:rsidR="007963E3" w:rsidRPr="007963E3" w:rsidRDefault="007963E3" w:rsidP="007963E3">
      <w:pPr>
        <w:spacing w:after="160" w:line="360" w:lineRule="auto"/>
        <w:rPr>
          <w:rFonts w:eastAsia="Calibri"/>
          <w:sz w:val="24"/>
          <w:szCs w:val="22"/>
          <w:lang w:val="en-IE"/>
        </w:rPr>
      </w:pPr>
      <w:r w:rsidRPr="007963E3">
        <w:rPr>
          <w:rFonts w:eastAsia="Calibri"/>
          <w:sz w:val="24"/>
          <w:szCs w:val="22"/>
          <w:lang w:val="en-IE"/>
        </w:rPr>
        <w:t>This literature review investigates the existing solutions available for wireless channel and reflector characterization to assist localization systems operating indoors (such as car parking lots). Current range-based, angle-based and time-based technologies require a line-of-sight (LoS) path between the transmitting and receiving antennas to operate at a reasonable accuracy, and experience signal distortion due to the multipath effect and signal fading.</w:t>
      </w:r>
    </w:p>
    <w:p w:rsidR="007963E3" w:rsidRPr="007963E3" w:rsidRDefault="007963E3" w:rsidP="007963E3">
      <w:pPr>
        <w:spacing w:after="160" w:line="360" w:lineRule="auto"/>
        <w:rPr>
          <w:rFonts w:eastAsia="Calibri"/>
          <w:sz w:val="24"/>
          <w:szCs w:val="22"/>
          <w:lang w:val="en-IE"/>
        </w:rPr>
      </w:pPr>
      <w:r w:rsidRPr="007963E3">
        <w:rPr>
          <w:rFonts w:eastAsia="Calibri"/>
          <w:sz w:val="24"/>
          <w:szCs w:val="22"/>
          <w:lang w:val="en-IE"/>
        </w:rPr>
        <w:t xml:space="preserve">Deterministic and empirical propagation models are investigated and evaluated in this literature review as solutions to improve the localization accuracy, with an emphasis placed on minimizing the power consumption and computational time of the system. The scope of this project is on indoor propagation environments where reflection, diffusion and scattering of the signal is common. The solution is targeted at indoor environments. The success criterion of this project is to sweep and characterize the wireless channel, </w:t>
      </w:r>
      <w:r w:rsidRPr="007963E3">
        <w:rPr>
          <w:rFonts w:eastAsia="Calibri"/>
          <w:sz w:val="24"/>
          <w:szCs w:val="22"/>
          <w:lang w:val="en-IE"/>
        </w:rPr>
        <w:lastRenderedPageBreak/>
        <w:t>verify the obtained power delay profile of the channel, identify reflectors that are present, simulate and deploy the channel data in a localization system that can perform to sub-meter accuracy, while preserving a relatively low power consumption.</w:t>
      </w:r>
    </w:p>
    <w:p w:rsidR="007963E3" w:rsidRPr="007963E3" w:rsidRDefault="007963E3" w:rsidP="007963E3">
      <w:pPr>
        <w:spacing w:after="160" w:line="360" w:lineRule="auto"/>
        <w:rPr>
          <w:rFonts w:eastAsia="Calibri"/>
          <w:sz w:val="24"/>
          <w:szCs w:val="22"/>
          <w:lang w:val="en-IE"/>
        </w:rPr>
      </w:pPr>
      <w:r w:rsidRPr="007963E3">
        <w:rPr>
          <w:rFonts w:eastAsia="Calibri"/>
          <w:sz w:val="24"/>
          <w:szCs w:val="22"/>
          <w:lang w:val="en-IE"/>
        </w:rPr>
        <w:t>The literature review is organized as follows. Section 2 describes in detail the problems encountered by radio frequency waves indoors, such as non-line-of-sight (NLoS) and multipath effects on the signal. Section 3 outlines the existing range-based (RSS), angle-based (AoA) and time-based (ToA/TDoA) solutions. The empirical and deterministic propagation models are described and evaluated in Section 4. Section 5 compares the wireless technology (GPS, Wi-Fi, ZigBee, Bluetooth, BLE and UWB) and highlights the preferred choice wireless communication technology for low-power IoT and localization systems. The critical evaluation of the research investigated as part of the literature review is presented in Section 6. Section 7 provides an overview of the hardware that will be required to implement and test the proposed solution. A project plan and timeline are presented in Section 8. The project development and procedural steps are documented in Section 9, followed by the research conclusions in Section 10. Further Appendices are located at the end of the portfolio.</w:t>
      </w:r>
    </w:p>
    <w:p w:rsidR="007963E3" w:rsidRPr="007963E3" w:rsidRDefault="007963E3" w:rsidP="007963E3">
      <w:pPr>
        <w:spacing w:after="160" w:line="360" w:lineRule="auto"/>
        <w:jc w:val="left"/>
        <w:rPr>
          <w:rFonts w:eastAsia="Calibri"/>
          <w:sz w:val="24"/>
          <w:szCs w:val="22"/>
          <w:lang w:val="en-IE"/>
        </w:rPr>
      </w:pPr>
    </w:p>
    <w:p w:rsidR="007963E3" w:rsidRPr="007963E3" w:rsidRDefault="007963E3" w:rsidP="007963E3">
      <w:pPr>
        <w:spacing w:after="160" w:line="360" w:lineRule="auto"/>
        <w:jc w:val="left"/>
        <w:rPr>
          <w:rFonts w:eastAsia="Calibri"/>
          <w:sz w:val="24"/>
          <w:szCs w:val="22"/>
          <w:lang w:val="en-IE"/>
        </w:rPr>
      </w:pPr>
      <w:r w:rsidRPr="007963E3">
        <w:rPr>
          <w:rFonts w:eastAsia="Calibri"/>
          <w:sz w:val="24"/>
          <w:szCs w:val="22"/>
          <w:lang w:val="en-IE"/>
        </w:rPr>
        <w:br w:type="page"/>
      </w:r>
    </w:p>
    <w:p w:rsidR="00AF18D2" w:rsidRPr="00AF18D2" w:rsidRDefault="00AF18D2" w:rsidP="007D4F1A">
      <w:pPr>
        <w:keepNext/>
        <w:keepLines/>
        <w:numPr>
          <w:ilvl w:val="0"/>
          <w:numId w:val="6"/>
        </w:numPr>
        <w:spacing w:before="240" w:after="160" w:line="360" w:lineRule="auto"/>
        <w:jc w:val="center"/>
        <w:outlineLvl w:val="0"/>
        <w:rPr>
          <w:b/>
          <w:sz w:val="36"/>
          <w:szCs w:val="32"/>
          <w:lang w:val="en-IE"/>
        </w:rPr>
      </w:pPr>
      <w:bookmarkStart w:id="102" w:name="_Toc521679853"/>
      <w:bookmarkStart w:id="103" w:name="_Toc522011809"/>
      <w:bookmarkStart w:id="104" w:name="_Toc522020398"/>
      <w:r w:rsidRPr="00AF18D2">
        <w:rPr>
          <w:b/>
          <w:sz w:val="36"/>
          <w:szCs w:val="32"/>
          <w:lang w:val="en-IE"/>
        </w:rPr>
        <w:lastRenderedPageBreak/>
        <w:t>Problem Description</w:t>
      </w:r>
      <w:bookmarkEnd w:id="102"/>
      <w:bookmarkEnd w:id="103"/>
      <w:bookmarkEnd w:id="104"/>
    </w:p>
    <w:p w:rsidR="00AF18D2" w:rsidRPr="00AF18D2" w:rsidRDefault="00AF18D2" w:rsidP="00AF18D2">
      <w:pPr>
        <w:keepNext/>
        <w:keepLines/>
        <w:spacing w:before="40" w:after="160" w:line="360" w:lineRule="auto"/>
        <w:jc w:val="left"/>
        <w:outlineLvl w:val="1"/>
        <w:rPr>
          <w:b/>
          <w:sz w:val="32"/>
          <w:szCs w:val="26"/>
          <w:lang w:val="en-IE"/>
        </w:rPr>
      </w:pPr>
      <w:bookmarkStart w:id="105" w:name="_Toc521679854"/>
      <w:bookmarkStart w:id="106" w:name="_Toc522011810"/>
      <w:bookmarkStart w:id="107" w:name="_Toc522020399"/>
      <w:r w:rsidRPr="00AF18D2">
        <w:rPr>
          <w:b/>
          <w:sz w:val="32"/>
          <w:szCs w:val="26"/>
          <w:lang w:val="en-IE"/>
        </w:rPr>
        <w:t>2.1 Indoor Localization</w:t>
      </w:r>
      <w:bookmarkEnd w:id="105"/>
      <w:bookmarkEnd w:id="106"/>
      <w:bookmarkEnd w:id="107"/>
    </w:p>
    <w:p w:rsidR="00AF18D2" w:rsidRPr="00AF18D2" w:rsidRDefault="00AF18D2" w:rsidP="00AF18D2">
      <w:pPr>
        <w:spacing w:after="160" w:line="360" w:lineRule="auto"/>
        <w:rPr>
          <w:rFonts w:eastAsia="Calibri"/>
          <w:sz w:val="24"/>
          <w:szCs w:val="22"/>
          <w:lang w:val="en-IE"/>
        </w:rPr>
      </w:pPr>
      <w:r w:rsidRPr="00AF18D2">
        <w:rPr>
          <w:rFonts w:eastAsia="Calibri"/>
          <w:sz w:val="24"/>
          <w:szCs w:val="22"/>
          <w:lang w:val="en-IE"/>
        </w:rPr>
        <w:t xml:space="preserve">In outdoor applications, several wireless methods can be used to calculate distance between a transmitter and a receiver. However, in indoor environments the received signal suffers severe interference due to other electromagnetic waves and the obstacles it encounters </w:t>
      </w:r>
      <w:r w:rsidRPr="00AF18D2">
        <w:rPr>
          <w:rFonts w:eastAsia="Calibri"/>
          <w:sz w:val="24"/>
          <w:szCs w:val="22"/>
          <w:lang w:val="en-IE"/>
        </w:rPr>
        <w:fldChar w:fldCharType="begin" w:fldLock="1"/>
      </w:r>
      <w:r w:rsidRPr="00AF18D2">
        <w:rPr>
          <w:rFonts w:eastAsia="Calibri"/>
          <w:sz w:val="24"/>
          <w:szCs w:val="22"/>
          <w:lang w:val="en-IE"/>
        </w:rPr>
        <w:instrText>ADDIN CSL_CITATION { "citationItems" : [ { "id" : "ITEM-1", "itemData" : { "DOI" : "10.1007/978-3-319-18802-7", "ISBN" : "9783319188010", "ISSN" : "18678211", "author" : [ { "dropping-particle" : "", "family" : "Mumtaz", "given" : "Shahid", "non-dropping-particle" : "", "parse-names" : false, "suffix" : "" }, { "dropping-particle" : "", "family" : "Rodriguez", "given" : "Jonathan", "non-dropping-particle" : "", "parse-names" : false, "suffix" : "" }, { "dropping-particle" : "", "family" : "Katz", "given" : "Marcos", "non-dropping-particle" : "", "parse-names" : false, "suffix" : "" }, { "dropping-particle" : "", "family" : "Wang", "given" : "Chonggang", "non-dropping-particle" : "", "parse-names" : false, "suffix" : "" }, { "dropping-particle" : "", "family" : "Nascimento", "given" : "Alberto", "non-dropping-particle" : "", "parse-names" : false, "suffix" : "" } ], "container-title" : "Wireless Internet: 8th international conference, WICON", "id" : "ITEM-1", "issue" : "May", "issued" : { "date-parts" : [ [ "2014" ] ] }, "title" : "Analysis of RF-based Indoor Localization with Multiple Channels and Signal Strengths", "type" : "article-journal", "volume" : "146" }, "uris" : [ "http://www.mendeley.com/documents/?uuid=8e5aa725-7c40-4e4f-b0fc-5e1878fbb31d" ] } ], "mendeley" : { "formattedCitation" : "[1]", "plainTextFormattedCitation" : "[1]", "previouslyFormattedCitation" : "[1]" }, "properties" : {  }, "schema" : "https://github.com/citation-style-language/schema/raw/master/csl-citation.json" }</w:instrText>
      </w:r>
      <w:r w:rsidRPr="00AF18D2">
        <w:rPr>
          <w:rFonts w:eastAsia="Calibri"/>
          <w:sz w:val="24"/>
          <w:szCs w:val="22"/>
          <w:lang w:val="en-IE"/>
        </w:rPr>
        <w:fldChar w:fldCharType="separate"/>
      </w:r>
      <w:r w:rsidRPr="00AF18D2">
        <w:rPr>
          <w:rFonts w:eastAsia="Calibri"/>
          <w:noProof/>
          <w:sz w:val="24"/>
          <w:szCs w:val="22"/>
          <w:lang w:val="en-IE"/>
        </w:rPr>
        <w:t>[1]</w:t>
      </w:r>
      <w:r w:rsidRPr="00AF18D2">
        <w:rPr>
          <w:rFonts w:eastAsia="Calibri"/>
          <w:sz w:val="24"/>
          <w:szCs w:val="22"/>
          <w:lang w:val="en-IE"/>
        </w:rPr>
        <w:fldChar w:fldCharType="end"/>
      </w:r>
      <w:r w:rsidRPr="00AF18D2">
        <w:rPr>
          <w:rFonts w:eastAsia="Calibri"/>
          <w:sz w:val="24"/>
          <w:szCs w:val="22"/>
          <w:lang w:val="en-IE"/>
        </w:rPr>
        <w:t xml:space="preserve">. </w:t>
      </w:r>
    </w:p>
    <w:p w:rsidR="00AF18D2" w:rsidRPr="00AF18D2" w:rsidRDefault="00AF18D2" w:rsidP="00AF18D2">
      <w:pPr>
        <w:spacing w:after="160" w:line="360" w:lineRule="auto"/>
        <w:rPr>
          <w:rFonts w:eastAsia="Calibri"/>
          <w:sz w:val="24"/>
          <w:szCs w:val="22"/>
          <w:lang w:val="en-IE"/>
        </w:rPr>
      </w:pPr>
      <w:r w:rsidRPr="00AF18D2">
        <w:rPr>
          <w:rFonts w:eastAsia="Calibri"/>
          <w:sz w:val="24"/>
          <w:szCs w:val="22"/>
          <w:lang w:val="en-IE"/>
        </w:rPr>
        <w:t xml:space="preserve">Reflectors in the wireless channel cause multipath interference which greatly reduces the usability of received signal data. One source of error is multipath or the excess delay, caused by the propagation of a partially blocked LoS components that travel at different speeds depending on different obstacles they encounter </w:t>
      </w:r>
      <w:r w:rsidRPr="00AF18D2">
        <w:rPr>
          <w:rFonts w:eastAsia="Calibri"/>
          <w:sz w:val="24"/>
          <w:szCs w:val="22"/>
          <w:lang w:val="en-IE"/>
        </w:rPr>
        <w:fldChar w:fldCharType="begin" w:fldLock="1"/>
      </w:r>
      <w:r w:rsidRPr="00AF18D2">
        <w:rPr>
          <w:rFonts w:eastAsia="Calibri"/>
          <w:sz w:val="24"/>
          <w:szCs w:val="22"/>
          <w:lang w:val="en-IE"/>
        </w:rPr>
        <w:instrText>ADDIN CSL_CITATION { "citationItems" : [ { "id" : "ITEM-1", "itemData" : { "DOI" : "10.1109/JPROC.2008.2008846", "ISBN" : "00189219 (ISSN)", "ISSN" : "00189219", "PMID" : "4802191", "abstract" : "Over the coming decades, high-definition situationally-aware networks have the potential to create revolutionary applications in the social, scientific, commercial, and military sectors. Ultrawide bandwidth (UWB) technology is a viable candidate for enabling accurate localization capabilities through time-of-arrival (TOA)-based ranging techniques. These techniques exploit the fine delay resolution property of UWB signals by estimating the TOA of the first signal path. Exploiting the full capabilities of UWB TOA estimation can be challenging, especially when operating in harsh propagation environments, since the direct path may not exist or it may not be the strongest. In this paper, we first give an overview of ranging techniques together with the primary sources of TOA error (including propagation effects, clock drift, and interference). We then describe fundamental TOA bounds (such as the Cramer-Rao bound and the tighter Ziv-Zakai bound) in both ideal and multipath environments. These bounds serve as useful benchmarks in assessing the performance of TOA estimation techniques. We also explore practical low-complexity TOA estimation techniques and analyze their performance in the presence of multipath and interference using IEEE 802.15.4a channel models as well as experimental data measured in indoor residential environments.", "author" : [ { "dropping-particle" : "", "family" : "Dardari", "given" : "Davide", "non-dropping-particle" : "", "parse-names" : false, "suffix" : "" }, { "dropping-particle" : "", "family" : "Conti", "given" : "Andrea", "non-dropping-particle" : "", "parse-names" : false, "suffix" : "" }, { "dropping-particle" : "", "family" : "Ferner", "given" : "Ulric", "non-dropping-particle" : "", "parse-names" : false, "suffix" : "" }, { "dropping-particle" : "", "family" : "Giorgetti", "given" : "Andrea", "non-dropping-particle" : "", "parse-names" : false, "suffix" : "" }, { "dropping-particle" : "", "family" : "Win", "given" : "Moe Z.", "non-dropping-particle" : "", "parse-names" : false, "suffix" : "" } ], "container-title" : "Proceedings of the IEEE", "id" : "ITEM-1", "issue" : "2", "issued" : { "date-parts" : [ [ "2009" ] ] }, "page" : "404-425", "title" : "Ranging with ultrawide bandwidth signals in multipath environments", "type" : "article-journal", "volume" : "97" }, "uris" : [ "http://www.mendeley.com/documents/?uuid=a1f0fde0-ce97-494c-b1d0-9f1a868daad5" ] } ], "mendeley" : { "formattedCitation" : "[5]", "plainTextFormattedCitation" : "[5]", "previouslyFormattedCitation" : "[5]" }, "properties" : {  }, "schema" : "https://github.com/citation-style-language/schema/raw/master/csl-citation.json" }</w:instrText>
      </w:r>
      <w:r w:rsidRPr="00AF18D2">
        <w:rPr>
          <w:rFonts w:eastAsia="Calibri"/>
          <w:sz w:val="24"/>
          <w:szCs w:val="22"/>
          <w:lang w:val="en-IE"/>
        </w:rPr>
        <w:fldChar w:fldCharType="separate"/>
      </w:r>
      <w:r w:rsidRPr="00AF18D2">
        <w:rPr>
          <w:rFonts w:eastAsia="Calibri"/>
          <w:noProof/>
          <w:sz w:val="24"/>
          <w:szCs w:val="22"/>
          <w:lang w:val="en-IE"/>
        </w:rPr>
        <w:t>[5]</w:t>
      </w:r>
      <w:r w:rsidRPr="00AF18D2">
        <w:rPr>
          <w:rFonts w:eastAsia="Calibri"/>
          <w:sz w:val="24"/>
          <w:szCs w:val="22"/>
          <w:lang w:val="en-IE"/>
        </w:rPr>
        <w:fldChar w:fldCharType="end"/>
      </w:r>
      <w:r w:rsidRPr="00AF18D2">
        <w:rPr>
          <w:rFonts w:eastAsia="Calibri"/>
          <w:sz w:val="24"/>
          <w:szCs w:val="22"/>
          <w:lang w:val="en-IE"/>
        </w:rPr>
        <w:t>.</w:t>
      </w:r>
    </w:p>
    <w:p w:rsidR="00AF18D2" w:rsidRPr="00AF18D2" w:rsidRDefault="00AF18D2" w:rsidP="00AF18D2">
      <w:pPr>
        <w:spacing w:after="160" w:line="360" w:lineRule="auto"/>
        <w:rPr>
          <w:rFonts w:eastAsia="Calibri"/>
          <w:sz w:val="24"/>
          <w:szCs w:val="22"/>
          <w:lang w:val="en-IE"/>
        </w:rPr>
      </w:pPr>
      <w:r w:rsidRPr="00AF18D2">
        <w:rPr>
          <w:rFonts w:eastAsia="Calibri"/>
          <w:sz w:val="24"/>
          <w:szCs w:val="22"/>
          <w:lang w:val="en-IE"/>
        </w:rPr>
        <w:t xml:space="preserve">Another source of error occurs when a propagation path between transmitter and receiver is completely blocked, and only NLoS components can be observed. This results in a positive bias in distance estimates just like the excess delay. An important condition for any localization system is NLoS identification. Once identified, NLoS effects can be mitigated or included in a model to improve localization accuracy </w:t>
      </w:r>
      <w:r w:rsidRPr="00AF18D2">
        <w:rPr>
          <w:rFonts w:eastAsia="Calibri"/>
          <w:sz w:val="24"/>
          <w:szCs w:val="22"/>
          <w:lang w:val="en-IE"/>
        </w:rPr>
        <w:fldChar w:fldCharType="begin" w:fldLock="1"/>
      </w:r>
      <w:r w:rsidRPr="00AF18D2">
        <w:rPr>
          <w:rFonts w:eastAsia="Calibri"/>
          <w:sz w:val="24"/>
          <w:szCs w:val="22"/>
          <w:lang w:val="en-IE"/>
        </w:rPr>
        <w:instrText>ADDIN CSL_CITATION { "citationItems" : [ { "id" : "ITEM-1", "itemData" : { "DOI" : "10.1109/JPROC.2008.2008846", "ISBN" : "00189219 (ISSN)", "ISSN" : "00189219", "PMID" : "4802191", "abstract" : "Over the coming decades, high-definition situationally-aware networks have the potential to create revolutionary applications in the social, scientific, commercial, and military sectors. Ultrawide bandwidth (UWB) technology is a viable candidate for enabling accurate localization capabilities through time-of-arrival (TOA)-based ranging techniques. These techniques exploit the fine delay resolution property of UWB signals by estimating the TOA of the first signal path. Exploiting the full capabilities of UWB TOA estimation can be challenging, especially when operating in harsh propagation environments, since the direct path may not exist or it may not be the strongest. In this paper, we first give an overview of ranging techniques together with the primary sources of TOA error (including propagation effects, clock drift, and interference). We then describe fundamental TOA bounds (such as the Cramer-Rao bound and the tighter Ziv-Zakai bound) in both ideal and multipath environments. These bounds serve as useful benchmarks in assessing the performance of TOA estimation techniques. We also explore practical low-complexity TOA estimation techniques and analyze their performance in the presence of multipath and interference using IEEE 802.15.4a channel models as well as experimental data measured in indoor residential environments.", "author" : [ { "dropping-particle" : "", "family" : "Dardari", "given" : "Davide", "non-dropping-particle" : "", "parse-names" : false, "suffix" : "" }, { "dropping-particle" : "", "family" : "Conti", "given" : "Andrea", "non-dropping-particle" : "", "parse-names" : false, "suffix" : "" }, { "dropping-particle" : "", "family" : "Ferner", "given" : "Ulric", "non-dropping-particle" : "", "parse-names" : false, "suffix" : "" }, { "dropping-particle" : "", "family" : "Giorgetti", "given" : "Andrea", "non-dropping-particle" : "", "parse-names" : false, "suffix" : "" }, { "dropping-particle" : "", "family" : "Win", "given" : "Moe Z.", "non-dropping-particle" : "", "parse-names" : false, "suffix" : "" } ], "container-title" : "Proceedings of the IEEE", "id" : "ITEM-1", "issue" : "2", "issued" : { "date-parts" : [ [ "2009" ] ] }, "page" : "404-425", "title" : "Ranging with ultrawide bandwidth signals in multipath environments", "type" : "article-journal", "volume" : "97" }, "uris" : [ "http://www.mendeley.com/documents/?uuid=a1f0fde0-ce97-494c-b1d0-9f1a868daad5" ] } ], "mendeley" : { "formattedCitation" : "[5]", "plainTextFormattedCitation" : "[5]", "previouslyFormattedCitation" : "[5]" }, "properties" : {  }, "schema" : "https://github.com/citation-style-language/schema/raw/master/csl-citation.json" }</w:instrText>
      </w:r>
      <w:r w:rsidRPr="00AF18D2">
        <w:rPr>
          <w:rFonts w:eastAsia="Calibri"/>
          <w:sz w:val="24"/>
          <w:szCs w:val="22"/>
          <w:lang w:val="en-IE"/>
        </w:rPr>
        <w:fldChar w:fldCharType="separate"/>
      </w:r>
      <w:r w:rsidRPr="00AF18D2">
        <w:rPr>
          <w:rFonts w:eastAsia="Calibri"/>
          <w:noProof/>
          <w:sz w:val="24"/>
          <w:szCs w:val="22"/>
          <w:lang w:val="en-IE"/>
        </w:rPr>
        <w:t>[5]</w:t>
      </w:r>
      <w:r w:rsidRPr="00AF18D2">
        <w:rPr>
          <w:rFonts w:eastAsia="Calibri"/>
          <w:sz w:val="24"/>
          <w:szCs w:val="22"/>
          <w:lang w:val="en-IE"/>
        </w:rPr>
        <w:fldChar w:fldCharType="end"/>
      </w:r>
      <w:r w:rsidRPr="00AF18D2">
        <w:rPr>
          <w:rFonts w:eastAsia="Calibri"/>
          <w:sz w:val="24"/>
          <w:szCs w:val="22"/>
          <w:lang w:val="en-IE"/>
        </w:rPr>
        <w:t>.</w:t>
      </w:r>
    </w:p>
    <w:p w:rsidR="00AF18D2" w:rsidRPr="00AF18D2" w:rsidRDefault="00AF18D2" w:rsidP="00AF18D2">
      <w:pPr>
        <w:tabs>
          <w:tab w:val="left" w:pos="1118"/>
        </w:tabs>
        <w:spacing w:after="160" w:line="360" w:lineRule="auto"/>
        <w:rPr>
          <w:rFonts w:eastAsia="Calibri"/>
          <w:sz w:val="24"/>
          <w:szCs w:val="22"/>
          <w:lang w:val="en-IE"/>
        </w:rPr>
      </w:pPr>
      <w:r w:rsidRPr="00AF18D2">
        <w:rPr>
          <w:rFonts w:eastAsia="Calibri"/>
          <w:sz w:val="24"/>
          <w:szCs w:val="22"/>
          <w:lang w:val="en-IE"/>
        </w:rPr>
        <w:t xml:space="preserve">Based on radio wave propagation technology, there are four types of characteristics that can be used to distinguish indoor positioning systems: received signal strength (RSS), time of arrival (ToA) uses the time of signal propagation, time difference of arrival (TDoA) is concerned with the differences in radio signal time of arrival, and angle of arrival (AoA) utilizes the different incident angles of a received radiation pattern to the antenna </w:t>
      </w:r>
      <w:r w:rsidRPr="00AF18D2">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"10.1109/MIKON.2014.6899996", "ISBN" : "9788393152520", "abstract" : "In this paper the possibility of increase the accuracy of RF fingerprinting indoor tracking system by the use of additional information from simple vision system is examined. As the distances in signal space differs from ones in real environment the ambiguity in decision process of fingerprinting algorithm can occur when set of closest distances between tag and map points in signal space corresponds to big distances differences in environment. The additional information from vision system is utilize to resolve which of possible locations should be chosen as correct one. In paper localization system is described and experimental results are presented as the evaluation of system performance.", "author" : [ { "dropping-particle" : "", "family" : "Woznica", "given" : "Przemyslaw", "non-dropping-particle" : "", "parse-names" : false, "suffix" : "" }, { "dropping-particle" : "", "family" : "Tarkowski", "given" : "Michal", "non-dropping-particle" : "", "parse-names" : false, "suffix" : "" }, { "dropping-particle" : "", "family" : "Plotka", "given" : "Marek", "non-dropping-particle" : "", "parse-names" : false, "suffix" : "" }, { "dropping-particle" : "", "family" : "Kulas", "given" : "Lukasz", "non-dropping-particle" : "", "parse-names" : false, "suffix" : "" } ], "container-title" : "2014 20th International Conference on Microwaves, Radar and Wireless Communications, MIKON 2014", "id" : "ITEM-1", "issue" : "332913", "issued" : { "date-parts" : [ [ "2014" ] ] }, "page" : "9-11", "title" : "RF indoor positioning system supported by wireless computer vision sensors", "type" : "article-journal" }, "uris" : [ "http://www.mendeley.com/documents/?uuid=9022e35d-972b-4c4d-b210-bc44d0911e4b" ] } ], "mendeley" : { "formattedCitation" : "[30]", "plainTextFormattedCitation" : "[30]", "previouslyFormattedCitation" : "[30]" }, "properties" : {  }, "schema" : "https://github.com/citation-style-language/schema/raw/master/csl-citation.json" }</w:instrText>
      </w:r>
      <w:r w:rsidRPr="00AF18D2">
        <w:rPr>
          <w:rFonts w:eastAsia="Calibri"/>
          <w:sz w:val="24"/>
          <w:szCs w:val="22"/>
          <w:lang w:val="en-IE"/>
        </w:rPr>
        <w:fldChar w:fldCharType="separate"/>
      </w:r>
      <w:r w:rsidR="00A37247" w:rsidRPr="00A37247">
        <w:rPr>
          <w:rFonts w:eastAsia="Calibri"/>
          <w:noProof/>
          <w:sz w:val="24"/>
          <w:szCs w:val="22"/>
          <w:lang w:val="en-IE"/>
        </w:rPr>
        <w:t>[30]</w:t>
      </w:r>
      <w:r w:rsidRPr="00AF18D2">
        <w:rPr>
          <w:rFonts w:eastAsia="Calibri"/>
          <w:sz w:val="24"/>
          <w:szCs w:val="22"/>
          <w:lang w:val="en-IE"/>
        </w:rPr>
        <w:fldChar w:fldCharType="end"/>
      </w:r>
      <w:r w:rsidRPr="00AF18D2">
        <w:rPr>
          <w:rFonts w:eastAsia="Calibri"/>
          <w:sz w:val="24"/>
          <w:szCs w:val="22"/>
          <w:lang w:val="en-IE"/>
        </w:rPr>
        <w:t>.</w:t>
      </w:r>
    </w:p>
    <w:p w:rsidR="00AF18D2" w:rsidRPr="00AF18D2" w:rsidRDefault="00AF18D2" w:rsidP="00AF18D2">
      <w:pPr>
        <w:tabs>
          <w:tab w:val="left" w:pos="1118"/>
        </w:tabs>
        <w:spacing w:after="160" w:line="360" w:lineRule="auto"/>
        <w:rPr>
          <w:rFonts w:eastAsia="Calibri"/>
          <w:sz w:val="24"/>
          <w:szCs w:val="22"/>
          <w:lang w:val="en-IE"/>
        </w:rPr>
      </w:pPr>
      <w:r w:rsidRPr="00AF18D2">
        <w:rPr>
          <w:rFonts w:eastAsia="Calibri"/>
          <w:sz w:val="24"/>
          <w:szCs w:val="22"/>
          <w:lang w:val="en-IE"/>
        </w:rPr>
        <w:t xml:space="preserve">For direction-based systems, the AoA is a popular metric. However, this method requires additional hardware to measure the angle of incidence of the received signal. The RSS methods use the signal propagation models to estimate the distance between the transmitter and the receiver. Unfortunately, RSS suffers greatly in the presence of multipath. ToA and TDoA both require expensive hardware and clock synchronization </w:t>
      </w:r>
      <w:r w:rsidRPr="00AF18D2">
        <w:rPr>
          <w:rFonts w:eastAsia="Calibri"/>
          <w:sz w:val="24"/>
          <w:szCs w:val="22"/>
          <w:lang w:val="en-IE"/>
        </w:rPr>
        <w:fldChar w:fldCharType="begin" w:fldLock="1"/>
      </w:r>
      <w:r w:rsidRPr="00AF18D2">
        <w:rPr>
          <w:rFonts w:eastAsia="Calibri"/>
          <w:sz w:val="24"/>
          <w:szCs w:val="22"/>
          <w:lang w:val="en-IE"/>
        </w:rPr>
        <w:instrText>ADDIN CSL_CITATION { "citationItems" : [ { "id" : "ITEM-1", "itemData" : { "ISSN" : "12102512", "abstract" : "In this paper indoor localization system based on the RF power measurements of the Received Signal Strength (RSS) in WLAN environment is presented. Today, the most viable solution for localization is the RSS fingerprinting based approach, where in order to establish a relationship between RSS values and location, different machine learning approaches are used. The advantage of this approach based on WLAN technology is that it does not need new infrastructure (it reuses already and widely deployed equipment), and the RSS measurement is part of the normal operating mode of wireless equipment. We derive the Cram\u00e9r-Rao Lower Bound (CRLB) of localization accuracy for RSS measurements. In analysis of the bound we give insight in localization performance and deployment issues of a localization system, which could help designing an efficient localization system. To compare different machine learning approaches we developed a localization system based on an artificial neural network, k-nearest neighbors, probabilistic method based on theGaussian kernel and the histogram method. We tested the developed system in real world WLAN indoor environment, where realistic RSS measurements were collected. Experimental comparison of the results has been investigated and average location estimation error of around 2 meters was obtained.", "author" : [ { "dropping-particle" : "", "family" : "Stella", "given" : "Maja", "non-dropping-particle" : "", "parse-names" : false, "suffix" : "" }, { "dropping-particle" : "", "family" : "Russo", "given" : "Mladen", "non-dropping-particle" : "", "parse-names" : false, "suffix" : "" }, { "dropping-particle" : "", "family" : "Begu\u0161i\u0107", "given" : "Dinko", "non-dropping-particle" : "", "parse-names" : false, "suffix" : "" } ], "container-title" : "Radioengineering", "id" : "ITEM-1", "issue" : "2", "issued" : { "date-parts" : [ [ "2012" ] ] }, "page" : "557-567", "title" : "RF localization in indoor environment", "type" : "article-journal", "volume" : "21" }, "uris" : [ "http://www.mendeley.com/documents/?uuid=61d9e448-86f8-4c32-8da6-858519fb4c3e" ] } ], "mendeley" : { "formattedCitation" : "[2]", "plainTextFormattedCitation" : "[2]", "previouslyFormattedCitation" : "[2]" }, "properties" : {  }, "schema" : "https://github.com/citation-style-language/schema/raw/master/csl-citation.json" }</w:instrText>
      </w:r>
      <w:r w:rsidRPr="00AF18D2">
        <w:rPr>
          <w:rFonts w:eastAsia="Calibri"/>
          <w:sz w:val="24"/>
          <w:szCs w:val="22"/>
          <w:lang w:val="en-IE"/>
        </w:rPr>
        <w:fldChar w:fldCharType="separate"/>
      </w:r>
      <w:r w:rsidRPr="00AF18D2">
        <w:rPr>
          <w:rFonts w:eastAsia="Calibri"/>
          <w:noProof/>
          <w:sz w:val="24"/>
          <w:szCs w:val="22"/>
          <w:lang w:val="en-IE"/>
        </w:rPr>
        <w:t>[2]</w:t>
      </w:r>
      <w:r w:rsidRPr="00AF18D2">
        <w:rPr>
          <w:rFonts w:eastAsia="Calibri"/>
          <w:sz w:val="24"/>
          <w:szCs w:val="22"/>
          <w:lang w:val="en-IE"/>
        </w:rPr>
        <w:fldChar w:fldCharType="end"/>
      </w:r>
      <w:r w:rsidRPr="00AF18D2">
        <w:rPr>
          <w:rFonts w:eastAsia="Calibri"/>
          <w:sz w:val="24"/>
          <w:szCs w:val="22"/>
          <w:lang w:val="en-IE"/>
        </w:rPr>
        <w:t>.</w:t>
      </w:r>
    </w:p>
    <w:p w:rsidR="00AF18D2" w:rsidRPr="00AF18D2" w:rsidRDefault="00AF18D2" w:rsidP="00AF18D2">
      <w:pPr>
        <w:tabs>
          <w:tab w:val="left" w:pos="1118"/>
        </w:tabs>
        <w:spacing w:after="160" w:line="360" w:lineRule="auto"/>
        <w:rPr>
          <w:rFonts w:eastAsia="Calibri"/>
          <w:sz w:val="24"/>
          <w:szCs w:val="22"/>
          <w:lang w:val="en-IE"/>
        </w:rPr>
      </w:pPr>
      <w:r w:rsidRPr="00AF18D2">
        <w:rPr>
          <w:rFonts w:eastAsia="Calibri"/>
          <w:sz w:val="24"/>
          <w:szCs w:val="22"/>
          <w:lang w:val="en-IE"/>
        </w:rPr>
        <w:t>In indoor environments these techniques fail to provide accurate location estimation. The main reason in all cases is insufficient knowledge and the ability to characterize the wireless channel. With knowledge of the reflectors in a wireless channel, indoor localization models can be extended to produce more accurate results by processing multipath information.</w:t>
      </w:r>
    </w:p>
    <w:p w:rsidR="00AF18D2" w:rsidRPr="00AF18D2" w:rsidRDefault="00AF18D2" w:rsidP="00AF18D2">
      <w:pPr>
        <w:keepNext/>
        <w:keepLines/>
        <w:spacing w:before="40" w:after="160" w:line="360" w:lineRule="auto"/>
        <w:jc w:val="left"/>
        <w:outlineLvl w:val="1"/>
        <w:rPr>
          <w:b/>
          <w:sz w:val="32"/>
          <w:szCs w:val="26"/>
          <w:lang w:val="en-IE"/>
        </w:rPr>
      </w:pPr>
      <w:bookmarkStart w:id="108" w:name="_Toc521679855"/>
      <w:bookmarkStart w:id="109" w:name="_Toc522011811"/>
      <w:bookmarkStart w:id="110" w:name="_Toc522020400"/>
      <w:r w:rsidRPr="00AF18D2">
        <w:rPr>
          <w:b/>
          <w:sz w:val="32"/>
          <w:szCs w:val="26"/>
          <w:lang w:val="en-IE"/>
        </w:rPr>
        <w:t>2.2 Wireless Channel Characterization</w:t>
      </w:r>
      <w:bookmarkEnd w:id="108"/>
      <w:bookmarkEnd w:id="109"/>
      <w:bookmarkEnd w:id="110"/>
    </w:p>
    <w:p w:rsidR="00AF18D2" w:rsidRPr="00AF18D2" w:rsidRDefault="00AF18D2" w:rsidP="00AF18D2">
      <w:pPr>
        <w:spacing w:after="160" w:line="360" w:lineRule="auto"/>
        <w:rPr>
          <w:rFonts w:eastAsia="Calibri"/>
          <w:sz w:val="24"/>
          <w:szCs w:val="22"/>
          <w:lang w:val="en-IE"/>
        </w:rPr>
      </w:pPr>
      <w:r w:rsidRPr="00AF18D2">
        <w:rPr>
          <w:rFonts w:eastAsia="Calibri"/>
          <w:sz w:val="24"/>
          <w:szCs w:val="22"/>
          <w:lang w:val="en-IE"/>
        </w:rPr>
        <w:t xml:space="preserve">Knowledge of wireless channel characteristics is desirable, as they indicate the amount of interference which should be expected and hence mitigated in the wireless channel. A detailed tutorial in </w:t>
      </w:r>
      <w:r w:rsidRPr="00AF18D2">
        <w:rPr>
          <w:rFonts w:eastAsia="Calibri"/>
          <w:sz w:val="24"/>
          <w:szCs w:val="22"/>
          <w:lang w:val="en-IE"/>
        </w:rPr>
        <w:fldChar w:fldCharType="begin" w:fldLock="1"/>
      </w:r>
      <w:r w:rsidR="005E1695">
        <w:rPr>
          <w:rFonts w:eastAsia="Calibri"/>
          <w:sz w:val="24"/>
          <w:szCs w:val="22"/>
          <w:lang w:val="en-IE"/>
        </w:rPr>
        <w:instrText>ADDIN CSL_CITATION { "citationItems" : [ { "id" : "ITEM-1", "itemData" : { "ISBN" : "978-0-8493-0967-0", "author" : [ { "dropping-particle" : "", "family" : "Jain", "given" : "Raj", "non-dropping-particle" : "", "parse-names" : false, "suffix" : "" } ], "container-title" : "WiMAX Forum", "id" : "ITEM-1", "issued" : { "date-parts" : [ [ "2007" ] ] }, "page" : "1-21", "publisher-place" : "Washington", "title" : "\"Channel Models: A Tutorial\", WiMAX Forum AATG", "type" : "article", "volume" : "1" }, "uris" : [ "http://www.mendeley.com/documents/?uuid=c42fda9d-9acd-4228-95eb-e0ab7796f990" ] } ], "mendeley" : { "formattedCitation" : "[26]", "plainTextFormattedCitation" : "[26]", "previouslyFormattedCitation" : "[26]" }, "properties" : {  }, "schema" : "https://github.com/citation-style-language/schema/raw/master/csl-citation.json" }</w:instrText>
      </w:r>
      <w:r w:rsidRPr="00AF18D2">
        <w:rPr>
          <w:rFonts w:eastAsia="Calibri"/>
          <w:sz w:val="24"/>
          <w:szCs w:val="22"/>
          <w:lang w:val="en-IE"/>
        </w:rPr>
        <w:fldChar w:fldCharType="separate"/>
      </w:r>
      <w:r w:rsidR="00A37247" w:rsidRPr="00A37247">
        <w:rPr>
          <w:rFonts w:eastAsia="Calibri"/>
          <w:noProof/>
          <w:sz w:val="24"/>
          <w:szCs w:val="22"/>
          <w:lang w:val="en-IE"/>
        </w:rPr>
        <w:t>[26]</w:t>
      </w:r>
      <w:r w:rsidRPr="00AF18D2">
        <w:rPr>
          <w:rFonts w:eastAsia="Calibri"/>
          <w:sz w:val="24"/>
          <w:szCs w:val="22"/>
          <w:lang w:val="en-IE"/>
        </w:rPr>
        <w:fldChar w:fldCharType="end"/>
      </w:r>
      <w:r w:rsidRPr="00AF18D2">
        <w:rPr>
          <w:rFonts w:eastAsia="Calibri"/>
          <w:sz w:val="24"/>
          <w:szCs w:val="22"/>
          <w:lang w:val="en-IE"/>
        </w:rPr>
        <w:t xml:space="preserve"> provides the basis of much of the wireless channel description in this section. The channel refers to the medium between </w:t>
      </w:r>
      <w:r w:rsidRPr="00AF18D2">
        <w:rPr>
          <w:rFonts w:eastAsia="Calibri"/>
          <w:sz w:val="24"/>
          <w:szCs w:val="22"/>
          <w:lang w:val="en-IE"/>
        </w:rPr>
        <w:lastRenderedPageBreak/>
        <w:t>transmitter and receiver. The characteristics of a signal changes as it travels from transmitter to receiver, i.e. through the wireless channel. The change depends on the:</w:t>
      </w:r>
    </w:p>
    <w:p w:rsidR="00AF18D2" w:rsidRPr="00AF18D2" w:rsidRDefault="00AF18D2" w:rsidP="007D4F1A">
      <w:pPr>
        <w:numPr>
          <w:ilvl w:val="0"/>
          <w:numId w:val="7"/>
        </w:numPr>
        <w:spacing w:after="160" w:line="259" w:lineRule="auto"/>
        <w:contextualSpacing/>
        <w:rPr>
          <w:rFonts w:eastAsia="Calibri"/>
          <w:sz w:val="24"/>
          <w:szCs w:val="22"/>
          <w:lang w:val="en-IE"/>
        </w:rPr>
      </w:pPr>
      <w:r w:rsidRPr="00AF18D2">
        <w:rPr>
          <w:rFonts w:eastAsia="Calibri"/>
          <w:sz w:val="24"/>
          <w:szCs w:val="22"/>
          <w:lang w:val="en-IE"/>
        </w:rPr>
        <w:t>distance between transmitter and receiver,</w:t>
      </w:r>
    </w:p>
    <w:p w:rsidR="00AF18D2" w:rsidRPr="00AF18D2" w:rsidRDefault="00AF18D2" w:rsidP="007D4F1A">
      <w:pPr>
        <w:numPr>
          <w:ilvl w:val="0"/>
          <w:numId w:val="7"/>
        </w:numPr>
        <w:spacing w:after="160" w:line="259" w:lineRule="auto"/>
        <w:contextualSpacing/>
        <w:rPr>
          <w:rFonts w:eastAsia="Calibri"/>
          <w:sz w:val="24"/>
          <w:szCs w:val="22"/>
          <w:lang w:val="en-IE"/>
        </w:rPr>
      </w:pPr>
      <w:r w:rsidRPr="00AF18D2">
        <w:rPr>
          <w:rFonts w:eastAsia="Calibri"/>
          <w:sz w:val="24"/>
          <w:szCs w:val="22"/>
          <w:lang w:val="en-IE"/>
        </w:rPr>
        <w:t>nature of the channel’s environment (buildings, obstacles),</w:t>
      </w:r>
    </w:p>
    <w:p w:rsidR="00AF18D2" w:rsidRPr="00AF18D2" w:rsidRDefault="00AF18D2" w:rsidP="007D4F1A">
      <w:pPr>
        <w:numPr>
          <w:ilvl w:val="0"/>
          <w:numId w:val="7"/>
        </w:numPr>
        <w:spacing w:after="160" w:line="259" w:lineRule="auto"/>
        <w:contextualSpacing/>
        <w:rPr>
          <w:rFonts w:eastAsia="Calibri"/>
          <w:sz w:val="24"/>
          <w:szCs w:val="22"/>
          <w:lang w:val="en-IE"/>
        </w:rPr>
      </w:pPr>
      <w:r w:rsidRPr="00AF18D2">
        <w:rPr>
          <w:rFonts w:eastAsia="Calibri"/>
          <w:sz w:val="24"/>
          <w:szCs w:val="22"/>
          <w:lang w:val="en-IE"/>
        </w:rPr>
        <w:t>existence of a LoS path,</w:t>
      </w:r>
    </w:p>
    <w:p w:rsidR="00AF18D2" w:rsidRPr="00AF18D2" w:rsidRDefault="00AF18D2" w:rsidP="007D4F1A">
      <w:pPr>
        <w:numPr>
          <w:ilvl w:val="0"/>
          <w:numId w:val="7"/>
        </w:numPr>
        <w:spacing w:after="160" w:line="259" w:lineRule="auto"/>
        <w:contextualSpacing/>
        <w:rPr>
          <w:rFonts w:eastAsia="Calibri"/>
          <w:sz w:val="24"/>
          <w:szCs w:val="22"/>
          <w:lang w:val="en-IE"/>
        </w:rPr>
      </w:pPr>
      <w:r w:rsidRPr="00AF18D2">
        <w:rPr>
          <w:rFonts w:eastAsia="Calibri"/>
          <w:sz w:val="24"/>
          <w:szCs w:val="22"/>
          <w:lang w:val="en-IE"/>
        </w:rPr>
        <w:t>effects of multipath propagation.</w:t>
      </w:r>
    </w:p>
    <w:p w:rsidR="00AF18D2" w:rsidRPr="00AF18D2" w:rsidRDefault="00AF18D2" w:rsidP="00AF18D2">
      <w:pPr>
        <w:spacing w:after="160" w:line="360" w:lineRule="auto"/>
        <w:rPr>
          <w:rFonts w:eastAsia="Calibri"/>
          <w:sz w:val="24"/>
          <w:szCs w:val="22"/>
          <w:lang w:val="en-IE"/>
        </w:rPr>
      </w:pPr>
      <w:r w:rsidRPr="00AF18D2">
        <w:rPr>
          <w:rFonts w:eastAsia="Calibri"/>
          <w:sz w:val="24"/>
          <w:szCs w:val="22"/>
          <w:lang w:val="en-IE"/>
        </w:rPr>
        <w:t>The power delay profile (PDP) of a received signal is considered the result of convolving the transmitted signal and the channel’s impulse response in the time domain, or equivalently multiplication in the frequency domain. The transmitted signal is given in (1),</w:t>
      </w:r>
    </w:p>
    <w:tbl>
      <w:tblPr>
        <w:tblW w:w="0" w:type="auto"/>
        <w:tblLook w:val="04A0" w:firstRow="1" w:lastRow="0" w:firstColumn="1" w:lastColumn="0" w:noHBand="0" w:noVBand="1"/>
      </w:tblPr>
      <w:tblGrid>
        <w:gridCol w:w="1705"/>
        <w:gridCol w:w="5580"/>
        <w:gridCol w:w="1731"/>
      </w:tblGrid>
      <w:tr w:rsidR="00AF18D2" w:rsidRPr="00AF18D2" w:rsidTr="00AF18D2">
        <w:tc>
          <w:tcPr>
            <w:tcW w:w="1705" w:type="dxa"/>
          </w:tcPr>
          <w:p w:rsidR="00AF18D2" w:rsidRPr="00AF18D2" w:rsidRDefault="00AF18D2" w:rsidP="00AF18D2">
            <w:pPr>
              <w:spacing w:after="160" w:line="360" w:lineRule="auto"/>
              <w:rPr>
                <w:rFonts w:eastAsia="Calibri"/>
                <w:sz w:val="24"/>
                <w:szCs w:val="22"/>
                <w:lang w:val="en-IE"/>
              </w:rPr>
            </w:pPr>
          </w:p>
        </w:tc>
        <w:tc>
          <w:tcPr>
            <w:tcW w:w="5580" w:type="dxa"/>
          </w:tcPr>
          <w:p w:rsidR="00AF18D2" w:rsidRPr="00AF18D2" w:rsidRDefault="00AF18D2" w:rsidP="00AF18D2">
            <w:pPr>
              <w:spacing w:after="160" w:line="360" w:lineRule="auto"/>
              <w:rPr>
                <w:rFonts w:eastAsia="Calibri"/>
                <w:sz w:val="24"/>
                <w:szCs w:val="22"/>
                <w:lang w:val="en-IE"/>
              </w:rPr>
            </w:pPr>
            <m:oMathPara>
              <m:oMath>
                <m:r>
                  <w:rPr>
                    <w:rFonts w:ascii="Cambria Math" w:eastAsia="Calibri" w:hAnsi="Cambria Math"/>
                    <w:sz w:val="24"/>
                    <w:szCs w:val="22"/>
                    <w:lang w:val="en-IE"/>
                  </w:rPr>
                  <m:t>Y</m:t>
                </m:r>
                <m:d>
                  <m:dPr>
                    <m:ctrlPr>
                      <w:rPr>
                        <w:rFonts w:ascii="Cambria Math" w:eastAsia="Calibri" w:hAnsi="Cambria Math"/>
                        <w:i/>
                        <w:sz w:val="24"/>
                        <w:szCs w:val="22"/>
                        <w:lang w:val="en-IE"/>
                      </w:rPr>
                    </m:ctrlPr>
                  </m:dPr>
                  <m:e>
                    <m:r>
                      <w:rPr>
                        <w:rFonts w:ascii="Cambria Math" w:eastAsia="Calibri" w:hAnsi="Cambria Math"/>
                        <w:sz w:val="24"/>
                        <w:szCs w:val="22"/>
                        <w:lang w:val="en-IE"/>
                      </w:rPr>
                      <m:t>f</m:t>
                    </m:r>
                  </m:e>
                </m:d>
                <m:r>
                  <w:rPr>
                    <w:rFonts w:ascii="Cambria Math" w:eastAsia="Calibri" w:hAnsi="Cambria Math"/>
                    <w:sz w:val="24"/>
                    <w:szCs w:val="22"/>
                    <w:lang w:val="en-IE"/>
                  </w:rPr>
                  <m:t>=H</m:t>
                </m:r>
                <m:d>
                  <m:dPr>
                    <m:ctrlPr>
                      <w:rPr>
                        <w:rFonts w:ascii="Cambria Math" w:eastAsia="Calibri" w:hAnsi="Cambria Math"/>
                        <w:i/>
                        <w:sz w:val="24"/>
                        <w:szCs w:val="22"/>
                        <w:lang w:val="en-IE"/>
                      </w:rPr>
                    </m:ctrlPr>
                  </m:dPr>
                  <m:e>
                    <m:r>
                      <w:rPr>
                        <w:rFonts w:ascii="Cambria Math" w:eastAsia="Calibri" w:hAnsi="Cambria Math"/>
                        <w:sz w:val="24"/>
                        <w:szCs w:val="22"/>
                        <w:lang w:val="en-IE"/>
                      </w:rPr>
                      <m:t>f</m:t>
                    </m:r>
                  </m:e>
                </m:d>
                <m:r>
                  <w:rPr>
                    <w:rFonts w:ascii="Cambria Math" w:eastAsia="Calibri" w:hAnsi="Cambria Math"/>
                    <w:sz w:val="24"/>
                    <w:szCs w:val="22"/>
                    <w:lang w:val="en-IE"/>
                  </w:rPr>
                  <m:t>∙X</m:t>
                </m:r>
                <m:d>
                  <m:dPr>
                    <m:ctrlPr>
                      <w:rPr>
                        <w:rFonts w:ascii="Cambria Math" w:eastAsia="Calibri" w:hAnsi="Cambria Math"/>
                        <w:i/>
                        <w:sz w:val="24"/>
                        <w:szCs w:val="22"/>
                        <w:lang w:val="en-IE"/>
                      </w:rPr>
                    </m:ctrlPr>
                  </m:dPr>
                  <m:e>
                    <m:r>
                      <w:rPr>
                        <w:rFonts w:ascii="Cambria Math" w:eastAsia="Calibri" w:hAnsi="Cambria Math"/>
                        <w:sz w:val="24"/>
                        <w:szCs w:val="22"/>
                        <w:lang w:val="en-IE"/>
                      </w:rPr>
                      <m:t>f</m:t>
                    </m:r>
                  </m:e>
                </m:d>
                <m:r>
                  <w:rPr>
                    <w:rFonts w:ascii="Cambria Math" w:eastAsia="Calibri" w:hAnsi="Cambria Math"/>
                    <w:sz w:val="24"/>
                    <w:szCs w:val="22"/>
                    <w:lang w:val="en-IE"/>
                  </w:rPr>
                  <m:t>+n(f)</m:t>
                </m:r>
              </m:oMath>
            </m:oMathPara>
          </w:p>
        </w:tc>
        <w:tc>
          <w:tcPr>
            <w:tcW w:w="1731" w:type="dxa"/>
          </w:tcPr>
          <w:p w:rsidR="00AF18D2" w:rsidRPr="00AF18D2" w:rsidRDefault="00AF18D2" w:rsidP="00AF18D2">
            <w:pPr>
              <w:spacing w:after="160" w:line="360" w:lineRule="auto"/>
              <w:rPr>
                <w:rFonts w:eastAsia="Calibri"/>
                <w:sz w:val="24"/>
                <w:szCs w:val="22"/>
                <w:lang w:val="en-IE"/>
              </w:rPr>
            </w:pPr>
            <w:r w:rsidRPr="00AF18D2">
              <w:rPr>
                <w:rFonts w:eastAsia="Calibri"/>
                <w:sz w:val="24"/>
                <w:szCs w:val="22"/>
                <w:lang w:val="en-IE"/>
              </w:rPr>
              <w:t>(1)</w:t>
            </w:r>
          </w:p>
        </w:tc>
      </w:tr>
    </w:tbl>
    <w:p w:rsidR="00AF18D2" w:rsidRPr="00AF18D2" w:rsidRDefault="00AF18D2" w:rsidP="00AF18D2">
      <w:pPr>
        <w:spacing w:after="160" w:line="360" w:lineRule="auto"/>
        <w:rPr>
          <w:sz w:val="24"/>
          <w:szCs w:val="22"/>
          <w:lang w:val="en-IE"/>
        </w:rPr>
      </w:pPr>
      <w:r w:rsidRPr="00AF18D2">
        <w:rPr>
          <w:sz w:val="24"/>
          <w:szCs w:val="22"/>
          <w:lang w:val="en-IE"/>
        </w:rPr>
        <w:t xml:space="preserve">where </w:t>
      </w:r>
      <m:oMath>
        <m:r>
          <w:rPr>
            <w:rFonts w:ascii="Cambria Math" w:eastAsia="Calibri" w:hAnsi="Cambria Math"/>
            <w:sz w:val="24"/>
            <w:szCs w:val="22"/>
            <w:lang w:val="en-IE"/>
          </w:rPr>
          <m:t>H</m:t>
        </m:r>
        <m:d>
          <m:dPr>
            <m:ctrlPr>
              <w:rPr>
                <w:rFonts w:ascii="Cambria Math" w:eastAsia="Calibri" w:hAnsi="Cambria Math"/>
                <w:i/>
                <w:sz w:val="24"/>
                <w:szCs w:val="22"/>
                <w:lang w:val="en-IE"/>
              </w:rPr>
            </m:ctrlPr>
          </m:dPr>
          <m:e>
            <m:r>
              <w:rPr>
                <w:rFonts w:ascii="Cambria Math" w:eastAsia="Calibri" w:hAnsi="Cambria Math"/>
                <w:sz w:val="24"/>
                <w:szCs w:val="22"/>
                <w:lang w:val="en-IE"/>
              </w:rPr>
              <m:t>f</m:t>
            </m:r>
          </m:e>
        </m:d>
      </m:oMath>
      <w:r w:rsidRPr="00AF18D2">
        <w:rPr>
          <w:sz w:val="24"/>
          <w:szCs w:val="22"/>
          <w:lang w:val="en-IE"/>
        </w:rPr>
        <w:t xml:space="preserve"> is the channel response and </w:t>
      </w:r>
      <m:oMath>
        <m:r>
          <w:rPr>
            <w:rFonts w:ascii="Cambria Math" w:eastAsia="Calibri" w:hAnsi="Cambria Math"/>
            <w:sz w:val="24"/>
            <w:szCs w:val="22"/>
            <w:lang w:val="en-IE"/>
          </w:rPr>
          <m:t>n</m:t>
        </m:r>
        <m:d>
          <m:dPr>
            <m:ctrlPr>
              <w:rPr>
                <w:rFonts w:ascii="Cambria Math" w:eastAsia="Calibri" w:hAnsi="Cambria Math"/>
                <w:i/>
                <w:sz w:val="24"/>
                <w:szCs w:val="22"/>
                <w:lang w:val="en-IE"/>
              </w:rPr>
            </m:ctrlPr>
          </m:dPr>
          <m:e>
            <m:r>
              <w:rPr>
                <w:rFonts w:ascii="Cambria Math" w:eastAsia="Calibri" w:hAnsi="Cambria Math"/>
                <w:sz w:val="24"/>
                <w:szCs w:val="22"/>
                <w:lang w:val="en-IE"/>
              </w:rPr>
              <m:t>f</m:t>
            </m:r>
          </m:e>
        </m:d>
      </m:oMath>
      <w:r w:rsidRPr="00AF18D2">
        <w:rPr>
          <w:sz w:val="24"/>
          <w:szCs w:val="22"/>
          <w:lang w:val="en-IE"/>
        </w:rPr>
        <w:t xml:space="preserve"> is the channel noise. </w:t>
      </w:r>
    </w:p>
    <w:p w:rsidR="00AF18D2" w:rsidRPr="00AF18D2" w:rsidRDefault="00AF18D2" w:rsidP="00AF18D2">
      <w:pPr>
        <w:spacing w:after="160" w:line="360" w:lineRule="auto"/>
        <w:rPr>
          <w:rFonts w:eastAsia="Calibri"/>
          <w:sz w:val="24"/>
          <w:szCs w:val="22"/>
          <w:lang w:val="en-IE"/>
        </w:rPr>
      </w:pPr>
      <w:r w:rsidRPr="00AF18D2">
        <w:rPr>
          <w:sz w:val="24"/>
          <w:szCs w:val="22"/>
          <w:lang w:val="en-IE"/>
        </w:rPr>
        <w:t>The wireless channel’s three main components are path loss, multipath, and shadowing.</w:t>
      </w:r>
    </w:p>
    <w:p w:rsidR="00AF18D2" w:rsidRPr="00AF18D2" w:rsidRDefault="00AF18D2" w:rsidP="00AF18D2">
      <w:pPr>
        <w:keepNext/>
        <w:keepLines/>
        <w:spacing w:before="40" w:after="160" w:line="360" w:lineRule="auto"/>
        <w:jc w:val="left"/>
        <w:outlineLvl w:val="2"/>
        <w:rPr>
          <w:b/>
          <w:sz w:val="28"/>
          <w:szCs w:val="24"/>
          <w:lang w:val="en-IE"/>
        </w:rPr>
      </w:pPr>
      <w:bookmarkStart w:id="111" w:name="_Toc521679856"/>
      <w:bookmarkStart w:id="112" w:name="_Toc522011812"/>
      <w:bookmarkStart w:id="113" w:name="_Toc522020401"/>
      <w:r w:rsidRPr="00AF18D2">
        <w:rPr>
          <w:b/>
          <w:sz w:val="28"/>
          <w:szCs w:val="24"/>
          <w:lang w:val="en-IE"/>
        </w:rPr>
        <w:t>2.2.1 Path Loss</w:t>
      </w:r>
      <w:bookmarkEnd w:id="111"/>
      <w:bookmarkEnd w:id="112"/>
      <w:bookmarkEnd w:id="113"/>
    </w:p>
    <w:p w:rsidR="00AF18D2" w:rsidRPr="00AF18D2" w:rsidRDefault="00AF18D2" w:rsidP="00AF18D2">
      <w:pPr>
        <w:spacing w:after="160" w:line="360" w:lineRule="auto"/>
        <w:rPr>
          <w:rFonts w:eastAsia="Calibri"/>
          <w:sz w:val="24"/>
          <w:szCs w:val="22"/>
          <w:lang w:val="en-IE"/>
        </w:rPr>
      </w:pPr>
      <w:r w:rsidRPr="00AF18D2">
        <w:rPr>
          <w:rFonts w:eastAsia="Calibri"/>
          <w:sz w:val="24"/>
          <w:szCs w:val="22"/>
          <w:lang w:val="en-IE"/>
        </w:rPr>
        <w:t>The transmitted signal attenuates with increased distance as its energy spreads spherically around the transmitting antenna. A common empirical formula for path loss is given in (2),</w:t>
      </w:r>
    </w:p>
    <w:tbl>
      <w:tblPr>
        <w:tblW w:w="10440" w:type="dxa"/>
        <w:tblLook w:val="04A0" w:firstRow="1" w:lastRow="0" w:firstColumn="1" w:lastColumn="0" w:noHBand="0" w:noVBand="1"/>
      </w:tblPr>
      <w:tblGrid>
        <w:gridCol w:w="1705"/>
        <w:gridCol w:w="6815"/>
        <w:gridCol w:w="1920"/>
      </w:tblGrid>
      <w:tr w:rsidR="00AF18D2" w:rsidRPr="00AF18D2" w:rsidTr="006A0F00">
        <w:tc>
          <w:tcPr>
            <w:tcW w:w="1705" w:type="dxa"/>
          </w:tcPr>
          <w:p w:rsidR="00AF18D2" w:rsidRPr="00AF18D2" w:rsidRDefault="00AF18D2" w:rsidP="00AF18D2">
            <w:pPr>
              <w:spacing w:after="160" w:line="360" w:lineRule="auto"/>
              <w:rPr>
                <w:rFonts w:eastAsia="Calibri"/>
                <w:sz w:val="24"/>
                <w:szCs w:val="22"/>
                <w:lang w:val="en-IE"/>
              </w:rPr>
            </w:pPr>
          </w:p>
        </w:tc>
        <w:tc>
          <w:tcPr>
            <w:tcW w:w="6815" w:type="dxa"/>
          </w:tcPr>
          <w:p w:rsidR="00AF18D2" w:rsidRPr="00AF18D2" w:rsidRDefault="002C05AC" w:rsidP="00AF18D2">
            <w:pPr>
              <w:spacing w:after="160" w:line="360" w:lineRule="auto"/>
              <w:rPr>
                <w:rFonts w:eastAsia="Calibri"/>
                <w:sz w:val="24"/>
                <w:szCs w:val="22"/>
                <w:lang w:val="en-IE"/>
              </w:rPr>
            </w:pPr>
            <m:oMathPara>
              <m:oMath>
                <m:sSub>
                  <m:sSubPr>
                    <m:ctrlPr>
                      <w:rPr>
                        <w:rFonts w:ascii="Cambria Math" w:eastAsia="Calibri" w:hAnsi="Cambria Math"/>
                        <w:i/>
                        <w:sz w:val="24"/>
                        <w:szCs w:val="22"/>
                        <w:lang w:val="en-IE"/>
                      </w:rPr>
                    </m:ctrlPr>
                  </m:sSubPr>
                  <m:e>
                    <m:r>
                      <w:rPr>
                        <w:rFonts w:ascii="Cambria Math" w:eastAsia="Calibri" w:hAnsi="Cambria Math"/>
                        <w:sz w:val="24"/>
                        <w:szCs w:val="22"/>
                        <w:lang w:val="en-IE"/>
                      </w:rPr>
                      <m:t>P</m:t>
                    </m:r>
                  </m:e>
                  <m:sub>
                    <m:r>
                      <w:rPr>
                        <w:rFonts w:ascii="Cambria Math" w:eastAsia="Calibri" w:hAnsi="Cambria Math"/>
                        <w:sz w:val="24"/>
                        <w:szCs w:val="22"/>
                        <w:lang w:val="en-IE"/>
                      </w:rPr>
                      <m:t>r</m:t>
                    </m:r>
                  </m:sub>
                </m:sSub>
                <m:r>
                  <w:rPr>
                    <w:rFonts w:ascii="Cambria Math" w:eastAsia="Calibri" w:hAnsi="Cambria Math"/>
                    <w:sz w:val="24"/>
                    <w:szCs w:val="22"/>
                    <w:lang w:val="en-IE"/>
                  </w:rPr>
                  <m:t>=</m:t>
                </m:r>
                <m:sSub>
                  <m:sSubPr>
                    <m:ctrlPr>
                      <w:rPr>
                        <w:rFonts w:ascii="Cambria Math" w:eastAsia="Calibri" w:hAnsi="Cambria Math"/>
                        <w:i/>
                        <w:sz w:val="24"/>
                        <w:szCs w:val="22"/>
                        <w:lang w:val="en-IE"/>
                      </w:rPr>
                    </m:ctrlPr>
                  </m:sSubPr>
                  <m:e>
                    <m:r>
                      <w:rPr>
                        <w:rFonts w:ascii="Cambria Math" w:eastAsia="Calibri" w:hAnsi="Cambria Math"/>
                        <w:sz w:val="24"/>
                        <w:szCs w:val="22"/>
                        <w:lang w:val="en-IE"/>
                      </w:rPr>
                      <m:t>P</m:t>
                    </m:r>
                  </m:e>
                  <m:sub>
                    <m:r>
                      <w:rPr>
                        <w:rFonts w:ascii="Cambria Math" w:eastAsia="Calibri" w:hAnsi="Cambria Math"/>
                        <w:sz w:val="24"/>
                        <w:szCs w:val="22"/>
                        <w:lang w:val="en-IE"/>
                      </w:rPr>
                      <m:t>t</m:t>
                    </m:r>
                  </m:sub>
                </m:sSub>
                <m:sSub>
                  <m:sSubPr>
                    <m:ctrlPr>
                      <w:rPr>
                        <w:rFonts w:ascii="Cambria Math" w:eastAsia="Calibri" w:hAnsi="Cambria Math"/>
                        <w:i/>
                        <w:sz w:val="24"/>
                        <w:szCs w:val="22"/>
                        <w:lang w:val="en-IE"/>
                      </w:rPr>
                    </m:ctrlPr>
                  </m:sSubPr>
                  <m:e>
                    <m:r>
                      <w:rPr>
                        <w:rFonts w:ascii="Cambria Math" w:eastAsia="Calibri" w:hAnsi="Cambria Math"/>
                        <w:sz w:val="24"/>
                        <w:szCs w:val="22"/>
                        <w:lang w:val="en-IE"/>
                      </w:rPr>
                      <m:t>P</m:t>
                    </m:r>
                  </m:e>
                  <m:sub>
                    <m:r>
                      <w:rPr>
                        <w:rFonts w:ascii="Cambria Math" w:eastAsia="Calibri" w:hAnsi="Cambria Math"/>
                        <w:sz w:val="24"/>
                        <w:szCs w:val="22"/>
                        <w:lang w:val="en-IE"/>
                      </w:rPr>
                      <m:t>0</m:t>
                    </m:r>
                  </m:sub>
                </m:sSub>
                <m:sSup>
                  <m:sSupPr>
                    <m:ctrlPr>
                      <w:rPr>
                        <w:rFonts w:ascii="Cambria Math" w:eastAsia="Calibri" w:hAnsi="Cambria Math"/>
                        <w:i/>
                        <w:sz w:val="24"/>
                        <w:szCs w:val="22"/>
                        <w:lang w:val="en-IE"/>
                      </w:rPr>
                    </m:ctrlPr>
                  </m:sSupPr>
                  <m:e>
                    <m:d>
                      <m:dPr>
                        <m:ctrlPr>
                          <w:rPr>
                            <w:rFonts w:ascii="Cambria Math" w:eastAsia="Calibri" w:hAnsi="Cambria Math"/>
                            <w:i/>
                            <w:sz w:val="24"/>
                            <w:szCs w:val="22"/>
                            <w:lang w:val="en-IE"/>
                          </w:rPr>
                        </m:ctrlPr>
                      </m:dPr>
                      <m:e>
                        <m:f>
                          <m:fPr>
                            <m:ctrlPr>
                              <w:rPr>
                                <w:rFonts w:ascii="Cambria Math" w:eastAsia="Calibri" w:hAnsi="Cambria Math"/>
                                <w:i/>
                                <w:sz w:val="24"/>
                                <w:szCs w:val="22"/>
                                <w:lang w:val="en-IE"/>
                              </w:rPr>
                            </m:ctrlPr>
                          </m:fPr>
                          <m:num>
                            <m:sSub>
                              <m:sSubPr>
                                <m:ctrlPr>
                                  <w:rPr>
                                    <w:rFonts w:ascii="Cambria Math" w:eastAsia="Calibri" w:hAnsi="Cambria Math"/>
                                    <w:i/>
                                    <w:sz w:val="24"/>
                                    <w:szCs w:val="22"/>
                                    <w:lang w:val="en-IE"/>
                                  </w:rPr>
                                </m:ctrlPr>
                              </m:sSubPr>
                              <m:e>
                                <m:r>
                                  <w:rPr>
                                    <w:rFonts w:ascii="Cambria Math" w:eastAsia="Calibri" w:hAnsi="Cambria Math"/>
                                    <w:sz w:val="24"/>
                                    <w:szCs w:val="22"/>
                                    <w:lang w:val="en-IE"/>
                                  </w:rPr>
                                  <m:t>d</m:t>
                                </m:r>
                              </m:e>
                              <m:sub>
                                <m:r>
                                  <w:rPr>
                                    <w:rFonts w:ascii="Cambria Math" w:eastAsia="Calibri" w:hAnsi="Cambria Math"/>
                                    <w:sz w:val="24"/>
                                    <w:szCs w:val="22"/>
                                    <w:lang w:val="en-IE"/>
                                  </w:rPr>
                                  <m:t>0</m:t>
                                </m:r>
                              </m:sub>
                            </m:sSub>
                          </m:num>
                          <m:den>
                            <m:r>
                              <w:rPr>
                                <w:rFonts w:ascii="Cambria Math" w:eastAsia="Calibri" w:hAnsi="Cambria Math"/>
                                <w:sz w:val="24"/>
                                <w:szCs w:val="22"/>
                                <w:lang w:val="en-IE"/>
                              </w:rPr>
                              <m:t>d</m:t>
                            </m:r>
                          </m:den>
                        </m:f>
                      </m:e>
                    </m:d>
                  </m:e>
                  <m:sup>
                    <m:r>
                      <w:rPr>
                        <w:rFonts w:ascii="Cambria Math" w:eastAsia="Calibri" w:hAnsi="Cambria Math"/>
                        <w:sz w:val="24"/>
                        <w:szCs w:val="22"/>
                        <w:lang w:val="en-IE"/>
                      </w:rPr>
                      <m:t>n</m:t>
                    </m:r>
                  </m:sup>
                </m:sSup>
              </m:oMath>
            </m:oMathPara>
          </w:p>
        </w:tc>
        <w:tc>
          <w:tcPr>
            <w:tcW w:w="1920" w:type="dxa"/>
          </w:tcPr>
          <w:p w:rsidR="00AF18D2" w:rsidRPr="00AF18D2" w:rsidRDefault="00AF18D2" w:rsidP="006A0F00">
            <w:pPr>
              <w:spacing w:after="160" w:line="360" w:lineRule="auto"/>
              <w:jc w:val="right"/>
              <w:rPr>
                <w:rFonts w:eastAsia="Calibri"/>
                <w:sz w:val="24"/>
                <w:szCs w:val="22"/>
                <w:lang w:val="en-IE"/>
              </w:rPr>
            </w:pPr>
            <w:r w:rsidRPr="00AF18D2">
              <w:rPr>
                <w:rFonts w:eastAsia="Calibri"/>
                <w:sz w:val="24"/>
                <w:szCs w:val="22"/>
                <w:lang w:val="en-IE"/>
              </w:rPr>
              <w:t>(2)</w:t>
            </w:r>
          </w:p>
        </w:tc>
      </w:tr>
    </w:tbl>
    <w:p w:rsidR="00AF18D2" w:rsidRPr="00AF18D2" w:rsidRDefault="00AF18D2" w:rsidP="00AF18D2">
      <w:pPr>
        <w:spacing w:after="160" w:line="360" w:lineRule="auto"/>
        <w:rPr>
          <w:sz w:val="24"/>
          <w:szCs w:val="22"/>
          <w:lang w:val="en-IE"/>
        </w:rPr>
      </w:pPr>
      <w:r w:rsidRPr="00AF18D2">
        <w:rPr>
          <w:rFonts w:eastAsia="Calibri"/>
          <w:sz w:val="24"/>
          <w:szCs w:val="22"/>
          <w:lang w:val="en-IE"/>
        </w:rPr>
        <w:t xml:space="preserve">where </w:t>
      </w:r>
      <m:oMath>
        <m:sSub>
          <m:sSubPr>
            <m:ctrlPr>
              <w:rPr>
                <w:rFonts w:ascii="Cambria Math" w:eastAsia="Calibri" w:hAnsi="Cambria Math"/>
                <w:i/>
                <w:sz w:val="24"/>
                <w:szCs w:val="22"/>
                <w:lang w:val="en-IE"/>
              </w:rPr>
            </m:ctrlPr>
          </m:sSubPr>
          <m:e>
            <m:r>
              <w:rPr>
                <w:rFonts w:ascii="Cambria Math" w:eastAsia="Calibri" w:hAnsi="Cambria Math"/>
                <w:sz w:val="24"/>
                <w:szCs w:val="22"/>
                <w:lang w:val="en-IE"/>
              </w:rPr>
              <m:t>P</m:t>
            </m:r>
          </m:e>
          <m:sub>
            <m:r>
              <w:rPr>
                <w:rFonts w:ascii="Cambria Math" w:eastAsia="Calibri" w:hAnsi="Cambria Math"/>
                <w:sz w:val="24"/>
                <w:szCs w:val="22"/>
                <w:lang w:val="en-IE"/>
              </w:rPr>
              <m:t>0</m:t>
            </m:r>
          </m:sub>
        </m:sSub>
      </m:oMath>
      <w:r w:rsidRPr="00AF18D2">
        <w:rPr>
          <w:sz w:val="24"/>
          <w:szCs w:val="22"/>
          <w:lang w:val="en-IE"/>
        </w:rPr>
        <w:t xml:space="preserve"> is the power at distance </w:t>
      </w:r>
      <m:oMath>
        <m:sSub>
          <m:sSubPr>
            <m:ctrlPr>
              <w:rPr>
                <w:rFonts w:ascii="Cambria Math" w:eastAsia="Calibri" w:hAnsi="Cambria Math"/>
                <w:i/>
                <w:sz w:val="24"/>
                <w:szCs w:val="22"/>
                <w:lang w:val="en-IE"/>
              </w:rPr>
            </m:ctrlPr>
          </m:sSubPr>
          <m:e>
            <m:r>
              <w:rPr>
                <w:rFonts w:ascii="Cambria Math" w:eastAsia="Calibri" w:hAnsi="Cambria Math"/>
                <w:sz w:val="24"/>
                <w:szCs w:val="22"/>
                <w:lang w:val="en-IE"/>
              </w:rPr>
              <m:t>d</m:t>
            </m:r>
          </m:e>
          <m:sub>
            <m:r>
              <w:rPr>
                <w:rFonts w:ascii="Cambria Math" w:eastAsia="Calibri" w:hAnsi="Cambria Math"/>
                <w:sz w:val="24"/>
                <w:szCs w:val="22"/>
                <w:lang w:val="en-IE"/>
              </w:rPr>
              <m:t>0</m:t>
            </m:r>
          </m:sub>
        </m:sSub>
      </m:oMath>
      <w:r w:rsidRPr="00AF18D2">
        <w:rPr>
          <w:sz w:val="24"/>
          <w:szCs w:val="22"/>
          <w:lang w:val="en-IE"/>
        </w:rPr>
        <w:t xml:space="preserve"> and </w:t>
      </w:r>
      <m:oMath>
        <m:r>
          <w:rPr>
            <w:rFonts w:ascii="Cambria Math" w:hAnsi="Cambria Math"/>
            <w:sz w:val="24"/>
            <w:szCs w:val="22"/>
            <w:lang w:val="en-IE"/>
          </w:rPr>
          <m:t>n</m:t>
        </m:r>
      </m:oMath>
      <w:r w:rsidRPr="00AF18D2">
        <w:rPr>
          <w:sz w:val="24"/>
          <w:szCs w:val="22"/>
          <w:lang w:val="en-IE"/>
        </w:rPr>
        <w:t xml:space="preserve"> is the path loss exponent.</w:t>
      </w:r>
    </w:p>
    <w:p w:rsidR="00AF18D2" w:rsidRPr="00AF18D2" w:rsidRDefault="00AF18D2" w:rsidP="00AF18D2">
      <w:pPr>
        <w:keepNext/>
        <w:keepLines/>
        <w:spacing w:before="40" w:after="160" w:line="360" w:lineRule="auto"/>
        <w:jc w:val="left"/>
        <w:outlineLvl w:val="2"/>
        <w:rPr>
          <w:b/>
          <w:sz w:val="28"/>
          <w:szCs w:val="24"/>
          <w:lang w:val="en-IE"/>
        </w:rPr>
      </w:pPr>
      <w:bookmarkStart w:id="114" w:name="_Toc521679857"/>
      <w:bookmarkStart w:id="115" w:name="_Toc522011813"/>
      <w:bookmarkStart w:id="116" w:name="_Toc522020402"/>
      <w:r w:rsidRPr="00AF18D2">
        <w:rPr>
          <w:b/>
          <w:sz w:val="28"/>
          <w:szCs w:val="24"/>
          <w:lang w:val="en-IE"/>
        </w:rPr>
        <w:t>2.2.2 Shadowing</w:t>
      </w:r>
      <w:bookmarkEnd w:id="114"/>
      <w:bookmarkEnd w:id="115"/>
      <w:bookmarkEnd w:id="116"/>
    </w:p>
    <w:p w:rsidR="00AF18D2" w:rsidRPr="00AF18D2" w:rsidRDefault="00AF18D2" w:rsidP="00AF18D2">
      <w:pPr>
        <w:spacing w:after="160" w:line="360" w:lineRule="auto"/>
        <w:rPr>
          <w:rFonts w:eastAsia="Calibri"/>
          <w:sz w:val="24"/>
          <w:szCs w:val="22"/>
          <w:lang w:val="en-IE"/>
        </w:rPr>
      </w:pPr>
      <w:r w:rsidRPr="00AF18D2">
        <w:rPr>
          <w:rFonts w:eastAsia="Calibri"/>
          <w:sz w:val="24"/>
          <w:szCs w:val="22"/>
          <w:lang w:val="en-IE"/>
        </w:rPr>
        <w:t>Obstacles in the path of the signal cause the transmitted signal to suffer path loss through absorption, reflection, scattering and diffraction. This effect is called shadowing. Net path</w:t>
      </w:r>
      <w:r w:rsidRPr="00AF18D2">
        <w:rPr>
          <w:sz w:val="24"/>
          <w:szCs w:val="22"/>
          <w:lang w:val="en-IE"/>
        </w:rPr>
        <w:t xml:space="preserve"> loss accounting for shadowing is given by (2), but can also be expressed as a function of distance (3),</w:t>
      </w:r>
    </w:p>
    <w:tbl>
      <w:tblPr>
        <w:tblW w:w="10530" w:type="dxa"/>
        <w:tblLook w:val="04A0" w:firstRow="1" w:lastRow="0" w:firstColumn="1" w:lastColumn="0" w:noHBand="0" w:noVBand="1"/>
      </w:tblPr>
      <w:tblGrid>
        <w:gridCol w:w="2065"/>
        <w:gridCol w:w="4860"/>
        <w:gridCol w:w="3605"/>
      </w:tblGrid>
      <w:tr w:rsidR="00AF18D2" w:rsidRPr="00AF18D2" w:rsidTr="006A0F00">
        <w:tc>
          <w:tcPr>
            <w:tcW w:w="2065" w:type="dxa"/>
          </w:tcPr>
          <w:p w:rsidR="00AF18D2" w:rsidRPr="00AF18D2" w:rsidRDefault="00AF18D2" w:rsidP="00AF18D2">
            <w:pPr>
              <w:spacing w:after="160" w:line="360" w:lineRule="auto"/>
              <w:rPr>
                <w:sz w:val="24"/>
                <w:szCs w:val="22"/>
                <w:lang w:val="en-IE"/>
              </w:rPr>
            </w:pPr>
          </w:p>
        </w:tc>
        <w:tc>
          <w:tcPr>
            <w:tcW w:w="4860" w:type="dxa"/>
          </w:tcPr>
          <w:p w:rsidR="00AF18D2" w:rsidRPr="00AF18D2" w:rsidRDefault="00AF18D2" w:rsidP="00AF18D2">
            <w:pPr>
              <w:spacing w:after="160" w:line="360" w:lineRule="auto"/>
              <w:rPr>
                <w:sz w:val="24"/>
                <w:szCs w:val="22"/>
                <w:lang w:val="en-IE"/>
              </w:rPr>
            </w:pPr>
            <m:oMathPara>
              <m:oMath>
                <m:r>
                  <w:rPr>
                    <w:rFonts w:ascii="Cambria Math" w:hAnsi="Cambria Math"/>
                    <w:sz w:val="24"/>
                    <w:szCs w:val="22"/>
                    <w:lang w:val="en-IE"/>
                  </w:rPr>
                  <m:t>PL</m:t>
                </m:r>
                <m:d>
                  <m:dPr>
                    <m:ctrlPr>
                      <w:rPr>
                        <w:rFonts w:ascii="Cambria Math" w:hAnsi="Cambria Math"/>
                        <w:i/>
                        <w:sz w:val="24"/>
                        <w:szCs w:val="22"/>
                        <w:lang w:val="en-IE"/>
                      </w:rPr>
                    </m:ctrlPr>
                  </m:dPr>
                  <m:e>
                    <m:r>
                      <w:rPr>
                        <w:rFonts w:ascii="Cambria Math" w:hAnsi="Cambria Math"/>
                        <w:sz w:val="24"/>
                        <w:szCs w:val="22"/>
                        <w:lang w:val="en-IE"/>
                      </w:rPr>
                      <m:t>d</m:t>
                    </m:r>
                  </m:e>
                </m:d>
                <m:r>
                  <w:rPr>
                    <w:rFonts w:ascii="Cambria Math" w:hAnsi="Cambria Math"/>
                    <w:sz w:val="24"/>
                    <w:szCs w:val="22"/>
                    <w:lang w:val="en-IE"/>
                  </w:rPr>
                  <m:t xml:space="preserve"> dB= </m:t>
                </m:r>
                <m:acc>
                  <m:accPr>
                    <m:chr m:val="̅"/>
                    <m:ctrlPr>
                      <w:rPr>
                        <w:rFonts w:ascii="Cambria Math" w:hAnsi="Cambria Math"/>
                        <w:i/>
                        <w:sz w:val="24"/>
                        <w:szCs w:val="22"/>
                        <w:lang w:val="en-IE"/>
                      </w:rPr>
                    </m:ctrlPr>
                  </m:accPr>
                  <m:e>
                    <m:r>
                      <w:rPr>
                        <w:rFonts w:ascii="Cambria Math" w:hAnsi="Cambria Math"/>
                        <w:sz w:val="24"/>
                        <w:szCs w:val="22"/>
                        <w:lang w:val="en-IE"/>
                      </w:rPr>
                      <m:t>PL</m:t>
                    </m:r>
                  </m:e>
                </m:acc>
                <m:d>
                  <m:dPr>
                    <m:ctrlPr>
                      <w:rPr>
                        <w:rFonts w:ascii="Cambria Math" w:hAnsi="Cambria Math"/>
                        <w:i/>
                        <w:sz w:val="24"/>
                        <w:szCs w:val="22"/>
                        <w:lang w:val="en-IE"/>
                      </w:rPr>
                    </m:ctrlPr>
                  </m:dPr>
                  <m:e>
                    <m:sSub>
                      <m:sSubPr>
                        <m:ctrlPr>
                          <w:rPr>
                            <w:rFonts w:ascii="Cambria Math" w:eastAsia="Calibri" w:hAnsi="Cambria Math"/>
                            <w:i/>
                            <w:sz w:val="24"/>
                            <w:szCs w:val="22"/>
                            <w:lang w:val="en-IE"/>
                          </w:rPr>
                        </m:ctrlPr>
                      </m:sSubPr>
                      <m:e>
                        <m:r>
                          <w:rPr>
                            <w:rFonts w:ascii="Cambria Math" w:eastAsia="Calibri" w:hAnsi="Cambria Math"/>
                            <w:sz w:val="24"/>
                            <w:szCs w:val="22"/>
                            <w:lang w:val="en-IE"/>
                          </w:rPr>
                          <m:t>d</m:t>
                        </m:r>
                      </m:e>
                      <m:sub>
                        <m:r>
                          <w:rPr>
                            <w:rFonts w:ascii="Cambria Math" w:eastAsia="Calibri" w:hAnsi="Cambria Math"/>
                            <w:sz w:val="24"/>
                            <w:szCs w:val="22"/>
                            <w:lang w:val="en-IE"/>
                          </w:rPr>
                          <m:t>0</m:t>
                        </m:r>
                      </m:sub>
                    </m:sSub>
                  </m:e>
                </m:d>
                <m:r>
                  <w:rPr>
                    <w:rFonts w:ascii="Cambria Math" w:hAnsi="Cambria Math"/>
                    <w:sz w:val="24"/>
                    <w:szCs w:val="22"/>
                    <w:lang w:val="en-IE"/>
                  </w:rPr>
                  <m:t>+10n</m:t>
                </m:r>
                <m:func>
                  <m:funcPr>
                    <m:ctrlPr>
                      <w:rPr>
                        <w:rFonts w:ascii="Cambria Math" w:hAnsi="Cambria Math"/>
                        <w:i/>
                        <w:sz w:val="24"/>
                        <w:szCs w:val="22"/>
                        <w:lang w:val="en-IE"/>
                      </w:rPr>
                    </m:ctrlPr>
                  </m:funcPr>
                  <m:fName>
                    <m:r>
                      <m:rPr>
                        <m:sty m:val="p"/>
                      </m:rPr>
                      <w:rPr>
                        <w:rFonts w:ascii="Cambria Math" w:eastAsia="Calibri" w:hAnsi="Cambria Math"/>
                        <w:sz w:val="24"/>
                        <w:szCs w:val="22"/>
                        <w:lang w:val="en-IE"/>
                      </w:rPr>
                      <m:t>log</m:t>
                    </m:r>
                  </m:fName>
                  <m:e>
                    <m:d>
                      <m:dPr>
                        <m:ctrlPr>
                          <w:rPr>
                            <w:rFonts w:ascii="Cambria Math" w:hAnsi="Cambria Math"/>
                            <w:i/>
                            <w:sz w:val="24"/>
                            <w:szCs w:val="22"/>
                            <w:lang w:val="en-IE"/>
                          </w:rPr>
                        </m:ctrlPr>
                      </m:dPr>
                      <m:e>
                        <m:f>
                          <m:fPr>
                            <m:ctrlPr>
                              <w:rPr>
                                <w:rFonts w:ascii="Cambria Math" w:hAnsi="Cambria Math"/>
                                <w:i/>
                                <w:sz w:val="24"/>
                                <w:szCs w:val="22"/>
                                <w:lang w:val="en-IE"/>
                              </w:rPr>
                            </m:ctrlPr>
                          </m:fPr>
                          <m:num>
                            <m:r>
                              <w:rPr>
                                <w:rFonts w:ascii="Cambria Math" w:hAnsi="Cambria Math"/>
                                <w:sz w:val="24"/>
                                <w:szCs w:val="22"/>
                                <w:lang w:val="en-IE"/>
                              </w:rPr>
                              <m:t>d</m:t>
                            </m:r>
                          </m:num>
                          <m:den>
                            <m:sSub>
                              <m:sSubPr>
                                <m:ctrlPr>
                                  <w:rPr>
                                    <w:rFonts w:ascii="Cambria Math" w:eastAsia="Calibri" w:hAnsi="Cambria Math"/>
                                    <w:i/>
                                    <w:sz w:val="24"/>
                                    <w:szCs w:val="22"/>
                                    <w:lang w:val="en-IE"/>
                                  </w:rPr>
                                </m:ctrlPr>
                              </m:sSubPr>
                              <m:e>
                                <m:r>
                                  <w:rPr>
                                    <w:rFonts w:ascii="Cambria Math" w:eastAsia="Calibri" w:hAnsi="Cambria Math"/>
                                    <w:sz w:val="24"/>
                                    <w:szCs w:val="22"/>
                                    <w:lang w:val="en-IE"/>
                                  </w:rPr>
                                  <m:t>d</m:t>
                                </m:r>
                              </m:e>
                              <m:sub>
                                <m:r>
                                  <w:rPr>
                                    <w:rFonts w:ascii="Cambria Math" w:eastAsia="Calibri" w:hAnsi="Cambria Math"/>
                                    <w:sz w:val="24"/>
                                    <w:szCs w:val="22"/>
                                    <w:lang w:val="en-IE"/>
                                  </w:rPr>
                                  <m:t>0</m:t>
                                </m:r>
                              </m:sub>
                            </m:sSub>
                          </m:den>
                        </m:f>
                      </m:e>
                    </m:d>
                  </m:e>
                </m:func>
                <m:r>
                  <w:rPr>
                    <w:rFonts w:ascii="Cambria Math" w:hAnsi="Cambria Math"/>
                    <w:sz w:val="24"/>
                    <w:szCs w:val="22"/>
                    <w:lang w:val="en-IE"/>
                  </w:rPr>
                  <m:t>+χ</m:t>
                </m:r>
              </m:oMath>
            </m:oMathPara>
          </w:p>
        </w:tc>
        <w:tc>
          <w:tcPr>
            <w:tcW w:w="3605" w:type="dxa"/>
          </w:tcPr>
          <w:p w:rsidR="00AF18D2" w:rsidRPr="00AF18D2" w:rsidRDefault="00AF18D2" w:rsidP="006A0F00">
            <w:pPr>
              <w:spacing w:after="160" w:line="360" w:lineRule="auto"/>
              <w:jc w:val="right"/>
              <w:rPr>
                <w:sz w:val="24"/>
                <w:szCs w:val="22"/>
                <w:lang w:val="en-IE"/>
              </w:rPr>
            </w:pPr>
            <w:r w:rsidRPr="00AF18D2">
              <w:rPr>
                <w:sz w:val="24"/>
                <w:szCs w:val="22"/>
                <w:lang w:val="en-IE"/>
              </w:rPr>
              <w:t>(3)</w:t>
            </w:r>
          </w:p>
        </w:tc>
      </w:tr>
    </w:tbl>
    <w:p w:rsidR="00AF18D2" w:rsidRPr="00AF18D2" w:rsidRDefault="00AF18D2" w:rsidP="00AF18D2">
      <w:pPr>
        <w:spacing w:after="160" w:line="360" w:lineRule="auto"/>
        <w:rPr>
          <w:rFonts w:eastAsia="Calibri"/>
          <w:sz w:val="24"/>
          <w:szCs w:val="22"/>
          <w:lang w:val="en-IE"/>
        </w:rPr>
      </w:pPr>
      <w:r w:rsidRPr="00AF18D2">
        <w:rPr>
          <w:sz w:val="24"/>
          <w:szCs w:val="22"/>
          <w:lang w:val="en-IE"/>
        </w:rPr>
        <w:t xml:space="preserve">where </w:t>
      </w:r>
      <m:oMath>
        <m:acc>
          <m:accPr>
            <m:chr m:val="̅"/>
            <m:ctrlPr>
              <w:rPr>
                <w:rFonts w:ascii="Cambria Math" w:hAnsi="Cambria Math"/>
                <w:i/>
                <w:sz w:val="24"/>
                <w:szCs w:val="22"/>
                <w:lang w:val="en-IE"/>
              </w:rPr>
            </m:ctrlPr>
          </m:accPr>
          <m:e>
            <m:r>
              <w:rPr>
                <w:rFonts w:ascii="Cambria Math" w:hAnsi="Cambria Math"/>
                <w:sz w:val="24"/>
                <w:szCs w:val="22"/>
                <w:lang w:val="en-IE"/>
              </w:rPr>
              <m:t>PL</m:t>
            </m:r>
          </m:e>
        </m:acc>
        <m:d>
          <m:dPr>
            <m:ctrlPr>
              <w:rPr>
                <w:rFonts w:ascii="Cambria Math" w:hAnsi="Cambria Math"/>
                <w:i/>
                <w:sz w:val="24"/>
                <w:szCs w:val="22"/>
                <w:lang w:val="en-IE"/>
              </w:rPr>
            </m:ctrlPr>
          </m:dPr>
          <m:e>
            <m:sSub>
              <m:sSubPr>
                <m:ctrlPr>
                  <w:rPr>
                    <w:rFonts w:ascii="Cambria Math" w:eastAsia="Calibri" w:hAnsi="Cambria Math"/>
                    <w:i/>
                    <w:sz w:val="24"/>
                    <w:szCs w:val="22"/>
                    <w:lang w:val="en-IE"/>
                  </w:rPr>
                </m:ctrlPr>
              </m:sSubPr>
              <m:e>
                <m:r>
                  <w:rPr>
                    <w:rFonts w:ascii="Cambria Math" w:eastAsia="Calibri" w:hAnsi="Cambria Math"/>
                    <w:sz w:val="24"/>
                    <w:szCs w:val="22"/>
                    <w:lang w:val="en-IE"/>
                  </w:rPr>
                  <m:t>d</m:t>
                </m:r>
              </m:e>
              <m:sub>
                <m:r>
                  <w:rPr>
                    <w:rFonts w:ascii="Cambria Math" w:eastAsia="Calibri" w:hAnsi="Cambria Math"/>
                    <w:sz w:val="24"/>
                    <w:szCs w:val="22"/>
                    <w:lang w:val="en-IE"/>
                  </w:rPr>
                  <m:t>0</m:t>
                </m:r>
              </m:sub>
            </m:sSub>
          </m:e>
        </m:d>
      </m:oMath>
      <w:r w:rsidRPr="00AF18D2">
        <w:rPr>
          <w:sz w:val="24"/>
          <w:szCs w:val="22"/>
          <w:lang w:val="en-IE"/>
        </w:rPr>
        <w:t xml:space="preserve"> is the mean path loss in dB at distance </w:t>
      </w:r>
      <m:oMath>
        <m:sSub>
          <m:sSubPr>
            <m:ctrlPr>
              <w:rPr>
                <w:rFonts w:ascii="Cambria Math" w:eastAsia="Calibri" w:hAnsi="Cambria Math"/>
                <w:i/>
                <w:sz w:val="24"/>
                <w:szCs w:val="22"/>
                <w:lang w:val="en-IE"/>
              </w:rPr>
            </m:ctrlPr>
          </m:sSubPr>
          <m:e>
            <m:r>
              <w:rPr>
                <w:rFonts w:ascii="Cambria Math" w:eastAsia="Calibri" w:hAnsi="Cambria Math"/>
                <w:sz w:val="24"/>
                <w:szCs w:val="22"/>
                <w:lang w:val="en-IE"/>
              </w:rPr>
              <m:t>d</m:t>
            </m:r>
          </m:e>
          <m:sub>
            <m:r>
              <w:rPr>
                <w:rFonts w:ascii="Cambria Math" w:eastAsia="Calibri" w:hAnsi="Cambria Math"/>
                <w:sz w:val="24"/>
                <w:szCs w:val="22"/>
                <w:lang w:val="en-IE"/>
              </w:rPr>
              <m:t>0</m:t>
            </m:r>
          </m:sub>
        </m:sSub>
      </m:oMath>
      <w:r w:rsidRPr="00AF18D2">
        <w:rPr>
          <w:sz w:val="24"/>
          <w:szCs w:val="22"/>
          <w:lang w:val="en-IE"/>
        </w:rPr>
        <w:t xml:space="preserve">, and </w:t>
      </w:r>
      <m:oMath>
        <m:r>
          <w:rPr>
            <w:rFonts w:ascii="Cambria Math" w:hAnsi="Cambria Math"/>
            <w:sz w:val="24"/>
            <w:szCs w:val="22"/>
            <w:lang w:val="en-IE"/>
          </w:rPr>
          <m:t>χ</m:t>
        </m:r>
      </m:oMath>
      <w:r w:rsidRPr="00AF18D2">
        <w:rPr>
          <w:sz w:val="24"/>
          <w:szCs w:val="22"/>
          <w:lang w:val="en-IE"/>
        </w:rPr>
        <w:t xml:space="preserve"> </w:t>
      </w:r>
      <w:r w:rsidRPr="00AF18D2">
        <w:rPr>
          <w:rFonts w:eastAsia="Calibri"/>
          <w:sz w:val="24"/>
          <w:szCs w:val="22"/>
          <w:lang w:val="en-IE"/>
        </w:rPr>
        <w:t>is a normally distributed random variable (in dB) representing the shadowing effect.</w:t>
      </w:r>
    </w:p>
    <w:p w:rsidR="00AF18D2" w:rsidRPr="00AF18D2" w:rsidRDefault="00AF18D2" w:rsidP="00AF18D2">
      <w:pPr>
        <w:spacing w:after="160" w:line="360" w:lineRule="auto"/>
        <w:rPr>
          <w:rFonts w:eastAsia="Calibri"/>
          <w:sz w:val="24"/>
          <w:szCs w:val="22"/>
          <w:lang w:val="en-IE"/>
        </w:rPr>
      </w:pPr>
      <w:r w:rsidRPr="00AF18D2">
        <w:rPr>
          <w:rFonts w:eastAsia="Calibri"/>
          <w:sz w:val="24"/>
          <w:szCs w:val="22"/>
          <w:lang w:val="en-IE"/>
        </w:rPr>
        <w:t xml:space="preserve">Shadowing is also known as large-scale or deep fading, and can cause temporary failure of signal reception due to a severe drop in the channel signal-to-noise ratio (SNR) </w:t>
      </w:r>
      <w:r w:rsidRPr="00AF18D2">
        <w:rPr>
          <w:rFonts w:eastAsia="Calibri"/>
          <w:sz w:val="24"/>
          <w:szCs w:val="22"/>
          <w:lang w:val="en-IE"/>
        </w:rPr>
        <w:fldChar w:fldCharType="begin" w:fldLock="1"/>
      </w:r>
      <w:r w:rsidR="005E1695">
        <w:rPr>
          <w:rFonts w:eastAsia="Calibri"/>
          <w:sz w:val="24"/>
          <w:szCs w:val="22"/>
          <w:lang w:val="en-IE"/>
        </w:rPr>
        <w:instrText>ADDIN CSL_CITATION { "citationItems" : [ { "id" : "ITEM-1", "itemData" : { "URL" : "http://www.idc-online.com/technical_references/pdfs/electronic_engineering/Multipath_and_Fading.pdf", "accessed" : { "date-parts" : [ [ "2018", "2", "20" ] ] }, "author" : [ { "dropping-particle" : "", "family" : "Rubin", "given" : "Juliant", "non-dropping-particle" : "", "parse-names" : false, "suffix" : "" } ], "container-title" : "IDC", "id" : "ITEM-1", "issued" : { "date-parts" : [ [ "0" ] ] }, "title" : "Multipath and Fading", "type" : "webpage" }, "uris" : [ "http://www.mendeley.com/documents/?uuid=221d152c-674c-4310-a576-0d7fe2eae13c" ] } ], "mendeley" : { "formattedCitation" : "[31]", "plainTextFormattedCitation" : "[31]", "previouslyFormattedCitation" : "[31]" }, "properties" : {  }, "schema" : "https://github.com/citation-style-language/schema/raw/master/csl-citation.json" }</w:instrText>
      </w:r>
      <w:r w:rsidRPr="00AF18D2">
        <w:rPr>
          <w:rFonts w:eastAsia="Calibri"/>
          <w:sz w:val="24"/>
          <w:szCs w:val="22"/>
          <w:lang w:val="en-IE"/>
        </w:rPr>
        <w:fldChar w:fldCharType="separate"/>
      </w:r>
      <w:r w:rsidR="00A37247" w:rsidRPr="00A37247">
        <w:rPr>
          <w:rFonts w:eastAsia="Calibri"/>
          <w:noProof/>
          <w:sz w:val="24"/>
          <w:szCs w:val="22"/>
          <w:lang w:val="en-IE"/>
        </w:rPr>
        <w:t>[31]</w:t>
      </w:r>
      <w:r w:rsidRPr="00AF18D2">
        <w:rPr>
          <w:rFonts w:eastAsia="Calibri"/>
          <w:sz w:val="24"/>
          <w:szCs w:val="22"/>
          <w:lang w:val="en-IE"/>
        </w:rPr>
        <w:fldChar w:fldCharType="end"/>
      </w:r>
      <w:r w:rsidRPr="00AF18D2">
        <w:rPr>
          <w:rFonts w:eastAsia="Calibri"/>
          <w:sz w:val="24"/>
          <w:szCs w:val="22"/>
          <w:lang w:val="en-IE"/>
        </w:rPr>
        <w:t xml:space="preserve"> </w:t>
      </w:r>
      <w:r w:rsidRPr="00AF18D2">
        <w:rPr>
          <w:rFonts w:eastAsia="Calibri"/>
          <w:sz w:val="24"/>
          <w:szCs w:val="22"/>
          <w:lang w:val="en-IE"/>
        </w:rPr>
        <w:fldChar w:fldCharType="begin" w:fldLock="1"/>
      </w:r>
      <w:r w:rsidR="005E1695">
        <w:rPr>
          <w:rFonts w:eastAsia="Calibri"/>
          <w:sz w:val="24"/>
          <w:szCs w:val="22"/>
          <w:lang w:val="en-IE"/>
        </w:rPr>
        <w:instrText>ADDIN CSL_CITATION { "citationItems" : [ { "id" : "ITEM-1", "itemData" : { "author" : [ { "dropping-particle" : "", "family" : "Tse", "given" : "David", "non-dropping-particle" : "", "parse-names" : false, "suffix" : "" }, { "dropping-particle" : "", "family" : "Viswanath", "given" : "Pramod", "non-dropping-particle" : "", "parse-names" : false, "suffix" : "" } ], "chapter-number" : "2", "container-title" : "Fundamentals of Wireless Communication", "id" : "ITEM-1", "issued" : { "date-parts" : [ [ "2005" ] ] }, "page" : "10-11", "publisher" : "Cambridge University Press", "title" : "The Wireless Channel", "type" : "chapter" }, "uris" : [ "http://www.mendeley.com/documents/?uuid=04fe7a33-72f5-4d1b-9056-5cfb06a3134e" ] } ], "mendeley" : { "formattedCitation" : "[32]", "plainTextFormattedCitation" : "[32]", "previouslyFormattedCitation" : "[32]" }, "properties" : {  }, "schema" : "https://github.com/citation-style-language/schema/raw/master/csl-citation.json" }</w:instrText>
      </w:r>
      <w:r w:rsidRPr="00AF18D2">
        <w:rPr>
          <w:rFonts w:eastAsia="Calibri"/>
          <w:sz w:val="24"/>
          <w:szCs w:val="22"/>
          <w:lang w:val="en-IE"/>
        </w:rPr>
        <w:fldChar w:fldCharType="separate"/>
      </w:r>
      <w:r w:rsidR="00A37247" w:rsidRPr="00A37247">
        <w:rPr>
          <w:rFonts w:eastAsia="Calibri"/>
          <w:noProof/>
          <w:sz w:val="24"/>
          <w:szCs w:val="22"/>
          <w:lang w:val="en-IE"/>
        </w:rPr>
        <w:t>[32]</w:t>
      </w:r>
      <w:r w:rsidRPr="00AF18D2">
        <w:rPr>
          <w:rFonts w:eastAsia="Calibri"/>
          <w:sz w:val="24"/>
          <w:szCs w:val="22"/>
          <w:lang w:val="en-IE"/>
        </w:rPr>
        <w:fldChar w:fldCharType="end"/>
      </w:r>
      <w:r w:rsidRPr="00AF18D2">
        <w:rPr>
          <w:rFonts w:eastAsia="Calibri"/>
          <w:sz w:val="24"/>
          <w:szCs w:val="22"/>
          <w:lang w:val="en-IE"/>
        </w:rPr>
        <w:t>.</w:t>
      </w:r>
    </w:p>
    <w:p w:rsidR="00AF18D2" w:rsidRPr="00AF18D2" w:rsidRDefault="00AF18D2" w:rsidP="00AF18D2">
      <w:pPr>
        <w:keepNext/>
        <w:keepLines/>
        <w:spacing w:before="40" w:after="160" w:line="360" w:lineRule="auto"/>
        <w:jc w:val="left"/>
        <w:outlineLvl w:val="2"/>
        <w:rPr>
          <w:b/>
          <w:sz w:val="28"/>
          <w:szCs w:val="24"/>
          <w:lang w:val="en-IE"/>
        </w:rPr>
      </w:pPr>
      <w:bookmarkStart w:id="117" w:name="_Toc521679858"/>
      <w:bookmarkStart w:id="118" w:name="_Toc522011814"/>
      <w:bookmarkStart w:id="119" w:name="_Toc522020403"/>
      <w:r w:rsidRPr="00AF18D2">
        <w:rPr>
          <w:b/>
          <w:sz w:val="28"/>
          <w:szCs w:val="24"/>
          <w:lang w:val="en-IE"/>
        </w:rPr>
        <w:lastRenderedPageBreak/>
        <w:t>2.2.3 Multipath Fading</w:t>
      </w:r>
      <w:bookmarkEnd w:id="117"/>
      <w:bookmarkEnd w:id="118"/>
      <w:bookmarkEnd w:id="119"/>
    </w:p>
    <w:p w:rsidR="00AF18D2" w:rsidRPr="00AF18D2" w:rsidRDefault="00AF18D2" w:rsidP="00AF18D2">
      <w:pPr>
        <w:spacing w:after="160" w:line="360" w:lineRule="auto"/>
        <w:rPr>
          <w:rFonts w:eastAsia="Calibri"/>
          <w:sz w:val="24"/>
          <w:szCs w:val="22"/>
          <w:lang w:val="en-IE"/>
        </w:rPr>
      </w:pPr>
      <w:r w:rsidRPr="00AF18D2">
        <w:rPr>
          <w:rFonts w:eastAsia="Calibri"/>
          <w:sz w:val="24"/>
          <w:szCs w:val="22"/>
          <w:lang w:val="en-IE"/>
        </w:rPr>
        <w:t xml:space="preserve">Objects may reflect the wireless signal on its way to the receiver. Multipath refers to the phenomenon that results in radio signals from multiple paths reaching the receiver’s antenna. Since each reflected signal takes a different path, each has a different phase and amplitude. Depending on the phase, this results in constructive or destructive interference at the receiver. Distortion experienced in a wireless system due to multipath propagation is referred to as small-scale or multipath fading. Multipath fading is also known as small-scale fading, as it occurs on a scale of the order of the carrier wavelength and is frequency dependent </w:t>
      </w:r>
      <w:r w:rsidRPr="00AF18D2">
        <w:rPr>
          <w:rFonts w:eastAsia="Calibri"/>
          <w:sz w:val="24"/>
          <w:szCs w:val="22"/>
          <w:lang w:val="en-IE"/>
        </w:rPr>
        <w:fldChar w:fldCharType="begin" w:fldLock="1"/>
      </w:r>
      <w:r w:rsidR="005E1695">
        <w:rPr>
          <w:rFonts w:eastAsia="Calibri"/>
          <w:sz w:val="24"/>
          <w:szCs w:val="22"/>
          <w:lang w:val="en-IE"/>
        </w:rPr>
        <w:instrText>ADDIN CSL_CITATION { "citationItems" : [ { "id" : "ITEM-1", "itemData" : { "URL" : "http://www.idc-online.com/technical_references/pdfs/electronic_engineering/Multipath_and_Fading.pdf", "accessed" : { "date-parts" : [ [ "2018", "2", "20" ] ] }, "author" : [ { "dropping-particle" : "", "family" : "Rubin", "given" : "Juliant", "non-dropping-particle" : "", "parse-names" : false, "suffix" : "" } ], "container-title" : "IDC", "id" : "ITEM-1", "issued" : { "date-parts" : [ [ "0" ] ] }, "title" : "Multipath and Fading", "type" : "webpage" }, "uris" : [ "http://www.mendeley.com/documents/?uuid=221d152c-674c-4310-a576-0d7fe2eae13c" ] } ], "mendeley" : { "formattedCitation" : "[31]", "plainTextFormattedCitation" : "[31]", "previouslyFormattedCitation" : "[31]" }, "properties" : {  }, "schema" : "https://github.com/citation-style-language/schema/raw/master/csl-citation.json" }</w:instrText>
      </w:r>
      <w:r w:rsidRPr="00AF18D2">
        <w:rPr>
          <w:rFonts w:eastAsia="Calibri"/>
          <w:sz w:val="24"/>
          <w:szCs w:val="22"/>
          <w:lang w:val="en-IE"/>
        </w:rPr>
        <w:fldChar w:fldCharType="separate"/>
      </w:r>
      <w:r w:rsidR="00A37247" w:rsidRPr="00A37247">
        <w:rPr>
          <w:rFonts w:eastAsia="Calibri"/>
          <w:noProof/>
          <w:sz w:val="24"/>
          <w:szCs w:val="22"/>
          <w:lang w:val="en-IE"/>
        </w:rPr>
        <w:t>[31]</w:t>
      </w:r>
      <w:r w:rsidRPr="00AF18D2">
        <w:rPr>
          <w:rFonts w:eastAsia="Calibri"/>
          <w:sz w:val="24"/>
          <w:szCs w:val="22"/>
          <w:lang w:val="en-IE"/>
        </w:rPr>
        <w:fldChar w:fldCharType="end"/>
      </w:r>
      <w:r w:rsidRPr="00AF18D2">
        <w:rPr>
          <w:rFonts w:eastAsia="Calibri"/>
          <w:sz w:val="24"/>
          <w:szCs w:val="22"/>
          <w:lang w:val="en-IE"/>
        </w:rPr>
        <w:t xml:space="preserve"> </w:t>
      </w:r>
      <w:r w:rsidRPr="00AF18D2">
        <w:rPr>
          <w:rFonts w:eastAsia="Calibri"/>
          <w:sz w:val="24"/>
          <w:szCs w:val="22"/>
          <w:lang w:val="en-IE"/>
        </w:rPr>
        <w:fldChar w:fldCharType="begin" w:fldLock="1"/>
      </w:r>
      <w:r w:rsidR="005E1695">
        <w:rPr>
          <w:rFonts w:eastAsia="Calibri"/>
          <w:sz w:val="24"/>
          <w:szCs w:val="22"/>
          <w:lang w:val="en-IE"/>
        </w:rPr>
        <w:instrText>ADDIN CSL_CITATION { "citationItems" : [ { "id" : "ITEM-1", "itemData" : { "author" : [ { "dropping-particle" : "", "family" : "Tse", "given" : "David", "non-dropping-particle" : "", "parse-names" : false, "suffix" : "" }, { "dropping-particle" : "", "family" : "Viswanath", "given" : "Pramod", "non-dropping-particle" : "", "parse-names" : false, "suffix" : "" } ], "chapter-number" : "2", "container-title" : "Fundamentals of Wireless Communication", "id" : "ITEM-1", "issued" : { "date-parts" : [ [ "2005" ] ] }, "page" : "10-11", "publisher" : "Cambridge University Press", "title" : "The Wireless Channel", "type" : "chapter" }, "uris" : [ "http://www.mendeley.com/documents/?uuid=04fe7a33-72f5-4d1b-9056-5cfb06a3134e" ] } ], "mendeley" : { "formattedCitation" : "[32]", "plainTextFormattedCitation" : "[32]", "previouslyFormattedCitation" : "[32]" }, "properties" : {  }, "schema" : "https://github.com/citation-style-language/schema/raw/master/csl-citation.json" }</w:instrText>
      </w:r>
      <w:r w:rsidRPr="00AF18D2">
        <w:rPr>
          <w:rFonts w:eastAsia="Calibri"/>
          <w:sz w:val="24"/>
          <w:szCs w:val="22"/>
          <w:lang w:val="en-IE"/>
        </w:rPr>
        <w:fldChar w:fldCharType="separate"/>
      </w:r>
      <w:r w:rsidR="00A37247" w:rsidRPr="00A37247">
        <w:rPr>
          <w:rFonts w:eastAsia="Calibri"/>
          <w:noProof/>
          <w:sz w:val="24"/>
          <w:szCs w:val="22"/>
          <w:lang w:val="en-IE"/>
        </w:rPr>
        <w:t>[32]</w:t>
      </w:r>
      <w:r w:rsidRPr="00AF18D2">
        <w:rPr>
          <w:rFonts w:eastAsia="Calibri"/>
          <w:sz w:val="24"/>
          <w:szCs w:val="22"/>
          <w:lang w:val="en-IE"/>
        </w:rPr>
        <w:fldChar w:fldCharType="end"/>
      </w:r>
      <w:r w:rsidRPr="00AF18D2">
        <w:rPr>
          <w:rFonts w:eastAsia="Calibri"/>
          <w:sz w:val="24"/>
          <w:szCs w:val="22"/>
          <w:lang w:val="en-IE"/>
        </w:rPr>
        <w:t>.</w:t>
      </w:r>
    </w:p>
    <w:p w:rsidR="00AF18D2" w:rsidRPr="00AF18D2" w:rsidRDefault="00AF18D2" w:rsidP="00AF18D2">
      <w:pPr>
        <w:spacing w:after="160" w:line="360" w:lineRule="auto"/>
        <w:rPr>
          <w:sz w:val="24"/>
          <w:szCs w:val="22"/>
          <w:lang w:val="en-IE"/>
        </w:rPr>
      </w:pPr>
      <w:r w:rsidRPr="00AF18D2">
        <w:rPr>
          <w:rFonts w:eastAsia="Calibri"/>
          <w:sz w:val="24"/>
          <w:szCs w:val="22"/>
          <w:lang w:val="en-IE"/>
        </w:rPr>
        <w:t xml:space="preserve">Since different paths have different transmit times, a single impulse from the transmitter results in multiple impulses received at different times. The maximum delay after which the received signal becomes negligible is called the maximum delay spread, </w:t>
      </w:r>
      <m:oMath>
        <m:sSub>
          <m:sSubPr>
            <m:ctrlPr>
              <w:rPr>
                <w:rFonts w:ascii="Cambria Math" w:eastAsia="Calibri" w:hAnsi="Cambria Math"/>
                <w:i/>
                <w:sz w:val="24"/>
                <w:szCs w:val="22"/>
                <w:lang w:val="en-IE"/>
              </w:rPr>
            </m:ctrlPr>
          </m:sSubPr>
          <m:e>
            <m:r>
              <w:rPr>
                <w:rFonts w:ascii="Cambria Math" w:eastAsia="Calibri" w:hAnsi="Cambria Math"/>
                <w:sz w:val="24"/>
                <w:szCs w:val="22"/>
                <w:lang w:val="en-IE"/>
              </w:rPr>
              <m:t>τ</m:t>
            </m:r>
          </m:e>
          <m:sub>
            <m:r>
              <w:rPr>
                <w:rFonts w:ascii="Cambria Math" w:eastAsia="Calibri" w:hAnsi="Cambria Math"/>
                <w:sz w:val="24"/>
                <w:szCs w:val="22"/>
                <w:lang w:val="en-IE"/>
              </w:rPr>
              <m:t>max</m:t>
            </m:r>
          </m:sub>
        </m:sSub>
      </m:oMath>
      <w:r w:rsidRPr="00AF18D2">
        <w:rPr>
          <w:sz w:val="24"/>
          <w:szCs w:val="22"/>
          <w:lang w:val="en-IE"/>
        </w:rPr>
        <w:t xml:space="preserve">. A large maximum delay spread indicates a highly dispersive channel. It is common that the root-mean-square (rms) value of the delay spread, </w:t>
      </w:r>
      <m:oMath>
        <m:sSub>
          <m:sSubPr>
            <m:ctrlPr>
              <w:rPr>
                <w:rFonts w:ascii="Cambria Math" w:eastAsia="Calibri" w:hAnsi="Cambria Math"/>
                <w:i/>
                <w:sz w:val="24"/>
                <w:szCs w:val="22"/>
                <w:lang w:val="en-IE"/>
              </w:rPr>
            </m:ctrlPr>
          </m:sSubPr>
          <m:e>
            <m:r>
              <w:rPr>
                <w:rFonts w:ascii="Cambria Math" w:eastAsia="Calibri" w:hAnsi="Cambria Math"/>
                <w:sz w:val="24"/>
                <w:szCs w:val="22"/>
                <w:lang w:val="en-IE"/>
              </w:rPr>
              <m:t>τ</m:t>
            </m:r>
          </m:e>
          <m:sub>
            <m:r>
              <w:rPr>
                <w:rFonts w:ascii="Cambria Math" w:eastAsia="Calibri" w:hAnsi="Cambria Math"/>
                <w:sz w:val="24"/>
                <w:szCs w:val="22"/>
                <w:lang w:val="en-IE"/>
              </w:rPr>
              <m:t>rms</m:t>
            </m:r>
          </m:sub>
        </m:sSub>
      </m:oMath>
      <w:r w:rsidRPr="00AF18D2">
        <w:rPr>
          <w:sz w:val="24"/>
          <w:szCs w:val="22"/>
          <w:lang w:val="en-IE"/>
        </w:rPr>
        <w:t xml:space="preserve">, is used instead of the maximum </w:t>
      </w:r>
      <w:r w:rsidRPr="00AF18D2">
        <w:rPr>
          <w:sz w:val="24"/>
          <w:szCs w:val="22"/>
          <w:lang w:val="en-IE"/>
        </w:rPr>
        <w:fldChar w:fldCharType="begin" w:fldLock="1"/>
      </w:r>
      <w:r w:rsidR="005E1695">
        <w:rPr>
          <w:sz w:val="24"/>
          <w:szCs w:val="22"/>
          <w:lang w:val="en-IE"/>
        </w:rPr>
        <w:instrText>ADDIN CSL_CITATION { "citationItems" : [ { "id" : "ITEM-1", "itemData" : { "ISBN" : "978-0-8493-0967-0", "author" : [ { "dropping-particle" : "", "family" : "Jain", "given" : "Raj", "non-dropping-particle" : "", "parse-names" : false, "suffix" : "" } ], "container-title" : "WiMAX Forum", "id" : "ITEM-1", "issued" : { "date-parts" : [ [ "2007" ] ] }, "page" : "1-21", "publisher-place" : "Washington", "title" : "\"Channel Models: A Tutorial\", WiMAX Forum AATG", "type" : "article", "volume" : "1" }, "uris" : [ "http://www.mendeley.com/documents/?uuid=c42fda9d-9acd-4228-95eb-e0ab7796f990" ] } ], "mendeley" : { "formattedCitation" : "[26]", "plainTextFormattedCitation" : "[26]", "previouslyFormattedCitation" : "[26]" }, "properties" : {  }, "schema" : "https://github.com/citation-style-language/schema/raw/master/csl-citation.json" }</w:instrText>
      </w:r>
      <w:r w:rsidRPr="00AF18D2">
        <w:rPr>
          <w:sz w:val="24"/>
          <w:szCs w:val="22"/>
          <w:lang w:val="en-IE"/>
        </w:rPr>
        <w:fldChar w:fldCharType="separate"/>
      </w:r>
      <w:r w:rsidR="00A37247" w:rsidRPr="00A37247">
        <w:rPr>
          <w:noProof/>
          <w:sz w:val="24"/>
          <w:szCs w:val="22"/>
          <w:lang w:val="en-IE"/>
        </w:rPr>
        <w:t>[26]</w:t>
      </w:r>
      <w:r w:rsidRPr="00AF18D2">
        <w:rPr>
          <w:sz w:val="24"/>
          <w:szCs w:val="22"/>
          <w:lang w:val="en-IE"/>
        </w:rPr>
        <w:fldChar w:fldCharType="end"/>
      </w:r>
      <w:r w:rsidRPr="00AF18D2">
        <w:rPr>
          <w:sz w:val="24"/>
          <w:szCs w:val="22"/>
          <w:lang w:val="en-IE"/>
        </w:rPr>
        <w:t>.</w:t>
      </w:r>
    </w:p>
    <w:p w:rsidR="00AF18D2" w:rsidRPr="00AF18D2" w:rsidRDefault="00AF18D2" w:rsidP="00AF18D2">
      <w:pPr>
        <w:spacing w:after="160" w:line="360" w:lineRule="auto"/>
        <w:rPr>
          <w:sz w:val="24"/>
          <w:szCs w:val="22"/>
          <w:lang w:val="en-IE"/>
        </w:rPr>
      </w:pPr>
      <w:r w:rsidRPr="00AF18D2">
        <w:rPr>
          <w:sz w:val="24"/>
          <w:szCs w:val="22"/>
          <w:lang w:val="en-IE"/>
        </w:rPr>
        <w:t xml:space="preserve">Multipath fading is frequency-selective since the coherence bandwidth is less than the bandwidth of the signal. Different frequency components experience decorrelated fading. </w:t>
      </w:r>
      <w:r w:rsidRPr="00AF18D2">
        <w:rPr>
          <w:rFonts w:eastAsia="Calibri"/>
          <w:sz w:val="24"/>
          <w:szCs w:val="22"/>
          <w:lang w:val="en-IE"/>
        </w:rPr>
        <w:t xml:space="preserve">Frequency-selective fading is dispersive, i.e. the signal associated with each symbol is spread out in time. Intersymbol interference can occur, and equalizers are often deployed to mitigate this effect </w:t>
      </w:r>
      <w:r w:rsidRPr="00AF18D2">
        <w:rPr>
          <w:rFonts w:eastAsia="Calibri"/>
          <w:sz w:val="24"/>
          <w:szCs w:val="22"/>
          <w:lang w:val="en-IE"/>
        </w:rPr>
        <w:fldChar w:fldCharType="begin" w:fldLock="1"/>
      </w:r>
      <w:r w:rsidR="005E1695">
        <w:rPr>
          <w:rFonts w:eastAsia="Calibri"/>
          <w:sz w:val="24"/>
          <w:szCs w:val="22"/>
          <w:lang w:val="en-IE"/>
        </w:rPr>
        <w:instrText>ADDIN CSL_CITATION { "citationItems" : [ { "id" : "ITEM-1", "itemData" : { "URL" : "http://www.idc-online.com/technical_references/pdfs/electronic_engineering/Multipath_and_Fading.pdf", "accessed" : { "date-parts" : [ [ "2018", "2", "20" ] ] }, "author" : [ { "dropping-particle" : "", "family" : "Rubin", "given" : "Juliant", "non-dropping-particle" : "", "parse-names" : false, "suffix" : "" } ], "container-title" : "IDC", "id" : "ITEM-1", "issued" : { "date-parts" : [ [ "0" ] ] }, "title" : "Multipath and Fading", "type" : "webpage" }, "uris" : [ "http://www.mendeley.com/documents/?uuid=221d152c-674c-4310-a576-0d7fe2eae13c" ] } ], "mendeley" : { "formattedCitation" : "[31]", "plainTextFormattedCitation" : "[31]", "previouslyFormattedCitation" : "[31]" }, "properties" : {  }, "schema" : "https://github.com/citation-style-language/schema/raw/master/csl-citation.json" }</w:instrText>
      </w:r>
      <w:r w:rsidRPr="00AF18D2">
        <w:rPr>
          <w:rFonts w:eastAsia="Calibri"/>
          <w:sz w:val="24"/>
          <w:szCs w:val="22"/>
          <w:lang w:val="en-IE"/>
        </w:rPr>
        <w:fldChar w:fldCharType="separate"/>
      </w:r>
      <w:r w:rsidR="00A37247" w:rsidRPr="00A37247">
        <w:rPr>
          <w:rFonts w:eastAsia="Calibri"/>
          <w:noProof/>
          <w:sz w:val="24"/>
          <w:szCs w:val="22"/>
          <w:lang w:val="en-IE"/>
        </w:rPr>
        <w:t>[31]</w:t>
      </w:r>
      <w:r w:rsidRPr="00AF18D2">
        <w:rPr>
          <w:rFonts w:eastAsia="Calibri"/>
          <w:sz w:val="24"/>
          <w:szCs w:val="22"/>
          <w:lang w:val="en-IE"/>
        </w:rPr>
        <w:fldChar w:fldCharType="end"/>
      </w:r>
      <w:r w:rsidRPr="00AF18D2">
        <w:rPr>
          <w:rFonts w:eastAsia="Calibri"/>
          <w:sz w:val="24"/>
          <w:szCs w:val="22"/>
          <w:lang w:val="en-IE"/>
        </w:rPr>
        <w:t>.</w:t>
      </w:r>
    </w:p>
    <w:p w:rsidR="00AF18D2" w:rsidRPr="00AF18D2" w:rsidRDefault="00AF18D2" w:rsidP="00AF18D2">
      <w:pPr>
        <w:spacing w:after="160" w:line="360" w:lineRule="auto"/>
        <w:rPr>
          <w:rFonts w:eastAsia="Calibri"/>
          <w:sz w:val="24"/>
          <w:szCs w:val="22"/>
          <w:lang w:val="en-IE"/>
        </w:rPr>
      </w:pPr>
      <w:r w:rsidRPr="00AF18D2">
        <w:rPr>
          <w:rFonts w:eastAsia="Calibri"/>
          <w:sz w:val="24"/>
          <w:szCs w:val="22"/>
          <w:lang w:val="en-IE"/>
        </w:rPr>
        <w:t xml:space="preserve">Multipath can easily be modelled for two-ray analysis. The two-ray analysis can be extended to the </w:t>
      </w:r>
      <w:r w:rsidRPr="00AF18D2">
        <w:rPr>
          <w:rFonts w:eastAsia="Calibri"/>
          <w:i/>
          <w:sz w:val="24"/>
          <w:szCs w:val="22"/>
          <w:lang w:val="en-IE"/>
        </w:rPr>
        <w:t>n</w:t>
      </w:r>
      <w:r w:rsidRPr="00AF18D2">
        <w:rPr>
          <w:rFonts w:eastAsia="Calibri"/>
          <w:sz w:val="24"/>
          <w:szCs w:val="22"/>
          <w:lang w:val="en-IE"/>
        </w:rPr>
        <w:t xml:space="preserve">-ray multipath model. It is assumed that </w:t>
      </w:r>
      <w:r w:rsidRPr="00AF18D2">
        <w:rPr>
          <w:rFonts w:eastAsia="Calibri"/>
          <w:i/>
          <w:sz w:val="24"/>
          <w:szCs w:val="22"/>
          <w:lang w:val="en-IE"/>
        </w:rPr>
        <w:t>n</w:t>
      </w:r>
      <w:r w:rsidRPr="00AF18D2">
        <w:rPr>
          <w:rFonts w:eastAsia="Calibri"/>
          <w:sz w:val="24"/>
          <w:szCs w:val="22"/>
          <w:lang w:val="en-IE"/>
        </w:rPr>
        <w:t xml:space="preserve"> separate signals arrive at the receiver. </w:t>
      </w:r>
      <w:r w:rsidRPr="00AF18D2">
        <w:rPr>
          <w:sz w:val="24"/>
          <w:szCs w:val="22"/>
          <w:lang w:val="en-IE"/>
        </w:rPr>
        <w:t xml:space="preserve">Multipath fading occurs as expected when the sum of the direct and </w:t>
      </w:r>
      <w:r w:rsidRPr="00AF18D2">
        <w:rPr>
          <w:i/>
          <w:sz w:val="24"/>
          <w:szCs w:val="22"/>
          <w:lang w:val="en-IE"/>
        </w:rPr>
        <w:t>n</w:t>
      </w:r>
      <w:r w:rsidRPr="00AF18D2">
        <w:rPr>
          <w:sz w:val="24"/>
          <w:szCs w:val="22"/>
          <w:lang w:val="en-IE"/>
        </w:rPr>
        <w:t xml:space="preserve"> reflected signals is close to zero. </w:t>
      </w:r>
      <w:r w:rsidRPr="00AF18D2">
        <w:rPr>
          <w:rFonts w:eastAsia="Calibri"/>
          <w:sz w:val="24"/>
          <w:szCs w:val="22"/>
          <w:lang w:val="en-IE"/>
        </w:rPr>
        <w:t>The n-ray model is a useful representation for indoor multipath channels. Ray tracing is useful for simulating the multipath distribution in a room. Two-ray rat tracing simulation of AoA based multipath fading can be found in Appendix A.</w:t>
      </w:r>
    </w:p>
    <w:p w:rsidR="00AF18D2" w:rsidRPr="00AF18D2" w:rsidRDefault="00AF18D2" w:rsidP="00AF18D2">
      <w:pPr>
        <w:spacing w:after="160" w:line="360" w:lineRule="auto"/>
        <w:rPr>
          <w:rFonts w:eastAsia="Calibri"/>
          <w:sz w:val="24"/>
          <w:szCs w:val="22"/>
          <w:lang w:val="en-IE"/>
        </w:rPr>
      </w:pPr>
      <w:r w:rsidRPr="00AF18D2">
        <w:rPr>
          <w:rFonts w:eastAsia="Calibri"/>
          <w:sz w:val="24"/>
          <w:szCs w:val="22"/>
          <w:lang w:val="en-IE"/>
        </w:rPr>
        <w:t>An environment without reflectors, or one that reflects signals with high loss, experiences less multipath propagation. The multipath propagation is particularly prevalent in urban areas, where there is a dense collection of strong reflectors such as windows, tall metallic structures and many moving objects. The multipath in a city usually is less dynamic than over water. Inside office buildings the effect is very strong, with many moving people and changing landscapes.</w:t>
      </w:r>
    </w:p>
    <w:p w:rsidR="00AF18D2" w:rsidRPr="00AF18D2" w:rsidRDefault="00AF18D2" w:rsidP="00AF18D2">
      <w:pPr>
        <w:spacing w:after="160" w:line="360" w:lineRule="auto"/>
        <w:rPr>
          <w:rFonts w:eastAsia="Calibri"/>
          <w:sz w:val="24"/>
          <w:szCs w:val="22"/>
          <w:lang w:val="en-IE"/>
        </w:rPr>
      </w:pPr>
      <w:r w:rsidRPr="00AF18D2">
        <w:rPr>
          <w:rFonts w:eastAsia="Calibri"/>
          <w:sz w:val="24"/>
          <w:szCs w:val="22"/>
          <w:lang w:val="en-IE"/>
        </w:rPr>
        <w:t xml:space="preserve">An antenna receives many reflected rays from different directions. These conditions result in a rapidly fluctuating RF environment. In the case where a LoS exists, the received signal experiences Rician fading. The Rician distribution probability density function causes the RSS to vary widely and rapidly for a large amount of time </w:t>
      </w:r>
      <w:r w:rsidRPr="00AF18D2">
        <w:rPr>
          <w:rFonts w:eastAsia="Calibri"/>
          <w:sz w:val="24"/>
          <w:szCs w:val="22"/>
          <w:lang w:val="en-IE"/>
        </w:rPr>
        <w:fldChar w:fldCharType="begin" w:fldLock="1"/>
      </w:r>
      <w:r w:rsidR="005E1695">
        <w:rPr>
          <w:rFonts w:eastAsia="Calibri"/>
          <w:sz w:val="24"/>
          <w:szCs w:val="22"/>
          <w:lang w:val="en-IE"/>
        </w:rPr>
        <w:instrText>ADDIN CSL_CITATION { "citationItems" : [ { "id" : "ITEM-1", "itemData" : { "author" : [ { "dropping-particle" : "", "family" : "McClaning", "given" : "Kevin", "non-dropping-particle" : "", "parse-names" : false, "suffix" : "" } ], "chapter-number" : "3", "container-title" : "Wireless Receiver Design for Digital Communications", "edition" : "2nd", "id" : "ITEM-1", "issued" : { "date-parts" : [ [ "2011" ] ] }, "page" : "189-205", "publisher" : "SciTech Publishing, Incorporated", "title" : "Propagation", "type" : "chapter" }, "uris" : [ "http://www.mendeley.com/documents/?uuid=83945f0c-36d2-46d6-9fba-03ef859ba317" ] } ], "mendeley" : { "formattedCitation" : "[33]", "plainTextFormattedCitation" : "[33]", "previouslyFormattedCitation" : "[33]" }, "properties" : {  }, "schema" : "https://github.com/citation-style-language/schema/raw/master/csl-citation.json" }</w:instrText>
      </w:r>
      <w:r w:rsidRPr="00AF18D2">
        <w:rPr>
          <w:rFonts w:eastAsia="Calibri"/>
          <w:sz w:val="24"/>
          <w:szCs w:val="22"/>
          <w:lang w:val="en-IE"/>
        </w:rPr>
        <w:fldChar w:fldCharType="separate"/>
      </w:r>
      <w:r w:rsidR="00A37247" w:rsidRPr="00A37247">
        <w:rPr>
          <w:rFonts w:eastAsia="Calibri"/>
          <w:noProof/>
          <w:sz w:val="24"/>
          <w:szCs w:val="22"/>
          <w:lang w:val="en-IE"/>
        </w:rPr>
        <w:t>[33]</w:t>
      </w:r>
      <w:r w:rsidRPr="00AF18D2">
        <w:rPr>
          <w:rFonts w:eastAsia="Calibri"/>
          <w:sz w:val="24"/>
          <w:szCs w:val="22"/>
          <w:lang w:val="en-IE"/>
        </w:rPr>
        <w:fldChar w:fldCharType="end"/>
      </w:r>
      <w:r w:rsidRPr="00AF18D2">
        <w:rPr>
          <w:rFonts w:eastAsia="Calibri"/>
          <w:sz w:val="24"/>
          <w:szCs w:val="22"/>
          <w:lang w:val="en-IE"/>
        </w:rPr>
        <w:t>.</w:t>
      </w:r>
    </w:p>
    <w:p w:rsidR="00AF18D2" w:rsidRPr="00AF18D2" w:rsidRDefault="00AF18D2" w:rsidP="00AF18D2">
      <w:pPr>
        <w:spacing w:after="160" w:line="360" w:lineRule="auto"/>
        <w:rPr>
          <w:rFonts w:eastAsia="Calibri"/>
          <w:sz w:val="24"/>
          <w:szCs w:val="22"/>
          <w:lang w:val="en-IE"/>
        </w:rPr>
      </w:pPr>
      <w:r w:rsidRPr="00AF18D2">
        <w:rPr>
          <w:rFonts w:eastAsia="Calibri"/>
          <w:sz w:val="24"/>
          <w:szCs w:val="22"/>
          <w:lang w:val="en-IE"/>
        </w:rPr>
        <w:lastRenderedPageBreak/>
        <w:t xml:space="preserve">If all received reflections are NLoS, the receiver experiences Rayleigh fading. Signals from all paths have comparable strengths, and the instantaneous received power becomes a random variable depending on antenna location </w:t>
      </w:r>
      <w:r w:rsidRPr="00AF18D2">
        <w:rPr>
          <w:rFonts w:eastAsia="Calibri"/>
          <w:sz w:val="24"/>
          <w:szCs w:val="22"/>
          <w:lang w:val="en-IE"/>
        </w:rPr>
        <w:fldChar w:fldCharType="begin" w:fldLock="1"/>
      </w:r>
      <w:r w:rsidR="005E1695">
        <w:rPr>
          <w:rFonts w:eastAsia="Calibri"/>
          <w:sz w:val="24"/>
          <w:szCs w:val="22"/>
          <w:lang w:val="en-IE"/>
        </w:rPr>
        <w:instrText>ADDIN CSL_CITATION { "citationItems" : [ { "id" : "ITEM-1", "itemData" : { "URL" : "http://www.teletopix.org/gsm/what-is-fading-its-type-and-effect-in-rf-design/", "accessed" : { "date-parts" : [ [ "2018", "6", "12" ] ] }, "container-title" : "Teletopix.org", "id" : "ITEM-1", "issued" : { "date-parts" : [ [ "2018" ] ] }, "title" : "What is Fading, its Type and Effect in RF Design?", "type" : "webpage" }, "uris" : [ "http://www.mendeley.com/documents/?uuid=112fd00f-5f34-4b2a-b96f-d2cd1c3a846e" ] } ], "mendeley" : { "formattedCitation" : "[34]", "plainTextFormattedCitation" : "[34]", "previouslyFormattedCitation" : "[34]" }, "properties" : {  }, "schema" : "https://github.com/citation-style-language/schema/raw/master/csl-citation.json" }</w:instrText>
      </w:r>
      <w:r w:rsidRPr="00AF18D2">
        <w:rPr>
          <w:rFonts w:eastAsia="Calibri"/>
          <w:sz w:val="24"/>
          <w:szCs w:val="22"/>
          <w:lang w:val="en-IE"/>
        </w:rPr>
        <w:fldChar w:fldCharType="separate"/>
      </w:r>
      <w:r w:rsidR="00A37247" w:rsidRPr="00A37247">
        <w:rPr>
          <w:rFonts w:eastAsia="Calibri"/>
          <w:noProof/>
          <w:sz w:val="24"/>
          <w:szCs w:val="22"/>
          <w:lang w:val="en-IE"/>
        </w:rPr>
        <w:t>[34]</w:t>
      </w:r>
      <w:r w:rsidRPr="00AF18D2">
        <w:rPr>
          <w:rFonts w:eastAsia="Calibri"/>
          <w:sz w:val="24"/>
          <w:szCs w:val="22"/>
          <w:lang w:val="en-IE"/>
        </w:rPr>
        <w:fldChar w:fldCharType="end"/>
      </w:r>
      <w:r w:rsidRPr="00AF18D2">
        <w:rPr>
          <w:rFonts w:eastAsia="Calibri"/>
          <w:sz w:val="24"/>
          <w:szCs w:val="22"/>
          <w:lang w:val="en-IE"/>
        </w:rPr>
        <w:t>. The full mathematical model and a detailed description of multipath can be found in Appendix A.</w:t>
      </w:r>
    </w:p>
    <w:p w:rsidR="00AF18D2" w:rsidRPr="00AF18D2" w:rsidRDefault="00AF18D2" w:rsidP="00AF18D2">
      <w:pPr>
        <w:keepNext/>
        <w:keepLines/>
        <w:spacing w:before="40" w:after="160" w:line="360" w:lineRule="auto"/>
        <w:jc w:val="left"/>
        <w:outlineLvl w:val="3"/>
        <w:rPr>
          <w:b/>
          <w:i/>
          <w:iCs/>
          <w:sz w:val="26"/>
          <w:szCs w:val="22"/>
          <w:lang w:val="en-IE"/>
        </w:rPr>
      </w:pPr>
      <w:r w:rsidRPr="00AF18D2">
        <w:rPr>
          <w:b/>
          <w:i/>
          <w:iCs/>
          <w:sz w:val="26"/>
          <w:szCs w:val="22"/>
          <w:lang w:val="en-IE"/>
        </w:rPr>
        <w:t>2.2.3.1 Fading Mitigation</w:t>
      </w:r>
    </w:p>
    <w:p w:rsidR="00AF18D2" w:rsidRPr="00AF18D2" w:rsidRDefault="00AF18D2" w:rsidP="00AF18D2">
      <w:pPr>
        <w:spacing w:after="160" w:line="360" w:lineRule="auto"/>
        <w:rPr>
          <w:rFonts w:eastAsia="Calibri"/>
          <w:sz w:val="24"/>
          <w:szCs w:val="22"/>
          <w:lang w:val="en-IE"/>
        </w:rPr>
      </w:pPr>
      <w:r w:rsidRPr="00AF18D2">
        <w:rPr>
          <w:rFonts w:eastAsia="Calibri"/>
          <w:sz w:val="24"/>
          <w:szCs w:val="22"/>
          <w:lang w:val="en-IE"/>
        </w:rPr>
        <w:t xml:space="preserve">Fading does not reduce the average energy of the RSS, rather it redistributes the signal energy over time and space. By designing communication links that are insensitive to this energy redistribution, the channel can approach the performance of an additive white Gaussian noise (AWGN) channel. The remainder of the research in this chapter is based from a summary of ray tracing and multipath mitigation found in </w:t>
      </w:r>
      <w:r w:rsidRPr="00AF18D2">
        <w:rPr>
          <w:rFonts w:eastAsia="Calibri"/>
          <w:sz w:val="24"/>
          <w:szCs w:val="22"/>
          <w:lang w:val="en-IE"/>
        </w:rPr>
        <w:fldChar w:fldCharType="begin" w:fldLock="1"/>
      </w:r>
      <w:r w:rsidR="005E1695">
        <w:rPr>
          <w:rFonts w:eastAsia="Calibri"/>
          <w:sz w:val="24"/>
          <w:szCs w:val="22"/>
          <w:lang w:val="en-IE"/>
        </w:rPr>
        <w:instrText>ADDIN CSL_CITATION { "citationItems" : [ { "id" : "ITEM-1", "itemData" : { "author" : [ { "dropping-particle" : "", "family" : "McClaning", "given" : "Kevin", "non-dropping-particle" : "", "parse-names" : false, "suffix" : "" } ], "chapter-number" : "3", "container-title" : "Wireless Receiver Design for Digital Communications", "edition" : "2nd", "id" : "ITEM-1", "issued" : { "date-parts" : [ [ "2011" ] ] }, "page" : "189-205", "publisher" : "SciTech Publishing, Incorporated", "title" : "Propagation", "type" : "chapter" }, "uris" : [ "http://www.mendeley.com/documents/?uuid=83945f0c-36d2-46d6-9fba-03ef859ba317" ] } ], "mendeley" : { "formattedCitation" : "[33]", "plainTextFormattedCitation" : "[33]", "previouslyFormattedCitation" : "[33]" }, "properties" : {  }, "schema" : "https://github.com/citation-style-language/schema/raw/master/csl-citation.json" }</w:instrText>
      </w:r>
      <w:r w:rsidRPr="00AF18D2">
        <w:rPr>
          <w:rFonts w:eastAsia="Calibri"/>
          <w:sz w:val="24"/>
          <w:szCs w:val="22"/>
          <w:lang w:val="en-IE"/>
        </w:rPr>
        <w:fldChar w:fldCharType="separate"/>
      </w:r>
      <w:r w:rsidR="00A37247" w:rsidRPr="00A37247">
        <w:rPr>
          <w:rFonts w:eastAsia="Calibri"/>
          <w:noProof/>
          <w:sz w:val="24"/>
          <w:szCs w:val="22"/>
          <w:lang w:val="en-IE"/>
        </w:rPr>
        <w:t>[33]</w:t>
      </w:r>
      <w:r w:rsidRPr="00AF18D2">
        <w:rPr>
          <w:rFonts w:eastAsia="Calibri"/>
          <w:sz w:val="24"/>
          <w:szCs w:val="22"/>
          <w:lang w:val="en-IE"/>
        </w:rPr>
        <w:fldChar w:fldCharType="end"/>
      </w:r>
      <w:r w:rsidRPr="00AF18D2">
        <w:rPr>
          <w:rFonts w:eastAsia="Calibri"/>
          <w:sz w:val="24"/>
          <w:szCs w:val="22"/>
          <w:lang w:val="en-IE"/>
        </w:rPr>
        <w:t>.</w:t>
      </w:r>
    </w:p>
    <w:p w:rsidR="00AF18D2" w:rsidRPr="00AF18D2" w:rsidRDefault="00AF18D2" w:rsidP="00AF18D2">
      <w:pPr>
        <w:spacing w:after="160" w:line="360" w:lineRule="auto"/>
        <w:rPr>
          <w:rFonts w:eastAsia="Calibri"/>
          <w:sz w:val="24"/>
          <w:szCs w:val="22"/>
          <w:lang w:val="en-IE"/>
        </w:rPr>
      </w:pPr>
      <w:r w:rsidRPr="00AF18D2">
        <w:rPr>
          <w:rFonts w:eastAsia="Calibri"/>
          <w:sz w:val="24"/>
          <w:szCs w:val="22"/>
          <w:lang w:val="en-IE"/>
        </w:rPr>
        <w:t>In general, multipath mitigation techniques require diversity. The transmitter sends information over multiple channels which are statistically separate. The separate channels can implement frequency diversity, time diversity and space diversity. The receiver can manipulate and recover the original transmitted signal.</w:t>
      </w:r>
    </w:p>
    <w:p w:rsidR="00AF18D2" w:rsidRPr="00AF18D2" w:rsidRDefault="00AF18D2" w:rsidP="007D4F1A">
      <w:pPr>
        <w:numPr>
          <w:ilvl w:val="0"/>
          <w:numId w:val="3"/>
        </w:numPr>
        <w:spacing w:after="160" w:line="360" w:lineRule="auto"/>
        <w:contextualSpacing/>
        <w:jc w:val="left"/>
        <w:rPr>
          <w:rFonts w:eastAsia="Calibri"/>
          <w:b/>
          <w:sz w:val="24"/>
          <w:szCs w:val="22"/>
          <w:u w:val="single"/>
          <w:lang w:val="en-IE"/>
        </w:rPr>
      </w:pPr>
      <w:r w:rsidRPr="00AF18D2">
        <w:rPr>
          <w:rFonts w:eastAsia="Calibri"/>
          <w:b/>
          <w:sz w:val="24"/>
          <w:szCs w:val="22"/>
          <w:u w:val="single"/>
          <w:lang w:val="en-IE"/>
        </w:rPr>
        <w:t>Receiver Antenna Pattern</w:t>
      </w:r>
    </w:p>
    <w:p w:rsidR="00AF18D2" w:rsidRPr="00AF18D2" w:rsidRDefault="00AF18D2" w:rsidP="006A0F00">
      <w:pPr>
        <w:spacing w:after="160" w:line="360" w:lineRule="auto"/>
        <w:rPr>
          <w:rFonts w:eastAsia="Calibri"/>
          <w:sz w:val="24"/>
          <w:szCs w:val="22"/>
          <w:lang w:val="en-IE"/>
        </w:rPr>
      </w:pPr>
      <w:r w:rsidRPr="00AF18D2">
        <w:rPr>
          <w:rFonts w:eastAsia="Calibri"/>
          <w:sz w:val="24"/>
          <w:szCs w:val="22"/>
          <w:lang w:val="en-IE"/>
        </w:rPr>
        <w:t>By limiting the number of signals the receiver antenna views, the probability of receiving two separate signals from the same transmitter is reduced. This can be implemented by using a narrow-beamwidth, low-sidelobe antenna. In some applications the receiver may be mobile and required to be omni-directional. Omni-directional antennas introduce problems in a multipath environment as they receive signals from every direction.</w:t>
      </w:r>
    </w:p>
    <w:p w:rsidR="00AF18D2" w:rsidRPr="00AF18D2" w:rsidRDefault="00AF18D2" w:rsidP="007D4F1A">
      <w:pPr>
        <w:numPr>
          <w:ilvl w:val="0"/>
          <w:numId w:val="3"/>
        </w:numPr>
        <w:spacing w:after="160" w:line="360" w:lineRule="auto"/>
        <w:contextualSpacing/>
        <w:jc w:val="left"/>
        <w:rPr>
          <w:rFonts w:eastAsia="Calibri"/>
          <w:b/>
          <w:sz w:val="24"/>
          <w:szCs w:val="22"/>
          <w:u w:val="single"/>
          <w:lang w:val="en-IE"/>
        </w:rPr>
      </w:pPr>
      <w:r w:rsidRPr="00AF18D2">
        <w:rPr>
          <w:rFonts w:eastAsia="Calibri"/>
          <w:b/>
          <w:sz w:val="24"/>
          <w:szCs w:val="22"/>
          <w:u w:val="single"/>
          <w:lang w:val="en-IE"/>
        </w:rPr>
        <w:t>Frequency Diversity</w:t>
      </w:r>
    </w:p>
    <w:p w:rsidR="00AF18D2" w:rsidRPr="00AF18D2" w:rsidRDefault="00AF18D2" w:rsidP="00AF18D2">
      <w:pPr>
        <w:spacing w:after="160" w:line="360" w:lineRule="auto"/>
        <w:rPr>
          <w:sz w:val="24"/>
          <w:szCs w:val="22"/>
          <w:lang w:val="en-IE"/>
        </w:rPr>
      </w:pPr>
      <w:r w:rsidRPr="00AF18D2">
        <w:rPr>
          <w:rFonts w:eastAsia="Calibri"/>
          <w:sz w:val="24"/>
          <w:szCs w:val="22"/>
          <w:lang w:val="en-IE"/>
        </w:rPr>
        <w:t xml:space="preserve">A signal fade occurs when the difference in path lengths between the direct and reflected wavelengths is an odd multiple of </w:t>
      </w:r>
      <m:oMath>
        <m:r>
          <w:rPr>
            <w:rFonts w:ascii="Cambria Math" w:eastAsia="Calibri" w:hAnsi="Cambria Math"/>
            <w:sz w:val="24"/>
            <w:szCs w:val="22"/>
            <w:lang w:val="en-IE"/>
          </w:rPr>
          <m:t>180°</m:t>
        </m:r>
      </m:oMath>
      <w:r w:rsidRPr="00AF18D2">
        <w:rPr>
          <w:sz w:val="24"/>
          <w:szCs w:val="22"/>
          <w:lang w:val="en-IE"/>
        </w:rPr>
        <w:t xml:space="preserve">. The length of the transmission path determines the phase of the arriving signals. By transmitting two slightly different frequencies along the same path, the resultant phase difference between the two reflected signals is no longer </w:t>
      </w:r>
      <m:oMath>
        <m:r>
          <w:rPr>
            <w:rFonts w:ascii="Cambria Math" w:eastAsia="Calibri" w:hAnsi="Cambria Math"/>
            <w:sz w:val="24"/>
            <w:szCs w:val="22"/>
            <w:lang w:val="en-IE"/>
          </w:rPr>
          <m:t>180°</m:t>
        </m:r>
      </m:oMath>
      <w:r w:rsidRPr="00AF18D2">
        <w:rPr>
          <w:sz w:val="24"/>
          <w:szCs w:val="22"/>
          <w:lang w:val="en-IE"/>
        </w:rPr>
        <w:t>. T</w:t>
      </w:r>
      <w:r w:rsidRPr="00AF18D2">
        <w:rPr>
          <w:rFonts w:eastAsia="Calibri"/>
          <w:sz w:val="24"/>
          <w:szCs w:val="22"/>
          <w:lang w:val="en-IE"/>
        </w:rPr>
        <w:t>here is a strong likelihood that one of the frequencies will not fade. However, there is no guarantee that this will be the case for every scenario. A drawback to using frequency diversity is that it is inefficient and wastes spectrum.</w:t>
      </w:r>
    </w:p>
    <w:p w:rsidR="00AF18D2" w:rsidRPr="00AF18D2" w:rsidRDefault="00AF18D2" w:rsidP="007D4F1A">
      <w:pPr>
        <w:numPr>
          <w:ilvl w:val="0"/>
          <w:numId w:val="3"/>
        </w:numPr>
        <w:spacing w:after="160" w:line="360" w:lineRule="auto"/>
        <w:contextualSpacing/>
        <w:jc w:val="left"/>
        <w:rPr>
          <w:rFonts w:eastAsia="Calibri"/>
          <w:b/>
          <w:sz w:val="24"/>
          <w:szCs w:val="22"/>
          <w:u w:val="single"/>
          <w:lang w:val="en-IE"/>
        </w:rPr>
      </w:pPr>
      <w:r w:rsidRPr="00AF18D2">
        <w:rPr>
          <w:rFonts w:eastAsia="Calibri"/>
          <w:b/>
          <w:sz w:val="24"/>
          <w:szCs w:val="22"/>
          <w:u w:val="single"/>
          <w:lang w:val="en-IE"/>
        </w:rPr>
        <w:t>Spatial Diversity</w:t>
      </w:r>
    </w:p>
    <w:p w:rsidR="00AF18D2" w:rsidRPr="00AF18D2" w:rsidRDefault="00AF18D2" w:rsidP="00AF18D2">
      <w:pPr>
        <w:spacing w:after="160" w:line="360" w:lineRule="auto"/>
        <w:rPr>
          <w:rFonts w:eastAsia="Calibri"/>
          <w:sz w:val="24"/>
          <w:szCs w:val="22"/>
          <w:lang w:val="en-IE"/>
        </w:rPr>
      </w:pPr>
      <w:r w:rsidRPr="00AF18D2">
        <w:rPr>
          <w:rFonts w:eastAsia="Calibri"/>
          <w:sz w:val="24"/>
          <w:szCs w:val="22"/>
          <w:lang w:val="en-IE"/>
        </w:rPr>
        <w:t>As previously discussed, the geometry of the transmitter, receiver and reflector can produce a 180</w:t>
      </w:r>
      <w:r w:rsidRPr="00AF18D2">
        <w:rPr>
          <w:rFonts w:eastAsia="Calibri"/>
          <w:sz w:val="28"/>
          <w:szCs w:val="22"/>
          <w:vertAlign w:val="superscript"/>
          <w:lang w:val="en-IE"/>
        </w:rPr>
        <w:t xml:space="preserve">◦ </w:t>
      </w:r>
      <w:r w:rsidRPr="00AF18D2">
        <w:rPr>
          <w:rFonts w:eastAsia="Calibri"/>
          <w:sz w:val="24"/>
          <w:szCs w:val="22"/>
          <w:lang w:val="en-IE"/>
        </w:rPr>
        <w:t>phase shift, causing multipath deep fade. Slight geometrical change results in dramatic RSS increase. Using this fact, multipath statistics can be improved. Using one transmitter and two physically separate receivers, the receiving equipment chooses the best signal from the two antennas.</w:t>
      </w:r>
    </w:p>
    <w:p w:rsidR="00AF18D2" w:rsidRPr="00AF18D2" w:rsidRDefault="00AF18D2" w:rsidP="007D4F1A">
      <w:pPr>
        <w:numPr>
          <w:ilvl w:val="0"/>
          <w:numId w:val="3"/>
        </w:numPr>
        <w:spacing w:after="160" w:line="360" w:lineRule="auto"/>
        <w:contextualSpacing/>
        <w:jc w:val="left"/>
        <w:rPr>
          <w:rFonts w:eastAsia="Calibri"/>
          <w:b/>
          <w:sz w:val="24"/>
          <w:szCs w:val="22"/>
          <w:u w:val="single"/>
          <w:lang w:val="en-IE"/>
        </w:rPr>
      </w:pPr>
      <w:r w:rsidRPr="00AF18D2">
        <w:rPr>
          <w:rFonts w:eastAsia="Calibri"/>
          <w:b/>
          <w:sz w:val="24"/>
          <w:szCs w:val="22"/>
          <w:u w:val="single"/>
          <w:lang w:val="en-IE"/>
        </w:rPr>
        <w:lastRenderedPageBreak/>
        <w:t>Polarization Diversity</w:t>
      </w:r>
    </w:p>
    <w:p w:rsidR="00AF18D2" w:rsidRPr="00AF18D2" w:rsidRDefault="00AF18D2" w:rsidP="00AF18D2">
      <w:pPr>
        <w:spacing w:after="160" w:line="360" w:lineRule="auto"/>
        <w:rPr>
          <w:rFonts w:eastAsia="Calibri"/>
          <w:sz w:val="24"/>
          <w:szCs w:val="22"/>
          <w:lang w:val="en-IE"/>
        </w:rPr>
      </w:pPr>
      <w:r w:rsidRPr="00AF18D2">
        <w:rPr>
          <w:rFonts w:eastAsia="Calibri"/>
          <w:sz w:val="24"/>
          <w:szCs w:val="22"/>
          <w:lang w:val="en-IE"/>
        </w:rPr>
        <w:t>Polarization can affect the way in which waves reflect off objects. Vertically polarized waves reflect off vertically oriented objects, whereas horizontally polarized waves tend to reflect off horizontally polarized objects. The paths taken by polarized paths are likely to vary depending on polarization nature. If the channel experiences a fade in one polarization, it may not in the other polarization. Polarization diversity poses some practical implementation problems. Both the transmitter and receiver require dual-polarized antennas, which can be expensive and physically cumbersome.</w:t>
      </w:r>
    </w:p>
    <w:p w:rsidR="00AF18D2" w:rsidRPr="00AF18D2" w:rsidRDefault="00AF18D2" w:rsidP="001D42F6">
      <w:pPr>
        <w:spacing w:after="160" w:line="360" w:lineRule="auto"/>
        <w:rPr>
          <w:b/>
          <w:sz w:val="28"/>
          <w:szCs w:val="24"/>
          <w:lang w:val="en-IE"/>
        </w:rPr>
      </w:pPr>
      <w:r w:rsidRPr="00AF18D2">
        <w:rPr>
          <w:rFonts w:eastAsia="Calibri"/>
          <w:sz w:val="24"/>
          <w:szCs w:val="22"/>
          <w:lang w:val="en-IE"/>
        </w:rPr>
        <w:t>Unfortunately, these fading mitigation techniques are costly to implement on a large scale, do not match size constraints, or fail to achieve low-energy operation.</w:t>
      </w:r>
    </w:p>
    <w:p w:rsidR="00AF18D2" w:rsidRPr="00AF18D2" w:rsidRDefault="00AF18D2" w:rsidP="00AF18D2">
      <w:pPr>
        <w:keepNext/>
        <w:keepLines/>
        <w:spacing w:before="40" w:after="160" w:line="360" w:lineRule="auto"/>
        <w:jc w:val="left"/>
        <w:outlineLvl w:val="2"/>
        <w:rPr>
          <w:b/>
          <w:sz w:val="28"/>
          <w:szCs w:val="24"/>
          <w:lang w:val="en-IE"/>
        </w:rPr>
      </w:pPr>
      <w:bookmarkStart w:id="120" w:name="_Toc521679859"/>
      <w:bookmarkStart w:id="121" w:name="_Toc522011815"/>
      <w:bookmarkStart w:id="122" w:name="_Toc522020404"/>
      <w:r w:rsidRPr="00AF18D2">
        <w:rPr>
          <w:b/>
          <w:sz w:val="28"/>
          <w:szCs w:val="24"/>
          <w:lang w:val="en-IE"/>
        </w:rPr>
        <w:t>2.2.4 Frequency Response</w:t>
      </w:r>
      <w:bookmarkEnd w:id="120"/>
      <w:bookmarkEnd w:id="121"/>
      <w:bookmarkEnd w:id="122"/>
    </w:p>
    <w:p w:rsidR="00AF18D2" w:rsidRPr="00AF18D2" w:rsidRDefault="00AF18D2" w:rsidP="00AF18D2">
      <w:pPr>
        <w:spacing w:after="160" w:line="360" w:lineRule="auto"/>
        <w:rPr>
          <w:rFonts w:eastAsia="Calibri"/>
          <w:sz w:val="24"/>
          <w:szCs w:val="22"/>
          <w:lang w:val="en-IE"/>
        </w:rPr>
      </w:pPr>
      <w:r w:rsidRPr="00AF18D2">
        <w:rPr>
          <w:rFonts w:eastAsia="Calibri"/>
          <w:sz w:val="24"/>
          <w:szCs w:val="22"/>
          <w:lang w:val="en-IE"/>
        </w:rPr>
        <w:t xml:space="preserve">For all the time domain phenomena mentioned above there exists corresponding frequency domain phenomena. The Fourier transform of the PDP enables the calculation of the coherence bandwidth, which is also inversely related to the delay spread. The larger the delay spread, the smaller the coherence bandwidth becomes. With a small coherence bandwidth, the channel is then said to be frequency selective </w:t>
      </w:r>
      <w:r w:rsidRPr="00AF18D2">
        <w:rPr>
          <w:sz w:val="24"/>
          <w:szCs w:val="22"/>
          <w:lang w:val="en-IE"/>
        </w:rPr>
        <w:fldChar w:fldCharType="begin" w:fldLock="1"/>
      </w:r>
      <w:r w:rsidR="005E1695">
        <w:rPr>
          <w:sz w:val="24"/>
          <w:szCs w:val="22"/>
          <w:lang w:val="en-IE"/>
        </w:rPr>
        <w:instrText>ADDIN CSL_CITATION { "citationItems" : [ { "id" : "ITEM-1", "itemData" : { "ISBN" : "978-0-8493-0967-0", "author" : [ { "dropping-particle" : "", "family" : "Jain", "given" : "Raj", "non-dropping-particle" : "", "parse-names" : false, "suffix" : "" } ], "container-title" : "WiMAX Forum", "id" : "ITEM-1", "issued" : { "date-parts" : [ [ "2007" ] ] }, "page" : "1-21", "publisher-place" : "Washington", "title" : "\"Channel Models: A Tutorial\", WiMAX Forum AATG", "type" : "article", "volume" : "1" }, "uris" : [ "http://www.mendeley.com/documents/?uuid=c42fda9d-9acd-4228-95eb-e0ab7796f990" ] } ], "mendeley" : { "formattedCitation" : "[26]", "plainTextFormattedCitation" : "[26]", "previouslyFormattedCitation" : "[26]" }, "properties" : {  }, "schema" : "https://github.com/citation-style-language/schema/raw/master/csl-citation.json" }</w:instrText>
      </w:r>
      <w:r w:rsidRPr="00AF18D2">
        <w:rPr>
          <w:sz w:val="24"/>
          <w:szCs w:val="22"/>
          <w:lang w:val="en-IE"/>
        </w:rPr>
        <w:fldChar w:fldCharType="separate"/>
      </w:r>
      <w:r w:rsidR="00A37247" w:rsidRPr="00A37247">
        <w:rPr>
          <w:noProof/>
          <w:sz w:val="24"/>
          <w:szCs w:val="22"/>
          <w:lang w:val="en-IE"/>
        </w:rPr>
        <w:t>[26]</w:t>
      </w:r>
      <w:r w:rsidRPr="00AF18D2">
        <w:rPr>
          <w:sz w:val="24"/>
          <w:szCs w:val="22"/>
          <w:lang w:val="en-IE"/>
        </w:rPr>
        <w:fldChar w:fldCharType="end"/>
      </w:r>
      <w:r w:rsidRPr="00AF18D2">
        <w:rPr>
          <w:rFonts w:eastAsia="Calibri"/>
          <w:sz w:val="24"/>
          <w:szCs w:val="22"/>
          <w:lang w:val="en-IE"/>
        </w:rPr>
        <w:t>.</w:t>
      </w:r>
    </w:p>
    <w:p w:rsidR="00AF18D2" w:rsidRPr="00AF18D2" w:rsidRDefault="00AF18D2" w:rsidP="00AF18D2">
      <w:pPr>
        <w:spacing w:after="160" w:line="360" w:lineRule="auto"/>
        <w:rPr>
          <w:rFonts w:eastAsia="Calibri"/>
          <w:sz w:val="24"/>
          <w:szCs w:val="22"/>
          <w:lang w:val="en-IE"/>
        </w:rPr>
      </w:pPr>
      <w:r w:rsidRPr="00AF18D2">
        <w:rPr>
          <w:rFonts w:eastAsia="Calibri"/>
          <w:sz w:val="24"/>
          <w:szCs w:val="22"/>
          <w:lang w:val="en-IE"/>
        </w:rPr>
        <w:t xml:space="preserve">The PDP gives the statistical power distribution of the channel over time for an impulse transmission. Similarly, the Doppler power spectrum gives the statistical power distribution of the channel for a signal transmitted on a single frequency f. The Doppler power spectrum is non-zero for </w:t>
      </w:r>
      <m:oMath>
        <m:r>
          <w:rPr>
            <w:rFonts w:ascii="Cambria Math" w:eastAsia="Calibri" w:hAnsi="Cambria Math"/>
            <w:sz w:val="24"/>
            <w:szCs w:val="22"/>
            <w:lang w:val="en-IE"/>
          </w:rPr>
          <m:t>(f-</m:t>
        </m:r>
        <m:sSub>
          <m:sSubPr>
            <m:ctrlPr>
              <w:rPr>
                <w:rFonts w:ascii="Cambria Math" w:eastAsia="Calibri" w:hAnsi="Cambria Math"/>
                <w:i/>
                <w:sz w:val="24"/>
                <w:szCs w:val="22"/>
                <w:lang w:val="en-IE"/>
              </w:rPr>
            </m:ctrlPr>
          </m:sSubPr>
          <m:e>
            <m:r>
              <w:rPr>
                <w:rFonts w:ascii="Cambria Math" w:eastAsia="Calibri" w:hAnsi="Cambria Math"/>
                <w:sz w:val="24"/>
                <w:szCs w:val="22"/>
                <w:lang w:val="en-IE"/>
              </w:rPr>
              <m:t>f</m:t>
            </m:r>
          </m:e>
          <m:sub>
            <m:r>
              <w:rPr>
                <w:rFonts w:ascii="Cambria Math" w:eastAsia="Calibri" w:hAnsi="Cambria Math"/>
                <w:sz w:val="24"/>
                <w:szCs w:val="22"/>
                <w:lang w:val="en-IE"/>
              </w:rPr>
              <m:t>D</m:t>
            </m:r>
          </m:sub>
        </m:sSub>
        <m:r>
          <w:rPr>
            <w:rFonts w:ascii="Cambria Math" w:eastAsia="Calibri" w:hAnsi="Cambria Math"/>
            <w:sz w:val="24"/>
            <w:szCs w:val="22"/>
            <w:lang w:val="en-IE"/>
          </w:rPr>
          <m:t>, f+</m:t>
        </m:r>
        <m:sSub>
          <m:sSubPr>
            <m:ctrlPr>
              <w:rPr>
                <w:rFonts w:ascii="Cambria Math" w:eastAsia="Calibri" w:hAnsi="Cambria Math"/>
                <w:i/>
                <w:sz w:val="24"/>
                <w:szCs w:val="22"/>
                <w:lang w:val="en-IE"/>
              </w:rPr>
            </m:ctrlPr>
          </m:sSubPr>
          <m:e>
            <m:r>
              <w:rPr>
                <w:rFonts w:ascii="Cambria Math" w:eastAsia="Calibri" w:hAnsi="Cambria Math"/>
                <w:sz w:val="24"/>
                <w:szCs w:val="22"/>
                <w:lang w:val="en-IE"/>
              </w:rPr>
              <m:t>f</m:t>
            </m:r>
          </m:e>
          <m:sub>
            <m:r>
              <w:rPr>
                <w:rFonts w:ascii="Cambria Math" w:eastAsia="Calibri" w:hAnsi="Cambria Math"/>
                <w:sz w:val="24"/>
                <w:szCs w:val="22"/>
                <w:lang w:val="en-IE"/>
              </w:rPr>
              <m:t>D</m:t>
            </m:r>
          </m:sub>
        </m:sSub>
        <m:r>
          <w:rPr>
            <w:rFonts w:ascii="Cambria Math" w:eastAsia="Calibri" w:hAnsi="Cambria Math"/>
            <w:sz w:val="24"/>
            <w:szCs w:val="22"/>
            <w:lang w:val="en-IE"/>
          </w:rPr>
          <m:t>)</m:t>
        </m:r>
      </m:oMath>
      <w:r w:rsidRPr="00AF18D2">
        <w:rPr>
          <w:sz w:val="24"/>
          <w:szCs w:val="22"/>
          <w:lang w:val="en-IE"/>
        </w:rPr>
        <w:t xml:space="preserve">, where </w:t>
      </w:r>
      <m:oMath>
        <m:sSub>
          <m:sSubPr>
            <m:ctrlPr>
              <w:rPr>
                <w:rFonts w:ascii="Cambria Math" w:eastAsia="Calibri" w:hAnsi="Cambria Math"/>
                <w:i/>
                <w:sz w:val="24"/>
                <w:szCs w:val="22"/>
                <w:lang w:val="en-IE"/>
              </w:rPr>
            </m:ctrlPr>
          </m:sSubPr>
          <m:e>
            <m:r>
              <w:rPr>
                <w:rFonts w:ascii="Cambria Math" w:eastAsia="Calibri" w:hAnsi="Cambria Math"/>
                <w:sz w:val="24"/>
                <w:szCs w:val="22"/>
                <w:lang w:val="en-IE"/>
              </w:rPr>
              <m:t>f</m:t>
            </m:r>
          </m:e>
          <m:sub>
            <m:r>
              <w:rPr>
                <w:rFonts w:ascii="Cambria Math" w:eastAsia="Calibri" w:hAnsi="Cambria Math"/>
                <w:sz w:val="24"/>
                <w:szCs w:val="22"/>
                <w:lang w:val="en-IE"/>
              </w:rPr>
              <m:t>D</m:t>
            </m:r>
          </m:sub>
        </m:sSub>
      </m:oMath>
      <w:r w:rsidRPr="00AF18D2">
        <w:rPr>
          <w:sz w:val="24"/>
          <w:szCs w:val="22"/>
          <w:lang w:val="en-IE"/>
        </w:rPr>
        <w:t xml:space="preserve"> is the Doppler spread. Coherence time is inversely proportional to the Doppler spread </w:t>
      </w:r>
      <w:r w:rsidRPr="00AF18D2">
        <w:rPr>
          <w:sz w:val="24"/>
          <w:szCs w:val="22"/>
          <w:lang w:val="en-IE"/>
        </w:rPr>
        <w:fldChar w:fldCharType="begin" w:fldLock="1"/>
      </w:r>
      <w:r w:rsidR="005E1695">
        <w:rPr>
          <w:sz w:val="24"/>
          <w:szCs w:val="22"/>
          <w:lang w:val="en-IE"/>
        </w:rPr>
        <w:instrText>ADDIN CSL_CITATION { "citationItems" : [ { "id" : "ITEM-1", "itemData" : { "ISBN" : "978-0-8493-0967-0", "author" : [ { "dropping-particle" : "", "family" : "Jain", "given" : "Raj", "non-dropping-particle" : "", "parse-names" : false, "suffix" : "" } ], "container-title" : "WiMAX Forum", "id" : "ITEM-1", "issued" : { "date-parts" : [ [ "2007" ] ] }, "page" : "1-21", "publisher-place" : "Washington", "title" : "\"Channel Models: A Tutorial\", WiMAX Forum AATG", "type" : "article", "volume" : "1" }, "uris" : [ "http://www.mendeley.com/documents/?uuid=c42fda9d-9acd-4228-95eb-e0ab7796f990" ] } ], "mendeley" : { "formattedCitation" : "[26]", "plainTextFormattedCitation" : "[26]", "previouslyFormattedCitation" : "[26]" }, "properties" : {  }, "schema" : "https://github.com/citation-style-language/schema/raw/master/csl-citation.json" }</w:instrText>
      </w:r>
      <w:r w:rsidRPr="00AF18D2">
        <w:rPr>
          <w:sz w:val="24"/>
          <w:szCs w:val="22"/>
          <w:lang w:val="en-IE"/>
        </w:rPr>
        <w:fldChar w:fldCharType="separate"/>
      </w:r>
      <w:r w:rsidR="00A37247" w:rsidRPr="00A37247">
        <w:rPr>
          <w:noProof/>
          <w:sz w:val="24"/>
          <w:szCs w:val="22"/>
          <w:lang w:val="en-IE"/>
        </w:rPr>
        <w:t>[26]</w:t>
      </w:r>
      <w:r w:rsidRPr="00AF18D2">
        <w:rPr>
          <w:sz w:val="24"/>
          <w:szCs w:val="22"/>
          <w:lang w:val="en-IE"/>
        </w:rPr>
        <w:fldChar w:fldCharType="end"/>
      </w:r>
      <w:r w:rsidRPr="00AF18D2">
        <w:rPr>
          <w:sz w:val="24"/>
          <w:szCs w:val="22"/>
          <w:lang w:val="en-IE"/>
        </w:rPr>
        <w:t>.</w:t>
      </w:r>
    </w:p>
    <w:p w:rsidR="00AF18D2" w:rsidRPr="00AF18D2" w:rsidRDefault="00AF18D2" w:rsidP="00AF18D2">
      <w:pPr>
        <w:keepNext/>
        <w:keepLines/>
        <w:spacing w:before="40" w:after="160" w:line="360" w:lineRule="auto"/>
        <w:jc w:val="left"/>
        <w:outlineLvl w:val="2"/>
        <w:rPr>
          <w:b/>
          <w:sz w:val="28"/>
          <w:szCs w:val="24"/>
          <w:lang w:val="en-IE"/>
        </w:rPr>
      </w:pPr>
      <w:bookmarkStart w:id="123" w:name="_Toc521679860"/>
      <w:bookmarkStart w:id="124" w:name="_Toc522011816"/>
      <w:bookmarkStart w:id="125" w:name="_Toc522020405"/>
      <w:r w:rsidRPr="00AF18D2">
        <w:rPr>
          <w:b/>
          <w:sz w:val="28"/>
          <w:szCs w:val="24"/>
          <w:lang w:val="en-IE"/>
        </w:rPr>
        <w:t>2.2.5 Hilbert Transform</w:t>
      </w:r>
      <w:bookmarkEnd w:id="123"/>
      <w:bookmarkEnd w:id="124"/>
      <w:bookmarkEnd w:id="125"/>
    </w:p>
    <w:p w:rsidR="00AF18D2" w:rsidRPr="00AF18D2" w:rsidRDefault="00AF18D2" w:rsidP="00AF18D2">
      <w:pPr>
        <w:spacing w:after="160" w:line="360" w:lineRule="auto"/>
        <w:rPr>
          <w:rFonts w:eastAsia="Calibri"/>
          <w:sz w:val="24"/>
          <w:szCs w:val="22"/>
          <w:lang w:val="en-IE"/>
        </w:rPr>
      </w:pPr>
      <w:r w:rsidRPr="00AF18D2">
        <w:rPr>
          <w:rFonts w:eastAsia="Calibri"/>
          <w:sz w:val="24"/>
          <w:szCs w:val="22"/>
          <w:lang w:val="en-IE"/>
        </w:rPr>
        <w:t xml:space="preserve">Direct measurements of frequency phase response may be avoided using the Hilbert transform to extract the phase response from the frequency magnitude response of the channel </w:t>
      </w:r>
      <m:oMath>
        <m:r>
          <w:rPr>
            <w:rFonts w:ascii="Cambria Math" w:eastAsia="Calibri" w:hAnsi="Cambria Math"/>
            <w:sz w:val="24"/>
            <w:szCs w:val="22"/>
            <w:lang w:val="en-IE"/>
          </w:rPr>
          <m:t>H</m:t>
        </m:r>
        <m:d>
          <m:dPr>
            <m:ctrlPr>
              <w:rPr>
                <w:rFonts w:ascii="Cambria Math" w:eastAsia="Calibri" w:hAnsi="Cambria Math"/>
                <w:i/>
                <w:sz w:val="24"/>
                <w:szCs w:val="22"/>
                <w:lang w:val="en-IE"/>
              </w:rPr>
            </m:ctrlPr>
          </m:dPr>
          <m:e>
            <m:r>
              <w:rPr>
                <w:rFonts w:ascii="Cambria Math" w:eastAsia="Calibri" w:hAnsi="Cambria Math"/>
                <w:sz w:val="24"/>
                <w:szCs w:val="22"/>
                <w:lang w:val="en-IE"/>
              </w:rPr>
              <m:t>ω</m:t>
            </m:r>
          </m:e>
        </m:d>
      </m:oMath>
      <w:r w:rsidRPr="00AF18D2">
        <w:rPr>
          <w:rFonts w:eastAsia="Calibri"/>
          <w:sz w:val="24"/>
          <w:szCs w:val="22"/>
          <w:lang w:val="en-IE"/>
        </w:rPr>
        <w:t xml:space="preserve">. The Hilbert transform can derive the phase response from the amplitude response, and vice versa, if the channel is known to be minimum phase. An inverse discrete Fourier transform (IDFT) of </w:t>
      </w:r>
      <m:oMath>
        <m:r>
          <w:rPr>
            <w:rFonts w:ascii="Cambria Math" w:eastAsia="Calibri" w:hAnsi="Cambria Math"/>
            <w:sz w:val="24"/>
            <w:szCs w:val="22"/>
            <w:lang w:val="en-IE"/>
          </w:rPr>
          <m:t>H</m:t>
        </m:r>
        <m:d>
          <m:dPr>
            <m:ctrlPr>
              <w:rPr>
                <w:rFonts w:ascii="Cambria Math" w:eastAsia="Calibri" w:hAnsi="Cambria Math"/>
                <w:i/>
                <w:sz w:val="24"/>
                <w:szCs w:val="22"/>
                <w:lang w:val="en-IE"/>
              </w:rPr>
            </m:ctrlPr>
          </m:dPr>
          <m:e>
            <m:r>
              <w:rPr>
                <w:rFonts w:ascii="Cambria Math" w:eastAsia="Calibri" w:hAnsi="Cambria Math"/>
                <w:sz w:val="24"/>
                <w:szCs w:val="22"/>
                <w:lang w:val="en-IE"/>
              </w:rPr>
              <m:t>ω</m:t>
            </m:r>
          </m:e>
        </m:d>
      </m:oMath>
      <w:r w:rsidRPr="00AF18D2">
        <w:rPr>
          <w:sz w:val="24"/>
          <w:szCs w:val="22"/>
          <w:lang w:val="en-IE"/>
        </w:rPr>
        <w:t xml:space="preserve"> </w:t>
      </w:r>
      <w:r w:rsidRPr="00AF18D2">
        <w:rPr>
          <w:rFonts w:eastAsia="Calibri"/>
          <w:sz w:val="24"/>
          <w:szCs w:val="22"/>
          <w:lang w:val="en-IE"/>
        </w:rPr>
        <w:t xml:space="preserve">yields the time domain representation </w:t>
      </w:r>
      <w:r w:rsidRPr="00AF18D2">
        <w:rPr>
          <w:rFonts w:eastAsia="Calibri"/>
          <w:i/>
          <w:sz w:val="24"/>
          <w:szCs w:val="22"/>
          <w:lang w:val="en-IE"/>
        </w:rPr>
        <w:t>h(t)</w:t>
      </w:r>
      <w:r w:rsidRPr="00AF18D2">
        <w:rPr>
          <w:rFonts w:eastAsia="Calibri"/>
          <w:sz w:val="24"/>
          <w:szCs w:val="22"/>
          <w:lang w:val="en-IE"/>
        </w:rPr>
        <w:t xml:space="preserve">. The Hilbert transform is applicable provided </w:t>
      </w:r>
      <m:oMath>
        <m:r>
          <w:rPr>
            <w:rFonts w:ascii="Cambria Math" w:eastAsia="Calibri" w:hAnsi="Cambria Math"/>
            <w:sz w:val="24"/>
            <w:szCs w:val="22"/>
            <w:lang w:val="en-IE"/>
          </w:rPr>
          <m:t>H</m:t>
        </m:r>
        <m:d>
          <m:dPr>
            <m:ctrlPr>
              <w:rPr>
                <w:rFonts w:ascii="Cambria Math" w:eastAsia="Calibri" w:hAnsi="Cambria Math"/>
                <w:i/>
                <w:sz w:val="24"/>
                <w:szCs w:val="22"/>
                <w:lang w:val="en-IE"/>
              </w:rPr>
            </m:ctrlPr>
          </m:dPr>
          <m:e>
            <m:r>
              <w:rPr>
                <w:rFonts w:ascii="Cambria Math" w:eastAsia="Calibri" w:hAnsi="Cambria Math"/>
                <w:sz w:val="24"/>
                <w:szCs w:val="22"/>
                <w:lang w:val="en-IE"/>
              </w:rPr>
              <m:t>ω</m:t>
            </m:r>
          </m:e>
        </m:d>
      </m:oMath>
      <w:r w:rsidRPr="00AF18D2">
        <w:rPr>
          <w:sz w:val="24"/>
          <w:szCs w:val="22"/>
          <w:lang w:val="en-IE"/>
        </w:rPr>
        <w:t xml:space="preserve"> </w:t>
      </w:r>
      <w:r w:rsidRPr="00AF18D2">
        <w:rPr>
          <w:rFonts w:eastAsia="Calibri"/>
          <w:sz w:val="24"/>
          <w:szCs w:val="22"/>
          <w:lang w:val="en-IE"/>
        </w:rPr>
        <w:t xml:space="preserve">is minimum phase, and provides a useful lower bound on the time-spread of a non-minimum phase impulse response </w:t>
      </w:r>
      <w:r w:rsidRPr="00AF18D2">
        <w:rPr>
          <w:rFonts w:eastAsia="Calibri"/>
          <w:sz w:val="24"/>
          <w:szCs w:val="22"/>
          <w:lang w:val="en-IE"/>
        </w:rPr>
        <w:fldChar w:fldCharType="begin" w:fldLock="1"/>
      </w:r>
      <w:r w:rsidR="005E1695">
        <w:rPr>
          <w:rFonts w:eastAsia="Calibri"/>
          <w:sz w:val="24"/>
          <w:szCs w:val="22"/>
          <w:lang w:val="en-IE"/>
        </w:rPr>
        <w:instrText>ADDIN CSL_CITATION { "citationItems" : [ { "id" : "ITEM-1", "itemData" : { "ISBN" : "0780325532", "author" : [ { "dropping-particle" : "", "family" : "Donaldson", "given" : "Brian P", "non-dropping-particle" : "", "parse-names" : false, "suffix" : "" }, { "dropping-particle" : "", "family" : "Fattouche", "given" : "Michel", "non-dropping-particle" : "", "parse-names" : false, "suffix" : "" }, { "dropping-particle" : "", "family" : "Donaldson", "given" : "Robert W", "non-dropping-particle" : "", "parse-names" : false, "suffix" : "" }, { "dropping-particle" : "", "family" : "Relationships", "given" : "A Hilbert Transform", "non-dropping-particle" : "", "parse-names" : false, "suffix" : "" } ], "id" : "ITEM-1", "issue" : "3", "issued" : { "date-parts" : [ [ "1995" ] ] }, "page" : "224-229", "title" : "Building Wireless Radio Channel Characterization Based on Energy Measurments and the Hilbert Transform", "type" : "article-journal" }, "uris" : [ "http://www.mendeley.com/documents/?uuid=d21bfa04-50d1-441e-a787-c07b177d0e11" ] } ], "mendeley" : { "formattedCitation" : "[23]", "plainTextFormattedCitation" : "[23]", "previouslyFormattedCitation" : "[23]" }, "properties" : {  }, "schema" : "https://github.com/citation-style-language/schema/raw/master/csl-citation.json" }</w:instrText>
      </w:r>
      <w:r w:rsidRPr="00AF18D2">
        <w:rPr>
          <w:rFonts w:eastAsia="Calibri"/>
          <w:sz w:val="24"/>
          <w:szCs w:val="22"/>
          <w:lang w:val="en-IE"/>
        </w:rPr>
        <w:fldChar w:fldCharType="separate"/>
      </w:r>
      <w:r w:rsidR="00A37247" w:rsidRPr="00A37247">
        <w:rPr>
          <w:rFonts w:eastAsia="Calibri"/>
          <w:noProof/>
          <w:sz w:val="24"/>
          <w:szCs w:val="22"/>
          <w:lang w:val="en-IE"/>
        </w:rPr>
        <w:t>[23]</w:t>
      </w:r>
      <w:r w:rsidRPr="00AF18D2">
        <w:rPr>
          <w:rFonts w:eastAsia="Calibri"/>
          <w:sz w:val="24"/>
          <w:szCs w:val="22"/>
          <w:lang w:val="en-IE"/>
        </w:rPr>
        <w:fldChar w:fldCharType="end"/>
      </w:r>
      <w:r w:rsidRPr="00AF18D2">
        <w:rPr>
          <w:rFonts w:eastAsia="Calibri"/>
          <w:sz w:val="24"/>
          <w:szCs w:val="22"/>
          <w:lang w:val="en-IE"/>
        </w:rPr>
        <w:t>.</w:t>
      </w:r>
    </w:p>
    <w:p w:rsidR="00AF18D2" w:rsidRPr="00AF18D2" w:rsidRDefault="00AF18D2" w:rsidP="00AF18D2">
      <w:pPr>
        <w:spacing w:after="160" w:line="360" w:lineRule="auto"/>
        <w:rPr>
          <w:rFonts w:eastAsia="Calibri"/>
          <w:sz w:val="24"/>
          <w:szCs w:val="22"/>
          <w:lang w:val="en-IE"/>
        </w:rPr>
      </w:pPr>
      <w:r w:rsidRPr="00AF18D2">
        <w:rPr>
          <w:rFonts w:eastAsia="Calibri"/>
          <w:sz w:val="24"/>
          <w:szCs w:val="22"/>
          <w:lang w:val="en-IE"/>
        </w:rPr>
        <w:t xml:space="preserve">Major advantages of using this method are the possibility of characterizing the wireless channel using low-cost instrumentation, and the possibility to extend the technique to outdoor radio channels. The measurement of the transfer function can be performed using a spectrum analyzer without the need for cable or synchronization between the transmitter and the receiver </w:t>
      </w:r>
      <w:r w:rsidRPr="00AF18D2">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"10.1002/mop.10472", "ISSN" : "08952477", "author" : [ { "dropping-particle" : "", "family" : "P\u00e1ez", "given" : "Ingrid", "non-dropping-particle" : "", "parse-names" : false, "suffix" : "" }, { "dropping-particle" : "", "family" : "Loredo", "given" : "Susana", "non-dropping-particle" : "", "parse-names" : false, "suffix" : "" }, { "dropping-particle" : "", "family" : "Valle", "given" : "Luis", "non-dropping-particle" : "", "parse-names" : false, "suffix" : "" }, { "dropping-particle" : "", "family" : "Torres", "given" : "Rafael P.", "non-dropping-particle" : "", "parse-names" : false, "suffix" : "" } ], "container-title" : "Microwave and Optical Technology Letters", "id" : "ITEM-1", "issue" : "5", "issued" : { "date-parts" : [ [ "2002", "9", "5" ] ] }, "page" : "393-397", "title" : "Experimental estimation of wide-band radio channel parameters with the use of a spectrum analyzer and the Hilbert transform", "type" : "article-journal", "volume" : "34" }, "uris" : [ "http://www.mendeley.com/documents/?uuid=bd12768c-325d-46f7-a30d-1a9608f99b90" ] } ], "mendeley" : { "formattedCitation" : "[35]", "plainTextFormattedCitation" : "[35]", "previouslyFormattedCitation" : "[35]" }, "properties" : {  }, "schema" : "https://github.com/citation-style-language/schema/raw/master/csl-citation.json" }</w:instrText>
      </w:r>
      <w:r w:rsidRPr="00AF18D2">
        <w:rPr>
          <w:rFonts w:eastAsia="Calibri"/>
          <w:sz w:val="24"/>
          <w:szCs w:val="22"/>
          <w:lang w:val="en-IE"/>
        </w:rPr>
        <w:fldChar w:fldCharType="separate"/>
      </w:r>
      <w:r w:rsidR="00A37247" w:rsidRPr="00A37247">
        <w:rPr>
          <w:rFonts w:eastAsia="Calibri"/>
          <w:noProof/>
          <w:sz w:val="24"/>
          <w:szCs w:val="22"/>
          <w:lang w:val="en-IE"/>
        </w:rPr>
        <w:t>[35]</w:t>
      </w:r>
      <w:r w:rsidRPr="00AF18D2">
        <w:rPr>
          <w:rFonts w:eastAsia="Calibri"/>
          <w:sz w:val="24"/>
          <w:szCs w:val="22"/>
          <w:lang w:val="en-IE"/>
        </w:rPr>
        <w:fldChar w:fldCharType="end"/>
      </w:r>
      <w:r w:rsidRPr="00AF18D2">
        <w:rPr>
          <w:rFonts w:eastAsia="Calibri"/>
          <w:sz w:val="24"/>
          <w:szCs w:val="22"/>
          <w:lang w:val="en-IE"/>
        </w:rPr>
        <w:t>.</w:t>
      </w:r>
    </w:p>
    <w:p w:rsidR="00AF18D2" w:rsidRPr="00AF18D2" w:rsidRDefault="00AF18D2" w:rsidP="00AF18D2">
      <w:pPr>
        <w:spacing w:after="160" w:line="360" w:lineRule="auto"/>
        <w:rPr>
          <w:rFonts w:eastAsia="Calibri"/>
          <w:sz w:val="24"/>
          <w:szCs w:val="22"/>
          <w:lang w:val="en-IE"/>
        </w:rPr>
      </w:pPr>
      <w:r w:rsidRPr="00AF18D2">
        <w:rPr>
          <w:rFonts w:eastAsia="Calibri"/>
          <w:sz w:val="24"/>
          <w:szCs w:val="22"/>
          <w:lang w:val="en-IE"/>
        </w:rPr>
        <w:lastRenderedPageBreak/>
        <w:t xml:space="preserve">The time-domain signal </w:t>
      </w:r>
      <m:oMath>
        <m:r>
          <w:rPr>
            <w:rFonts w:ascii="Cambria Math" w:eastAsia="Calibri" w:hAnsi="Cambria Math"/>
            <w:sz w:val="24"/>
            <w:szCs w:val="22"/>
            <w:lang w:val="en-IE"/>
          </w:rPr>
          <m:t>h(t)</m:t>
        </m:r>
      </m:oMath>
      <w:r w:rsidRPr="00AF18D2">
        <w:rPr>
          <w:sz w:val="24"/>
          <w:szCs w:val="22"/>
          <w:lang w:val="en-IE"/>
        </w:rPr>
        <w:t xml:space="preserve"> </w:t>
      </w:r>
      <w:r w:rsidRPr="00AF18D2">
        <w:rPr>
          <w:rFonts w:eastAsia="Calibri"/>
          <w:sz w:val="24"/>
          <w:szCs w:val="22"/>
          <w:lang w:val="en-IE"/>
        </w:rPr>
        <w:t xml:space="preserve">can be determined using the Hilbert filter only if </w:t>
      </w:r>
      <m:oMath>
        <m:r>
          <w:rPr>
            <w:rFonts w:ascii="Cambria Math" w:eastAsia="Calibri" w:hAnsi="Cambria Math"/>
            <w:sz w:val="24"/>
            <w:szCs w:val="22"/>
            <w:lang w:val="en-IE"/>
          </w:rPr>
          <m:t>H</m:t>
        </m:r>
        <m:d>
          <m:dPr>
            <m:ctrlPr>
              <w:rPr>
                <w:rFonts w:ascii="Cambria Math" w:eastAsia="Calibri" w:hAnsi="Cambria Math"/>
                <w:i/>
                <w:sz w:val="24"/>
                <w:szCs w:val="22"/>
                <w:lang w:val="en-IE"/>
              </w:rPr>
            </m:ctrlPr>
          </m:dPr>
          <m:e>
            <m:r>
              <w:rPr>
                <w:rFonts w:ascii="Cambria Math" w:eastAsia="Calibri" w:hAnsi="Cambria Math"/>
                <w:sz w:val="24"/>
                <w:szCs w:val="22"/>
                <w:lang w:val="en-IE"/>
              </w:rPr>
              <m:t>ω</m:t>
            </m:r>
          </m:e>
        </m:d>
      </m:oMath>
      <w:r w:rsidRPr="00AF18D2">
        <w:rPr>
          <w:sz w:val="24"/>
          <w:szCs w:val="22"/>
          <w:lang w:val="en-IE"/>
        </w:rPr>
        <w:t xml:space="preserve"> </w:t>
      </w:r>
      <w:r w:rsidRPr="00AF18D2">
        <w:rPr>
          <w:rFonts w:eastAsia="Calibri"/>
          <w:sz w:val="24"/>
          <w:szCs w:val="22"/>
          <w:lang w:val="en-IE"/>
        </w:rPr>
        <w:t xml:space="preserve">is assumed to be minimum phase. Although strictly speaking the radio channels are not minimum phase systems, experience dictates that in certain circumstances the estimated value of </w:t>
      </w:r>
      <m:oMath>
        <m:r>
          <w:rPr>
            <w:rFonts w:ascii="Cambria Math" w:eastAsia="Calibri" w:hAnsi="Cambria Math"/>
            <w:sz w:val="24"/>
            <w:szCs w:val="22"/>
            <w:lang w:val="en-IE"/>
          </w:rPr>
          <m:t>h(t)</m:t>
        </m:r>
      </m:oMath>
      <w:r w:rsidRPr="00AF18D2">
        <w:rPr>
          <w:rFonts w:eastAsia="Calibri"/>
          <w:sz w:val="24"/>
          <w:szCs w:val="22"/>
          <w:lang w:val="en-IE"/>
        </w:rPr>
        <w:t xml:space="preserve"> under the minimum phase hypothesis gives results close to the exact value. This can be of practical use in the estimation of the real value </w:t>
      </w:r>
      <w:r w:rsidRPr="00AF18D2">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"10.1002/mop.10472", "ISSN" : "08952477", "author" : [ { "dropping-particle" : "", "family" : "P\u00e1ez", "given" : "Ingrid", "non-dropping-particle" : "", "parse-names" : false, "suffix" : "" }, { "dropping-particle" : "", "family" : "Loredo", "given" : "Susana", "non-dropping-particle" : "", "parse-names" : false, "suffix" : "" }, { "dropping-particle" : "", "family" : "Valle", "given" : "Luis", "non-dropping-particle" : "", "parse-names" : false, "suffix" : "" }, { "dropping-particle" : "", "family" : "Torres", "given" : "Rafael P.", "non-dropping-particle" : "", "parse-names" : false, "suffix" : "" } ], "container-title" : "Microwave and Optical Technology Letters", "id" : "ITEM-1", "issue" : "5", "issued" : { "date-parts" : [ [ "2002", "9", "5" ] ] }, "page" : "393-397", "title" : "Experimental estimation of wide-band radio channel parameters with the use of a spectrum analyzer and the Hilbert transform", "type" : "article-journal", "volume" : "34" }, "uris" : [ "http://www.mendeley.com/documents/?uuid=bd12768c-325d-46f7-a30d-1a9608f99b90" ] } ], "mendeley" : { "formattedCitation" : "[35]", "plainTextFormattedCitation" : "[35]", "previouslyFormattedCitation" : "[35]" }, "properties" : {  }, "schema" : "https://github.com/citation-style-language/schema/raw/master/csl-citation.json" }</w:instrText>
      </w:r>
      <w:r w:rsidRPr="00AF18D2">
        <w:rPr>
          <w:rFonts w:eastAsia="Calibri"/>
          <w:sz w:val="24"/>
          <w:szCs w:val="22"/>
          <w:lang w:val="en-IE"/>
        </w:rPr>
        <w:fldChar w:fldCharType="separate"/>
      </w:r>
      <w:r w:rsidR="00A37247" w:rsidRPr="00A37247">
        <w:rPr>
          <w:rFonts w:eastAsia="Calibri"/>
          <w:noProof/>
          <w:sz w:val="24"/>
          <w:szCs w:val="22"/>
          <w:lang w:val="en-IE"/>
        </w:rPr>
        <w:t>[35]</w:t>
      </w:r>
      <w:r w:rsidRPr="00AF18D2">
        <w:rPr>
          <w:rFonts w:eastAsia="Calibri"/>
          <w:sz w:val="24"/>
          <w:szCs w:val="22"/>
          <w:lang w:val="en-IE"/>
        </w:rPr>
        <w:fldChar w:fldCharType="end"/>
      </w:r>
      <w:r w:rsidRPr="00AF18D2">
        <w:rPr>
          <w:rFonts w:eastAsia="Calibri"/>
          <w:sz w:val="24"/>
          <w:szCs w:val="22"/>
          <w:lang w:val="en-IE"/>
        </w:rPr>
        <w:t>.</w:t>
      </w:r>
    </w:p>
    <w:p w:rsidR="00AF18D2" w:rsidRPr="00AF18D2" w:rsidRDefault="00AF18D2" w:rsidP="00AF18D2">
      <w:pPr>
        <w:spacing w:after="160" w:line="360" w:lineRule="auto"/>
        <w:rPr>
          <w:rFonts w:eastAsia="Calibri"/>
          <w:sz w:val="24"/>
          <w:szCs w:val="22"/>
          <w:lang w:val="en-IE"/>
        </w:rPr>
      </w:pPr>
      <w:r w:rsidRPr="00AF18D2">
        <w:rPr>
          <w:rFonts w:eastAsia="Calibri"/>
          <w:sz w:val="24"/>
          <w:szCs w:val="22"/>
          <w:lang w:val="en-IE"/>
        </w:rPr>
        <w:t xml:space="preserve">If the energy of the first path is larger than the spectral density of all subsequent paths, the impulse response of a channel is considered minimum phase. Experimentally, it has been proven that the condition is more likely to be met if the transmitter and receiver are in LoS. The Hilbert may give unreliable results if the first path is highly attenuated in a NLoS environment </w:t>
      </w:r>
      <w:r w:rsidRPr="00AF18D2">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"10.1109/TCOMM.2009.12.0801082", "ISSN" : "0090-6778", "abstract" : "We give a sufficient condition that insures that the impulse response of a channel is of minimum phase. The condition is that the energy of the first path be larger than the power spectral density of all subsequent paths. Establishing a lower bound to the first path energy, this condition is more likely to be met if transmitter and receiver are in line-of-sight. Our results show that the Hilbert transform may give unreliable results, if used to extract the channel phase response from frequency-resolved amplitude measurements when the first path is strongly attenuated.", "author" : [ { "dropping-particle" : "", "family" : "Cassioli", "given" : "Dajana", "non-dropping-particle" : "", "parse-names" : false, "suffix" : "" }, { "dropping-particle" : "", "family" : "Mecozzi", "given" : "Antonio", "non-dropping-particle" : "", "parse-names" : false, "suffix" : "" } ], "container-title" : "IEEE Transactions on Communications", "id" : "ITEM-1", "issue" : "12", "issued" : { "date-parts" : [ [ "2009", "12" ] ] }, "page" : "3529-3532", "title" : "Minimum-phase impulse response channels", "type" : "article-journal", "volume" : "57" }, "uris" : [ "http://www.mendeley.com/documents/?uuid=f033e02a-bc61-43bf-92c8-40854a63a0cd" ] } ], "mendeley" : { "formattedCitation" : "[36]", "plainTextFormattedCitation" : "[36]", "previouslyFormattedCitation" : "[36]" }, "properties" : {  }, "schema" : "https://github.com/citation-style-language/schema/raw/master/csl-citation.json" }</w:instrText>
      </w:r>
      <w:r w:rsidRPr="00AF18D2">
        <w:rPr>
          <w:rFonts w:eastAsia="Calibri"/>
          <w:sz w:val="24"/>
          <w:szCs w:val="22"/>
          <w:lang w:val="en-IE"/>
        </w:rPr>
        <w:fldChar w:fldCharType="separate"/>
      </w:r>
      <w:r w:rsidR="00A37247" w:rsidRPr="00A37247">
        <w:rPr>
          <w:rFonts w:eastAsia="Calibri"/>
          <w:noProof/>
          <w:sz w:val="24"/>
          <w:szCs w:val="22"/>
          <w:lang w:val="en-IE"/>
        </w:rPr>
        <w:t>[36]</w:t>
      </w:r>
      <w:r w:rsidRPr="00AF18D2">
        <w:rPr>
          <w:rFonts w:eastAsia="Calibri"/>
          <w:sz w:val="24"/>
          <w:szCs w:val="22"/>
          <w:lang w:val="en-IE"/>
        </w:rPr>
        <w:fldChar w:fldCharType="end"/>
      </w:r>
      <w:r w:rsidRPr="00AF18D2">
        <w:rPr>
          <w:rFonts w:eastAsia="Calibri"/>
          <w:sz w:val="24"/>
          <w:szCs w:val="22"/>
          <w:lang w:val="en-IE"/>
        </w:rPr>
        <w:t>.</w:t>
      </w:r>
    </w:p>
    <w:p w:rsidR="00AF18D2" w:rsidRPr="00AF18D2" w:rsidRDefault="00AF18D2" w:rsidP="00AF18D2">
      <w:pPr>
        <w:spacing w:after="160" w:line="360" w:lineRule="auto"/>
        <w:rPr>
          <w:rFonts w:eastAsia="Calibri"/>
          <w:sz w:val="24"/>
          <w:szCs w:val="22"/>
          <w:lang w:val="en-IE"/>
        </w:rPr>
      </w:pPr>
      <w:r w:rsidRPr="00AF18D2">
        <w:rPr>
          <w:rFonts w:eastAsia="Calibri"/>
          <w:sz w:val="24"/>
          <w:szCs w:val="22"/>
          <w:lang w:val="en-IE"/>
        </w:rPr>
        <w:t>Properties of the Hilbert transform include</w:t>
      </w:r>
    </w:p>
    <w:p w:rsidR="00AF18D2" w:rsidRPr="00AF18D2" w:rsidRDefault="00AF18D2" w:rsidP="007D4F1A">
      <w:pPr>
        <w:numPr>
          <w:ilvl w:val="0"/>
          <w:numId w:val="8"/>
        </w:numPr>
        <w:spacing w:after="160" w:line="259" w:lineRule="auto"/>
        <w:contextualSpacing/>
        <w:rPr>
          <w:rFonts w:eastAsia="Calibri"/>
          <w:sz w:val="24"/>
          <w:szCs w:val="22"/>
          <w:lang w:val="en-IE"/>
        </w:rPr>
      </w:pPr>
      <w:r w:rsidRPr="00AF18D2">
        <w:rPr>
          <w:rFonts w:eastAsia="Calibri"/>
          <w:sz w:val="24"/>
          <w:szCs w:val="22"/>
          <w:lang w:val="en-IE"/>
        </w:rPr>
        <w:t>linearity,</w:t>
      </w:r>
    </w:p>
    <w:p w:rsidR="00AF18D2" w:rsidRPr="00AF18D2" w:rsidRDefault="00AF18D2" w:rsidP="007D4F1A">
      <w:pPr>
        <w:numPr>
          <w:ilvl w:val="0"/>
          <w:numId w:val="8"/>
        </w:numPr>
        <w:spacing w:after="160" w:line="259" w:lineRule="auto"/>
        <w:contextualSpacing/>
        <w:rPr>
          <w:rFonts w:eastAsia="Calibri"/>
          <w:sz w:val="24"/>
          <w:szCs w:val="22"/>
          <w:lang w:val="en-IE"/>
        </w:rPr>
      </w:pPr>
      <w:r w:rsidRPr="00AF18D2">
        <w:rPr>
          <w:rFonts w:eastAsia="Calibri"/>
          <w:sz w:val="24"/>
          <w:szCs w:val="22"/>
          <w:lang w:val="en-IE"/>
        </w:rPr>
        <w:t>use of multiple HTs can produce the inverse Hilbert transform,</w:t>
      </w:r>
    </w:p>
    <w:p w:rsidR="00AF18D2" w:rsidRPr="00AF18D2" w:rsidRDefault="00AF18D2" w:rsidP="007D4F1A">
      <w:pPr>
        <w:numPr>
          <w:ilvl w:val="0"/>
          <w:numId w:val="8"/>
        </w:numPr>
        <w:spacing w:after="160" w:line="259" w:lineRule="auto"/>
        <w:contextualSpacing/>
        <w:rPr>
          <w:rFonts w:eastAsia="Calibri"/>
          <w:sz w:val="24"/>
          <w:szCs w:val="22"/>
          <w:lang w:val="en-IE"/>
        </w:rPr>
      </w:pPr>
      <w:r w:rsidRPr="00AF18D2">
        <w:rPr>
          <w:rFonts w:eastAsia="Calibri"/>
          <w:sz w:val="24"/>
          <w:szCs w:val="22"/>
          <w:lang w:val="en-IE"/>
        </w:rPr>
        <w:t>the Hilbert transform of a function is equivalent to the Hilbert transform of the derivative of the Hilbert transform of that function,</w:t>
      </w:r>
    </w:p>
    <w:p w:rsidR="00AF18D2" w:rsidRPr="00AF18D2" w:rsidRDefault="00AF18D2" w:rsidP="007D4F1A">
      <w:pPr>
        <w:numPr>
          <w:ilvl w:val="0"/>
          <w:numId w:val="8"/>
        </w:numPr>
        <w:spacing w:after="160" w:line="259" w:lineRule="auto"/>
        <w:contextualSpacing/>
        <w:rPr>
          <w:rFonts w:eastAsia="Calibri"/>
          <w:sz w:val="24"/>
          <w:szCs w:val="22"/>
          <w:lang w:val="en-IE"/>
        </w:rPr>
      </w:pPr>
      <w:r w:rsidRPr="00AF18D2">
        <w:rPr>
          <w:rFonts w:eastAsia="Calibri"/>
          <w:sz w:val="24"/>
          <w:szCs w:val="22"/>
          <w:lang w:val="en-IE"/>
        </w:rPr>
        <w:t>a real function and its Hilbert transform are orthogonal,</w:t>
      </w:r>
    </w:p>
    <w:p w:rsidR="00AF18D2" w:rsidRPr="00AF18D2" w:rsidRDefault="00AF18D2" w:rsidP="007D4F1A">
      <w:pPr>
        <w:numPr>
          <w:ilvl w:val="0"/>
          <w:numId w:val="8"/>
        </w:numPr>
        <w:spacing w:after="160" w:line="259" w:lineRule="auto"/>
        <w:contextualSpacing/>
        <w:rPr>
          <w:rFonts w:eastAsia="Calibri"/>
          <w:sz w:val="24"/>
          <w:szCs w:val="22"/>
          <w:lang w:val="en-IE"/>
        </w:rPr>
      </w:pPr>
      <w:r w:rsidRPr="00AF18D2">
        <w:rPr>
          <w:rFonts w:eastAsia="Calibri"/>
          <w:sz w:val="24"/>
          <w:szCs w:val="22"/>
          <w:lang w:val="en-IE"/>
        </w:rPr>
        <w:t>it can create an analytic signal from a real signal.</w:t>
      </w:r>
    </w:p>
    <w:p w:rsidR="00AF18D2" w:rsidRDefault="00AF18D2" w:rsidP="00AF18D2">
      <w:pPr>
        <w:spacing w:after="160" w:line="360" w:lineRule="auto"/>
        <w:jc w:val="left"/>
        <w:rPr>
          <w:rFonts w:eastAsia="Calibri"/>
          <w:b/>
          <w:sz w:val="24"/>
          <w:szCs w:val="22"/>
          <w:lang w:val="en-IE"/>
        </w:rPr>
      </w:pPr>
    </w:p>
    <w:p w:rsidR="00AF18D2" w:rsidRPr="00AF18D2" w:rsidRDefault="00AF18D2" w:rsidP="00AF18D2">
      <w:pPr>
        <w:spacing w:after="160" w:line="360" w:lineRule="auto"/>
        <w:jc w:val="left"/>
        <w:rPr>
          <w:rFonts w:eastAsia="Calibri"/>
          <w:b/>
          <w:sz w:val="24"/>
          <w:szCs w:val="22"/>
          <w:lang w:val="en-IE"/>
        </w:rPr>
      </w:pPr>
      <w:r w:rsidRPr="00AF18D2">
        <w:rPr>
          <w:rFonts w:eastAsia="Calibri"/>
          <w:b/>
          <w:sz w:val="24"/>
          <w:szCs w:val="22"/>
          <w:lang w:val="en-IE"/>
        </w:rPr>
        <w:t>Theory</w:t>
      </w:r>
    </w:p>
    <w:p w:rsidR="00AF18D2" w:rsidRPr="00AF18D2" w:rsidRDefault="00AF18D2" w:rsidP="00AF18D2">
      <w:pPr>
        <w:spacing w:after="160" w:line="360" w:lineRule="auto"/>
        <w:rPr>
          <w:rFonts w:eastAsia="Calibri"/>
          <w:sz w:val="24"/>
          <w:szCs w:val="22"/>
          <w:lang w:val="en-IE"/>
        </w:rPr>
      </w:pPr>
      <w:r w:rsidRPr="00AF18D2">
        <w:rPr>
          <w:rFonts w:eastAsia="Calibri"/>
          <w:sz w:val="24"/>
          <w:szCs w:val="22"/>
          <w:lang w:val="en-IE"/>
        </w:rPr>
        <w:t xml:space="preserve">The following explanation of the Hilbert transform is based on </w:t>
      </w:r>
      <w:r w:rsidRPr="00AF18D2">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"10.1002/mop.10472", "ISSN" : "08952477", "author" : [ { "dropping-particle" : "", "family" : "P\u00e1ez", "given" : "Ingrid", "non-dropping-particle" : "", "parse-names" : false, "suffix" : "" }, { "dropping-particle" : "", "family" : "Loredo", "given" : "Susana", "non-dropping-particle" : "", "parse-names" : false, "suffix" : "" }, { "dropping-particle" : "", "family" : "Valle", "given" : "Luis", "non-dropping-particle" : "", "parse-names" : false, "suffix" : "" }, { "dropping-particle" : "", "family" : "Torres", "given" : "Rafael P.", "non-dropping-particle" : "", "parse-names" : false, "suffix" : "" } ], "container-title" : "Microwave and Optical Technology Letters", "id" : "ITEM-1", "issue" : "5", "issued" : { "date-parts" : [ [ "2002", "9", "5" ] ] }, "page" : "393-397", "title" : "Experimental estimation of wide-band radio channel parameters with the use of a spectrum analyzer and the Hilbert transform", "type" : "article-journal", "volume" : "34" }, "uris" : [ "http://www.mendeley.com/documents/?uuid=bd12768c-325d-46f7-a30d-1a9608f99b90" ] } ], "mendeley" : { "formattedCitation" : "[35]", "plainTextFormattedCitation" : "[35]", "previouslyFormattedCitation" : "[35]" }, "properties" : {  }, "schema" : "https://github.com/citation-style-language/schema/raw/master/csl-citation.json" }</w:instrText>
      </w:r>
      <w:r w:rsidRPr="00AF18D2">
        <w:rPr>
          <w:rFonts w:eastAsia="Calibri"/>
          <w:sz w:val="24"/>
          <w:szCs w:val="22"/>
          <w:lang w:val="en-IE"/>
        </w:rPr>
        <w:fldChar w:fldCharType="separate"/>
      </w:r>
      <w:r w:rsidR="00A37247" w:rsidRPr="00A37247">
        <w:rPr>
          <w:rFonts w:eastAsia="Calibri"/>
          <w:noProof/>
          <w:sz w:val="24"/>
          <w:szCs w:val="22"/>
          <w:lang w:val="en-IE"/>
        </w:rPr>
        <w:t>[35]</w:t>
      </w:r>
      <w:r w:rsidRPr="00AF18D2">
        <w:rPr>
          <w:rFonts w:eastAsia="Calibri"/>
          <w:sz w:val="24"/>
          <w:szCs w:val="22"/>
          <w:lang w:val="en-IE"/>
        </w:rPr>
        <w:fldChar w:fldCharType="end"/>
      </w:r>
      <w:r w:rsidRPr="00AF18D2">
        <w:rPr>
          <w:rFonts w:eastAsia="Calibri"/>
          <w:sz w:val="24"/>
          <w:szCs w:val="22"/>
          <w:lang w:val="en-IE"/>
        </w:rPr>
        <w:t xml:space="preserve">. </w:t>
      </w:r>
    </w:p>
    <w:p w:rsidR="00AF18D2" w:rsidRPr="00AF18D2" w:rsidRDefault="00AF18D2" w:rsidP="00AF18D2">
      <w:pPr>
        <w:spacing w:after="160" w:line="360" w:lineRule="auto"/>
        <w:rPr>
          <w:rFonts w:eastAsia="Calibri"/>
          <w:sz w:val="24"/>
          <w:szCs w:val="22"/>
          <w:lang w:val="en-IE"/>
        </w:rPr>
      </w:pPr>
      <w:r w:rsidRPr="00AF18D2">
        <w:rPr>
          <w:rFonts w:eastAsia="Calibri"/>
          <w:sz w:val="24"/>
          <w:szCs w:val="22"/>
          <w:lang w:val="en-IE"/>
        </w:rPr>
        <w:t xml:space="preserve">The channel is considered linear and time invariant (LTI). Since the impulse response of the frequency sweep is measured for many instances, the impulse response is a discrete signal given by (4), where </w:t>
      </w:r>
      <m:oMath>
        <m:r>
          <w:rPr>
            <w:rFonts w:ascii="Cambria Math" w:eastAsia="Calibri" w:hAnsi="Cambria Math"/>
            <w:sz w:val="24"/>
            <w:szCs w:val="22"/>
            <w:lang w:val="en-IE"/>
          </w:rPr>
          <m:t>∆t</m:t>
        </m:r>
      </m:oMath>
      <w:r w:rsidRPr="00AF18D2">
        <w:rPr>
          <w:sz w:val="24"/>
          <w:szCs w:val="22"/>
          <w:lang w:val="en-IE"/>
        </w:rPr>
        <w:t xml:space="preserve"> is the approximate time interval between each sample.</w:t>
      </w:r>
    </w:p>
    <w:tbl>
      <w:tblPr>
        <w:tblW w:w="10440" w:type="dxa"/>
        <w:tblLook w:val="04A0" w:firstRow="1" w:lastRow="0" w:firstColumn="1" w:lastColumn="0" w:noHBand="0" w:noVBand="1"/>
      </w:tblPr>
      <w:tblGrid>
        <w:gridCol w:w="3005"/>
        <w:gridCol w:w="4465"/>
        <w:gridCol w:w="2970"/>
      </w:tblGrid>
      <w:tr w:rsidR="00AF18D2" w:rsidRPr="00AF18D2" w:rsidTr="006A0F00">
        <w:tc>
          <w:tcPr>
            <w:tcW w:w="3005" w:type="dxa"/>
          </w:tcPr>
          <w:p w:rsidR="00AF18D2" w:rsidRPr="00AF18D2" w:rsidRDefault="00AF18D2" w:rsidP="00AF18D2">
            <w:pPr>
              <w:spacing w:after="160" w:line="360" w:lineRule="auto"/>
              <w:rPr>
                <w:rFonts w:eastAsia="Calibri"/>
                <w:sz w:val="24"/>
                <w:szCs w:val="22"/>
                <w:lang w:val="en-IE"/>
              </w:rPr>
            </w:pPr>
          </w:p>
        </w:tc>
        <w:tc>
          <w:tcPr>
            <w:tcW w:w="4465" w:type="dxa"/>
          </w:tcPr>
          <w:p w:rsidR="00AF18D2" w:rsidRPr="00AF18D2" w:rsidRDefault="00AF18D2" w:rsidP="006A0F00">
            <w:pPr>
              <w:spacing w:after="160" w:line="360" w:lineRule="auto"/>
              <w:jc w:val="center"/>
              <w:rPr>
                <w:sz w:val="24"/>
                <w:szCs w:val="22"/>
                <w:lang w:val="en-IE"/>
              </w:rPr>
            </w:pPr>
            <m:oMath>
              <m:r>
                <w:rPr>
                  <w:rFonts w:ascii="Cambria Math" w:eastAsia="Calibri" w:hAnsi="Cambria Math"/>
                  <w:sz w:val="24"/>
                  <w:szCs w:val="22"/>
                  <w:lang w:val="en-IE"/>
                </w:rPr>
                <m:t>h</m:t>
              </m:r>
              <m:d>
                <m:dPr>
                  <m:begChr m:val="["/>
                  <m:endChr m:val="]"/>
                  <m:ctrlPr>
                    <w:rPr>
                      <w:rFonts w:ascii="Cambria Math" w:eastAsia="Calibri" w:hAnsi="Cambria Math"/>
                      <w:i/>
                      <w:sz w:val="24"/>
                      <w:szCs w:val="22"/>
                      <w:lang w:val="en-IE"/>
                    </w:rPr>
                  </m:ctrlPr>
                </m:dPr>
                <m:e>
                  <m:r>
                    <w:rPr>
                      <w:rFonts w:ascii="Cambria Math" w:eastAsia="Calibri" w:hAnsi="Cambria Math"/>
                      <w:sz w:val="24"/>
                      <w:szCs w:val="22"/>
                      <w:lang w:val="en-IE"/>
                    </w:rPr>
                    <m:t>n</m:t>
                  </m:r>
                </m:e>
              </m:d>
              <m:r>
                <w:rPr>
                  <w:rFonts w:ascii="Cambria Math" w:eastAsia="Calibri" w:hAnsi="Cambria Math"/>
                  <w:sz w:val="24"/>
                  <w:szCs w:val="22"/>
                  <w:lang w:val="en-IE"/>
                </w:rPr>
                <m:t>=h(n ∆t)</m:t>
              </m:r>
            </m:oMath>
            <w:r w:rsidRPr="00AF18D2">
              <w:rPr>
                <w:sz w:val="24"/>
                <w:szCs w:val="22"/>
                <w:lang w:val="en-IE"/>
              </w:rPr>
              <w:t>,</w:t>
            </w:r>
          </w:p>
        </w:tc>
        <w:tc>
          <w:tcPr>
            <w:tcW w:w="2970" w:type="dxa"/>
          </w:tcPr>
          <w:p w:rsidR="00AF18D2" w:rsidRPr="00AF18D2" w:rsidRDefault="00AF18D2" w:rsidP="006A0F00">
            <w:pPr>
              <w:spacing w:after="160" w:line="360" w:lineRule="auto"/>
              <w:jc w:val="right"/>
              <w:rPr>
                <w:rFonts w:eastAsia="Calibri"/>
                <w:sz w:val="24"/>
                <w:szCs w:val="22"/>
                <w:lang w:val="en-IE"/>
              </w:rPr>
            </w:pPr>
            <w:r w:rsidRPr="00AF18D2">
              <w:rPr>
                <w:rFonts w:eastAsia="Calibri"/>
                <w:sz w:val="24"/>
                <w:szCs w:val="22"/>
                <w:lang w:val="en-IE"/>
              </w:rPr>
              <w:t>(4)</w:t>
            </w:r>
          </w:p>
        </w:tc>
      </w:tr>
    </w:tbl>
    <w:p w:rsidR="00AF18D2" w:rsidRPr="00AF18D2" w:rsidRDefault="00AF18D2" w:rsidP="00AF18D2">
      <w:pPr>
        <w:spacing w:after="160" w:line="360" w:lineRule="auto"/>
        <w:rPr>
          <w:sz w:val="24"/>
          <w:szCs w:val="22"/>
          <w:lang w:val="en-IE"/>
        </w:rPr>
      </w:pPr>
      <w:r w:rsidRPr="00AF18D2">
        <w:rPr>
          <w:sz w:val="24"/>
          <w:szCs w:val="22"/>
          <w:lang w:val="en-IE"/>
        </w:rPr>
        <w:t xml:space="preserve">The Fourier transform of the channel is given by (5), where </w:t>
      </w:r>
      <m:oMath>
        <m:r>
          <w:rPr>
            <w:rFonts w:ascii="Cambria Math" w:eastAsia="Calibri" w:hAnsi="Cambria Math"/>
            <w:sz w:val="24"/>
            <w:szCs w:val="22"/>
            <w:lang w:val="en-IE"/>
          </w:rPr>
          <m:t>H</m:t>
        </m:r>
        <m:d>
          <m:dPr>
            <m:ctrlPr>
              <w:rPr>
                <w:rFonts w:ascii="Cambria Math" w:eastAsia="Calibri" w:hAnsi="Cambria Math"/>
                <w:i/>
                <w:sz w:val="24"/>
                <w:szCs w:val="22"/>
                <w:lang w:val="en-IE"/>
              </w:rPr>
            </m:ctrlPr>
          </m:dPr>
          <m:e>
            <m:r>
              <w:rPr>
                <w:rFonts w:ascii="Cambria Math" w:eastAsia="Calibri" w:hAnsi="Cambria Math"/>
                <w:sz w:val="24"/>
                <w:szCs w:val="22"/>
                <w:lang w:val="en-IE"/>
              </w:rPr>
              <m:t>ω</m:t>
            </m:r>
          </m:e>
        </m:d>
      </m:oMath>
      <w:r w:rsidRPr="00AF18D2">
        <w:rPr>
          <w:sz w:val="24"/>
          <w:szCs w:val="22"/>
          <w:lang w:val="en-IE"/>
        </w:rPr>
        <w:t xml:space="preserve"> is a complex function which can be written as shown in (6).</w:t>
      </w:r>
    </w:p>
    <w:tbl>
      <w:tblPr>
        <w:tblW w:w="10440" w:type="dxa"/>
        <w:tblLook w:val="04A0" w:firstRow="1" w:lastRow="0" w:firstColumn="1" w:lastColumn="0" w:noHBand="0" w:noVBand="1"/>
      </w:tblPr>
      <w:tblGrid>
        <w:gridCol w:w="3005"/>
        <w:gridCol w:w="4375"/>
        <w:gridCol w:w="3060"/>
      </w:tblGrid>
      <w:tr w:rsidR="00AF18D2" w:rsidRPr="00AF18D2" w:rsidTr="006A0F00">
        <w:tc>
          <w:tcPr>
            <w:tcW w:w="3005" w:type="dxa"/>
          </w:tcPr>
          <w:p w:rsidR="00AF18D2" w:rsidRPr="00AF18D2" w:rsidRDefault="00AF18D2" w:rsidP="00AF18D2">
            <w:pPr>
              <w:spacing w:after="160" w:line="360" w:lineRule="auto"/>
              <w:rPr>
                <w:sz w:val="24"/>
                <w:szCs w:val="22"/>
                <w:lang w:val="en-IE"/>
              </w:rPr>
            </w:pPr>
          </w:p>
        </w:tc>
        <w:tc>
          <w:tcPr>
            <w:tcW w:w="4375" w:type="dxa"/>
          </w:tcPr>
          <w:p w:rsidR="00AF18D2" w:rsidRPr="00AF18D2" w:rsidRDefault="00AF18D2" w:rsidP="006A0F00">
            <w:pPr>
              <w:spacing w:after="160" w:line="360" w:lineRule="auto"/>
              <w:jc w:val="center"/>
              <w:rPr>
                <w:sz w:val="24"/>
                <w:szCs w:val="22"/>
                <w:lang w:val="en-IE"/>
              </w:rPr>
            </w:pPr>
            <m:oMath>
              <m:r>
                <w:rPr>
                  <w:rFonts w:ascii="Cambria Math" w:eastAsia="Calibri" w:hAnsi="Cambria Math"/>
                  <w:sz w:val="24"/>
                  <w:szCs w:val="22"/>
                  <w:lang w:val="en-IE"/>
                </w:rPr>
                <m:t>h[n]</m:t>
              </m:r>
              <m:box>
                <m:boxPr>
                  <m:opEmu m:val="1"/>
                  <m:ctrlPr>
                    <w:rPr>
                      <w:rFonts w:ascii="Cambria Math" w:eastAsia="Calibri" w:hAnsi="Cambria Math"/>
                      <w:i/>
                      <w:sz w:val="24"/>
                      <w:szCs w:val="22"/>
                      <w:lang w:val="en-IE"/>
                    </w:rPr>
                  </m:ctrlPr>
                </m:boxPr>
                <m:e>
                  <m:groupChr>
                    <m:groupChrPr>
                      <m:chr m:val="⇔"/>
                      <m:vertJc m:val="bot"/>
                      <m:ctrlPr>
                        <w:rPr>
                          <w:rFonts w:ascii="Cambria Math" w:eastAsia="Calibri" w:hAnsi="Cambria Math"/>
                          <w:i/>
                          <w:sz w:val="24"/>
                          <w:szCs w:val="22"/>
                          <w:lang w:val="en-IE"/>
                        </w:rPr>
                      </m:ctrlPr>
                    </m:groupChrPr>
                    <m:e>
                      <m:r>
                        <w:rPr>
                          <w:rFonts w:ascii="Cambria Math" w:eastAsia="Calibri" w:hAnsi="Cambria Math"/>
                          <w:sz w:val="24"/>
                          <w:szCs w:val="22"/>
                          <w:lang w:val="en-IE"/>
                        </w:rPr>
                        <m:t>F</m:t>
                      </m:r>
                    </m:e>
                  </m:groupChr>
                </m:e>
              </m:box>
              <m:r>
                <w:rPr>
                  <w:rFonts w:ascii="Cambria Math" w:eastAsia="Calibri" w:hAnsi="Cambria Math"/>
                  <w:sz w:val="24"/>
                  <w:szCs w:val="22"/>
                  <w:lang w:val="en-IE"/>
                </w:rPr>
                <m:t>H</m:t>
              </m:r>
              <m:d>
                <m:dPr>
                  <m:ctrlPr>
                    <w:rPr>
                      <w:rFonts w:ascii="Cambria Math" w:eastAsia="Calibri" w:hAnsi="Cambria Math"/>
                      <w:i/>
                      <w:sz w:val="24"/>
                      <w:szCs w:val="22"/>
                      <w:lang w:val="en-IE"/>
                    </w:rPr>
                  </m:ctrlPr>
                </m:dPr>
                <m:e>
                  <m:r>
                    <w:rPr>
                      <w:rFonts w:ascii="Cambria Math" w:eastAsia="Calibri" w:hAnsi="Cambria Math"/>
                      <w:sz w:val="24"/>
                      <w:szCs w:val="22"/>
                      <w:lang w:val="en-IE"/>
                    </w:rPr>
                    <m:t>ω</m:t>
                  </m:r>
                </m:e>
              </m:d>
            </m:oMath>
            <w:r w:rsidRPr="00AF18D2">
              <w:rPr>
                <w:sz w:val="24"/>
                <w:szCs w:val="22"/>
                <w:lang w:val="en-IE"/>
              </w:rPr>
              <w:t>,</w:t>
            </w:r>
          </w:p>
        </w:tc>
        <w:tc>
          <w:tcPr>
            <w:tcW w:w="3060" w:type="dxa"/>
          </w:tcPr>
          <w:p w:rsidR="00AF18D2" w:rsidRPr="00AF18D2" w:rsidRDefault="00AF18D2" w:rsidP="006A0F00">
            <w:pPr>
              <w:spacing w:after="160" w:line="360" w:lineRule="auto"/>
              <w:jc w:val="right"/>
              <w:rPr>
                <w:sz w:val="24"/>
                <w:szCs w:val="22"/>
                <w:lang w:val="en-IE"/>
              </w:rPr>
            </w:pPr>
            <w:r w:rsidRPr="00AF18D2">
              <w:rPr>
                <w:sz w:val="24"/>
                <w:szCs w:val="22"/>
                <w:lang w:val="en-IE"/>
              </w:rPr>
              <w:t>(5)</w:t>
            </w:r>
          </w:p>
        </w:tc>
      </w:tr>
      <w:tr w:rsidR="00AF18D2" w:rsidRPr="00AF18D2" w:rsidTr="006A0F00">
        <w:tc>
          <w:tcPr>
            <w:tcW w:w="3005" w:type="dxa"/>
          </w:tcPr>
          <w:p w:rsidR="00AF18D2" w:rsidRPr="00AF18D2" w:rsidRDefault="00AF18D2" w:rsidP="00AF18D2">
            <w:pPr>
              <w:spacing w:after="160" w:line="360" w:lineRule="auto"/>
              <w:rPr>
                <w:rFonts w:eastAsia="Calibri"/>
                <w:sz w:val="24"/>
                <w:szCs w:val="22"/>
                <w:lang w:val="en-IE"/>
              </w:rPr>
            </w:pPr>
          </w:p>
        </w:tc>
        <w:tc>
          <w:tcPr>
            <w:tcW w:w="4375" w:type="dxa"/>
          </w:tcPr>
          <w:p w:rsidR="00AF18D2" w:rsidRPr="00AF18D2" w:rsidRDefault="00AF18D2" w:rsidP="00AF18D2">
            <w:pPr>
              <w:spacing w:after="160" w:line="360" w:lineRule="auto"/>
              <w:rPr>
                <w:rFonts w:ascii="Cambria Math" w:hAnsi="Cambria Math"/>
                <w:i/>
                <w:sz w:val="24"/>
                <w:szCs w:val="22"/>
                <w:lang w:val="en-IE"/>
              </w:rPr>
            </w:pPr>
            <m:oMathPara>
              <m:oMath>
                <m:r>
                  <w:rPr>
                    <w:rFonts w:ascii="Cambria Math" w:eastAsia="Calibri" w:hAnsi="Cambria Math"/>
                    <w:sz w:val="24"/>
                    <w:szCs w:val="22"/>
                    <w:lang w:val="en-IE"/>
                  </w:rPr>
                  <m:t>H</m:t>
                </m:r>
                <m:d>
                  <m:dPr>
                    <m:ctrlPr>
                      <w:rPr>
                        <w:rFonts w:ascii="Cambria Math" w:eastAsia="Calibri" w:hAnsi="Cambria Math"/>
                        <w:i/>
                        <w:sz w:val="24"/>
                        <w:szCs w:val="22"/>
                        <w:lang w:val="en-IE"/>
                      </w:rPr>
                    </m:ctrlPr>
                  </m:dPr>
                  <m:e>
                    <m:r>
                      <w:rPr>
                        <w:rFonts w:ascii="Cambria Math" w:eastAsia="Calibri" w:hAnsi="Cambria Math"/>
                        <w:sz w:val="24"/>
                        <w:szCs w:val="22"/>
                        <w:lang w:val="en-IE"/>
                      </w:rPr>
                      <m:t>ω</m:t>
                    </m:r>
                  </m:e>
                </m:d>
                <m:r>
                  <w:rPr>
                    <w:rFonts w:ascii="Cambria Math" w:eastAsia="Calibri" w:hAnsi="Cambria Math"/>
                    <w:sz w:val="24"/>
                    <w:szCs w:val="22"/>
                    <w:lang w:val="en-IE"/>
                  </w:rPr>
                  <m:t>=</m:t>
                </m:r>
                <m:sSub>
                  <m:sSubPr>
                    <m:ctrlPr>
                      <w:rPr>
                        <w:rFonts w:ascii="Cambria Math" w:eastAsia="Calibri" w:hAnsi="Cambria Math"/>
                        <w:i/>
                        <w:sz w:val="24"/>
                        <w:szCs w:val="22"/>
                        <w:lang w:val="en-IE"/>
                      </w:rPr>
                    </m:ctrlPr>
                  </m:sSubPr>
                  <m:e>
                    <m:r>
                      <w:rPr>
                        <w:rFonts w:ascii="Cambria Math" w:eastAsia="Calibri" w:hAnsi="Cambria Math"/>
                        <w:sz w:val="24"/>
                        <w:szCs w:val="22"/>
                        <w:lang w:val="en-IE"/>
                      </w:rPr>
                      <m:t>H</m:t>
                    </m:r>
                  </m:e>
                  <m:sub>
                    <m:r>
                      <w:rPr>
                        <w:rFonts w:ascii="Cambria Math" w:eastAsia="Calibri" w:hAnsi="Cambria Math"/>
                        <w:sz w:val="24"/>
                        <w:szCs w:val="22"/>
                        <w:lang w:val="en-IE"/>
                      </w:rPr>
                      <m:t>R</m:t>
                    </m:r>
                  </m:sub>
                </m:sSub>
                <m:d>
                  <m:dPr>
                    <m:ctrlPr>
                      <w:rPr>
                        <w:rFonts w:ascii="Cambria Math" w:eastAsia="Calibri" w:hAnsi="Cambria Math"/>
                        <w:i/>
                        <w:sz w:val="24"/>
                        <w:szCs w:val="22"/>
                        <w:lang w:val="en-IE"/>
                      </w:rPr>
                    </m:ctrlPr>
                  </m:dPr>
                  <m:e>
                    <m:r>
                      <w:rPr>
                        <w:rFonts w:ascii="Cambria Math" w:eastAsia="Calibri" w:hAnsi="Cambria Math"/>
                        <w:sz w:val="24"/>
                        <w:szCs w:val="22"/>
                        <w:lang w:val="en-IE"/>
                      </w:rPr>
                      <m:t>ω</m:t>
                    </m:r>
                  </m:e>
                </m:d>
                <m:r>
                  <w:rPr>
                    <w:rFonts w:ascii="Cambria Math" w:eastAsia="Calibri" w:hAnsi="Cambria Math"/>
                    <w:sz w:val="24"/>
                    <w:szCs w:val="22"/>
                    <w:lang w:val="en-IE"/>
                  </w:rPr>
                  <m:t>+</m:t>
                </m:r>
                <m:sSub>
                  <m:sSubPr>
                    <m:ctrlPr>
                      <w:rPr>
                        <w:rFonts w:ascii="Cambria Math" w:eastAsia="Calibri" w:hAnsi="Cambria Math"/>
                        <w:i/>
                        <w:sz w:val="24"/>
                        <w:szCs w:val="22"/>
                        <w:lang w:val="en-IE"/>
                      </w:rPr>
                    </m:ctrlPr>
                  </m:sSubPr>
                  <m:e>
                    <m:r>
                      <w:rPr>
                        <w:rFonts w:ascii="Cambria Math" w:eastAsia="Calibri" w:hAnsi="Cambria Math"/>
                        <w:sz w:val="24"/>
                        <w:szCs w:val="22"/>
                        <w:lang w:val="en-IE"/>
                      </w:rPr>
                      <m:t>jH</m:t>
                    </m:r>
                  </m:e>
                  <m:sub>
                    <m:r>
                      <w:rPr>
                        <w:rFonts w:ascii="Cambria Math" w:eastAsia="Calibri" w:hAnsi="Cambria Math"/>
                        <w:sz w:val="24"/>
                        <w:szCs w:val="22"/>
                        <w:lang w:val="en-IE"/>
                      </w:rPr>
                      <m:t>I</m:t>
                    </m:r>
                  </m:sub>
                </m:sSub>
                <m:d>
                  <m:dPr>
                    <m:ctrlPr>
                      <w:rPr>
                        <w:rFonts w:ascii="Cambria Math" w:eastAsia="Calibri" w:hAnsi="Cambria Math"/>
                        <w:i/>
                        <w:sz w:val="24"/>
                        <w:szCs w:val="22"/>
                        <w:lang w:val="en-IE"/>
                      </w:rPr>
                    </m:ctrlPr>
                  </m:dPr>
                  <m:e>
                    <m:r>
                      <w:rPr>
                        <w:rFonts w:ascii="Cambria Math" w:eastAsia="Calibri" w:hAnsi="Cambria Math"/>
                        <w:sz w:val="24"/>
                        <w:szCs w:val="22"/>
                        <w:lang w:val="en-IE"/>
                      </w:rPr>
                      <m:t>ω</m:t>
                    </m:r>
                  </m:e>
                </m:d>
                <m:r>
                  <w:rPr>
                    <w:rFonts w:ascii="Cambria Math" w:eastAsia="Calibri" w:hAnsi="Cambria Math"/>
                    <w:sz w:val="24"/>
                    <w:szCs w:val="22"/>
                    <w:lang w:val="en-IE"/>
                  </w:rPr>
                  <m:t>.</m:t>
                </m:r>
              </m:oMath>
            </m:oMathPara>
          </w:p>
        </w:tc>
        <w:tc>
          <w:tcPr>
            <w:tcW w:w="3060" w:type="dxa"/>
          </w:tcPr>
          <w:p w:rsidR="00AF18D2" w:rsidRPr="00AF18D2" w:rsidRDefault="00AF18D2" w:rsidP="006A0F00">
            <w:pPr>
              <w:spacing w:after="160" w:line="360" w:lineRule="auto"/>
              <w:jc w:val="right"/>
              <w:rPr>
                <w:rFonts w:eastAsia="Calibri"/>
                <w:sz w:val="24"/>
                <w:szCs w:val="22"/>
                <w:lang w:val="en-IE"/>
              </w:rPr>
            </w:pPr>
            <w:r w:rsidRPr="00AF18D2">
              <w:rPr>
                <w:rFonts w:eastAsia="Calibri"/>
                <w:sz w:val="24"/>
                <w:szCs w:val="22"/>
                <w:lang w:val="en-IE"/>
              </w:rPr>
              <w:t>(6)</w:t>
            </w:r>
          </w:p>
        </w:tc>
      </w:tr>
    </w:tbl>
    <w:p w:rsidR="00AF18D2" w:rsidRPr="00AF18D2" w:rsidRDefault="00AF18D2" w:rsidP="00AF18D2">
      <w:pPr>
        <w:spacing w:after="160" w:line="360" w:lineRule="auto"/>
        <w:rPr>
          <w:sz w:val="24"/>
          <w:szCs w:val="22"/>
          <w:lang w:val="en-IE"/>
        </w:rPr>
      </w:pPr>
      <w:r w:rsidRPr="00AF18D2">
        <w:rPr>
          <w:sz w:val="24"/>
          <w:szCs w:val="22"/>
          <w:lang w:val="en-IE"/>
        </w:rPr>
        <w:t xml:space="preserve">In this case </w:t>
      </w:r>
      <m:oMath>
        <m:r>
          <w:rPr>
            <w:rFonts w:ascii="Cambria Math" w:eastAsia="Calibri" w:hAnsi="Cambria Math"/>
            <w:sz w:val="24"/>
            <w:szCs w:val="22"/>
            <w:lang w:val="en-IE"/>
          </w:rPr>
          <m:t>h[n]</m:t>
        </m:r>
      </m:oMath>
      <w:r w:rsidRPr="00AF18D2">
        <w:rPr>
          <w:sz w:val="24"/>
          <w:szCs w:val="22"/>
          <w:lang w:val="en-IE"/>
        </w:rPr>
        <w:t xml:space="preserve"> can be determined real and casual,</w:t>
      </w:r>
    </w:p>
    <w:tbl>
      <w:tblPr>
        <w:tblW w:w="10440" w:type="dxa"/>
        <w:tblLook w:val="04A0" w:firstRow="1" w:lastRow="0" w:firstColumn="1" w:lastColumn="0" w:noHBand="0" w:noVBand="1"/>
      </w:tblPr>
      <w:tblGrid>
        <w:gridCol w:w="2155"/>
        <w:gridCol w:w="6035"/>
        <w:gridCol w:w="2250"/>
      </w:tblGrid>
      <w:tr w:rsidR="00AF18D2" w:rsidRPr="00AF18D2" w:rsidTr="006A0F00">
        <w:tc>
          <w:tcPr>
            <w:tcW w:w="2155" w:type="dxa"/>
          </w:tcPr>
          <w:p w:rsidR="00AF18D2" w:rsidRPr="00AF18D2" w:rsidRDefault="00AF18D2" w:rsidP="00AF18D2">
            <w:pPr>
              <w:spacing w:after="160" w:line="360" w:lineRule="auto"/>
              <w:rPr>
                <w:sz w:val="24"/>
                <w:szCs w:val="22"/>
                <w:lang w:val="en-IE"/>
              </w:rPr>
            </w:pPr>
          </w:p>
        </w:tc>
        <w:tc>
          <w:tcPr>
            <w:tcW w:w="6035" w:type="dxa"/>
          </w:tcPr>
          <w:p w:rsidR="00AF18D2" w:rsidRPr="006A0F00" w:rsidRDefault="00AF18D2" w:rsidP="00AF18D2">
            <w:pPr>
              <w:spacing w:after="160" w:line="360" w:lineRule="auto"/>
              <w:rPr>
                <w:sz w:val="24"/>
                <w:szCs w:val="22"/>
                <w:lang w:val="en-IE"/>
              </w:rPr>
            </w:pPr>
            <m:oMathPara>
              <m:oMathParaPr>
                <m:jc m:val="center"/>
              </m:oMathParaPr>
              <m:oMath>
                <m:r>
                  <w:rPr>
                    <w:rFonts w:ascii="Cambria Math" w:eastAsia="Calibri" w:hAnsi="Cambria Math"/>
                    <w:sz w:val="24"/>
                    <w:szCs w:val="22"/>
                    <w:lang w:val="en-IE"/>
                  </w:rPr>
                  <m:t>H</m:t>
                </m:r>
                <m:d>
                  <m:dPr>
                    <m:ctrlPr>
                      <w:rPr>
                        <w:rFonts w:ascii="Cambria Math" w:eastAsia="Calibri" w:hAnsi="Cambria Math"/>
                        <w:i/>
                        <w:sz w:val="24"/>
                        <w:szCs w:val="22"/>
                        <w:lang w:val="en-IE"/>
                      </w:rPr>
                    </m:ctrlPr>
                  </m:dPr>
                  <m:e>
                    <m:r>
                      <w:rPr>
                        <w:rFonts w:ascii="Cambria Math" w:eastAsia="Calibri" w:hAnsi="Cambria Math"/>
                        <w:sz w:val="24"/>
                        <w:szCs w:val="22"/>
                        <w:lang w:val="en-IE"/>
                      </w:rPr>
                      <m:t>ω</m:t>
                    </m:r>
                  </m:e>
                </m:d>
                <m:r>
                  <w:rPr>
                    <w:rFonts w:ascii="Cambria Math" w:eastAsia="Calibri" w:hAnsi="Cambria Math"/>
                    <w:sz w:val="24"/>
                    <w:szCs w:val="22"/>
                    <w:lang w:val="en-IE"/>
                  </w:rPr>
                  <m:t>=</m:t>
                </m:r>
                <m:sSub>
                  <m:sSubPr>
                    <m:ctrlPr>
                      <w:rPr>
                        <w:rFonts w:ascii="Cambria Math" w:eastAsia="Calibri" w:hAnsi="Cambria Math"/>
                        <w:i/>
                        <w:sz w:val="24"/>
                        <w:szCs w:val="22"/>
                        <w:lang w:val="en-IE"/>
                      </w:rPr>
                    </m:ctrlPr>
                  </m:sSubPr>
                  <m:e>
                    <m:r>
                      <w:rPr>
                        <w:rFonts w:ascii="Cambria Math" w:eastAsia="Calibri" w:hAnsi="Cambria Math"/>
                        <w:sz w:val="24"/>
                        <w:szCs w:val="22"/>
                        <w:lang w:val="en-IE"/>
                      </w:rPr>
                      <m:t>H</m:t>
                    </m:r>
                  </m:e>
                  <m:sub>
                    <m:r>
                      <w:rPr>
                        <w:rFonts w:ascii="Cambria Math" w:eastAsia="Calibri" w:hAnsi="Cambria Math"/>
                        <w:sz w:val="24"/>
                        <w:szCs w:val="22"/>
                        <w:lang w:val="en-IE"/>
                      </w:rPr>
                      <m:t>R</m:t>
                    </m:r>
                  </m:sub>
                </m:sSub>
                <m:d>
                  <m:dPr>
                    <m:ctrlPr>
                      <w:rPr>
                        <w:rFonts w:ascii="Cambria Math" w:eastAsia="Calibri" w:hAnsi="Cambria Math"/>
                        <w:i/>
                        <w:sz w:val="24"/>
                        <w:szCs w:val="22"/>
                        <w:lang w:val="en-IE"/>
                      </w:rPr>
                    </m:ctrlPr>
                  </m:dPr>
                  <m:e>
                    <m:r>
                      <w:rPr>
                        <w:rFonts w:ascii="Cambria Math" w:eastAsia="Calibri" w:hAnsi="Cambria Math"/>
                        <w:sz w:val="24"/>
                        <w:szCs w:val="22"/>
                        <w:lang w:val="en-IE"/>
                      </w:rPr>
                      <m:t>ω</m:t>
                    </m:r>
                  </m:e>
                </m:d>
                <m:r>
                  <w:rPr>
                    <w:rFonts w:ascii="Cambria Math" w:eastAsia="Calibri" w:hAnsi="Cambria Math"/>
                    <w:sz w:val="24"/>
                    <w:szCs w:val="22"/>
                    <w:lang w:val="en-IE"/>
                  </w:rPr>
                  <m:t>+</m:t>
                </m:r>
                <m:sSub>
                  <m:sSubPr>
                    <m:ctrlPr>
                      <w:rPr>
                        <w:rFonts w:ascii="Cambria Math" w:eastAsia="Calibri" w:hAnsi="Cambria Math"/>
                        <w:i/>
                        <w:sz w:val="24"/>
                        <w:szCs w:val="22"/>
                        <w:lang w:val="en-IE"/>
                      </w:rPr>
                    </m:ctrlPr>
                  </m:sSubPr>
                  <m:e>
                    <m:r>
                      <w:rPr>
                        <w:rFonts w:ascii="Cambria Math" w:eastAsia="Calibri" w:hAnsi="Cambria Math"/>
                        <w:sz w:val="24"/>
                        <w:szCs w:val="22"/>
                        <w:lang w:val="en-IE"/>
                      </w:rPr>
                      <m:t>j</m:t>
                    </m:r>
                    <m:r>
                      <m:rPr>
                        <m:scr m:val="script"/>
                      </m:rPr>
                      <w:rPr>
                        <w:rFonts w:ascii="Cambria Math" w:eastAsia="Calibri" w:hAnsi="Cambria Math"/>
                        <w:sz w:val="24"/>
                        <w:szCs w:val="22"/>
                        <w:lang w:val="en-IE"/>
                      </w:rPr>
                      <m:t>H[</m:t>
                    </m:r>
                    <m:r>
                      <w:rPr>
                        <w:rFonts w:ascii="Cambria Math" w:eastAsia="Calibri" w:hAnsi="Cambria Math"/>
                        <w:sz w:val="24"/>
                        <w:szCs w:val="22"/>
                        <w:lang w:val="en-IE"/>
                      </w:rPr>
                      <m:t>H</m:t>
                    </m:r>
                  </m:e>
                  <m:sub>
                    <m:r>
                      <w:rPr>
                        <w:rFonts w:ascii="Cambria Math" w:eastAsia="Calibri" w:hAnsi="Cambria Math"/>
                        <w:sz w:val="24"/>
                        <w:szCs w:val="22"/>
                        <w:lang w:val="en-IE"/>
                      </w:rPr>
                      <m:t>R</m:t>
                    </m:r>
                  </m:sub>
                </m:sSub>
                <m:r>
                  <w:rPr>
                    <w:rFonts w:ascii="Cambria Math" w:eastAsia="Calibri" w:hAnsi="Cambria Math"/>
                    <w:sz w:val="24"/>
                    <w:szCs w:val="22"/>
                    <w:lang w:val="en-IE"/>
                  </w:rPr>
                  <m:t>(ω)]</m:t>
                </m:r>
              </m:oMath>
            </m:oMathPara>
          </w:p>
        </w:tc>
        <w:tc>
          <w:tcPr>
            <w:tcW w:w="2250" w:type="dxa"/>
          </w:tcPr>
          <w:p w:rsidR="00AF18D2" w:rsidRPr="00AF18D2" w:rsidRDefault="00AF18D2" w:rsidP="006A0F00">
            <w:pPr>
              <w:spacing w:after="160" w:line="360" w:lineRule="auto"/>
              <w:jc w:val="right"/>
              <w:rPr>
                <w:sz w:val="24"/>
                <w:szCs w:val="22"/>
                <w:lang w:val="en-IE"/>
              </w:rPr>
            </w:pPr>
            <w:r w:rsidRPr="00AF18D2">
              <w:rPr>
                <w:sz w:val="24"/>
                <w:szCs w:val="22"/>
                <w:lang w:val="en-IE"/>
              </w:rPr>
              <w:t>(7)</w:t>
            </w:r>
          </w:p>
        </w:tc>
      </w:tr>
    </w:tbl>
    <w:p w:rsidR="00AF18D2" w:rsidRPr="00AF18D2" w:rsidRDefault="00AF18D2" w:rsidP="00AF18D2">
      <w:pPr>
        <w:spacing w:after="160" w:line="360" w:lineRule="auto"/>
        <w:rPr>
          <w:sz w:val="24"/>
          <w:szCs w:val="22"/>
          <w:lang w:val="en-IE"/>
        </w:rPr>
      </w:pPr>
      <w:r w:rsidRPr="00AF18D2">
        <w:rPr>
          <w:rFonts w:eastAsia="Calibri"/>
          <w:sz w:val="24"/>
          <w:szCs w:val="22"/>
          <w:lang w:val="en-IE"/>
        </w:rPr>
        <w:t xml:space="preserve">where </w:t>
      </w:r>
      <m:oMath>
        <m:r>
          <m:rPr>
            <m:scr m:val="script"/>
          </m:rPr>
          <w:rPr>
            <w:rFonts w:ascii="Cambria Math" w:eastAsia="Calibri" w:hAnsi="Cambria Math"/>
            <w:sz w:val="24"/>
            <w:szCs w:val="22"/>
            <w:lang w:val="en-IE"/>
          </w:rPr>
          <m:t>H</m:t>
        </m:r>
      </m:oMath>
      <w:r w:rsidRPr="00AF18D2">
        <w:rPr>
          <w:sz w:val="24"/>
          <w:szCs w:val="22"/>
          <w:lang w:val="en-IE"/>
        </w:rPr>
        <w:t xml:space="preserve"> denotes the Hilbert transform operation, defined as a convolution in (8)</w:t>
      </w:r>
    </w:p>
    <w:tbl>
      <w:tblPr>
        <w:tblW w:w="10440" w:type="dxa"/>
        <w:tblLook w:val="04A0" w:firstRow="1" w:lastRow="0" w:firstColumn="1" w:lastColumn="0" w:noHBand="0" w:noVBand="1"/>
      </w:tblPr>
      <w:tblGrid>
        <w:gridCol w:w="1795"/>
        <w:gridCol w:w="7565"/>
        <w:gridCol w:w="1080"/>
      </w:tblGrid>
      <w:tr w:rsidR="00AF18D2" w:rsidRPr="00AF18D2" w:rsidTr="006A0F00">
        <w:tc>
          <w:tcPr>
            <w:tcW w:w="1795" w:type="dxa"/>
          </w:tcPr>
          <w:p w:rsidR="00AF18D2" w:rsidRPr="00AF18D2" w:rsidRDefault="00AF18D2" w:rsidP="00AF18D2">
            <w:pPr>
              <w:spacing w:after="160" w:line="360" w:lineRule="auto"/>
              <w:rPr>
                <w:sz w:val="24"/>
                <w:szCs w:val="22"/>
                <w:lang w:val="en-IE"/>
              </w:rPr>
            </w:pPr>
          </w:p>
        </w:tc>
        <w:tc>
          <w:tcPr>
            <w:tcW w:w="7565" w:type="dxa"/>
          </w:tcPr>
          <w:p w:rsidR="00AF18D2" w:rsidRPr="00AF18D2" w:rsidRDefault="002C05AC" w:rsidP="006A0F00">
            <w:pPr>
              <w:spacing w:after="160" w:line="360" w:lineRule="auto"/>
              <w:jc w:val="center"/>
              <w:rPr>
                <w:sz w:val="24"/>
                <w:szCs w:val="22"/>
                <w:lang w:val="en-IE"/>
              </w:rPr>
            </w:pPr>
            <m:oMath>
              <m:sSub>
                <m:sSubPr>
                  <m:ctrlPr>
                    <w:rPr>
                      <w:rFonts w:ascii="Cambria Math" w:eastAsia="Calibri" w:hAnsi="Cambria Math"/>
                      <w:i/>
                      <w:sz w:val="24"/>
                      <w:szCs w:val="22"/>
                      <w:lang w:val="en-IE"/>
                    </w:rPr>
                  </m:ctrlPr>
                </m:sSubPr>
                <m:e>
                  <m:r>
                    <m:rPr>
                      <m:scr m:val="script"/>
                    </m:rPr>
                    <w:rPr>
                      <w:rFonts w:ascii="Cambria Math" w:eastAsia="Calibri" w:hAnsi="Cambria Math"/>
                      <w:sz w:val="24"/>
                      <w:szCs w:val="22"/>
                      <w:lang w:val="en-IE"/>
                    </w:rPr>
                    <m:t>H[</m:t>
                  </m:r>
                  <m:r>
                    <w:rPr>
                      <w:rFonts w:ascii="Cambria Math" w:eastAsia="Calibri" w:hAnsi="Cambria Math"/>
                      <w:sz w:val="24"/>
                      <w:szCs w:val="22"/>
                      <w:lang w:val="en-IE"/>
                    </w:rPr>
                    <m:t>H</m:t>
                  </m:r>
                </m:e>
                <m:sub>
                  <m:r>
                    <w:rPr>
                      <w:rFonts w:ascii="Cambria Math" w:eastAsia="Calibri" w:hAnsi="Cambria Math"/>
                      <w:sz w:val="24"/>
                      <w:szCs w:val="22"/>
                      <w:lang w:val="en-IE"/>
                    </w:rPr>
                    <m:t>R</m:t>
                  </m:r>
                </m:sub>
              </m:sSub>
              <m:r>
                <w:rPr>
                  <w:rFonts w:ascii="Cambria Math" w:eastAsia="Calibri" w:hAnsi="Cambria Math"/>
                  <w:sz w:val="24"/>
                  <w:szCs w:val="22"/>
                  <w:lang w:val="en-IE"/>
                </w:rPr>
                <m:t>(ω)]=</m:t>
              </m:r>
              <m:sSub>
                <m:sSubPr>
                  <m:ctrlPr>
                    <w:rPr>
                      <w:rFonts w:ascii="Cambria Math" w:eastAsia="Calibri" w:hAnsi="Cambria Math"/>
                      <w:i/>
                      <w:sz w:val="24"/>
                      <w:szCs w:val="22"/>
                      <w:lang w:val="en-IE"/>
                    </w:rPr>
                  </m:ctrlPr>
                </m:sSubPr>
                <m:e>
                  <m:r>
                    <w:rPr>
                      <w:rFonts w:ascii="Cambria Math" w:eastAsia="Calibri" w:hAnsi="Cambria Math"/>
                      <w:sz w:val="24"/>
                      <w:szCs w:val="22"/>
                      <w:lang w:val="en-IE"/>
                    </w:rPr>
                    <m:t>H</m:t>
                  </m:r>
                </m:e>
                <m:sub>
                  <m:r>
                    <w:rPr>
                      <w:rFonts w:ascii="Cambria Math" w:eastAsia="Calibri" w:hAnsi="Cambria Math"/>
                      <w:sz w:val="24"/>
                      <w:szCs w:val="22"/>
                      <w:lang w:val="en-IE"/>
                    </w:rPr>
                    <m:t>R</m:t>
                  </m:r>
                </m:sub>
              </m:sSub>
              <m:d>
                <m:dPr>
                  <m:ctrlPr>
                    <w:rPr>
                      <w:rFonts w:ascii="Cambria Math" w:eastAsia="Calibri" w:hAnsi="Cambria Math"/>
                      <w:i/>
                      <w:sz w:val="24"/>
                      <w:szCs w:val="22"/>
                      <w:lang w:val="en-IE"/>
                    </w:rPr>
                  </m:ctrlPr>
                </m:dPr>
                <m:e>
                  <m:r>
                    <w:rPr>
                      <w:rFonts w:ascii="Cambria Math" w:eastAsia="Calibri" w:hAnsi="Cambria Math"/>
                      <w:sz w:val="24"/>
                      <w:szCs w:val="22"/>
                      <w:lang w:val="en-IE"/>
                    </w:rPr>
                    <m:t>ω</m:t>
                  </m:r>
                </m:e>
              </m:d>
              <m:r>
                <w:rPr>
                  <w:rFonts w:ascii="Cambria Math" w:eastAsia="Calibri" w:hAnsi="Cambria Math"/>
                  <w:sz w:val="24"/>
                  <w:szCs w:val="22"/>
                  <w:lang w:val="en-IE"/>
                </w:rPr>
                <m:t>⨂</m:t>
              </m:r>
              <m:d>
                <m:dPr>
                  <m:ctrlPr>
                    <w:rPr>
                      <w:rFonts w:ascii="Cambria Math" w:eastAsia="Calibri" w:hAnsi="Cambria Math"/>
                      <w:i/>
                      <w:sz w:val="24"/>
                      <w:szCs w:val="22"/>
                      <w:lang w:val="en-IE"/>
                    </w:rPr>
                  </m:ctrlPr>
                </m:dPr>
                <m:e>
                  <m:f>
                    <m:fPr>
                      <m:ctrlPr>
                        <w:rPr>
                          <w:rFonts w:ascii="Cambria Math" w:eastAsia="Calibri" w:hAnsi="Cambria Math"/>
                          <w:i/>
                          <w:sz w:val="24"/>
                          <w:szCs w:val="22"/>
                          <w:lang w:val="en-IE"/>
                        </w:rPr>
                      </m:ctrlPr>
                    </m:fPr>
                    <m:num>
                      <m:r>
                        <w:rPr>
                          <w:rFonts w:ascii="Cambria Math" w:eastAsia="Calibri" w:hAnsi="Cambria Math"/>
                          <w:sz w:val="24"/>
                          <w:szCs w:val="22"/>
                          <w:lang w:val="en-IE"/>
                        </w:rPr>
                        <m:t>-2</m:t>
                      </m:r>
                    </m:num>
                    <m:den>
                      <m:r>
                        <w:rPr>
                          <w:rFonts w:ascii="Cambria Math" w:eastAsia="Calibri" w:hAnsi="Cambria Math"/>
                          <w:sz w:val="24"/>
                          <w:szCs w:val="22"/>
                          <w:lang w:val="en-IE"/>
                        </w:rPr>
                        <m:t>ω</m:t>
                      </m:r>
                    </m:den>
                  </m:f>
                </m:e>
              </m:d>
            </m:oMath>
            <w:r w:rsidR="00AF18D2" w:rsidRPr="00AF18D2">
              <w:rPr>
                <w:sz w:val="24"/>
                <w:szCs w:val="22"/>
                <w:lang w:val="en-IE"/>
              </w:rPr>
              <w:t>.</w:t>
            </w:r>
          </w:p>
        </w:tc>
        <w:tc>
          <w:tcPr>
            <w:tcW w:w="1080" w:type="dxa"/>
          </w:tcPr>
          <w:p w:rsidR="00AF18D2" w:rsidRPr="00AF18D2" w:rsidRDefault="00AF18D2" w:rsidP="006A0F00">
            <w:pPr>
              <w:spacing w:after="160" w:line="360" w:lineRule="auto"/>
              <w:jc w:val="right"/>
              <w:rPr>
                <w:sz w:val="24"/>
                <w:szCs w:val="22"/>
                <w:lang w:val="en-IE"/>
              </w:rPr>
            </w:pPr>
            <w:r w:rsidRPr="00AF18D2">
              <w:rPr>
                <w:sz w:val="24"/>
                <w:szCs w:val="22"/>
                <w:lang w:val="en-IE"/>
              </w:rPr>
              <w:t>(8)</w:t>
            </w:r>
          </w:p>
        </w:tc>
      </w:tr>
    </w:tbl>
    <w:p w:rsidR="00AF18D2" w:rsidRPr="00AF18D2" w:rsidRDefault="00AF18D2" w:rsidP="00AF18D2">
      <w:pPr>
        <w:spacing w:after="160" w:line="360" w:lineRule="auto"/>
        <w:rPr>
          <w:sz w:val="24"/>
          <w:szCs w:val="22"/>
          <w:lang w:val="en-IE"/>
        </w:rPr>
      </w:pPr>
      <w:r w:rsidRPr="00AF18D2">
        <w:rPr>
          <w:rFonts w:eastAsia="Calibri"/>
          <w:sz w:val="24"/>
          <w:szCs w:val="22"/>
          <w:lang w:val="en-IE"/>
        </w:rPr>
        <w:t>Converting</w:t>
      </w:r>
      <w:r w:rsidRPr="00AF18D2">
        <w:rPr>
          <w:sz w:val="24"/>
          <w:szCs w:val="22"/>
          <w:lang w:val="en-IE"/>
        </w:rPr>
        <w:t xml:space="preserve"> the magnitude to the phase of the transfer function involves applying the complex natural logarithm to </w:t>
      </w:r>
      <m:oMath>
        <m:r>
          <w:rPr>
            <w:rFonts w:ascii="Cambria Math" w:eastAsia="Calibri" w:hAnsi="Cambria Math"/>
            <w:sz w:val="24"/>
            <w:szCs w:val="22"/>
            <w:lang w:val="en-IE"/>
          </w:rPr>
          <m:t>H</m:t>
        </m:r>
        <m:d>
          <m:dPr>
            <m:ctrlPr>
              <w:rPr>
                <w:rFonts w:ascii="Cambria Math" w:eastAsia="Calibri" w:hAnsi="Cambria Math"/>
                <w:i/>
                <w:sz w:val="24"/>
                <w:szCs w:val="22"/>
                <w:lang w:val="en-IE"/>
              </w:rPr>
            </m:ctrlPr>
          </m:dPr>
          <m:e>
            <m:r>
              <w:rPr>
                <w:rFonts w:ascii="Cambria Math" w:eastAsia="Calibri" w:hAnsi="Cambria Math"/>
                <w:sz w:val="24"/>
                <w:szCs w:val="22"/>
                <w:lang w:val="en-IE"/>
              </w:rPr>
              <m:t>ω</m:t>
            </m:r>
          </m:e>
        </m:d>
      </m:oMath>
      <w:r w:rsidRPr="00AF18D2">
        <w:rPr>
          <w:sz w:val="24"/>
          <w:szCs w:val="22"/>
          <w:lang w:val="en-IE"/>
        </w:rPr>
        <w:t xml:space="preserve"> in exponential form (9)</w:t>
      </w:r>
    </w:p>
    <w:tbl>
      <w:tblPr>
        <w:tblW w:w="10440" w:type="dxa"/>
        <w:tblLook w:val="04A0" w:firstRow="1" w:lastRow="0" w:firstColumn="1" w:lastColumn="0" w:noHBand="0" w:noVBand="1"/>
      </w:tblPr>
      <w:tblGrid>
        <w:gridCol w:w="1795"/>
        <w:gridCol w:w="7745"/>
        <w:gridCol w:w="900"/>
      </w:tblGrid>
      <w:tr w:rsidR="00AF18D2" w:rsidRPr="00AF18D2" w:rsidTr="006A0F00">
        <w:tc>
          <w:tcPr>
            <w:tcW w:w="1795" w:type="dxa"/>
          </w:tcPr>
          <w:p w:rsidR="00AF18D2" w:rsidRPr="00AF18D2" w:rsidRDefault="00AF18D2" w:rsidP="00AF18D2">
            <w:pPr>
              <w:spacing w:after="160" w:line="360" w:lineRule="auto"/>
              <w:rPr>
                <w:sz w:val="24"/>
                <w:szCs w:val="22"/>
                <w:lang w:val="en-IE"/>
              </w:rPr>
            </w:pPr>
          </w:p>
        </w:tc>
        <w:tc>
          <w:tcPr>
            <w:tcW w:w="7745" w:type="dxa"/>
          </w:tcPr>
          <w:p w:rsidR="00AF18D2" w:rsidRPr="00AF18D2" w:rsidRDefault="002C05AC" w:rsidP="006A0F00">
            <w:pPr>
              <w:spacing w:after="160" w:line="360" w:lineRule="auto"/>
              <w:jc w:val="center"/>
              <w:rPr>
                <w:sz w:val="24"/>
                <w:szCs w:val="22"/>
                <w:lang w:val="en-IE"/>
              </w:rPr>
            </w:pPr>
            <m:oMath>
              <m:func>
                <m:funcPr>
                  <m:ctrlPr>
                    <w:rPr>
                      <w:rFonts w:ascii="Cambria Math" w:eastAsia="Calibri" w:hAnsi="Cambria Math"/>
                      <w:i/>
                      <w:sz w:val="24"/>
                      <w:szCs w:val="22"/>
                      <w:lang w:val="en-IE"/>
                    </w:rPr>
                  </m:ctrlPr>
                </m:funcPr>
                <m:fName>
                  <m:r>
                    <m:rPr>
                      <m:sty m:val="p"/>
                    </m:rPr>
                    <w:rPr>
                      <w:rFonts w:ascii="Cambria Math" w:eastAsia="Calibri" w:hAnsi="Cambria Math"/>
                      <w:sz w:val="24"/>
                      <w:szCs w:val="22"/>
                      <w:lang w:val="en-IE"/>
                    </w:rPr>
                    <m:t>ln</m:t>
                  </m:r>
                </m:fName>
                <m:e>
                  <m:r>
                    <w:rPr>
                      <w:rFonts w:ascii="Cambria Math" w:eastAsia="Calibri" w:hAnsi="Cambria Math"/>
                      <w:sz w:val="24"/>
                      <w:szCs w:val="22"/>
                      <w:lang w:val="en-IE"/>
                    </w:rPr>
                    <m:t>H</m:t>
                  </m:r>
                  <m:d>
                    <m:dPr>
                      <m:ctrlPr>
                        <w:rPr>
                          <w:rFonts w:ascii="Cambria Math" w:eastAsia="Calibri" w:hAnsi="Cambria Math"/>
                          <w:i/>
                          <w:sz w:val="24"/>
                          <w:szCs w:val="22"/>
                          <w:lang w:val="en-IE"/>
                        </w:rPr>
                      </m:ctrlPr>
                    </m:dPr>
                    <m:e>
                      <m:r>
                        <w:rPr>
                          <w:rFonts w:ascii="Cambria Math" w:eastAsia="Calibri" w:hAnsi="Cambria Math"/>
                          <w:sz w:val="24"/>
                          <w:szCs w:val="22"/>
                          <w:lang w:val="en-IE"/>
                        </w:rPr>
                        <m:t>ω</m:t>
                      </m:r>
                    </m:e>
                  </m:d>
                </m:e>
              </m:func>
              <m:r>
                <w:rPr>
                  <w:rFonts w:ascii="Cambria Math" w:eastAsia="Calibri" w:hAnsi="Cambria Math"/>
                  <w:sz w:val="24"/>
                  <w:szCs w:val="22"/>
                  <w:lang w:val="en-IE"/>
                </w:rPr>
                <m:t>=</m:t>
              </m:r>
              <m:func>
                <m:funcPr>
                  <m:ctrlPr>
                    <w:rPr>
                      <w:rFonts w:ascii="Cambria Math" w:eastAsia="Calibri" w:hAnsi="Cambria Math"/>
                      <w:i/>
                      <w:sz w:val="24"/>
                      <w:szCs w:val="22"/>
                      <w:lang w:val="en-IE"/>
                    </w:rPr>
                  </m:ctrlPr>
                </m:funcPr>
                <m:fName>
                  <m:r>
                    <m:rPr>
                      <m:sty m:val="p"/>
                    </m:rPr>
                    <w:rPr>
                      <w:rFonts w:ascii="Cambria Math" w:eastAsia="Calibri" w:hAnsi="Cambria Math"/>
                      <w:sz w:val="24"/>
                      <w:szCs w:val="22"/>
                      <w:lang w:val="en-IE"/>
                    </w:rPr>
                    <m:t>ln</m:t>
                  </m:r>
                </m:fName>
                <m:e>
                  <m:r>
                    <w:rPr>
                      <w:rFonts w:ascii="Cambria Math" w:eastAsia="Calibri" w:hAnsi="Cambria Math"/>
                      <w:sz w:val="24"/>
                      <w:szCs w:val="22"/>
                      <w:lang w:val="en-IE"/>
                    </w:rPr>
                    <m:t>|H</m:t>
                  </m:r>
                  <m:d>
                    <m:dPr>
                      <m:ctrlPr>
                        <w:rPr>
                          <w:rFonts w:ascii="Cambria Math" w:eastAsia="Calibri" w:hAnsi="Cambria Math"/>
                          <w:i/>
                          <w:sz w:val="24"/>
                          <w:szCs w:val="22"/>
                          <w:lang w:val="en-IE"/>
                        </w:rPr>
                      </m:ctrlPr>
                    </m:dPr>
                    <m:e>
                      <m:r>
                        <w:rPr>
                          <w:rFonts w:ascii="Cambria Math" w:eastAsia="Calibri" w:hAnsi="Cambria Math"/>
                          <w:sz w:val="24"/>
                          <w:szCs w:val="22"/>
                          <w:lang w:val="en-IE"/>
                        </w:rPr>
                        <m:t>ω</m:t>
                      </m:r>
                    </m:e>
                  </m:d>
                  <m:r>
                    <w:rPr>
                      <w:rFonts w:ascii="Cambria Math" w:eastAsia="Calibri" w:hAnsi="Cambria Math"/>
                      <w:sz w:val="24"/>
                      <w:szCs w:val="22"/>
                      <w:lang w:val="en-IE"/>
                    </w:rPr>
                    <m:t>|</m:t>
                  </m:r>
                </m:e>
              </m:func>
              <m:r>
                <w:rPr>
                  <w:rFonts w:ascii="Cambria Math" w:eastAsia="Calibri" w:hAnsi="Cambria Math"/>
                  <w:sz w:val="24"/>
                  <w:szCs w:val="22"/>
                  <w:lang w:val="en-IE"/>
                </w:rPr>
                <m:t>+j[</m:t>
              </m:r>
              <m:func>
                <m:funcPr>
                  <m:ctrlPr>
                    <w:rPr>
                      <w:rFonts w:ascii="Cambria Math" w:eastAsia="Calibri" w:hAnsi="Cambria Math"/>
                      <w:i/>
                      <w:sz w:val="24"/>
                      <w:szCs w:val="22"/>
                      <w:lang w:val="en-IE"/>
                    </w:rPr>
                  </m:ctrlPr>
                </m:funcPr>
                <m:fName>
                  <m:r>
                    <m:rPr>
                      <m:sty m:val="p"/>
                    </m:rPr>
                    <w:rPr>
                      <w:rFonts w:ascii="Cambria Math" w:eastAsia="Calibri" w:hAnsi="Cambria Math"/>
                      <w:sz w:val="24"/>
                      <w:szCs w:val="22"/>
                      <w:lang w:val="en-IE"/>
                    </w:rPr>
                    <m:t>arg</m:t>
                  </m:r>
                </m:fName>
                <m:e>
                  <m:r>
                    <w:rPr>
                      <w:rFonts w:ascii="Cambria Math" w:eastAsia="Calibri" w:hAnsi="Cambria Math"/>
                      <w:sz w:val="24"/>
                      <w:szCs w:val="22"/>
                      <w:lang w:val="en-IE"/>
                    </w:rPr>
                    <m:t>H</m:t>
                  </m:r>
                  <m:d>
                    <m:dPr>
                      <m:ctrlPr>
                        <w:rPr>
                          <w:rFonts w:ascii="Cambria Math" w:eastAsia="Calibri" w:hAnsi="Cambria Math"/>
                          <w:i/>
                          <w:sz w:val="24"/>
                          <w:szCs w:val="22"/>
                          <w:lang w:val="en-IE"/>
                        </w:rPr>
                      </m:ctrlPr>
                    </m:dPr>
                    <m:e>
                      <m:r>
                        <w:rPr>
                          <w:rFonts w:ascii="Cambria Math" w:eastAsia="Calibri" w:hAnsi="Cambria Math"/>
                          <w:sz w:val="24"/>
                          <w:szCs w:val="22"/>
                          <w:lang w:val="en-IE"/>
                        </w:rPr>
                        <m:t>ω</m:t>
                      </m:r>
                    </m:e>
                  </m:d>
                </m:e>
              </m:func>
              <m:r>
                <w:rPr>
                  <w:rFonts w:ascii="Cambria Math" w:eastAsia="Calibri" w:hAnsi="Cambria Math"/>
                  <w:sz w:val="24"/>
                  <w:szCs w:val="22"/>
                  <w:lang w:val="en-IE"/>
                </w:rPr>
                <m:t>]</m:t>
              </m:r>
            </m:oMath>
            <w:r w:rsidR="00AF18D2" w:rsidRPr="00AF18D2">
              <w:rPr>
                <w:sz w:val="24"/>
                <w:szCs w:val="22"/>
                <w:lang w:val="en-IE"/>
              </w:rPr>
              <w:t>.</w:t>
            </w:r>
          </w:p>
        </w:tc>
        <w:tc>
          <w:tcPr>
            <w:tcW w:w="900" w:type="dxa"/>
          </w:tcPr>
          <w:p w:rsidR="00AF18D2" w:rsidRPr="00AF18D2" w:rsidRDefault="00AF18D2" w:rsidP="006A0F00">
            <w:pPr>
              <w:spacing w:after="160" w:line="360" w:lineRule="auto"/>
              <w:jc w:val="right"/>
              <w:rPr>
                <w:sz w:val="24"/>
                <w:szCs w:val="22"/>
                <w:lang w:val="en-IE"/>
              </w:rPr>
            </w:pPr>
            <w:r w:rsidRPr="00AF18D2">
              <w:rPr>
                <w:sz w:val="24"/>
                <w:szCs w:val="22"/>
                <w:lang w:val="en-IE"/>
              </w:rPr>
              <w:t>(9)</w:t>
            </w:r>
          </w:p>
        </w:tc>
      </w:tr>
    </w:tbl>
    <w:p w:rsidR="00AF18D2" w:rsidRPr="00AF18D2" w:rsidRDefault="00AF18D2" w:rsidP="00AF18D2">
      <w:pPr>
        <w:spacing w:after="160" w:line="360" w:lineRule="auto"/>
        <w:rPr>
          <w:sz w:val="24"/>
          <w:szCs w:val="22"/>
          <w:lang w:val="en-IE"/>
        </w:rPr>
      </w:pPr>
      <w:r w:rsidRPr="00AF18D2">
        <w:rPr>
          <w:sz w:val="24"/>
          <w:szCs w:val="22"/>
          <w:lang w:val="en-IE"/>
        </w:rPr>
        <w:t xml:space="preserve">The minimum phase condition is satisfied if </w:t>
      </w:r>
      <m:oMath>
        <m:acc>
          <m:accPr>
            <m:ctrlPr>
              <w:rPr>
                <w:rFonts w:ascii="Cambria Math" w:eastAsia="Calibri" w:hAnsi="Cambria Math"/>
                <w:i/>
                <w:sz w:val="24"/>
                <w:szCs w:val="22"/>
                <w:lang w:val="en-IE"/>
              </w:rPr>
            </m:ctrlPr>
          </m:accPr>
          <m:e>
            <m:r>
              <w:rPr>
                <w:rFonts w:ascii="Cambria Math" w:eastAsia="Calibri" w:hAnsi="Cambria Math"/>
                <w:sz w:val="24"/>
                <w:szCs w:val="22"/>
                <w:lang w:val="en-IE"/>
              </w:rPr>
              <m:t>h</m:t>
            </m:r>
          </m:e>
        </m:acc>
        <m:r>
          <w:rPr>
            <w:rFonts w:ascii="Cambria Math" w:eastAsia="Calibri" w:hAnsi="Cambria Math"/>
            <w:sz w:val="24"/>
            <w:szCs w:val="22"/>
            <w:lang w:val="en-IE"/>
          </w:rPr>
          <m:t>(n)</m:t>
        </m:r>
      </m:oMath>
      <w:r w:rsidRPr="00AF18D2">
        <w:rPr>
          <w:sz w:val="24"/>
          <w:szCs w:val="22"/>
          <w:lang w:val="en-IE"/>
        </w:rPr>
        <w:t xml:space="preserve">, the inverse Fourier transform of </w:t>
      </w:r>
      <m:oMath>
        <m:func>
          <m:funcPr>
            <m:ctrlPr>
              <w:rPr>
                <w:rFonts w:ascii="Cambria Math" w:eastAsia="Calibri" w:hAnsi="Cambria Math"/>
                <w:i/>
                <w:sz w:val="24"/>
                <w:szCs w:val="22"/>
                <w:lang w:val="en-IE"/>
              </w:rPr>
            </m:ctrlPr>
          </m:funcPr>
          <m:fName>
            <m:r>
              <m:rPr>
                <m:sty m:val="p"/>
              </m:rPr>
              <w:rPr>
                <w:rFonts w:ascii="Cambria Math" w:eastAsia="Calibri" w:hAnsi="Cambria Math"/>
                <w:sz w:val="24"/>
                <w:szCs w:val="22"/>
                <w:lang w:val="en-IE"/>
              </w:rPr>
              <m:t>ln</m:t>
            </m:r>
          </m:fName>
          <m:e>
            <m:r>
              <w:rPr>
                <w:rFonts w:ascii="Cambria Math" w:eastAsia="Calibri" w:hAnsi="Cambria Math"/>
                <w:sz w:val="24"/>
                <w:szCs w:val="22"/>
                <w:lang w:val="en-IE"/>
              </w:rPr>
              <m:t>|H</m:t>
            </m:r>
            <m:d>
              <m:dPr>
                <m:ctrlPr>
                  <w:rPr>
                    <w:rFonts w:ascii="Cambria Math" w:eastAsia="Calibri" w:hAnsi="Cambria Math"/>
                    <w:i/>
                    <w:sz w:val="24"/>
                    <w:szCs w:val="22"/>
                    <w:lang w:val="en-IE"/>
                  </w:rPr>
                </m:ctrlPr>
              </m:dPr>
              <m:e>
                <m:r>
                  <w:rPr>
                    <w:rFonts w:ascii="Cambria Math" w:eastAsia="Calibri" w:hAnsi="Cambria Math"/>
                    <w:sz w:val="24"/>
                    <w:szCs w:val="22"/>
                    <w:lang w:val="en-IE"/>
                  </w:rPr>
                  <m:t>ω</m:t>
                </m:r>
              </m:e>
            </m:d>
            <m:r>
              <w:rPr>
                <w:rFonts w:ascii="Cambria Math" w:eastAsia="Calibri" w:hAnsi="Cambria Math"/>
                <w:sz w:val="24"/>
                <w:szCs w:val="22"/>
                <w:lang w:val="en-IE"/>
              </w:rPr>
              <m:t>|</m:t>
            </m:r>
          </m:e>
        </m:func>
      </m:oMath>
      <w:r w:rsidRPr="00AF18D2">
        <w:rPr>
          <w:sz w:val="24"/>
          <w:szCs w:val="22"/>
          <w:lang w:val="en-IE"/>
        </w:rPr>
        <w:t xml:space="preserve">, is also causal. This condition is the equivalent to </w:t>
      </w:r>
      <m:oMath>
        <m:r>
          <w:rPr>
            <w:rFonts w:ascii="Cambria Math" w:hAnsi="Cambria Math"/>
            <w:sz w:val="24"/>
            <w:szCs w:val="22"/>
            <w:lang w:val="en-IE"/>
          </w:rPr>
          <m:t>H(z)</m:t>
        </m:r>
      </m:oMath>
      <w:r w:rsidRPr="00AF18D2">
        <w:rPr>
          <w:sz w:val="24"/>
          <w:szCs w:val="22"/>
          <w:lang w:val="en-IE"/>
        </w:rPr>
        <w:t xml:space="preserve"> having no poles or zeros outside the unit circle. This hypothesis is assumed true for a typical wireless channel </w:t>
      </w:r>
      <w:r w:rsidRPr="00AF18D2">
        <w:rPr>
          <w:rFonts w:eastAsia="Calibri"/>
          <w:sz w:val="24"/>
          <w:szCs w:val="22"/>
          <w:lang w:val="en-IE"/>
        </w:rPr>
        <w:fldChar w:fldCharType="begin" w:fldLock="1"/>
      </w:r>
      <w:r w:rsidR="005E1695">
        <w:rPr>
          <w:rFonts w:eastAsia="Calibri"/>
          <w:sz w:val="24"/>
          <w:szCs w:val="22"/>
          <w:lang w:val="en-IE"/>
        </w:rPr>
        <w:instrText>ADDIN CSL_CITATION { "citationItems" : [ { "id" : "ITEM-1", "itemData" : { "author" : [ { "dropping-particle" : "", "family" : "Prokes", "given" : "Ales", "non-dropping-particle" : "", "parse-names" : false, "suffix" : "" }, { "dropping-particle" : "", "family" : "Mikulasek", "given" : "Tomas", "non-dropping-particle" : "", "parse-names" : false, "suffix" : "" }, { "dropping-particle" : "", "family" : "Blumenstein", "given" : "Jiri", "non-dropping-particle" : "", "parse-names" : false, "suffix" : "" }, { "dropping-particle" : "", "family" : "Vychodil", "given" : "Josef", "non-dropping-particle" : "", "parse-names" : false, "suffix" : "" } ], "id" : "ITEM-1", "issued" : { "date-parts" : [ [ "2017" ] ] }, "number-of-pages" : "19-22", "title" : "Usability of Hilbert Transform for Complex Channel Transfer Function Calculation in 60 GHz Band", "type" : "report" }, "uris" : [ "http://www.mendeley.com/documents/?uuid=3bb54d9d-3dfb-45c9-b1cb-d7e6cc47973a" ] } ], "mendeley" : { "formattedCitation" : "[37]", "plainTextFormattedCitation" : "[37]", "previouslyFormattedCitation" : "[37]" }, "properties" : {  }, "schema" : "https://github.com/citation-style-language/schema/raw/master/csl-citation.json" }</w:instrText>
      </w:r>
      <w:r w:rsidRPr="00AF18D2">
        <w:rPr>
          <w:rFonts w:eastAsia="Calibri"/>
          <w:sz w:val="24"/>
          <w:szCs w:val="22"/>
          <w:lang w:val="en-IE"/>
        </w:rPr>
        <w:fldChar w:fldCharType="separate"/>
      </w:r>
      <w:r w:rsidR="00A37247" w:rsidRPr="00A37247">
        <w:rPr>
          <w:rFonts w:eastAsia="Calibri"/>
          <w:noProof/>
          <w:sz w:val="24"/>
          <w:szCs w:val="22"/>
          <w:lang w:val="en-IE"/>
        </w:rPr>
        <w:t>[37]</w:t>
      </w:r>
      <w:r w:rsidRPr="00AF18D2">
        <w:rPr>
          <w:rFonts w:eastAsia="Calibri"/>
          <w:sz w:val="24"/>
          <w:szCs w:val="22"/>
          <w:lang w:val="en-IE"/>
        </w:rPr>
        <w:fldChar w:fldCharType="end"/>
      </w:r>
      <w:r w:rsidRPr="00AF18D2">
        <w:rPr>
          <w:sz w:val="24"/>
          <w:szCs w:val="22"/>
          <w:lang w:val="en-IE"/>
        </w:rPr>
        <w:t>.</w:t>
      </w:r>
    </w:p>
    <w:p w:rsidR="00AF18D2" w:rsidRPr="00AF18D2" w:rsidRDefault="00AF18D2" w:rsidP="00AF18D2">
      <w:pPr>
        <w:spacing w:after="160" w:line="360" w:lineRule="auto"/>
        <w:rPr>
          <w:sz w:val="24"/>
          <w:szCs w:val="22"/>
          <w:lang w:val="en-IE"/>
        </w:rPr>
      </w:pPr>
      <w:r w:rsidRPr="00AF18D2">
        <w:rPr>
          <w:sz w:val="24"/>
          <w:szCs w:val="22"/>
          <w:lang w:val="en-IE"/>
        </w:rPr>
        <w:t xml:space="preserve">If </w:t>
      </w:r>
      <m:oMath>
        <m:acc>
          <m:accPr>
            <m:ctrlPr>
              <w:rPr>
                <w:rFonts w:ascii="Cambria Math" w:eastAsia="Calibri" w:hAnsi="Cambria Math"/>
                <w:i/>
                <w:sz w:val="24"/>
                <w:szCs w:val="22"/>
                <w:lang w:val="en-IE"/>
              </w:rPr>
            </m:ctrlPr>
          </m:accPr>
          <m:e>
            <m:r>
              <w:rPr>
                <w:rFonts w:ascii="Cambria Math" w:eastAsia="Calibri" w:hAnsi="Cambria Math"/>
                <w:sz w:val="24"/>
                <w:szCs w:val="22"/>
                <w:lang w:val="en-IE"/>
              </w:rPr>
              <m:t>h</m:t>
            </m:r>
          </m:e>
        </m:acc>
        <m:r>
          <w:rPr>
            <w:rFonts w:ascii="Cambria Math" w:eastAsia="Calibri" w:hAnsi="Cambria Math"/>
            <w:sz w:val="24"/>
            <w:szCs w:val="22"/>
            <w:lang w:val="en-IE"/>
          </w:rPr>
          <m:t>(n)</m:t>
        </m:r>
      </m:oMath>
      <w:r w:rsidRPr="00AF18D2">
        <w:rPr>
          <w:sz w:val="24"/>
          <w:szCs w:val="22"/>
          <w:lang w:val="en-IE"/>
        </w:rPr>
        <w:t xml:space="preserve"> is assumed minimum phase, then it is also causal, giving the Hilbert relation to the phase (10).</w:t>
      </w:r>
    </w:p>
    <w:tbl>
      <w:tblPr>
        <w:tblW w:w="10440" w:type="dxa"/>
        <w:tblLook w:val="04A0" w:firstRow="1" w:lastRow="0" w:firstColumn="1" w:lastColumn="0" w:noHBand="0" w:noVBand="1"/>
      </w:tblPr>
      <w:tblGrid>
        <w:gridCol w:w="2695"/>
        <w:gridCol w:w="5855"/>
        <w:gridCol w:w="1890"/>
      </w:tblGrid>
      <w:tr w:rsidR="00AF18D2" w:rsidRPr="00AF18D2" w:rsidTr="006A0F00">
        <w:tc>
          <w:tcPr>
            <w:tcW w:w="2695" w:type="dxa"/>
          </w:tcPr>
          <w:p w:rsidR="00AF18D2" w:rsidRPr="00AF18D2" w:rsidRDefault="00AF18D2" w:rsidP="00AF18D2">
            <w:pPr>
              <w:spacing w:after="160" w:line="360" w:lineRule="auto"/>
              <w:rPr>
                <w:sz w:val="24"/>
                <w:szCs w:val="22"/>
                <w:lang w:val="en-IE"/>
              </w:rPr>
            </w:pPr>
          </w:p>
        </w:tc>
        <w:tc>
          <w:tcPr>
            <w:tcW w:w="5855" w:type="dxa"/>
          </w:tcPr>
          <w:p w:rsidR="00AF18D2" w:rsidRPr="00AF18D2" w:rsidRDefault="002C05AC" w:rsidP="00AF18D2">
            <w:pPr>
              <w:spacing w:after="160" w:line="360" w:lineRule="auto"/>
              <w:rPr>
                <w:sz w:val="24"/>
                <w:szCs w:val="22"/>
                <w:lang w:val="en-IE"/>
              </w:rPr>
            </w:pPr>
            <m:oMathPara>
              <m:oMath>
                <m:func>
                  <m:funcPr>
                    <m:ctrlPr>
                      <w:rPr>
                        <w:rFonts w:ascii="Cambria Math" w:eastAsia="Calibri" w:hAnsi="Cambria Math"/>
                        <w:i/>
                        <w:sz w:val="24"/>
                        <w:szCs w:val="22"/>
                        <w:lang w:val="en-IE"/>
                      </w:rPr>
                    </m:ctrlPr>
                  </m:funcPr>
                  <m:fName>
                    <m:r>
                      <m:rPr>
                        <m:sty m:val="p"/>
                      </m:rPr>
                      <w:rPr>
                        <w:rFonts w:ascii="Cambria Math" w:eastAsia="Calibri" w:hAnsi="Cambria Math"/>
                        <w:sz w:val="24"/>
                        <w:szCs w:val="22"/>
                        <w:lang w:val="en-IE"/>
                      </w:rPr>
                      <m:t>arg</m:t>
                    </m:r>
                  </m:fName>
                  <m:e>
                    <m:r>
                      <w:rPr>
                        <w:rFonts w:ascii="Cambria Math" w:eastAsia="Calibri" w:hAnsi="Cambria Math"/>
                        <w:sz w:val="24"/>
                        <w:szCs w:val="22"/>
                        <w:lang w:val="en-IE"/>
                      </w:rPr>
                      <m:t>H</m:t>
                    </m:r>
                    <m:d>
                      <m:dPr>
                        <m:ctrlPr>
                          <w:rPr>
                            <w:rFonts w:ascii="Cambria Math" w:eastAsia="Calibri" w:hAnsi="Cambria Math"/>
                            <w:i/>
                            <w:sz w:val="24"/>
                            <w:szCs w:val="22"/>
                            <w:lang w:val="en-IE"/>
                          </w:rPr>
                        </m:ctrlPr>
                      </m:dPr>
                      <m:e>
                        <m:r>
                          <w:rPr>
                            <w:rFonts w:ascii="Cambria Math" w:eastAsia="Calibri" w:hAnsi="Cambria Math"/>
                            <w:sz w:val="24"/>
                            <w:szCs w:val="22"/>
                            <w:lang w:val="en-IE"/>
                          </w:rPr>
                          <m:t>ω</m:t>
                        </m:r>
                      </m:e>
                    </m:d>
                  </m:e>
                </m:func>
                <m:r>
                  <m:rPr>
                    <m:scr m:val="script"/>
                  </m:rPr>
                  <w:rPr>
                    <w:rFonts w:ascii="Cambria Math" w:eastAsia="Calibri" w:hAnsi="Cambria Math"/>
                    <w:sz w:val="24"/>
                    <w:szCs w:val="22"/>
                    <w:lang w:val="en-IE"/>
                  </w:rPr>
                  <m:t>=H[</m:t>
                </m:r>
                <m:func>
                  <m:funcPr>
                    <m:ctrlPr>
                      <w:rPr>
                        <w:rFonts w:ascii="Cambria Math" w:eastAsia="Calibri" w:hAnsi="Cambria Math"/>
                        <w:i/>
                        <w:sz w:val="24"/>
                        <w:szCs w:val="22"/>
                        <w:lang w:val="en-IE"/>
                      </w:rPr>
                    </m:ctrlPr>
                  </m:funcPr>
                  <m:fName>
                    <m:r>
                      <m:rPr>
                        <m:sty m:val="p"/>
                      </m:rPr>
                      <w:rPr>
                        <w:rFonts w:ascii="Cambria Math" w:eastAsia="Calibri" w:hAnsi="Cambria Math"/>
                        <w:sz w:val="24"/>
                        <w:szCs w:val="22"/>
                        <w:lang w:val="en-IE"/>
                      </w:rPr>
                      <m:t>ln</m:t>
                    </m:r>
                  </m:fName>
                  <m:e>
                    <m:r>
                      <w:rPr>
                        <w:rFonts w:ascii="Cambria Math" w:eastAsia="Calibri" w:hAnsi="Cambria Math"/>
                        <w:sz w:val="24"/>
                        <w:szCs w:val="22"/>
                        <w:lang w:val="en-IE"/>
                      </w:rPr>
                      <m:t>|H</m:t>
                    </m:r>
                    <m:d>
                      <m:dPr>
                        <m:ctrlPr>
                          <w:rPr>
                            <w:rFonts w:ascii="Cambria Math" w:eastAsia="Calibri" w:hAnsi="Cambria Math"/>
                            <w:i/>
                            <w:sz w:val="24"/>
                            <w:szCs w:val="22"/>
                            <w:lang w:val="en-IE"/>
                          </w:rPr>
                        </m:ctrlPr>
                      </m:dPr>
                      <m:e>
                        <m:r>
                          <w:rPr>
                            <w:rFonts w:ascii="Cambria Math" w:eastAsia="Calibri" w:hAnsi="Cambria Math"/>
                            <w:sz w:val="24"/>
                            <w:szCs w:val="22"/>
                            <w:lang w:val="en-IE"/>
                          </w:rPr>
                          <m:t>ω</m:t>
                        </m:r>
                      </m:e>
                    </m:d>
                    <m:r>
                      <w:rPr>
                        <w:rFonts w:ascii="Cambria Math" w:eastAsia="Calibri" w:hAnsi="Cambria Math"/>
                        <w:sz w:val="24"/>
                        <w:szCs w:val="22"/>
                        <w:lang w:val="en-IE"/>
                      </w:rPr>
                      <m:t>|</m:t>
                    </m:r>
                  </m:e>
                </m:func>
                <m:r>
                  <w:rPr>
                    <w:rFonts w:ascii="Cambria Math" w:eastAsia="Calibri" w:hAnsi="Cambria Math"/>
                    <w:sz w:val="24"/>
                    <w:szCs w:val="22"/>
                    <w:lang w:val="en-IE"/>
                  </w:rPr>
                  <m:t>]</m:t>
                </m:r>
              </m:oMath>
            </m:oMathPara>
          </w:p>
        </w:tc>
        <w:tc>
          <w:tcPr>
            <w:tcW w:w="1890" w:type="dxa"/>
          </w:tcPr>
          <w:p w:rsidR="00AF18D2" w:rsidRPr="00AF18D2" w:rsidRDefault="00AF18D2" w:rsidP="006A0F00">
            <w:pPr>
              <w:spacing w:after="160" w:line="360" w:lineRule="auto"/>
              <w:jc w:val="right"/>
              <w:rPr>
                <w:sz w:val="24"/>
                <w:szCs w:val="22"/>
                <w:lang w:val="en-IE"/>
              </w:rPr>
            </w:pPr>
            <w:r w:rsidRPr="00AF18D2">
              <w:rPr>
                <w:sz w:val="24"/>
                <w:szCs w:val="22"/>
                <w:lang w:val="en-IE"/>
              </w:rPr>
              <w:t>(10)</w:t>
            </w:r>
          </w:p>
        </w:tc>
      </w:tr>
      <w:tr w:rsidR="00AF18D2" w:rsidRPr="00AF18D2" w:rsidTr="006A0F00">
        <w:tc>
          <w:tcPr>
            <w:tcW w:w="2695" w:type="dxa"/>
          </w:tcPr>
          <w:p w:rsidR="00AF18D2" w:rsidRPr="00AF18D2" w:rsidRDefault="00AF18D2" w:rsidP="00AF18D2">
            <w:pPr>
              <w:spacing w:after="160" w:line="360" w:lineRule="auto"/>
              <w:rPr>
                <w:sz w:val="24"/>
                <w:szCs w:val="22"/>
                <w:lang w:val="en-IE"/>
              </w:rPr>
            </w:pPr>
            <w:r w:rsidRPr="00AF18D2">
              <w:rPr>
                <w:sz w:val="24"/>
                <w:szCs w:val="22"/>
                <w:lang w:val="en-IE"/>
              </w:rPr>
              <w:t>and</w:t>
            </w:r>
          </w:p>
        </w:tc>
        <w:tc>
          <w:tcPr>
            <w:tcW w:w="5855" w:type="dxa"/>
          </w:tcPr>
          <w:p w:rsidR="00AF18D2" w:rsidRPr="00AF18D2" w:rsidRDefault="00AF18D2" w:rsidP="00AF18D2">
            <w:pPr>
              <w:spacing w:after="160" w:line="360" w:lineRule="auto"/>
              <w:rPr>
                <w:rFonts w:eastAsia="Calibri"/>
                <w:sz w:val="24"/>
                <w:szCs w:val="22"/>
                <w:lang w:val="en-IE"/>
              </w:rPr>
            </w:pPr>
            <m:oMathPara>
              <m:oMath>
                <m:r>
                  <w:rPr>
                    <w:rFonts w:ascii="Cambria Math" w:eastAsia="Calibri" w:hAnsi="Cambria Math"/>
                    <w:sz w:val="24"/>
                    <w:szCs w:val="22"/>
                    <w:lang w:val="en-IE"/>
                  </w:rPr>
                  <m:t>H</m:t>
                </m:r>
                <m:d>
                  <m:dPr>
                    <m:ctrlPr>
                      <w:rPr>
                        <w:rFonts w:ascii="Cambria Math" w:eastAsia="Calibri" w:hAnsi="Cambria Math"/>
                        <w:i/>
                        <w:sz w:val="24"/>
                        <w:szCs w:val="22"/>
                        <w:lang w:val="en-IE"/>
                      </w:rPr>
                    </m:ctrlPr>
                  </m:dPr>
                  <m:e>
                    <m:r>
                      <w:rPr>
                        <w:rFonts w:ascii="Cambria Math" w:eastAsia="Calibri" w:hAnsi="Cambria Math"/>
                        <w:sz w:val="24"/>
                        <w:szCs w:val="22"/>
                        <w:lang w:val="en-IE"/>
                      </w:rPr>
                      <m:t>ω</m:t>
                    </m:r>
                  </m:e>
                </m:d>
                <m:r>
                  <w:rPr>
                    <w:rFonts w:ascii="Cambria Math" w:eastAsia="Calibri" w:hAnsi="Cambria Math"/>
                    <w:sz w:val="24"/>
                    <w:szCs w:val="22"/>
                    <w:lang w:val="en-IE"/>
                  </w:rPr>
                  <m:t>=|H</m:t>
                </m:r>
                <m:d>
                  <m:dPr>
                    <m:ctrlPr>
                      <w:rPr>
                        <w:rFonts w:ascii="Cambria Math" w:eastAsia="Calibri" w:hAnsi="Cambria Math"/>
                        <w:i/>
                        <w:sz w:val="24"/>
                        <w:szCs w:val="22"/>
                        <w:lang w:val="en-IE"/>
                      </w:rPr>
                    </m:ctrlPr>
                  </m:dPr>
                  <m:e>
                    <m:r>
                      <w:rPr>
                        <w:rFonts w:ascii="Cambria Math" w:eastAsia="Calibri" w:hAnsi="Cambria Math"/>
                        <w:sz w:val="24"/>
                        <w:szCs w:val="22"/>
                        <w:lang w:val="en-IE"/>
                      </w:rPr>
                      <m:t>ω</m:t>
                    </m:r>
                  </m:e>
                </m:d>
                <m:r>
                  <w:rPr>
                    <w:rFonts w:ascii="Cambria Math" w:eastAsia="Calibri" w:hAnsi="Cambria Math"/>
                    <w:sz w:val="24"/>
                    <w:szCs w:val="22"/>
                    <w:lang w:val="en-IE"/>
                  </w:rPr>
                  <m:t>|∙</m:t>
                </m:r>
                <m:sSup>
                  <m:sSupPr>
                    <m:ctrlPr>
                      <w:rPr>
                        <w:rFonts w:ascii="Cambria Math" w:eastAsia="Calibri" w:hAnsi="Cambria Math"/>
                        <w:i/>
                        <w:sz w:val="24"/>
                        <w:szCs w:val="22"/>
                        <w:lang w:val="en-IE"/>
                      </w:rPr>
                    </m:ctrlPr>
                  </m:sSupPr>
                  <m:e>
                    <m:r>
                      <w:rPr>
                        <w:rFonts w:ascii="Cambria Math" w:eastAsia="Calibri" w:hAnsi="Cambria Math"/>
                        <w:sz w:val="24"/>
                        <w:szCs w:val="22"/>
                        <w:lang w:val="en-IE"/>
                      </w:rPr>
                      <m:t>e</m:t>
                    </m:r>
                  </m:e>
                  <m:sup>
                    <m:r>
                      <m:rPr>
                        <m:scr m:val="script"/>
                      </m:rPr>
                      <w:rPr>
                        <w:rFonts w:ascii="Cambria Math" w:eastAsia="Calibri" w:hAnsi="Cambria Math"/>
                        <w:sz w:val="24"/>
                        <w:szCs w:val="22"/>
                        <w:lang w:val="en-IE"/>
                      </w:rPr>
                      <m:t>H[</m:t>
                    </m:r>
                    <m:func>
                      <m:funcPr>
                        <m:ctrlPr>
                          <w:rPr>
                            <w:rFonts w:ascii="Cambria Math" w:eastAsia="Calibri" w:hAnsi="Cambria Math"/>
                            <w:i/>
                            <w:sz w:val="24"/>
                            <w:szCs w:val="22"/>
                            <w:lang w:val="en-IE"/>
                          </w:rPr>
                        </m:ctrlPr>
                      </m:funcPr>
                      <m:fName>
                        <m:r>
                          <m:rPr>
                            <m:sty m:val="p"/>
                          </m:rPr>
                          <w:rPr>
                            <w:rFonts w:ascii="Cambria Math" w:eastAsia="Calibri" w:hAnsi="Cambria Math"/>
                            <w:sz w:val="24"/>
                            <w:szCs w:val="22"/>
                            <w:lang w:val="en-IE"/>
                          </w:rPr>
                          <m:t>ln</m:t>
                        </m:r>
                      </m:fName>
                      <m:e>
                        <m:d>
                          <m:dPr>
                            <m:begChr m:val="|"/>
                            <m:endChr m:val="|"/>
                            <m:ctrlPr>
                              <w:rPr>
                                <w:rFonts w:ascii="Cambria Math" w:eastAsia="Calibri" w:hAnsi="Cambria Math"/>
                                <w:i/>
                                <w:sz w:val="24"/>
                                <w:szCs w:val="22"/>
                                <w:lang w:val="en-IE"/>
                              </w:rPr>
                            </m:ctrlPr>
                          </m:dPr>
                          <m:e>
                            <m:r>
                              <w:rPr>
                                <w:rFonts w:ascii="Cambria Math" w:eastAsia="Calibri" w:hAnsi="Cambria Math"/>
                                <w:sz w:val="24"/>
                                <w:szCs w:val="22"/>
                                <w:lang w:val="en-IE"/>
                              </w:rPr>
                              <m:t>H</m:t>
                            </m:r>
                            <m:d>
                              <m:dPr>
                                <m:ctrlPr>
                                  <w:rPr>
                                    <w:rFonts w:ascii="Cambria Math" w:eastAsia="Calibri" w:hAnsi="Cambria Math"/>
                                    <w:i/>
                                    <w:sz w:val="24"/>
                                    <w:szCs w:val="22"/>
                                    <w:lang w:val="en-IE"/>
                                  </w:rPr>
                                </m:ctrlPr>
                              </m:dPr>
                              <m:e>
                                <m:r>
                                  <w:rPr>
                                    <w:rFonts w:ascii="Cambria Math" w:eastAsia="Calibri" w:hAnsi="Cambria Math"/>
                                    <w:sz w:val="24"/>
                                    <w:szCs w:val="22"/>
                                    <w:lang w:val="en-IE"/>
                                  </w:rPr>
                                  <m:t>ω</m:t>
                                </m:r>
                              </m:e>
                            </m:d>
                          </m:e>
                        </m:d>
                      </m:e>
                    </m:func>
                    <m:r>
                      <w:rPr>
                        <w:rFonts w:ascii="Cambria Math" w:eastAsia="Calibri" w:hAnsi="Cambria Math"/>
                        <w:sz w:val="24"/>
                        <w:szCs w:val="22"/>
                        <w:lang w:val="en-IE"/>
                      </w:rPr>
                      <m:t>]</m:t>
                    </m:r>
                  </m:sup>
                </m:sSup>
              </m:oMath>
            </m:oMathPara>
          </w:p>
          <w:p w:rsidR="00AF18D2" w:rsidRPr="00AF18D2" w:rsidRDefault="00AF18D2" w:rsidP="00AF18D2">
            <w:pPr>
              <w:spacing w:after="160" w:line="360" w:lineRule="auto"/>
              <w:rPr>
                <w:sz w:val="24"/>
                <w:szCs w:val="22"/>
                <w:lang w:val="en-IE"/>
              </w:rPr>
            </w:pPr>
          </w:p>
        </w:tc>
        <w:tc>
          <w:tcPr>
            <w:tcW w:w="1890" w:type="dxa"/>
          </w:tcPr>
          <w:p w:rsidR="00AF18D2" w:rsidRPr="00AF18D2" w:rsidRDefault="00AF18D2" w:rsidP="006A0F00">
            <w:pPr>
              <w:spacing w:after="160" w:line="360" w:lineRule="auto"/>
              <w:jc w:val="right"/>
              <w:rPr>
                <w:sz w:val="24"/>
                <w:szCs w:val="22"/>
                <w:lang w:val="en-IE"/>
              </w:rPr>
            </w:pPr>
            <w:r w:rsidRPr="00AF18D2">
              <w:rPr>
                <w:sz w:val="24"/>
                <w:szCs w:val="22"/>
                <w:lang w:val="en-IE"/>
              </w:rPr>
              <w:t>(11)</w:t>
            </w:r>
          </w:p>
        </w:tc>
      </w:tr>
    </w:tbl>
    <w:p w:rsidR="00AF18D2" w:rsidRPr="00AF18D2" w:rsidRDefault="00AF18D2" w:rsidP="00AF18D2">
      <w:pPr>
        <w:spacing w:after="160" w:line="360" w:lineRule="auto"/>
        <w:rPr>
          <w:sz w:val="24"/>
          <w:szCs w:val="22"/>
          <w:lang w:val="en-IE"/>
        </w:rPr>
      </w:pPr>
      <w:r w:rsidRPr="00AF18D2">
        <w:rPr>
          <w:sz w:val="24"/>
          <w:szCs w:val="22"/>
          <w:lang w:val="en-IE"/>
        </w:rPr>
        <w:t>The Hilbert transform in (7) can be achieved using a convolution in the frequency domain through the use of FFT, using the following relationship (12)</w:t>
      </w:r>
    </w:p>
    <w:tbl>
      <w:tblPr>
        <w:tblW w:w="10440" w:type="dxa"/>
        <w:tblLook w:val="04A0" w:firstRow="1" w:lastRow="0" w:firstColumn="1" w:lastColumn="0" w:noHBand="0" w:noVBand="1"/>
      </w:tblPr>
      <w:tblGrid>
        <w:gridCol w:w="988"/>
        <w:gridCol w:w="8822"/>
        <w:gridCol w:w="630"/>
      </w:tblGrid>
      <w:tr w:rsidR="00AF18D2" w:rsidRPr="00AF18D2" w:rsidTr="006A0F00">
        <w:tc>
          <w:tcPr>
            <w:tcW w:w="988" w:type="dxa"/>
          </w:tcPr>
          <w:p w:rsidR="00AF18D2" w:rsidRPr="00AF18D2" w:rsidRDefault="00AF18D2" w:rsidP="00AF18D2">
            <w:pPr>
              <w:spacing w:after="160" w:line="360" w:lineRule="auto"/>
              <w:rPr>
                <w:sz w:val="24"/>
                <w:szCs w:val="22"/>
                <w:lang w:val="en-IE"/>
              </w:rPr>
            </w:pPr>
          </w:p>
        </w:tc>
        <w:tc>
          <w:tcPr>
            <w:tcW w:w="8822" w:type="dxa"/>
          </w:tcPr>
          <w:p w:rsidR="00AF18D2" w:rsidRPr="006A0F00" w:rsidRDefault="002C05AC" w:rsidP="00AF18D2">
            <w:pPr>
              <w:spacing w:after="160" w:line="360" w:lineRule="auto"/>
              <w:rPr>
                <w:sz w:val="24"/>
                <w:szCs w:val="22"/>
                <w:lang w:val="en-IE"/>
              </w:rPr>
            </w:pPr>
            <m:oMathPara>
              <m:oMathParaPr>
                <m:jc m:val="center"/>
              </m:oMathParaPr>
              <m:oMath>
                <m:func>
                  <m:funcPr>
                    <m:ctrlPr>
                      <w:rPr>
                        <w:rFonts w:ascii="Cambria Math" w:hAnsi="Cambria Math"/>
                        <w:sz w:val="24"/>
                        <w:szCs w:val="22"/>
                        <w:lang w:val="en-IE"/>
                      </w:rPr>
                    </m:ctrlPr>
                  </m:funcPr>
                  <m:fName>
                    <m:r>
                      <m:rPr>
                        <m:sty m:val="p"/>
                      </m:rPr>
                      <w:rPr>
                        <w:rFonts w:ascii="Cambria Math" w:hAnsi="Cambria Math"/>
                        <w:sz w:val="24"/>
                        <w:szCs w:val="22"/>
                        <w:lang w:val="en-IE"/>
                      </w:rPr>
                      <m:t>arg</m:t>
                    </m:r>
                  </m:fName>
                  <m:e>
                    <m:d>
                      <m:dPr>
                        <m:begChr m:val="{"/>
                        <m:endChr m:val="}"/>
                        <m:ctrlPr>
                          <w:rPr>
                            <w:rFonts w:ascii="Cambria Math" w:hAnsi="Cambria Math"/>
                            <w:i/>
                            <w:sz w:val="24"/>
                            <w:szCs w:val="22"/>
                            <w:lang w:val="en-IE"/>
                          </w:rPr>
                        </m:ctrlPr>
                      </m:dPr>
                      <m:e>
                        <m:r>
                          <w:rPr>
                            <w:rFonts w:ascii="Cambria Math" w:hAnsi="Cambria Math"/>
                            <w:sz w:val="24"/>
                            <w:szCs w:val="22"/>
                            <w:lang w:val="en-IE"/>
                          </w:rPr>
                          <m:t>H[K]</m:t>
                        </m:r>
                      </m:e>
                    </m:d>
                  </m:e>
                </m:func>
                <m:r>
                  <w:rPr>
                    <w:rFonts w:ascii="Cambria Math" w:hAnsi="Cambria Math"/>
                    <w:sz w:val="24"/>
                    <w:szCs w:val="22"/>
                    <w:lang w:val="en-IE"/>
                  </w:rPr>
                  <m:t>=</m:t>
                </m:r>
                <m:sSup>
                  <m:sSupPr>
                    <m:ctrlPr>
                      <w:rPr>
                        <w:rFonts w:ascii="Cambria Math" w:hAnsi="Cambria Math"/>
                        <w:i/>
                        <w:sz w:val="24"/>
                        <w:szCs w:val="22"/>
                        <w:lang w:val="en-IE"/>
                      </w:rPr>
                    </m:ctrlPr>
                  </m:sSupPr>
                  <m:e>
                    <m:r>
                      <w:rPr>
                        <w:rFonts w:ascii="Cambria Math" w:hAnsi="Cambria Math"/>
                        <w:sz w:val="24"/>
                        <w:szCs w:val="22"/>
                        <w:lang w:val="en-IE"/>
                      </w:rPr>
                      <m:t>FFT</m:t>
                    </m:r>
                  </m:e>
                  <m:sup>
                    <m:r>
                      <w:rPr>
                        <w:rFonts w:ascii="Cambria Math" w:hAnsi="Cambria Math"/>
                        <w:sz w:val="24"/>
                        <w:szCs w:val="22"/>
                        <w:lang w:val="en-IE"/>
                      </w:rPr>
                      <m:t>-1</m:t>
                    </m:r>
                  </m:sup>
                </m:sSup>
                <m:r>
                  <w:rPr>
                    <w:rFonts w:ascii="Cambria Math" w:hAnsi="Cambria Math"/>
                    <w:sz w:val="24"/>
                    <w:szCs w:val="22"/>
                    <w:lang w:val="en-IE"/>
                  </w:rPr>
                  <m:t>{-j sig</m:t>
                </m:r>
                <m:d>
                  <m:dPr>
                    <m:ctrlPr>
                      <w:rPr>
                        <w:rFonts w:ascii="Cambria Math" w:hAnsi="Cambria Math"/>
                        <w:i/>
                        <w:sz w:val="24"/>
                        <w:szCs w:val="22"/>
                        <w:lang w:val="en-IE"/>
                      </w:rPr>
                    </m:ctrlPr>
                  </m:dPr>
                  <m:e>
                    <m:r>
                      <w:rPr>
                        <w:rFonts w:ascii="Cambria Math" w:hAnsi="Cambria Math"/>
                        <w:sz w:val="24"/>
                        <w:szCs w:val="22"/>
                        <w:lang w:val="en-IE"/>
                      </w:rPr>
                      <m:t>n</m:t>
                    </m:r>
                  </m:e>
                </m:d>
                <m:r>
                  <w:rPr>
                    <w:rFonts w:ascii="Cambria Math" w:hAnsi="Cambria Math"/>
                    <w:sz w:val="24"/>
                    <w:szCs w:val="22"/>
                    <w:lang w:val="en-IE"/>
                  </w:rPr>
                  <m:t xml:space="preserve"> FFT{</m:t>
                </m:r>
                <m:func>
                  <m:funcPr>
                    <m:ctrlPr>
                      <w:rPr>
                        <w:rFonts w:ascii="Cambria Math" w:hAnsi="Cambria Math"/>
                        <w:i/>
                        <w:sz w:val="24"/>
                        <w:szCs w:val="22"/>
                        <w:lang w:val="en-IE"/>
                      </w:rPr>
                    </m:ctrlPr>
                  </m:funcPr>
                  <m:fName>
                    <m:r>
                      <m:rPr>
                        <m:sty m:val="p"/>
                      </m:rPr>
                      <w:rPr>
                        <w:rFonts w:ascii="Cambria Math" w:hAnsi="Cambria Math"/>
                        <w:sz w:val="24"/>
                        <w:szCs w:val="22"/>
                        <w:lang w:val="en-IE"/>
                      </w:rPr>
                      <m:t xml:space="preserve"> log</m:t>
                    </m:r>
                  </m:fName>
                  <m:e>
                    <m:d>
                      <m:dPr>
                        <m:begChr m:val="|"/>
                        <m:endChr m:val="|"/>
                        <m:ctrlPr>
                          <w:rPr>
                            <w:rFonts w:ascii="Cambria Math" w:hAnsi="Cambria Math"/>
                            <w:i/>
                            <w:sz w:val="24"/>
                            <w:szCs w:val="22"/>
                            <w:lang w:val="en-IE"/>
                          </w:rPr>
                        </m:ctrlPr>
                      </m:dPr>
                      <m:e>
                        <m:r>
                          <w:rPr>
                            <w:rFonts w:ascii="Cambria Math" w:hAnsi="Cambria Math"/>
                            <w:sz w:val="24"/>
                            <w:szCs w:val="22"/>
                            <w:lang w:val="en-IE"/>
                          </w:rPr>
                          <m:t xml:space="preserve"> H</m:t>
                        </m:r>
                        <m:d>
                          <m:dPr>
                            <m:begChr m:val="["/>
                            <m:endChr m:val="]"/>
                            <m:ctrlPr>
                              <w:rPr>
                                <w:rFonts w:ascii="Cambria Math" w:hAnsi="Cambria Math"/>
                                <w:i/>
                                <w:sz w:val="24"/>
                                <w:szCs w:val="22"/>
                                <w:lang w:val="en-IE"/>
                              </w:rPr>
                            </m:ctrlPr>
                          </m:dPr>
                          <m:e>
                            <m:r>
                              <w:rPr>
                                <w:rFonts w:ascii="Cambria Math" w:hAnsi="Cambria Math"/>
                                <w:sz w:val="24"/>
                                <w:szCs w:val="22"/>
                                <w:lang w:val="en-IE"/>
                              </w:rPr>
                              <m:t>K</m:t>
                            </m:r>
                          </m:e>
                        </m:d>
                        <m:r>
                          <w:rPr>
                            <w:rFonts w:ascii="Cambria Math" w:hAnsi="Cambria Math"/>
                            <w:sz w:val="24"/>
                            <w:szCs w:val="22"/>
                            <w:lang w:val="en-IE"/>
                          </w:rPr>
                          <m:t xml:space="preserve"> </m:t>
                        </m:r>
                      </m:e>
                    </m:d>
                    <m:r>
                      <w:rPr>
                        <w:rFonts w:ascii="Cambria Math" w:hAnsi="Cambria Math"/>
                        <w:sz w:val="24"/>
                        <w:szCs w:val="22"/>
                        <w:lang w:val="en-IE"/>
                      </w:rPr>
                      <m:t xml:space="preserve"> </m:t>
                    </m:r>
                  </m:e>
                </m:func>
                <m:r>
                  <w:rPr>
                    <w:rFonts w:ascii="Cambria Math" w:hAnsi="Cambria Math"/>
                    <w:sz w:val="24"/>
                    <w:szCs w:val="22"/>
                    <w:lang w:val="en-IE"/>
                  </w:rPr>
                  <m:t>}}</m:t>
                </m:r>
              </m:oMath>
            </m:oMathPara>
          </w:p>
          <w:p w:rsidR="00AF18D2" w:rsidRPr="00AF18D2" w:rsidRDefault="00AF18D2" w:rsidP="00AF18D2">
            <w:pPr>
              <w:spacing w:after="160" w:line="360" w:lineRule="auto"/>
              <w:rPr>
                <w:sz w:val="24"/>
                <w:szCs w:val="22"/>
                <w:lang w:val="en-IE"/>
              </w:rPr>
            </w:pPr>
          </w:p>
        </w:tc>
        <w:tc>
          <w:tcPr>
            <w:tcW w:w="630" w:type="dxa"/>
          </w:tcPr>
          <w:p w:rsidR="00AF18D2" w:rsidRPr="00AF18D2" w:rsidRDefault="00AF18D2" w:rsidP="006A0F00">
            <w:pPr>
              <w:spacing w:after="160" w:line="360" w:lineRule="auto"/>
              <w:jc w:val="right"/>
              <w:rPr>
                <w:sz w:val="24"/>
                <w:szCs w:val="22"/>
                <w:lang w:val="en-IE"/>
              </w:rPr>
            </w:pPr>
            <w:r w:rsidRPr="00AF18D2">
              <w:rPr>
                <w:sz w:val="24"/>
                <w:szCs w:val="22"/>
                <w:lang w:val="en-IE"/>
              </w:rPr>
              <w:t>(12)</w:t>
            </w:r>
          </w:p>
        </w:tc>
      </w:tr>
      <w:tr w:rsidR="00AF18D2" w:rsidRPr="00AF18D2" w:rsidTr="006A0F00">
        <w:tc>
          <w:tcPr>
            <w:tcW w:w="988" w:type="dxa"/>
          </w:tcPr>
          <w:p w:rsidR="00AF18D2" w:rsidRPr="00AF18D2" w:rsidRDefault="00AF18D2" w:rsidP="00AF18D2">
            <w:pPr>
              <w:spacing w:after="160" w:line="360" w:lineRule="auto"/>
              <w:rPr>
                <w:sz w:val="24"/>
                <w:szCs w:val="22"/>
                <w:lang w:val="en-IE"/>
              </w:rPr>
            </w:pPr>
            <w:r w:rsidRPr="00AF18D2">
              <w:rPr>
                <w:sz w:val="24"/>
                <w:szCs w:val="22"/>
                <w:lang w:val="en-IE"/>
              </w:rPr>
              <w:t>where</w:t>
            </w:r>
          </w:p>
        </w:tc>
        <w:tc>
          <w:tcPr>
            <w:tcW w:w="8822" w:type="dxa"/>
          </w:tcPr>
          <w:p w:rsidR="00AF18D2" w:rsidRPr="006A0F00" w:rsidRDefault="00AF18D2" w:rsidP="00AF18D2">
            <w:pPr>
              <w:spacing w:after="160" w:line="360" w:lineRule="auto"/>
              <w:rPr>
                <w:sz w:val="24"/>
                <w:szCs w:val="22"/>
                <w:lang w:val="en-IE"/>
              </w:rPr>
            </w:pPr>
            <m:oMathPara>
              <m:oMathParaPr>
                <m:jc m:val="center"/>
              </m:oMathParaPr>
              <m:oMath>
                <m:r>
                  <w:rPr>
                    <w:rFonts w:ascii="Cambria Math" w:eastAsia="Calibri" w:hAnsi="Cambria Math"/>
                    <w:sz w:val="24"/>
                    <w:szCs w:val="22"/>
                    <w:lang w:val="en-IE"/>
                  </w:rPr>
                  <m:t>H</m:t>
                </m:r>
                <m:d>
                  <m:dPr>
                    <m:ctrlPr>
                      <w:rPr>
                        <w:rFonts w:ascii="Cambria Math" w:eastAsia="Calibri" w:hAnsi="Cambria Math"/>
                        <w:i/>
                        <w:sz w:val="24"/>
                        <w:szCs w:val="22"/>
                        <w:lang w:val="en-IE"/>
                      </w:rPr>
                    </m:ctrlPr>
                  </m:dPr>
                  <m:e>
                    <m:r>
                      <w:rPr>
                        <w:rFonts w:ascii="Cambria Math" w:eastAsia="Calibri" w:hAnsi="Cambria Math"/>
                        <w:sz w:val="24"/>
                        <w:szCs w:val="22"/>
                        <w:lang w:val="en-IE"/>
                      </w:rPr>
                      <m:t>ω</m:t>
                    </m:r>
                  </m:e>
                </m:d>
                <m:r>
                  <w:rPr>
                    <w:rFonts w:ascii="Cambria Math" w:eastAsia="Calibri" w:hAnsi="Cambria Math"/>
                    <w:sz w:val="24"/>
                    <w:szCs w:val="22"/>
                    <w:lang w:val="en-IE"/>
                  </w:rPr>
                  <m:t>=</m:t>
                </m:r>
                <m:d>
                  <m:dPr>
                    <m:begChr m:val="|"/>
                    <m:endChr m:val="|"/>
                    <m:ctrlPr>
                      <w:rPr>
                        <w:rFonts w:ascii="Cambria Math" w:eastAsia="Calibri" w:hAnsi="Cambria Math"/>
                        <w:i/>
                        <w:sz w:val="24"/>
                        <w:szCs w:val="22"/>
                        <w:lang w:val="en-IE"/>
                      </w:rPr>
                    </m:ctrlPr>
                  </m:dPr>
                  <m:e>
                    <m:r>
                      <w:rPr>
                        <w:rFonts w:ascii="Cambria Math" w:eastAsia="Calibri" w:hAnsi="Cambria Math"/>
                        <w:sz w:val="24"/>
                        <w:szCs w:val="22"/>
                        <w:lang w:val="en-IE"/>
                      </w:rPr>
                      <m:t>H</m:t>
                    </m:r>
                    <m:d>
                      <m:dPr>
                        <m:ctrlPr>
                          <w:rPr>
                            <w:rFonts w:ascii="Cambria Math" w:eastAsia="Calibri" w:hAnsi="Cambria Math"/>
                            <w:i/>
                            <w:sz w:val="24"/>
                            <w:szCs w:val="22"/>
                            <w:lang w:val="en-IE"/>
                          </w:rPr>
                        </m:ctrlPr>
                      </m:dPr>
                      <m:e>
                        <m:r>
                          <w:rPr>
                            <w:rFonts w:ascii="Cambria Math" w:eastAsia="Calibri" w:hAnsi="Cambria Math"/>
                            <w:sz w:val="24"/>
                            <w:szCs w:val="22"/>
                            <w:lang w:val="en-IE"/>
                          </w:rPr>
                          <m:t>ω</m:t>
                        </m:r>
                      </m:e>
                    </m:d>
                  </m:e>
                </m:d>
                <m:r>
                  <w:rPr>
                    <w:rFonts w:ascii="Cambria Math" w:eastAsia="Calibri" w:hAnsi="Cambria Math"/>
                    <w:sz w:val="24"/>
                    <w:szCs w:val="22"/>
                    <w:lang w:val="en-IE"/>
                  </w:rPr>
                  <m:t>∙</m:t>
                </m:r>
                <m:sSup>
                  <m:sSupPr>
                    <m:ctrlPr>
                      <w:rPr>
                        <w:rFonts w:ascii="Cambria Math" w:eastAsia="Calibri" w:hAnsi="Cambria Math"/>
                        <w:i/>
                        <w:sz w:val="24"/>
                        <w:szCs w:val="22"/>
                        <w:lang w:val="en-IE"/>
                      </w:rPr>
                    </m:ctrlPr>
                  </m:sSupPr>
                  <m:e>
                    <m:r>
                      <w:rPr>
                        <w:rFonts w:ascii="Cambria Math" w:eastAsia="Calibri" w:hAnsi="Cambria Math"/>
                        <w:sz w:val="24"/>
                        <w:szCs w:val="22"/>
                        <w:lang w:val="en-IE"/>
                      </w:rPr>
                      <m:t>e</m:t>
                    </m:r>
                  </m:e>
                  <m:sup>
                    <m:r>
                      <m:rPr>
                        <m:scr m:val="script"/>
                      </m:rPr>
                      <w:rPr>
                        <w:rFonts w:ascii="Cambria Math" w:eastAsia="Calibri" w:hAnsi="Cambria Math"/>
                        <w:sz w:val="24"/>
                        <w:szCs w:val="22"/>
                        <w:lang w:val="en-IE"/>
                      </w:rPr>
                      <m:t>H</m:t>
                    </m:r>
                    <m:d>
                      <m:dPr>
                        <m:begChr m:val="["/>
                        <m:endChr m:val="]"/>
                        <m:ctrlPr>
                          <w:rPr>
                            <w:rFonts w:ascii="Cambria Math" w:eastAsia="Calibri" w:hAnsi="Cambria Math"/>
                            <w:i/>
                            <w:sz w:val="24"/>
                            <w:szCs w:val="22"/>
                            <w:lang w:val="en-IE"/>
                          </w:rPr>
                        </m:ctrlPr>
                      </m:dPr>
                      <m:e>
                        <m:func>
                          <m:funcPr>
                            <m:ctrlPr>
                              <w:rPr>
                                <w:rFonts w:ascii="Cambria Math" w:eastAsia="Calibri" w:hAnsi="Cambria Math"/>
                                <w:i/>
                                <w:sz w:val="24"/>
                                <w:szCs w:val="22"/>
                                <w:lang w:val="en-IE"/>
                              </w:rPr>
                            </m:ctrlPr>
                          </m:funcPr>
                          <m:fName>
                            <m:r>
                              <m:rPr>
                                <m:sty m:val="p"/>
                              </m:rPr>
                              <w:rPr>
                                <w:rFonts w:ascii="Cambria Math" w:eastAsia="Calibri" w:hAnsi="Cambria Math"/>
                                <w:sz w:val="24"/>
                                <w:szCs w:val="22"/>
                                <w:lang w:val="en-IE"/>
                              </w:rPr>
                              <m:t>ln</m:t>
                            </m:r>
                          </m:fName>
                          <m:e>
                            <m:d>
                              <m:dPr>
                                <m:begChr m:val="|"/>
                                <m:endChr m:val="|"/>
                                <m:ctrlPr>
                                  <w:rPr>
                                    <w:rFonts w:ascii="Cambria Math" w:eastAsia="Calibri" w:hAnsi="Cambria Math"/>
                                    <w:i/>
                                    <w:sz w:val="24"/>
                                    <w:szCs w:val="22"/>
                                    <w:lang w:val="en-IE"/>
                                  </w:rPr>
                                </m:ctrlPr>
                              </m:dPr>
                              <m:e>
                                <m:r>
                                  <w:rPr>
                                    <w:rFonts w:ascii="Cambria Math" w:eastAsia="Calibri" w:hAnsi="Cambria Math"/>
                                    <w:sz w:val="24"/>
                                    <w:szCs w:val="22"/>
                                    <w:lang w:val="en-IE"/>
                                  </w:rPr>
                                  <m:t>H</m:t>
                                </m:r>
                                <m:d>
                                  <m:dPr>
                                    <m:ctrlPr>
                                      <w:rPr>
                                        <w:rFonts w:ascii="Cambria Math" w:eastAsia="Calibri" w:hAnsi="Cambria Math"/>
                                        <w:i/>
                                        <w:sz w:val="24"/>
                                        <w:szCs w:val="22"/>
                                        <w:lang w:val="en-IE"/>
                                      </w:rPr>
                                    </m:ctrlPr>
                                  </m:dPr>
                                  <m:e>
                                    <m:r>
                                      <w:rPr>
                                        <w:rFonts w:ascii="Cambria Math" w:eastAsia="Calibri" w:hAnsi="Cambria Math"/>
                                        <w:sz w:val="24"/>
                                        <w:szCs w:val="22"/>
                                        <w:lang w:val="en-IE"/>
                                      </w:rPr>
                                      <m:t>ω</m:t>
                                    </m:r>
                                  </m:e>
                                </m:d>
                              </m:e>
                            </m:d>
                          </m:e>
                        </m:func>
                      </m:e>
                    </m:d>
                  </m:sup>
                </m:sSup>
              </m:oMath>
            </m:oMathPara>
          </w:p>
          <w:p w:rsidR="00AF18D2" w:rsidRPr="00AF18D2" w:rsidRDefault="00AF18D2" w:rsidP="00AF18D2">
            <w:pPr>
              <w:spacing w:after="160" w:line="360" w:lineRule="auto"/>
              <w:rPr>
                <w:sz w:val="24"/>
                <w:szCs w:val="22"/>
                <w:lang w:val="en-IE"/>
              </w:rPr>
            </w:pPr>
          </w:p>
        </w:tc>
        <w:tc>
          <w:tcPr>
            <w:tcW w:w="630" w:type="dxa"/>
          </w:tcPr>
          <w:p w:rsidR="00AF18D2" w:rsidRPr="00AF18D2" w:rsidRDefault="00AF18D2" w:rsidP="006A0F00">
            <w:pPr>
              <w:spacing w:after="160" w:line="360" w:lineRule="auto"/>
              <w:jc w:val="right"/>
              <w:rPr>
                <w:sz w:val="24"/>
                <w:szCs w:val="22"/>
                <w:lang w:val="en-IE"/>
              </w:rPr>
            </w:pPr>
            <w:r w:rsidRPr="00AF18D2">
              <w:rPr>
                <w:sz w:val="24"/>
                <w:szCs w:val="22"/>
                <w:lang w:val="en-IE"/>
              </w:rPr>
              <w:t>(13)</w:t>
            </w:r>
          </w:p>
        </w:tc>
      </w:tr>
      <w:tr w:rsidR="00AF18D2" w:rsidRPr="00AF18D2" w:rsidTr="006A0F00">
        <w:tc>
          <w:tcPr>
            <w:tcW w:w="988" w:type="dxa"/>
          </w:tcPr>
          <w:p w:rsidR="00AF18D2" w:rsidRPr="00AF18D2" w:rsidRDefault="00AF18D2" w:rsidP="00AF18D2">
            <w:pPr>
              <w:spacing w:after="160" w:line="360" w:lineRule="auto"/>
              <w:rPr>
                <w:sz w:val="24"/>
                <w:szCs w:val="22"/>
                <w:lang w:val="en-IE"/>
              </w:rPr>
            </w:pPr>
            <w:r w:rsidRPr="00AF18D2">
              <w:rPr>
                <w:sz w:val="24"/>
                <w:szCs w:val="22"/>
                <w:lang w:val="en-IE"/>
              </w:rPr>
              <w:t xml:space="preserve">Note </w:t>
            </w:r>
          </w:p>
        </w:tc>
        <w:tc>
          <w:tcPr>
            <w:tcW w:w="8822" w:type="dxa"/>
          </w:tcPr>
          <w:p w:rsidR="00AF18D2" w:rsidRPr="00AF18D2" w:rsidRDefault="00AF18D2" w:rsidP="00AF18D2">
            <w:pPr>
              <w:spacing w:after="160" w:line="360" w:lineRule="auto"/>
              <w:rPr>
                <w:sz w:val="24"/>
                <w:szCs w:val="22"/>
                <w:lang w:val="en-IE"/>
              </w:rPr>
            </w:pPr>
            <m:oMathPara>
              <m:oMath>
                <m:r>
                  <w:rPr>
                    <w:rFonts w:ascii="Cambria Math" w:eastAsia="Calibri" w:hAnsi="Cambria Math"/>
                    <w:sz w:val="24"/>
                    <w:szCs w:val="22"/>
                    <w:lang w:val="en-IE"/>
                  </w:rPr>
                  <m:t>sgn(n)=</m:t>
                </m:r>
                <m:d>
                  <m:dPr>
                    <m:begChr m:val="{"/>
                    <m:endChr m:val=""/>
                    <m:ctrlPr>
                      <w:rPr>
                        <w:rFonts w:ascii="Cambria Math" w:eastAsia="Calibri" w:hAnsi="Cambria Math"/>
                        <w:i/>
                        <w:sz w:val="24"/>
                        <w:szCs w:val="22"/>
                        <w:lang w:val="en-IE"/>
                      </w:rPr>
                    </m:ctrlPr>
                  </m:dPr>
                  <m:e>
                    <m:eqArr>
                      <m:eqArrPr>
                        <m:ctrlPr>
                          <w:rPr>
                            <w:rFonts w:ascii="Cambria Math" w:eastAsia="Calibri" w:hAnsi="Cambria Math"/>
                            <w:i/>
                            <w:sz w:val="24"/>
                            <w:szCs w:val="22"/>
                            <w:lang w:val="en-IE"/>
                          </w:rPr>
                        </m:ctrlPr>
                      </m:eqArrPr>
                      <m:e>
                        <m:r>
                          <w:rPr>
                            <w:rFonts w:ascii="Cambria Math" w:eastAsia="Calibri" w:hAnsi="Cambria Math"/>
                            <w:sz w:val="24"/>
                            <w:szCs w:val="22"/>
                            <w:lang w:val="en-IE"/>
                          </w:rPr>
                          <m:t>-1,  &amp;n&lt;0</m:t>
                        </m:r>
                      </m:e>
                      <m:e>
                        <m:r>
                          <w:rPr>
                            <w:rFonts w:ascii="Cambria Math" w:eastAsia="Calibri" w:hAnsi="Cambria Math"/>
                            <w:sz w:val="24"/>
                            <w:szCs w:val="22"/>
                            <w:lang w:val="en-IE"/>
                          </w:rPr>
                          <m:t>1,  &amp;n≥0</m:t>
                        </m:r>
                      </m:e>
                    </m:eqArr>
                  </m:e>
                </m:d>
              </m:oMath>
            </m:oMathPara>
          </w:p>
        </w:tc>
        <w:tc>
          <w:tcPr>
            <w:tcW w:w="630" w:type="dxa"/>
          </w:tcPr>
          <w:p w:rsidR="00AF18D2" w:rsidRPr="00AF18D2" w:rsidRDefault="00AF18D2" w:rsidP="006A0F00">
            <w:pPr>
              <w:spacing w:after="160" w:line="360" w:lineRule="auto"/>
              <w:jc w:val="right"/>
              <w:rPr>
                <w:sz w:val="24"/>
                <w:szCs w:val="22"/>
                <w:lang w:val="en-IE"/>
              </w:rPr>
            </w:pPr>
            <w:r w:rsidRPr="00AF18D2">
              <w:rPr>
                <w:sz w:val="24"/>
                <w:szCs w:val="22"/>
                <w:lang w:val="en-IE"/>
              </w:rPr>
              <w:t>(14)</w:t>
            </w:r>
          </w:p>
        </w:tc>
      </w:tr>
    </w:tbl>
    <w:p w:rsidR="00AF18D2" w:rsidRDefault="00AF18D2" w:rsidP="00AF18D2">
      <w:pPr>
        <w:spacing w:after="160" w:line="360" w:lineRule="auto"/>
        <w:rPr>
          <w:sz w:val="24"/>
          <w:szCs w:val="22"/>
          <w:lang w:val="en-IE"/>
        </w:rPr>
      </w:pPr>
      <w:r w:rsidRPr="00AF18D2">
        <w:rPr>
          <w:sz w:val="24"/>
          <w:szCs w:val="22"/>
          <w:lang w:val="en-IE"/>
        </w:rPr>
        <w:t>A full derivation of the Hilbert transform can be found in Append</w:t>
      </w:r>
      <w:r w:rsidR="00E41E79">
        <w:rPr>
          <w:sz w:val="24"/>
          <w:szCs w:val="22"/>
          <w:lang w:val="en-IE"/>
        </w:rPr>
        <w:t>ix A.1</w:t>
      </w:r>
      <w:r>
        <w:rPr>
          <w:sz w:val="24"/>
          <w:szCs w:val="22"/>
          <w:lang w:val="en-IE"/>
        </w:rPr>
        <w:t>.</w:t>
      </w:r>
    </w:p>
    <w:p w:rsidR="006A0F00" w:rsidRDefault="006A0F00" w:rsidP="00AF18D2">
      <w:pPr>
        <w:spacing w:after="160" w:line="360" w:lineRule="auto"/>
        <w:rPr>
          <w:rFonts w:eastAsia="Calibri"/>
          <w:sz w:val="24"/>
          <w:szCs w:val="22"/>
          <w:lang w:val="en-IE"/>
        </w:rPr>
      </w:pPr>
    </w:p>
    <w:p w:rsidR="006A0F00" w:rsidRDefault="006A0F00" w:rsidP="00AF18D2">
      <w:pPr>
        <w:spacing w:after="160" w:line="360" w:lineRule="auto"/>
        <w:rPr>
          <w:rFonts w:eastAsia="Calibri"/>
          <w:sz w:val="24"/>
          <w:szCs w:val="22"/>
          <w:lang w:val="en-IE"/>
        </w:rPr>
      </w:pPr>
    </w:p>
    <w:p w:rsidR="006A0F00" w:rsidRPr="00AF18D2" w:rsidRDefault="006A0F00" w:rsidP="00AF18D2">
      <w:pPr>
        <w:spacing w:after="160" w:line="360" w:lineRule="auto"/>
        <w:rPr>
          <w:rFonts w:eastAsia="Calibri"/>
          <w:sz w:val="24"/>
          <w:szCs w:val="22"/>
          <w:lang w:val="en-IE"/>
        </w:rPr>
      </w:pPr>
    </w:p>
    <w:p w:rsidR="00AF18D2" w:rsidRPr="00AF18D2" w:rsidRDefault="00AF18D2" w:rsidP="00AF18D2">
      <w:pPr>
        <w:keepNext/>
        <w:keepLines/>
        <w:spacing w:before="40" w:after="160" w:line="360" w:lineRule="auto"/>
        <w:jc w:val="left"/>
        <w:outlineLvl w:val="2"/>
        <w:rPr>
          <w:b/>
          <w:sz w:val="28"/>
          <w:szCs w:val="24"/>
          <w:lang w:val="en-IE"/>
        </w:rPr>
      </w:pPr>
      <w:bookmarkStart w:id="126" w:name="_Toc521679861"/>
      <w:bookmarkStart w:id="127" w:name="_Toc522011817"/>
      <w:bookmarkStart w:id="128" w:name="_Toc522020406"/>
      <w:r w:rsidRPr="00AF18D2">
        <w:rPr>
          <w:b/>
          <w:sz w:val="28"/>
          <w:szCs w:val="24"/>
          <w:lang w:val="en-IE"/>
        </w:rPr>
        <w:lastRenderedPageBreak/>
        <w:t>2.2.6 Power Delay Profile</w:t>
      </w:r>
      <w:bookmarkEnd w:id="126"/>
      <w:bookmarkEnd w:id="127"/>
      <w:bookmarkEnd w:id="128"/>
    </w:p>
    <w:p w:rsidR="006A0F00" w:rsidRPr="00AF18D2" w:rsidRDefault="00AF18D2" w:rsidP="00AF18D2">
      <w:pPr>
        <w:spacing w:after="160" w:line="360" w:lineRule="auto"/>
        <w:rPr>
          <w:rFonts w:eastAsia="Calibri"/>
          <w:sz w:val="24"/>
          <w:szCs w:val="22"/>
          <w:lang w:val="en-IE"/>
        </w:rPr>
      </w:pPr>
      <w:r w:rsidRPr="00AF18D2">
        <w:rPr>
          <w:rFonts w:eastAsia="Calibri"/>
          <w:sz w:val="24"/>
          <w:szCs w:val="22"/>
          <w:lang w:val="en-IE"/>
        </w:rPr>
        <w:t xml:space="preserve">The power delay profile (PDP) represents the distribution of signal power received over a multipath channel as a function of time (or propagation delays). It is often referred to as the spatial average of the complex baseband channel impulse response </w:t>
      </w:r>
      <w:r w:rsidRPr="00AF18D2">
        <w:rPr>
          <w:rFonts w:eastAsia="Calibri"/>
          <w:sz w:val="24"/>
          <w:szCs w:val="22"/>
          <w:lang w:val="en-IE"/>
        </w:rPr>
        <w:fldChar w:fldCharType="begin" w:fldLock="1"/>
      </w:r>
      <w:r w:rsidR="005E1695">
        <w:rPr>
          <w:rFonts w:eastAsia="Calibri"/>
          <w:sz w:val="24"/>
          <w:szCs w:val="22"/>
          <w:lang w:val="en-IE"/>
        </w:rPr>
        <w:instrText>ADDIN CSL_CITATION { "citationItems" : [ { "id" : "ITEM-1", "itemData" : { "URL" : "https://www.gaussianwaves.com/2014/07/power-delay-profile/", "accessed" : { "date-parts" : [ [ "2018", "6", "21" ] ] }, "author" : [ { "dropping-particle" : "", "family" : "Mathuranathan", "given" : "", "non-dropping-particle" : "", "parse-names" : false, "suffix" : "" } ], "container-title" : "Gaussian Waves", "id" : "ITEM-1", "issued" : { "date-parts" : [ [ "2014" ] ] }, "title" : "Power Delay Profile", "type" : "webpage" }, "uris" : [ "http://www.mendeley.com/documents/?uuid=93e483ee-36c6-452a-8ec3-f97b921c1fd9" ] } ], "mendeley" : { "formattedCitation" : "[25]", "plainTextFormattedCitation" : "[25]", "previouslyFormattedCitation" : "[25]" }, "properties" : {  }, "schema" : "https://github.com/citation-style-language/schema/raw/master/csl-citation.json" }</w:instrText>
      </w:r>
      <w:r w:rsidRPr="00AF18D2">
        <w:rPr>
          <w:rFonts w:eastAsia="Calibri"/>
          <w:sz w:val="24"/>
          <w:szCs w:val="22"/>
          <w:lang w:val="en-IE"/>
        </w:rPr>
        <w:fldChar w:fldCharType="separate"/>
      </w:r>
      <w:r w:rsidR="00A37247" w:rsidRPr="00A37247">
        <w:rPr>
          <w:rFonts w:eastAsia="Calibri"/>
          <w:noProof/>
          <w:sz w:val="24"/>
          <w:szCs w:val="22"/>
          <w:lang w:val="en-IE"/>
        </w:rPr>
        <w:t>[25]</w:t>
      </w:r>
      <w:r w:rsidRPr="00AF18D2">
        <w:rPr>
          <w:rFonts w:eastAsia="Calibri"/>
          <w:sz w:val="24"/>
          <w:szCs w:val="22"/>
          <w:lang w:val="en-IE"/>
        </w:rPr>
        <w:fldChar w:fldCharType="end"/>
      </w:r>
      <w:r w:rsidRPr="00AF18D2">
        <w:rPr>
          <w:rFonts w:eastAsia="Calibri"/>
          <w:sz w:val="24"/>
          <w:szCs w:val="22"/>
          <w:lang w:val="en-IE"/>
        </w:rPr>
        <w:t>.</w:t>
      </w:r>
    </w:p>
    <w:p w:rsidR="00AF18D2" w:rsidRPr="00AF18D2" w:rsidRDefault="00AF18D2" w:rsidP="001D42F6">
      <w:pPr>
        <w:keepNext/>
        <w:keepLines/>
        <w:spacing w:before="40" w:after="160" w:line="360" w:lineRule="auto"/>
        <w:jc w:val="left"/>
        <w:outlineLvl w:val="3"/>
        <w:rPr>
          <w:b/>
          <w:i/>
          <w:iCs/>
          <w:sz w:val="26"/>
          <w:szCs w:val="22"/>
          <w:lang w:val="en-IE"/>
        </w:rPr>
      </w:pPr>
      <w:r w:rsidRPr="00AF18D2">
        <w:rPr>
          <w:b/>
          <w:i/>
          <w:iCs/>
          <w:sz w:val="26"/>
          <w:szCs w:val="22"/>
          <w:lang w:val="en-IE"/>
        </w:rPr>
        <w:t>Ray Tracing Representation</w:t>
      </w:r>
    </w:p>
    <w:p w:rsidR="00AF18D2" w:rsidRPr="00AF18D2" w:rsidRDefault="00AF18D2" w:rsidP="006A0F00">
      <w:pPr>
        <w:spacing w:after="160" w:line="360" w:lineRule="auto"/>
        <w:rPr>
          <w:rFonts w:eastAsia="Calibri"/>
          <w:sz w:val="24"/>
          <w:szCs w:val="22"/>
          <w:lang w:val="en-IE"/>
        </w:rPr>
      </w:pPr>
      <w:r w:rsidRPr="00AF18D2">
        <w:rPr>
          <w:rFonts w:eastAsia="Calibri"/>
          <w:sz w:val="24"/>
          <w:szCs w:val="22"/>
          <w:lang w:val="en-IE"/>
        </w:rPr>
        <w:t>The PDP of a multipath channel can be mathematically represented in (15):</w:t>
      </w:r>
    </w:p>
    <w:tbl>
      <w:tblPr>
        <w:tblW w:w="0" w:type="auto"/>
        <w:tblLook w:val="04A0" w:firstRow="1" w:lastRow="0" w:firstColumn="1" w:lastColumn="0" w:noHBand="0" w:noVBand="1"/>
      </w:tblPr>
      <w:tblGrid>
        <w:gridCol w:w="1435"/>
        <w:gridCol w:w="6030"/>
        <w:gridCol w:w="1551"/>
      </w:tblGrid>
      <w:tr w:rsidR="00AF18D2" w:rsidRPr="00AF18D2" w:rsidTr="00AF18D2">
        <w:tc>
          <w:tcPr>
            <w:tcW w:w="1435" w:type="dxa"/>
          </w:tcPr>
          <w:p w:rsidR="00AF18D2" w:rsidRPr="00AF18D2" w:rsidRDefault="00AF18D2" w:rsidP="00AF18D2">
            <w:pPr>
              <w:spacing w:after="160" w:line="360" w:lineRule="auto"/>
              <w:jc w:val="left"/>
              <w:rPr>
                <w:rFonts w:eastAsia="Calibri"/>
                <w:sz w:val="24"/>
                <w:szCs w:val="22"/>
                <w:lang w:val="en-IE"/>
              </w:rPr>
            </w:pPr>
            <w:bookmarkStart w:id="129" w:name="_Hlk519776774"/>
          </w:p>
        </w:tc>
        <w:tc>
          <w:tcPr>
            <w:tcW w:w="6030" w:type="dxa"/>
          </w:tcPr>
          <w:p w:rsidR="00AF18D2" w:rsidRPr="00AF18D2" w:rsidRDefault="00AF18D2" w:rsidP="00AF18D2">
            <w:pPr>
              <w:spacing w:after="160" w:line="360" w:lineRule="auto"/>
              <w:jc w:val="left"/>
              <w:rPr>
                <w:rFonts w:eastAsia="Calibri"/>
                <w:sz w:val="24"/>
                <w:szCs w:val="22"/>
                <w:lang w:val="en-IE"/>
              </w:rPr>
            </w:pPr>
            <m:oMathPara>
              <m:oMath>
                <m:r>
                  <w:rPr>
                    <w:rFonts w:ascii="Cambria Math" w:eastAsia="Calibri" w:hAnsi="Cambria Math"/>
                    <w:sz w:val="24"/>
                    <w:szCs w:val="22"/>
                    <w:lang w:val="en-IE"/>
                  </w:rPr>
                  <m:t>h</m:t>
                </m:r>
                <m:d>
                  <m:dPr>
                    <m:ctrlPr>
                      <w:rPr>
                        <w:rFonts w:ascii="Cambria Math" w:eastAsia="Calibri" w:hAnsi="Cambria Math"/>
                        <w:i/>
                        <w:sz w:val="24"/>
                        <w:szCs w:val="22"/>
                        <w:lang w:val="en-IE"/>
                      </w:rPr>
                    </m:ctrlPr>
                  </m:dPr>
                  <m:e>
                    <m:r>
                      <w:rPr>
                        <w:rFonts w:ascii="Cambria Math" w:eastAsia="Calibri" w:hAnsi="Cambria Math"/>
                        <w:sz w:val="24"/>
                        <w:szCs w:val="22"/>
                        <w:lang w:val="en-IE"/>
                      </w:rPr>
                      <m:t>t,τ</m:t>
                    </m:r>
                  </m:e>
                </m:d>
                <m:r>
                  <w:rPr>
                    <w:rFonts w:ascii="Cambria Math" w:eastAsia="Calibri" w:hAnsi="Cambria Math"/>
                    <w:sz w:val="24"/>
                    <w:szCs w:val="22"/>
                    <w:lang w:val="en-IE"/>
                  </w:rPr>
                  <m:t>=</m:t>
                </m:r>
                <m:nary>
                  <m:naryPr>
                    <m:chr m:val="∑"/>
                    <m:limLoc m:val="undOvr"/>
                    <m:ctrlPr>
                      <w:rPr>
                        <w:rFonts w:ascii="Cambria Math" w:eastAsia="Calibri" w:hAnsi="Cambria Math"/>
                        <w:i/>
                        <w:sz w:val="24"/>
                        <w:szCs w:val="22"/>
                        <w:lang w:val="en-IE"/>
                      </w:rPr>
                    </m:ctrlPr>
                  </m:naryPr>
                  <m:sub>
                    <m:r>
                      <w:rPr>
                        <w:rFonts w:ascii="Cambria Math" w:eastAsia="Calibri" w:hAnsi="Cambria Math"/>
                        <w:sz w:val="24"/>
                        <w:szCs w:val="22"/>
                        <w:lang w:val="en-IE"/>
                      </w:rPr>
                      <m:t>i=1</m:t>
                    </m:r>
                  </m:sub>
                  <m:sup>
                    <m:r>
                      <w:rPr>
                        <w:rFonts w:ascii="Cambria Math" w:eastAsia="Calibri" w:hAnsi="Cambria Math"/>
                        <w:sz w:val="24"/>
                        <w:szCs w:val="22"/>
                        <w:lang w:val="en-IE"/>
                      </w:rPr>
                      <m:t>N</m:t>
                    </m:r>
                  </m:sup>
                  <m:e>
                    <m:sSub>
                      <m:sSubPr>
                        <m:ctrlPr>
                          <w:rPr>
                            <w:rFonts w:ascii="Cambria Math" w:eastAsia="Calibri" w:hAnsi="Cambria Math"/>
                            <w:i/>
                            <w:sz w:val="24"/>
                            <w:szCs w:val="22"/>
                            <w:lang w:val="en-IE"/>
                          </w:rPr>
                        </m:ctrlPr>
                      </m:sSubPr>
                      <m:e>
                        <m:r>
                          <w:rPr>
                            <w:rFonts w:ascii="Cambria Math" w:eastAsia="Calibri" w:hAnsi="Cambria Math"/>
                            <w:sz w:val="24"/>
                            <w:szCs w:val="22"/>
                            <w:lang w:val="en-IE"/>
                          </w:rPr>
                          <m:t>c</m:t>
                        </m:r>
                      </m:e>
                      <m:sub>
                        <m:r>
                          <w:rPr>
                            <w:rFonts w:ascii="Cambria Math" w:eastAsia="Calibri" w:hAnsi="Cambria Math"/>
                            <w:sz w:val="24"/>
                            <w:szCs w:val="22"/>
                            <w:lang w:val="en-IE"/>
                          </w:rPr>
                          <m:t>i</m:t>
                        </m:r>
                      </m:sub>
                    </m:sSub>
                    <m:r>
                      <w:rPr>
                        <w:rFonts w:ascii="Cambria Math" w:eastAsia="Calibri" w:hAnsi="Cambria Math"/>
                        <w:sz w:val="24"/>
                        <w:szCs w:val="22"/>
                        <w:lang w:val="en-IE"/>
                      </w:rPr>
                      <m:t>(t)δ(τ-</m:t>
                    </m:r>
                    <m:sSub>
                      <m:sSubPr>
                        <m:ctrlPr>
                          <w:rPr>
                            <w:rFonts w:ascii="Cambria Math" w:eastAsia="Calibri" w:hAnsi="Cambria Math"/>
                            <w:i/>
                            <w:sz w:val="24"/>
                            <w:szCs w:val="22"/>
                            <w:lang w:val="en-IE"/>
                          </w:rPr>
                        </m:ctrlPr>
                      </m:sSubPr>
                      <m:e>
                        <m:r>
                          <w:rPr>
                            <w:rFonts w:ascii="Cambria Math" w:eastAsia="Calibri" w:hAnsi="Cambria Math"/>
                            <w:sz w:val="24"/>
                            <w:szCs w:val="22"/>
                            <w:lang w:val="en-IE"/>
                          </w:rPr>
                          <m:t>τ</m:t>
                        </m:r>
                      </m:e>
                      <m:sub>
                        <m:r>
                          <w:rPr>
                            <w:rFonts w:ascii="Cambria Math" w:eastAsia="Calibri" w:hAnsi="Cambria Math"/>
                            <w:sz w:val="24"/>
                            <w:szCs w:val="22"/>
                            <w:lang w:val="en-IE"/>
                          </w:rPr>
                          <m:t>i</m:t>
                        </m:r>
                      </m:sub>
                    </m:sSub>
                    <m:r>
                      <w:rPr>
                        <w:rFonts w:ascii="Cambria Math" w:eastAsia="Calibri" w:hAnsi="Cambria Math"/>
                        <w:sz w:val="24"/>
                        <w:szCs w:val="22"/>
                        <w:lang w:val="en-IE"/>
                      </w:rPr>
                      <m:t>)</m:t>
                    </m:r>
                  </m:e>
                </m:nary>
              </m:oMath>
            </m:oMathPara>
          </w:p>
        </w:tc>
        <w:tc>
          <w:tcPr>
            <w:tcW w:w="1551" w:type="dxa"/>
          </w:tcPr>
          <w:p w:rsidR="00AF18D2" w:rsidRPr="00AF18D2" w:rsidRDefault="00AF18D2" w:rsidP="00AF18D2">
            <w:pPr>
              <w:spacing w:after="160" w:line="360" w:lineRule="auto"/>
              <w:jc w:val="right"/>
              <w:rPr>
                <w:rFonts w:eastAsia="Calibri"/>
                <w:sz w:val="24"/>
                <w:szCs w:val="22"/>
                <w:lang w:val="en-IE"/>
              </w:rPr>
            </w:pPr>
            <w:r w:rsidRPr="00AF18D2">
              <w:rPr>
                <w:rFonts w:eastAsia="Calibri"/>
                <w:sz w:val="24"/>
                <w:szCs w:val="22"/>
                <w:lang w:val="en-IE"/>
              </w:rPr>
              <w:t>(15)</w:t>
            </w:r>
          </w:p>
        </w:tc>
      </w:tr>
    </w:tbl>
    <w:p w:rsidR="00AF18D2" w:rsidRPr="00AF18D2" w:rsidRDefault="00AF18D2" w:rsidP="006A0F00">
      <w:pPr>
        <w:spacing w:after="160" w:line="360" w:lineRule="auto"/>
        <w:rPr>
          <w:rFonts w:eastAsia="Calibri"/>
          <w:sz w:val="24"/>
          <w:szCs w:val="22"/>
          <w:lang w:val="en-IE"/>
        </w:rPr>
      </w:pPr>
      <w:bookmarkStart w:id="130" w:name="_Hlk519776885"/>
      <w:bookmarkEnd w:id="129"/>
      <w:r w:rsidRPr="00AF18D2">
        <w:rPr>
          <w:rFonts w:eastAsia="Calibri"/>
          <w:sz w:val="24"/>
          <w:szCs w:val="22"/>
          <w:lang w:val="en-IE"/>
        </w:rPr>
        <w:t xml:space="preserve">The selection of N taps depends on </w:t>
      </w:r>
      <m:oMath>
        <m:sSub>
          <m:sSubPr>
            <m:ctrlPr>
              <w:rPr>
                <w:rFonts w:ascii="Cambria Math" w:eastAsia="Calibri" w:hAnsi="Cambria Math"/>
                <w:i/>
                <w:sz w:val="24"/>
                <w:szCs w:val="22"/>
                <w:lang w:val="en-IE"/>
              </w:rPr>
            </m:ctrlPr>
          </m:sSubPr>
          <m:e>
            <m:r>
              <w:rPr>
                <w:rFonts w:ascii="Cambria Math" w:eastAsia="Calibri" w:hAnsi="Cambria Math"/>
                <w:sz w:val="24"/>
                <w:szCs w:val="22"/>
                <w:lang w:val="en-IE"/>
              </w:rPr>
              <m:t>τ</m:t>
            </m:r>
          </m:e>
          <m:sub>
            <m:r>
              <w:rPr>
                <w:rFonts w:ascii="Cambria Math" w:eastAsia="Calibri" w:hAnsi="Cambria Math"/>
                <w:sz w:val="24"/>
                <w:szCs w:val="22"/>
                <w:lang w:val="en-IE"/>
              </w:rPr>
              <m:t>rms</m:t>
            </m:r>
          </m:sub>
        </m:sSub>
      </m:oMath>
      <w:r w:rsidRPr="00AF18D2">
        <w:rPr>
          <w:sz w:val="24"/>
          <w:szCs w:val="22"/>
          <w:lang w:val="en-IE"/>
        </w:rPr>
        <w:t>, or the number of signal paths present</w:t>
      </w:r>
      <w:r w:rsidRPr="00AF18D2">
        <w:rPr>
          <w:rFonts w:eastAsia="Calibri"/>
          <w:sz w:val="24"/>
          <w:szCs w:val="22"/>
          <w:lang w:val="en-IE"/>
        </w:rPr>
        <w:t xml:space="preserve">. The time for which the channel characteristics are constant is known as the coherence time </w:t>
      </w:r>
      <w:r w:rsidRPr="00AF18D2">
        <w:rPr>
          <w:sz w:val="24"/>
          <w:szCs w:val="22"/>
          <w:lang w:val="en-IE"/>
        </w:rPr>
        <w:fldChar w:fldCharType="begin" w:fldLock="1"/>
      </w:r>
      <w:r w:rsidR="005E1695">
        <w:rPr>
          <w:sz w:val="24"/>
          <w:szCs w:val="22"/>
          <w:lang w:val="en-IE"/>
        </w:rPr>
        <w:instrText>ADDIN CSL_CITATION { "citationItems" : [ { "id" : "ITEM-1", "itemData" : { "ISBN" : "978-0-8493-0967-0", "author" : [ { "dropping-particle" : "", "family" : "Jain", "given" : "Raj", "non-dropping-particle" : "", "parse-names" : false, "suffix" : "" } ], "container-title" : "WiMAX Forum", "id" : "ITEM-1", "issued" : { "date-parts" : [ [ "2007" ] ] }, "page" : "1-21", "publisher-place" : "Washington", "title" : "\"Channel Models: A Tutorial\", WiMAX Forum AATG", "type" : "article", "volume" : "1" }, "uris" : [ "http://www.mendeley.com/documents/?uuid=c42fda9d-9acd-4228-95eb-e0ab7796f990" ] } ], "mendeley" : { "formattedCitation" : "[26]", "plainTextFormattedCitation" : "[26]", "previouslyFormattedCitation" : "[26]" }, "properties" : {  }, "schema" : "https://github.com/citation-style-language/schema/raw/master/csl-citation.json" }</w:instrText>
      </w:r>
      <w:r w:rsidRPr="00AF18D2">
        <w:rPr>
          <w:sz w:val="24"/>
          <w:szCs w:val="22"/>
          <w:lang w:val="en-IE"/>
        </w:rPr>
        <w:fldChar w:fldCharType="separate"/>
      </w:r>
      <w:r w:rsidR="00A37247" w:rsidRPr="00A37247">
        <w:rPr>
          <w:noProof/>
          <w:sz w:val="24"/>
          <w:szCs w:val="22"/>
          <w:lang w:val="en-IE"/>
        </w:rPr>
        <w:t>[26]</w:t>
      </w:r>
      <w:r w:rsidRPr="00AF18D2">
        <w:rPr>
          <w:sz w:val="24"/>
          <w:szCs w:val="22"/>
          <w:lang w:val="en-IE"/>
        </w:rPr>
        <w:fldChar w:fldCharType="end"/>
      </w:r>
      <w:r w:rsidRPr="00AF18D2">
        <w:rPr>
          <w:rFonts w:eastAsia="Calibri"/>
          <w:sz w:val="24"/>
          <w:szCs w:val="22"/>
          <w:lang w:val="en-IE"/>
        </w:rPr>
        <w:t>.</w:t>
      </w:r>
      <w:bookmarkEnd w:id="130"/>
      <w:r w:rsidRPr="00AF18D2">
        <w:rPr>
          <w:rFonts w:eastAsia="Calibri"/>
          <w:sz w:val="24"/>
          <w:szCs w:val="22"/>
          <w:lang w:val="en-IE"/>
        </w:rPr>
        <w:t xml:space="preserve"> </w:t>
      </w:r>
      <w:bookmarkStart w:id="131" w:name="_Hlk519776919"/>
      <w:r w:rsidRPr="00AF18D2">
        <w:rPr>
          <w:rFonts w:eastAsia="Calibri"/>
          <w:sz w:val="24"/>
          <w:szCs w:val="22"/>
          <w:lang w:val="en-IE"/>
        </w:rPr>
        <w:t xml:space="preserve">The PDP consists of three separate components: direct path, reflected paths, and late reverberations. Each peak represents a ray path that reaches the receiver. The reflections that occur in a room can be characterized as specular or diffuse </w:t>
      </w:r>
      <w:r w:rsidRPr="00AF18D2">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"10.1121/1.4926438", "ISSN" : "0001-4966", "PMID" : "26328688", "abstract" : "Computerized room acoustics modeling has been practiced for almost 50 years up to date. These modeling techniques play an important role in room acoustic design nowadays, often including auralization, but can also help in the construction of virtual environments for such applications as computer games, cognitive research, and training. This overview describes the main principles, landmarks in the development, and state-of-the-art for techniques that are based on geometrical acoustics principles. A focus is given to their capabilities to model the different aspects of sound propagation: specular vs diffuse reflections, and diffraction.", "author" : [ { "dropping-particle" : "", "family" : "Savioja", "given" : "Lauri", "non-dropping-particle" : "", "parse-names" : false, "suffix" : "" }, { "dropping-particle" : "", "family" : "Svensson", "given" : "U. Peter", "non-dropping-particle" : "", "parse-names" : false, "suffix" : "" } ], "container-title" : "The Journal of the Acoustical Society of America", "id" : "ITEM-1", "issue" : "2", "issued" : { "date-parts" : [ [ "2015" ] ] }, "page" : "708-730", "title" : "Overview of geometrical room acoustic modeling techniques", "type" : "article-journal", "volume" : "138" }, "uris" : [ "http://www.mendeley.com/documents/?uuid=fabcec57-7b8b-430d-ac02-d1f6850c5d0d" ] } ], "mendeley" : { "formattedCitation" : "[27]", "plainTextFormattedCitation" : "[27]", "previouslyFormattedCitation" : "[27]" }, "properties" : {  }, "schema" : "https://github.com/citation-style-language/schema/raw/master/csl-citation.json" }</w:instrText>
      </w:r>
      <w:r w:rsidRPr="00AF18D2">
        <w:rPr>
          <w:rFonts w:eastAsia="Calibri"/>
          <w:sz w:val="24"/>
          <w:szCs w:val="22"/>
          <w:lang w:val="en-IE"/>
        </w:rPr>
        <w:fldChar w:fldCharType="separate"/>
      </w:r>
      <w:r w:rsidR="00A37247" w:rsidRPr="00A37247">
        <w:rPr>
          <w:rFonts w:eastAsia="Calibri"/>
          <w:noProof/>
          <w:sz w:val="24"/>
          <w:szCs w:val="22"/>
          <w:lang w:val="en-IE"/>
        </w:rPr>
        <w:t>[27]</w:t>
      </w:r>
      <w:r w:rsidRPr="00AF18D2">
        <w:rPr>
          <w:rFonts w:eastAsia="Calibri"/>
          <w:sz w:val="24"/>
          <w:szCs w:val="22"/>
          <w:lang w:val="en-IE"/>
        </w:rPr>
        <w:fldChar w:fldCharType="end"/>
      </w:r>
      <w:r w:rsidRPr="00AF18D2">
        <w:rPr>
          <w:rFonts w:eastAsia="Calibri"/>
          <w:sz w:val="24"/>
          <w:szCs w:val="22"/>
          <w:lang w:val="en-IE"/>
        </w:rPr>
        <w:t>.</w:t>
      </w:r>
    </w:p>
    <w:p w:rsidR="00AF18D2" w:rsidRPr="00AF18D2" w:rsidRDefault="00AF18D2" w:rsidP="006A0F00">
      <w:pPr>
        <w:spacing w:after="160" w:line="360" w:lineRule="auto"/>
        <w:rPr>
          <w:rFonts w:eastAsia="Calibri"/>
          <w:sz w:val="24"/>
          <w:szCs w:val="22"/>
          <w:lang w:val="en-IE"/>
        </w:rPr>
      </w:pPr>
      <w:r w:rsidRPr="00AF18D2">
        <w:rPr>
          <w:rFonts w:eastAsia="Calibri"/>
          <w:sz w:val="24"/>
          <w:szCs w:val="22"/>
          <w:lang w:val="en-IE"/>
        </w:rPr>
        <w:t xml:space="preserve">Typically, the PDP becomes diffuse soon after the early multipaths at the receiver. Since reflections tend to scatter instead of being ideally specular, the number of reflections grows exponentially. As a result the reflections cease to longer carry important information as they attenuate </w:t>
      </w:r>
      <w:r w:rsidRPr="00AF18D2">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"10.1121/1.4926438", "ISSN" : "0001-4966", "PMID" : "26328688", "abstract" : "Computerized room acoustics modeling has been practiced for almost 50 years up to date. These modeling techniques play an important role in room acoustic design nowadays, often including auralization, but can also help in the construction of virtual environments for such applications as computer games, cognitive research, and training. This overview describes the main principles, landmarks in the development, and state-of-the-art for techniques that are based on geometrical acoustics principles. A focus is given to their capabilities to model the different aspects of sound propagation: specular vs diffuse reflections, and diffraction.", "author" : [ { "dropping-particle" : "", "family" : "Savioja", "given" : "Lauri", "non-dropping-particle" : "", "parse-names" : false, "suffix" : "" }, { "dropping-particle" : "", "family" : "Svensson", "given" : "U. Peter", "non-dropping-particle" : "", "parse-names" : false, "suffix" : "" } ], "container-title" : "The Journal of the Acoustical Society of America", "id" : "ITEM-1", "issue" : "2", "issued" : { "date-parts" : [ [ "2015" ] ] }, "page" : "708-730", "title" : "Overview of geometrical room acoustic modeling techniques", "type" : "article-journal", "volume" : "138" }, "uris" : [ "http://www.mendeley.com/documents/?uuid=fabcec57-7b8b-430d-ac02-d1f6850c5d0d" ] } ], "mendeley" : { "formattedCitation" : "[27]", "plainTextFormattedCitation" : "[27]", "previouslyFormattedCitation" : "[27]" }, "properties" : {  }, "schema" : "https://github.com/citation-style-language/schema/raw/master/csl-citation.json" }</w:instrText>
      </w:r>
      <w:r w:rsidRPr="00AF18D2">
        <w:rPr>
          <w:rFonts w:eastAsia="Calibri"/>
          <w:sz w:val="24"/>
          <w:szCs w:val="22"/>
          <w:lang w:val="en-IE"/>
        </w:rPr>
        <w:fldChar w:fldCharType="separate"/>
      </w:r>
      <w:r w:rsidR="00A37247" w:rsidRPr="00A37247">
        <w:rPr>
          <w:rFonts w:eastAsia="Calibri"/>
          <w:noProof/>
          <w:sz w:val="24"/>
          <w:szCs w:val="22"/>
          <w:lang w:val="en-IE"/>
        </w:rPr>
        <w:t>[27]</w:t>
      </w:r>
      <w:r w:rsidRPr="00AF18D2">
        <w:rPr>
          <w:rFonts w:eastAsia="Calibri"/>
          <w:sz w:val="24"/>
          <w:szCs w:val="22"/>
          <w:lang w:val="en-IE"/>
        </w:rPr>
        <w:fldChar w:fldCharType="end"/>
      </w:r>
      <w:r w:rsidRPr="00AF18D2">
        <w:rPr>
          <w:rFonts w:eastAsia="Calibri"/>
          <w:sz w:val="24"/>
          <w:szCs w:val="22"/>
          <w:lang w:val="en-IE"/>
        </w:rPr>
        <w:t>.</w:t>
      </w:r>
      <w:bookmarkEnd w:id="131"/>
    </w:p>
    <w:p w:rsidR="00AF18D2" w:rsidRPr="00AF18D2" w:rsidRDefault="00AF18D2" w:rsidP="001D42F6">
      <w:pPr>
        <w:keepNext/>
        <w:keepLines/>
        <w:spacing w:before="40" w:after="160" w:line="360" w:lineRule="auto"/>
        <w:jc w:val="left"/>
        <w:outlineLvl w:val="3"/>
        <w:rPr>
          <w:b/>
          <w:i/>
          <w:iCs/>
          <w:sz w:val="26"/>
          <w:szCs w:val="22"/>
          <w:lang w:val="en-IE"/>
        </w:rPr>
      </w:pPr>
      <w:r w:rsidRPr="00AF18D2">
        <w:rPr>
          <w:b/>
          <w:i/>
          <w:iCs/>
          <w:sz w:val="26"/>
          <w:szCs w:val="22"/>
          <w:lang w:val="en-IE"/>
        </w:rPr>
        <w:t>Inverse Discrete Fourier Transform Representation</w:t>
      </w:r>
    </w:p>
    <w:p w:rsidR="00AF18D2" w:rsidRPr="00AF18D2" w:rsidRDefault="00AF18D2" w:rsidP="006A0F00">
      <w:pPr>
        <w:spacing w:after="160" w:line="360" w:lineRule="auto"/>
        <w:rPr>
          <w:rFonts w:eastAsia="Calibri"/>
          <w:sz w:val="24"/>
          <w:szCs w:val="22"/>
          <w:lang w:val="en-IE"/>
        </w:rPr>
      </w:pPr>
      <w:r w:rsidRPr="00AF18D2">
        <w:rPr>
          <w:rFonts w:eastAsia="Calibri"/>
          <w:sz w:val="24"/>
          <w:szCs w:val="22"/>
          <w:lang w:val="en-IE"/>
        </w:rPr>
        <w:t xml:space="preserve">A PDP can be determined from the Inverse Discrete Fourier Transform of the frequency magnitude and phase response of a channel (16). The signal power of each multipath is plotted against their respective propagation delays. The multipath typically sees destructive interference as it propagates through the channel. The PDP provides useful information to help characterize a wireless channel </w:t>
      </w:r>
      <w:r w:rsidRPr="00AF18D2">
        <w:rPr>
          <w:rFonts w:eastAsia="Calibri"/>
          <w:sz w:val="24"/>
          <w:szCs w:val="22"/>
          <w:lang w:val="en-IE"/>
        </w:rPr>
        <w:fldChar w:fldCharType="begin" w:fldLock="1"/>
      </w:r>
      <w:r w:rsidR="005E1695">
        <w:rPr>
          <w:rFonts w:eastAsia="Calibri"/>
          <w:sz w:val="24"/>
          <w:szCs w:val="22"/>
          <w:lang w:val="en-IE"/>
        </w:rPr>
        <w:instrText>ADDIN CSL_CITATION { "citationItems" : [ { "id" : "ITEM-1", "itemData" : { "URL" : "https://www.gaussianwaves.com/2014/07/power-delay-profile/", "accessed" : { "date-parts" : [ [ "2018", "6", "21" ] ] }, "author" : [ { "dropping-particle" : "", "family" : "Mathuranathan", "given" : "", "non-dropping-particle" : "", "parse-names" : false, "suffix" : "" } ], "container-title" : "Gaussian Waves", "id" : "ITEM-1", "issued" : { "date-parts" : [ [ "2014" ] ] }, "title" : "Power Delay Profile", "type" : "webpage" }, "uris" : [ "http://www.mendeley.com/documents/?uuid=93e483ee-36c6-452a-8ec3-f97b921c1fd9" ] } ], "mendeley" : { "formattedCitation" : "[25]", "plainTextFormattedCitation" : "[25]", "previouslyFormattedCitation" : "[25]" }, "properties" : {  }, "schema" : "https://github.com/citation-style-language/schema/raw/master/csl-citation.json" }</w:instrText>
      </w:r>
      <w:r w:rsidRPr="00AF18D2">
        <w:rPr>
          <w:rFonts w:eastAsia="Calibri"/>
          <w:sz w:val="24"/>
          <w:szCs w:val="22"/>
          <w:lang w:val="en-IE"/>
        </w:rPr>
        <w:fldChar w:fldCharType="separate"/>
      </w:r>
      <w:r w:rsidR="00A37247" w:rsidRPr="00A37247">
        <w:rPr>
          <w:rFonts w:eastAsia="Calibri"/>
          <w:noProof/>
          <w:sz w:val="24"/>
          <w:szCs w:val="22"/>
          <w:lang w:val="en-IE"/>
        </w:rPr>
        <w:t>[25]</w:t>
      </w:r>
      <w:r w:rsidRPr="00AF18D2">
        <w:rPr>
          <w:rFonts w:eastAsia="Calibri"/>
          <w:sz w:val="24"/>
          <w:szCs w:val="22"/>
          <w:lang w:val="en-IE"/>
        </w:rPr>
        <w:fldChar w:fldCharType="end"/>
      </w:r>
      <w:r w:rsidRPr="00AF18D2">
        <w:rPr>
          <w:rFonts w:eastAsia="Calibri"/>
          <w:sz w:val="24"/>
          <w:szCs w:val="22"/>
          <w:lang w:val="en-IE"/>
        </w:rPr>
        <w:t>.</w:t>
      </w:r>
    </w:p>
    <w:tbl>
      <w:tblPr>
        <w:tblW w:w="10440" w:type="dxa"/>
        <w:tblLook w:val="04A0" w:firstRow="1" w:lastRow="0" w:firstColumn="1" w:lastColumn="0" w:noHBand="0" w:noVBand="1"/>
      </w:tblPr>
      <w:tblGrid>
        <w:gridCol w:w="3005"/>
        <w:gridCol w:w="4465"/>
        <w:gridCol w:w="2970"/>
      </w:tblGrid>
      <w:tr w:rsidR="00AF18D2" w:rsidRPr="00AF18D2" w:rsidTr="006A0F00">
        <w:tc>
          <w:tcPr>
            <w:tcW w:w="3005" w:type="dxa"/>
          </w:tcPr>
          <w:p w:rsidR="00AF18D2" w:rsidRPr="00AF18D2" w:rsidRDefault="00AF18D2" w:rsidP="00AF18D2">
            <w:pPr>
              <w:spacing w:after="160" w:line="360" w:lineRule="auto"/>
              <w:jc w:val="left"/>
              <w:rPr>
                <w:sz w:val="24"/>
                <w:szCs w:val="22"/>
                <w:lang w:val="en-IE"/>
              </w:rPr>
            </w:pPr>
          </w:p>
        </w:tc>
        <w:tc>
          <w:tcPr>
            <w:tcW w:w="4465" w:type="dxa"/>
          </w:tcPr>
          <w:p w:rsidR="00AF18D2" w:rsidRPr="006A0F00" w:rsidRDefault="00AF18D2" w:rsidP="00AF18D2">
            <w:pPr>
              <w:spacing w:after="160" w:line="360" w:lineRule="auto"/>
              <w:jc w:val="center"/>
              <w:rPr>
                <w:rFonts w:ascii="Cambria Math" w:hAnsi="Cambria Math"/>
                <w:i/>
                <w:sz w:val="24"/>
                <w:szCs w:val="22"/>
                <w:lang w:val="en-IE"/>
              </w:rPr>
            </w:pPr>
            <m:oMathPara>
              <m:oMathParaPr>
                <m:jc m:val="center"/>
              </m:oMathParaPr>
              <m:oMath>
                <m:r>
                  <w:rPr>
                    <w:rFonts w:ascii="Cambria Math" w:eastAsia="Calibri" w:hAnsi="Cambria Math"/>
                    <w:sz w:val="24"/>
                    <w:szCs w:val="22"/>
                    <w:lang w:val="en-IE"/>
                  </w:rPr>
                  <m:t>h</m:t>
                </m:r>
                <m:d>
                  <m:dPr>
                    <m:begChr m:val="["/>
                    <m:endChr m:val="]"/>
                    <m:ctrlPr>
                      <w:rPr>
                        <w:rFonts w:ascii="Cambria Math" w:eastAsia="Calibri" w:hAnsi="Cambria Math"/>
                        <w:i/>
                        <w:sz w:val="24"/>
                        <w:szCs w:val="22"/>
                        <w:lang w:val="en-IE"/>
                      </w:rPr>
                    </m:ctrlPr>
                  </m:dPr>
                  <m:e>
                    <m:r>
                      <w:rPr>
                        <w:rFonts w:ascii="Cambria Math" w:eastAsia="Calibri" w:hAnsi="Cambria Math"/>
                        <w:sz w:val="24"/>
                        <w:szCs w:val="22"/>
                        <w:lang w:val="en-IE"/>
                      </w:rPr>
                      <m:t>n</m:t>
                    </m:r>
                  </m:e>
                </m:d>
                <m:box>
                  <m:boxPr>
                    <m:opEmu m:val="1"/>
                    <m:ctrlPr>
                      <w:rPr>
                        <w:rFonts w:ascii="Cambria Math" w:eastAsia="Calibri" w:hAnsi="Cambria Math"/>
                        <w:i/>
                        <w:sz w:val="24"/>
                        <w:szCs w:val="22"/>
                        <w:lang w:val="en-IE"/>
                      </w:rPr>
                    </m:ctrlPr>
                  </m:boxPr>
                  <m:e>
                    <m:groupChr>
                      <m:groupChrPr>
                        <m:chr m:val="⇔"/>
                        <m:vertJc m:val="bot"/>
                        <m:ctrlPr>
                          <w:rPr>
                            <w:rFonts w:ascii="Cambria Math" w:eastAsia="Calibri" w:hAnsi="Cambria Math"/>
                            <w:i/>
                            <w:sz w:val="24"/>
                            <w:szCs w:val="22"/>
                            <w:lang w:val="en-IE"/>
                          </w:rPr>
                        </m:ctrlPr>
                      </m:groupChrPr>
                      <m:e>
                        <m:r>
                          <w:rPr>
                            <w:rFonts w:ascii="Cambria Math" w:eastAsia="Calibri" w:hAnsi="Cambria Math"/>
                            <w:sz w:val="24"/>
                            <w:szCs w:val="22"/>
                            <w:lang w:val="en-IE"/>
                          </w:rPr>
                          <m:t>F</m:t>
                        </m:r>
                      </m:e>
                    </m:groupChr>
                  </m:e>
                </m:box>
                <m:r>
                  <w:rPr>
                    <w:rFonts w:ascii="Cambria Math" w:eastAsia="Calibri" w:hAnsi="Cambria Math"/>
                    <w:sz w:val="24"/>
                    <w:szCs w:val="22"/>
                    <w:lang w:val="en-IE"/>
                  </w:rPr>
                  <m:t>H</m:t>
                </m:r>
                <m:d>
                  <m:dPr>
                    <m:ctrlPr>
                      <w:rPr>
                        <w:rFonts w:ascii="Cambria Math" w:eastAsia="Calibri" w:hAnsi="Cambria Math"/>
                        <w:i/>
                        <w:sz w:val="24"/>
                        <w:szCs w:val="22"/>
                        <w:lang w:val="en-IE"/>
                      </w:rPr>
                    </m:ctrlPr>
                  </m:dPr>
                  <m:e>
                    <m:r>
                      <w:rPr>
                        <w:rFonts w:ascii="Cambria Math" w:eastAsia="Calibri" w:hAnsi="Cambria Math"/>
                        <w:sz w:val="24"/>
                        <w:szCs w:val="22"/>
                        <w:lang w:val="en-IE"/>
                      </w:rPr>
                      <m:t>ω</m:t>
                    </m:r>
                  </m:e>
                </m:d>
                <m:r>
                  <w:rPr>
                    <w:rFonts w:ascii="Cambria Math" w:eastAsia="Calibri" w:hAnsi="Cambria Math"/>
                    <w:sz w:val="24"/>
                    <w:szCs w:val="22"/>
                    <w:lang w:val="en-IE"/>
                  </w:rPr>
                  <m:t>.</m:t>
                </m:r>
              </m:oMath>
            </m:oMathPara>
          </w:p>
        </w:tc>
        <w:tc>
          <w:tcPr>
            <w:tcW w:w="2970" w:type="dxa"/>
          </w:tcPr>
          <w:p w:rsidR="00AF18D2" w:rsidRPr="00AF18D2" w:rsidRDefault="00AF18D2" w:rsidP="006A0F00">
            <w:pPr>
              <w:spacing w:after="160" w:line="360" w:lineRule="auto"/>
              <w:jc w:val="right"/>
              <w:rPr>
                <w:sz w:val="24"/>
                <w:szCs w:val="22"/>
                <w:lang w:val="en-IE"/>
              </w:rPr>
            </w:pPr>
            <w:r w:rsidRPr="00AF18D2">
              <w:rPr>
                <w:sz w:val="24"/>
                <w:szCs w:val="22"/>
                <w:lang w:val="en-IE"/>
              </w:rPr>
              <w:t>(16)</w:t>
            </w:r>
          </w:p>
        </w:tc>
      </w:tr>
    </w:tbl>
    <w:p w:rsidR="001D42F6" w:rsidRDefault="001D42F6" w:rsidP="007963E3">
      <w:pPr>
        <w:jc w:val="left"/>
        <w:rPr>
          <w:lang w:val="en-IE"/>
        </w:rPr>
      </w:pPr>
    </w:p>
    <w:p w:rsidR="001D42F6" w:rsidRDefault="001D42F6">
      <w:pPr>
        <w:jc w:val="left"/>
        <w:rPr>
          <w:lang w:val="en-IE"/>
        </w:rPr>
      </w:pPr>
      <w:r>
        <w:rPr>
          <w:lang w:val="en-IE"/>
        </w:rPr>
        <w:br w:type="page"/>
      </w:r>
    </w:p>
    <w:p w:rsidR="001D42F6" w:rsidRPr="001D42F6" w:rsidRDefault="001D42F6" w:rsidP="007D4F1A">
      <w:pPr>
        <w:keepNext/>
        <w:keepLines/>
        <w:numPr>
          <w:ilvl w:val="0"/>
          <w:numId w:val="6"/>
        </w:numPr>
        <w:spacing w:before="240" w:after="160" w:line="360" w:lineRule="auto"/>
        <w:jc w:val="center"/>
        <w:outlineLvl w:val="0"/>
        <w:rPr>
          <w:b/>
          <w:sz w:val="36"/>
          <w:szCs w:val="32"/>
          <w:lang w:val="en-IE"/>
        </w:rPr>
      </w:pPr>
      <w:bookmarkStart w:id="132" w:name="_Toc521679862"/>
      <w:bookmarkStart w:id="133" w:name="_Toc522011818"/>
      <w:bookmarkStart w:id="134" w:name="_Toc522020407"/>
      <w:r w:rsidRPr="001D42F6">
        <w:rPr>
          <w:b/>
          <w:sz w:val="36"/>
          <w:szCs w:val="32"/>
          <w:lang w:val="en-IE"/>
        </w:rPr>
        <w:lastRenderedPageBreak/>
        <w:t>Existing Solutions</w:t>
      </w:r>
      <w:bookmarkEnd w:id="132"/>
      <w:bookmarkEnd w:id="133"/>
      <w:bookmarkEnd w:id="134"/>
    </w:p>
    <w:p w:rsidR="001D42F6" w:rsidRDefault="001D42F6" w:rsidP="001D42F6">
      <w:pPr>
        <w:spacing w:after="160" w:line="360" w:lineRule="auto"/>
        <w:rPr>
          <w:rFonts w:eastAsia="Calibri"/>
          <w:sz w:val="24"/>
          <w:szCs w:val="22"/>
          <w:lang w:val="en-IE"/>
        </w:rPr>
      </w:pPr>
      <w:r w:rsidRPr="001D42F6">
        <w:rPr>
          <w:rFonts w:eastAsia="Calibri"/>
          <w:sz w:val="24"/>
          <w:szCs w:val="22"/>
          <w:lang w:val="en-IE"/>
        </w:rPr>
        <w:t xml:space="preserve">There are several wireless technologies that have been successfully deployed to characterize the wireless channel and aid in indoor localization. Recent research and technological advances have implemented the following technologies for indoor localization in our everyday interactions with reasonable accuracy depending on the environment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"ISBN" : "9781538611265", "author" : [ { "dropping-particle" : "", "family" : "Ndzukula", "given" : "S G", "non-dropping-particle" : "", "parse-names" : false, "suffix" : "" }, { "dropping-particle" : "", "family" : "Ramotsoela", "given" : "T D", "non-dropping-particle" : "", "parse-names" : false, "suffix" : "" }, { "dropping-particle" : "", "family" : "Silva", "given" : "B J", "non-dropping-particle" : "", "parse-names" : false, "suffix" : "" }, { "dropping-particle" : "", "family" : "Hancke", "given" : "G P", "non-dropping-particle" : "", "parse-names" : false, "suffix" : "" } ], "id" : "ITEM-1", "issued" : { "date-parts" : [ [ "2017" ] ] }, "page" : "8435-8440", "title" : "A Bluetooth Low Energy based system for personnel tracking", "type" : "article-journal" }, "uris" : [ "http://www.mendeley.com/documents/?uuid=74a19e39-a2d3-49c6-9a4b-7448d8563a94" ] } ], "mendeley" : { "formattedCitation" : "[6]", "plainTextFormattedCitation" : "[6]", "previouslyFormattedCitation" : "[6]"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[6]</w:t>
      </w:r>
      <w:r w:rsidRPr="001D42F6">
        <w:rPr>
          <w:rFonts w:eastAsia="Calibri"/>
          <w:sz w:val="24"/>
          <w:szCs w:val="22"/>
          <w:lang w:val="en-IE"/>
        </w:rPr>
        <w:fldChar w:fldCharType="end"/>
      </w:r>
      <w:r w:rsidRPr="001D42F6">
        <w:rPr>
          <w:rFonts w:eastAsia="Calibri"/>
          <w:sz w:val="24"/>
          <w:szCs w:val="22"/>
          <w:lang w:val="en-IE"/>
        </w:rPr>
        <w:t>.</w:t>
      </w:r>
    </w:p>
    <w:p w:rsidR="001D42F6" w:rsidRPr="001D42F6" w:rsidRDefault="001D42F6" w:rsidP="001D42F6">
      <w:pPr>
        <w:keepNext/>
        <w:keepLines/>
        <w:spacing w:before="40" w:after="160" w:line="360" w:lineRule="auto"/>
        <w:jc w:val="left"/>
        <w:outlineLvl w:val="1"/>
        <w:rPr>
          <w:b/>
          <w:sz w:val="32"/>
          <w:szCs w:val="26"/>
          <w:lang w:val="en-IE"/>
        </w:rPr>
      </w:pPr>
      <w:bookmarkStart w:id="135" w:name="_Toc521679863"/>
      <w:bookmarkStart w:id="136" w:name="_Toc522011819"/>
      <w:bookmarkStart w:id="137" w:name="_Toc522020408"/>
      <w:r w:rsidRPr="001D42F6">
        <w:rPr>
          <w:b/>
          <w:sz w:val="32"/>
          <w:szCs w:val="26"/>
          <w:lang w:val="en-IE"/>
        </w:rPr>
        <w:t>3.1 RSS</w:t>
      </w:r>
      <w:bookmarkEnd w:id="135"/>
      <w:bookmarkEnd w:id="136"/>
      <w:bookmarkEnd w:id="137"/>
    </w:p>
    <w:p w:rsidR="001D42F6" w:rsidRPr="001D42F6" w:rsidRDefault="001D42F6" w:rsidP="001D42F6">
      <w:pPr>
        <w:tabs>
          <w:tab w:val="left" w:pos="1118"/>
        </w:tabs>
        <w:spacing w:after="160" w:line="360" w:lineRule="auto"/>
        <w:rPr>
          <w:rFonts w:eastAsia="Calibri"/>
          <w:sz w:val="24"/>
          <w:szCs w:val="22"/>
          <w:lang w:val="en-IE"/>
        </w:rPr>
      </w:pPr>
      <w:r w:rsidRPr="001D42F6">
        <w:rPr>
          <w:rFonts w:eastAsia="Calibri"/>
          <w:sz w:val="24"/>
          <w:szCs w:val="22"/>
          <w:lang w:val="en-IE"/>
        </w:rPr>
        <w:t xml:space="preserve">RSS ranging is based on the principle that received signal experiences loss with increased distance between two nodes. The technique is prevalent in low-cost systems, such as wireless sensor networks, as it is cheaper and easier to implement than time-based solutions. The logarithmic path loss model translates the RSS measurements into distance estimates is given by (17) </w:t>
      </w:r>
      <w:r w:rsidRPr="001D42F6">
        <w:rPr>
          <w:rFonts w:eastAsia="Calibri"/>
          <w:sz w:val="24"/>
          <w:szCs w:val="22"/>
          <w:lang w:val="en-IE"/>
        </w:rPr>
        <w:fldChar w:fldCharType="begin" w:fldLock="1"/>
      </w:r>
      <w:r w:rsidRPr="001D42F6">
        <w:rPr>
          <w:rFonts w:eastAsia="Calibri"/>
          <w:sz w:val="24"/>
          <w:szCs w:val="22"/>
          <w:lang w:val="en-IE"/>
        </w:rPr>
        <w:instrText>ADDIN CSL_CITATION { "citationItems" : [ { "id" : "ITEM-1", "itemData" : { "DOI" : "10.1109/JPROC.2008.2008846", "ISBN" : "00189219 (ISSN)", "ISSN" : "00189219", "PMID" : "4802191", "abstract" : "Over the coming decades, high-definition situationally-aware networks have the potential to create revolutionary applications in the social, scientific, commercial, and military sectors. Ultrawide bandwidth (UWB) technology is a viable candidate for enabling accurate localization capabilities through time-of-arrival (TOA)-based ranging techniques. These techniques exploit the fine delay resolution property of UWB signals by estimating the TOA of the first signal path. Exploiting the full capabilities of UWB TOA estimation can be challenging, especially when operating in harsh propagation environments, since the direct path may not exist or it may not be the strongest. In this paper, we first give an overview of ranging techniques together with the primary sources of TOA error (including propagation effects, clock drift, and interference). We then describe fundamental TOA bounds (such as the Cramer-Rao bound and the tighter Ziv-Zakai bound) in both ideal and multipath environments. These bounds serve as useful benchmarks in assessing the performance of TOA estimation techniques. We also explore practical low-complexity TOA estimation techniques and analyze their performance in the presence of multipath and interference using IEEE 802.15.4a channel models as well as experimental data measured in indoor residential environments.", "author" : [ { "dropping-particle" : "", "family" : "Dardari", "given" : "Davide", "non-dropping-particle" : "", "parse-names" : false, "suffix" : "" }, { "dropping-particle" : "", "family" : "Conti", "given" : "Andrea", "non-dropping-particle" : "", "parse-names" : false, "suffix" : "" }, { "dropping-particle" : "", "family" : "Ferner", "given" : "Ulric", "non-dropping-particle" : "", "parse-names" : false, "suffix" : "" }, { "dropping-particle" : "", "family" : "Giorgetti", "given" : "Andrea", "non-dropping-particle" : "", "parse-names" : false, "suffix" : "" }, { "dropping-particle" : "", "family" : "Win", "given" : "Moe Z.", "non-dropping-particle" : "", "parse-names" : false, "suffix" : "" } ], "container-title" : "Proceedings of the IEEE", "id" : "ITEM-1", "issue" : "2", "issued" : { "date-parts" : [ [ "2009" ] ] }, "page" : "404-425", "title" : "Ranging with ultrawide bandwidth signals in multipath environments", "type" : "article-journal", "volume" : "97" }, "uris" : [ "http://www.mendeley.com/documents/?uuid=a1f0fde0-ce97-494c-b1d0-9f1a868daad5" ] } ], "mendeley" : { "formattedCitation" : "[5]", "plainTextFormattedCitation" : "[5]", "previouslyFormattedCitation" : "[5]" }, "properties" : {  }, "schema" : "https://github.com/citation-style-language/schema/raw/master/csl-citation.json" }</w:instrText>
      </w:r>
      <w:r w:rsidRPr="001D42F6">
        <w:rPr>
          <w:rFonts w:eastAsia="Calibri"/>
          <w:sz w:val="24"/>
          <w:szCs w:val="22"/>
          <w:lang w:val="en-IE"/>
        </w:rPr>
        <w:fldChar w:fldCharType="separate"/>
      </w:r>
      <w:r w:rsidRPr="001D42F6">
        <w:rPr>
          <w:rFonts w:eastAsia="Calibri"/>
          <w:noProof/>
          <w:sz w:val="24"/>
          <w:szCs w:val="22"/>
          <w:lang w:val="en-IE"/>
        </w:rPr>
        <w:t>[5]</w:t>
      </w:r>
      <w:r w:rsidRPr="001D42F6">
        <w:rPr>
          <w:rFonts w:eastAsia="Calibri"/>
          <w:sz w:val="24"/>
          <w:szCs w:val="22"/>
          <w:lang w:val="en-IE"/>
        </w:rPr>
        <w:fldChar w:fldCharType="end"/>
      </w:r>
      <w:r w:rsidRPr="001D42F6">
        <w:rPr>
          <w:rFonts w:eastAsia="Calibri"/>
          <w:sz w:val="24"/>
          <w:szCs w:val="22"/>
          <w:lang w:val="en-IE"/>
        </w:rPr>
        <w:t xml:space="preserve">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"10.1109/MIKON.2014.6899996", "ISBN" : "9788393152520", "abstract" : "In this paper the possibility of increase the accuracy of RF fingerprinting indoor tracking system by the use of additional information from simple vision system is examined. As the distances in signal space differs from ones in real environment the ambiguity in decision process of fingerprinting algorithm can occur when set of closest distances between tag and map points in signal space corresponds to big distances differences in environment. The additional information from vision system is utilize to resolve which of possible locations should be chosen as correct one. In paper localization system is described and experimental results are presented as the evaluation of system performance.", "author" : [ { "dropping-particle" : "", "family" : "Woznica", "given" : "Przemyslaw", "non-dropping-particle" : "", "parse-names" : false, "suffix" : "" }, { "dropping-particle" : "", "family" : "Tarkowski", "given" : "Michal", "non-dropping-particle" : "", "parse-names" : false, "suffix" : "" }, { "dropping-particle" : "", "family" : "Plotka", "given" : "Marek", "non-dropping-particle" : "", "parse-names" : false, "suffix" : "" }, { "dropping-particle" : "", "family" : "Kulas", "given" : "Lukasz", "non-dropping-particle" : "", "parse-names" : false, "suffix" : "" } ], "container-title" : "2014 20th International Conference on Microwaves, Radar and Wireless Communications, MIKON 2014", "id" : "ITEM-1", "issue" : "332913", "issued" : { "date-parts" : [ [ "2014" ] ] }, "page" : "9-11", "title" : "RF indoor positioning system supported by wireless computer vision sensors", "type" : "article-journal" }, "uris" : [ "http://www.mendeley.com/documents/?uuid=9022e35d-972b-4c4d-b210-bc44d0911e4b" ] } ], "mendeley" : { "formattedCitation" : "[30]", "plainTextFormattedCitation" : "[30]", "previouslyFormattedCitation" : "[30]"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[30]</w:t>
      </w:r>
      <w:r w:rsidRPr="001D42F6">
        <w:rPr>
          <w:rFonts w:eastAsia="Calibri"/>
          <w:sz w:val="24"/>
          <w:szCs w:val="22"/>
          <w:lang w:val="en-IE"/>
        </w:rPr>
        <w:fldChar w:fldCharType="end"/>
      </w:r>
      <w:r w:rsidRPr="001D42F6">
        <w:rPr>
          <w:rFonts w:eastAsia="Calibri"/>
          <w:sz w:val="24"/>
          <w:szCs w:val="22"/>
          <w:lang w:val="en-IE"/>
        </w:rPr>
        <w:t>:</w:t>
      </w:r>
    </w:p>
    <w:tbl>
      <w:tblPr>
        <w:tblW w:w="10530" w:type="dxa"/>
        <w:tblLook w:val="04A0" w:firstRow="1" w:lastRow="0" w:firstColumn="1" w:lastColumn="0" w:noHBand="0" w:noVBand="1"/>
      </w:tblPr>
      <w:tblGrid>
        <w:gridCol w:w="1705"/>
        <w:gridCol w:w="7025"/>
        <w:gridCol w:w="1800"/>
      </w:tblGrid>
      <w:tr w:rsidR="001D42F6" w:rsidRPr="001D42F6" w:rsidTr="006A0F00">
        <w:tc>
          <w:tcPr>
            <w:tcW w:w="1705" w:type="dxa"/>
          </w:tcPr>
          <w:p w:rsidR="001D42F6" w:rsidRPr="001D42F6" w:rsidRDefault="001D42F6" w:rsidP="001D42F6">
            <w:pPr>
              <w:tabs>
                <w:tab w:val="left" w:pos="1118"/>
              </w:tabs>
              <w:spacing w:after="160" w:line="360" w:lineRule="auto"/>
              <w:rPr>
                <w:rFonts w:eastAsia="Calibri"/>
                <w:sz w:val="24"/>
                <w:szCs w:val="22"/>
                <w:lang w:val="en-IE"/>
              </w:rPr>
            </w:pPr>
          </w:p>
        </w:tc>
        <w:tc>
          <w:tcPr>
            <w:tcW w:w="7025" w:type="dxa"/>
          </w:tcPr>
          <w:p w:rsidR="001D42F6" w:rsidRPr="001D42F6" w:rsidRDefault="002C05AC" w:rsidP="001D42F6">
            <w:pPr>
              <w:tabs>
                <w:tab w:val="left" w:pos="1118"/>
              </w:tabs>
              <w:spacing w:after="160" w:line="360" w:lineRule="auto"/>
              <w:rPr>
                <w:rFonts w:eastAsia="Calibri"/>
                <w:sz w:val="24"/>
                <w:szCs w:val="22"/>
                <w:lang w:val="en-IE"/>
              </w:rPr>
            </w:pPr>
            <m:oMathPara>
              <m:oMath>
                <m:sSub>
                  <m:sSubPr>
                    <m:ctrlPr>
                      <w:rPr>
                        <w:rFonts w:ascii="Cambria Math" w:eastAsia="Calibri" w:hAnsi="Cambria Math"/>
                        <w:i/>
                        <w:sz w:val="24"/>
                        <w:szCs w:val="22"/>
                        <w:lang w:val="en-IE"/>
                      </w:rPr>
                    </m:ctrlPr>
                  </m:sSubPr>
                  <m:e>
                    <m:r>
                      <w:rPr>
                        <w:rFonts w:ascii="Cambria Math" w:eastAsia="Calibri" w:hAnsi="Cambria Math"/>
                        <w:sz w:val="24"/>
                        <w:szCs w:val="22"/>
                        <w:lang w:val="en-IE"/>
                      </w:rPr>
                      <m:t>P</m:t>
                    </m:r>
                  </m:e>
                  <m:sub>
                    <m:r>
                      <w:rPr>
                        <w:rFonts w:ascii="Cambria Math" w:eastAsia="Calibri" w:hAnsi="Cambria Math"/>
                        <w:sz w:val="24"/>
                        <w:szCs w:val="22"/>
                        <w:lang w:val="en-IE"/>
                      </w:rPr>
                      <m:t>R</m:t>
                    </m:r>
                  </m:sub>
                </m:sSub>
                <m:r>
                  <w:rPr>
                    <w:rFonts w:ascii="Cambria Math" w:eastAsia="Calibri" w:hAnsi="Cambria Math"/>
                    <w:sz w:val="24"/>
                    <w:szCs w:val="22"/>
                    <w:lang w:val="en-IE"/>
                  </w:rPr>
                  <m:t>=</m:t>
                </m:r>
                <m:sSub>
                  <m:sSubPr>
                    <m:ctrlPr>
                      <w:rPr>
                        <w:rFonts w:ascii="Cambria Math" w:eastAsia="Calibri" w:hAnsi="Cambria Math"/>
                        <w:i/>
                        <w:sz w:val="24"/>
                        <w:szCs w:val="22"/>
                        <w:lang w:val="en-IE"/>
                      </w:rPr>
                    </m:ctrlPr>
                  </m:sSubPr>
                  <m:e>
                    <m:r>
                      <w:rPr>
                        <w:rFonts w:ascii="Cambria Math" w:eastAsia="Calibri" w:hAnsi="Cambria Math"/>
                        <w:sz w:val="24"/>
                        <w:szCs w:val="22"/>
                        <w:lang w:val="en-IE"/>
                      </w:rPr>
                      <m:t>P</m:t>
                    </m:r>
                  </m:e>
                  <m:sub>
                    <m:r>
                      <w:rPr>
                        <w:rFonts w:ascii="Cambria Math" w:eastAsia="Calibri" w:hAnsi="Cambria Math"/>
                        <w:sz w:val="24"/>
                        <w:szCs w:val="22"/>
                        <w:lang w:val="en-IE"/>
                      </w:rPr>
                      <m:t>0</m:t>
                    </m:r>
                  </m:sub>
                </m:sSub>
                <m:r>
                  <w:rPr>
                    <w:rFonts w:ascii="Cambria Math" w:eastAsia="Calibri" w:hAnsi="Cambria Math"/>
                    <w:sz w:val="24"/>
                    <w:szCs w:val="22"/>
                    <w:lang w:val="en-IE"/>
                  </w:rPr>
                  <m:t>-</m:t>
                </m:r>
                <m:func>
                  <m:funcPr>
                    <m:ctrlPr>
                      <w:rPr>
                        <w:rFonts w:ascii="Cambria Math" w:eastAsia="Calibri" w:hAnsi="Cambria Math"/>
                        <w:i/>
                        <w:sz w:val="24"/>
                        <w:szCs w:val="22"/>
                        <w:lang w:val="en-IE"/>
                      </w:rPr>
                    </m:ctrlPr>
                  </m:funcPr>
                  <m:fName>
                    <m:r>
                      <m:rPr>
                        <m:sty m:val="p"/>
                      </m:rPr>
                      <w:rPr>
                        <w:rFonts w:ascii="Cambria Math" w:eastAsia="Calibri" w:hAnsi="Cambria Math"/>
                        <w:sz w:val="24"/>
                        <w:szCs w:val="22"/>
                        <w:lang w:val="en-IE"/>
                      </w:rPr>
                      <m:t>10 n log</m:t>
                    </m:r>
                  </m:fName>
                  <m:e>
                    <m:r>
                      <w:rPr>
                        <w:rFonts w:ascii="Cambria Math" w:eastAsia="Calibri" w:hAnsi="Cambria Math"/>
                        <w:sz w:val="24"/>
                        <w:szCs w:val="22"/>
                        <w:lang w:val="en-IE"/>
                      </w:rPr>
                      <m:t>(d</m:t>
                    </m:r>
                  </m:e>
                </m:func>
                <m:r>
                  <w:rPr>
                    <w:rFonts w:ascii="Cambria Math" w:eastAsia="Calibri" w:hAnsi="Cambria Math"/>
                    <w:sz w:val="24"/>
                    <w:szCs w:val="22"/>
                    <w:lang w:val="en-IE"/>
                  </w:rPr>
                  <m:t>)</m:t>
                </m:r>
                <m:r>
                  <w:rPr>
                    <w:rFonts w:ascii="Cambria Math" w:hAnsi="Cambria Math"/>
                    <w:sz w:val="24"/>
                    <w:szCs w:val="22"/>
                    <w:lang w:val="en-IE"/>
                  </w:rPr>
                  <m:t>+S</m:t>
                </m:r>
              </m:oMath>
            </m:oMathPara>
          </w:p>
        </w:tc>
        <w:tc>
          <w:tcPr>
            <w:tcW w:w="1800" w:type="dxa"/>
          </w:tcPr>
          <w:p w:rsidR="001D42F6" w:rsidRPr="001D42F6" w:rsidRDefault="001D42F6" w:rsidP="006A0F00">
            <w:pPr>
              <w:tabs>
                <w:tab w:val="left" w:pos="1118"/>
              </w:tabs>
              <w:spacing w:after="160" w:line="360" w:lineRule="auto"/>
              <w:jc w:val="right"/>
              <w:rPr>
                <w:rFonts w:eastAsia="Calibri"/>
                <w:sz w:val="24"/>
                <w:szCs w:val="22"/>
                <w:lang w:val="en-IE"/>
              </w:rPr>
            </w:pPr>
            <w:r w:rsidRPr="001D42F6">
              <w:rPr>
                <w:rFonts w:eastAsia="Calibri"/>
                <w:sz w:val="24"/>
                <w:szCs w:val="22"/>
                <w:lang w:val="en-IE"/>
              </w:rPr>
              <w:t>(17)</w:t>
            </w:r>
          </w:p>
        </w:tc>
      </w:tr>
    </w:tbl>
    <w:p w:rsidR="001D42F6" w:rsidRPr="001D42F6" w:rsidRDefault="002C05AC" w:rsidP="001D42F6">
      <w:pPr>
        <w:tabs>
          <w:tab w:val="left" w:pos="1118"/>
        </w:tabs>
        <w:spacing w:after="160" w:line="360" w:lineRule="auto"/>
        <w:rPr>
          <w:rFonts w:eastAsia="Calibri"/>
          <w:sz w:val="24"/>
          <w:szCs w:val="22"/>
          <w:lang w:val="en-IE"/>
        </w:rPr>
      </w:pPr>
      <m:oMath>
        <m:sSub>
          <m:sSubPr>
            <m:ctrlPr>
              <w:rPr>
                <w:rFonts w:ascii="Cambria Math" w:eastAsia="Calibri" w:hAnsi="Cambria Math"/>
                <w:i/>
                <w:sz w:val="24"/>
                <w:szCs w:val="22"/>
                <w:lang w:val="en-IE"/>
              </w:rPr>
            </m:ctrlPr>
          </m:sSubPr>
          <m:e>
            <m:r>
              <w:rPr>
                <w:rFonts w:ascii="Cambria Math" w:eastAsia="Calibri" w:hAnsi="Cambria Math"/>
                <w:sz w:val="24"/>
                <w:szCs w:val="22"/>
                <w:lang w:val="en-IE"/>
              </w:rPr>
              <m:t>P</m:t>
            </m:r>
          </m:e>
          <m:sub>
            <m:r>
              <w:rPr>
                <w:rFonts w:ascii="Cambria Math" w:eastAsia="Calibri" w:hAnsi="Cambria Math"/>
                <w:sz w:val="24"/>
                <w:szCs w:val="22"/>
                <w:lang w:val="en-IE"/>
              </w:rPr>
              <m:t>R</m:t>
            </m:r>
          </m:sub>
        </m:sSub>
      </m:oMath>
      <w:r w:rsidR="001D42F6" w:rsidRPr="001D42F6">
        <w:rPr>
          <w:sz w:val="24"/>
          <w:szCs w:val="22"/>
          <w:lang w:val="en-IE"/>
        </w:rPr>
        <w:t xml:space="preserve"> is the received power, </w:t>
      </w:r>
      <m:oMath>
        <m:sSub>
          <m:sSubPr>
            <m:ctrlPr>
              <w:rPr>
                <w:rFonts w:ascii="Cambria Math" w:eastAsia="Calibri" w:hAnsi="Cambria Math"/>
                <w:i/>
                <w:sz w:val="24"/>
                <w:szCs w:val="22"/>
                <w:lang w:val="en-IE"/>
              </w:rPr>
            </m:ctrlPr>
          </m:sSubPr>
          <m:e>
            <m:r>
              <w:rPr>
                <w:rFonts w:ascii="Cambria Math" w:eastAsia="Calibri" w:hAnsi="Cambria Math"/>
                <w:sz w:val="24"/>
                <w:szCs w:val="22"/>
                <w:lang w:val="en-IE"/>
              </w:rPr>
              <m:t>P</m:t>
            </m:r>
          </m:e>
          <m:sub>
            <m:r>
              <w:rPr>
                <w:rFonts w:ascii="Cambria Math" w:eastAsia="Calibri" w:hAnsi="Cambria Math"/>
                <w:sz w:val="24"/>
                <w:szCs w:val="22"/>
                <w:lang w:val="en-IE"/>
              </w:rPr>
              <m:t>0</m:t>
            </m:r>
          </m:sub>
        </m:sSub>
      </m:oMath>
      <w:r w:rsidR="001D42F6" w:rsidRPr="001D42F6">
        <w:rPr>
          <w:sz w:val="24"/>
          <w:szCs w:val="22"/>
          <w:lang w:val="en-IE"/>
        </w:rPr>
        <w:t xml:space="preserve"> is the power level at a known reference distance, n is the propagation coefficient and d is the unknown distance between receiver and transmitter. </w:t>
      </w:r>
      <w:r w:rsidR="001D42F6" w:rsidRPr="001D42F6">
        <w:rPr>
          <w:rFonts w:eastAsia="Calibri"/>
          <w:sz w:val="24"/>
          <w:szCs w:val="22"/>
          <w:lang w:val="en-IE"/>
        </w:rPr>
        <w:t xml:space="preserve">S represents the deep fading variations, and it is commonly modelled as a Gaussian random variable with zero mean. The parameter </w:t>
      </w:r>
      <w:r w:rsidR="001D42F6" w:rsidRPr="001D42F6">
        <w:rPr>
          <w:rFonts w:eastAsia="Calibri"/>
          <w:i/>
          <w:sz w:val="24"/>
          <w:szCs w:val="22"/>
          <w:lang w:val="en-IE"/>
        </w:rPr>
        <w:t>n</w:t>
      </w:r>
      <w:r w:rsidR="001D42F6" w:rsidRPr="001D42F6">
        <w:rPr>
          <w:rFonts w:eastAsia="Calibri"/>
          <w:sz w:val="24"/>
          <w:szCs w:val="22"/>
          <w:lang w:val="en-IE"/>
        </w:rPr>
        <w:t xml:space="preserve"> is the path loss exponent, and usually takes a value between 2 and 6 </w:t>
      </w:r>
      <w:r w:rsidR="001D42F6" w:rsidRPr="001D42F6">
        <w:rPr>
          <w:rFonts w:eastAsia="Calibri"/>
          <w:sz w:val="24"/>
          <w:szCs w:val="22"/>
          <w:lang w:val="en-IE"/>
        </w:rPr>
        <w:fldChar w:fldCharType="begin" w:fldLock="1"/>
      </w:r>
      <w:r w:rsidR="001D42F6" w:rsidRPr="001D42F6">
        <w:rPr>
          <w:rFonts w:eastAsia="Calibri"/>
          <w:sz w:val="24"/>
          <w:szCs w:val="22"/>
          <w:lang w:val="en-IE"/>
        </w:rPr>
        <w:instrText>ADDIN CSL_CITATION { "citationItems" : [ { "id" : "ITEM-1", "itemData" : { "DOI" : "10.1109/JPROC.2008.2008846", "ISBN" : "00189219 (ISSN)", "ISSN" : "00189219", "PMID" : "4802191", "abstract" : "Over the coming decades, high-definition situationally-aware networks have the potential to create revolutionary applications in the social, scientific, commercial, and military sectors. Ultrawide bandwidth (UWB) technology is a viable candidate for enabling accurate localization capabilities through time-of-arrival (TOA)-based ranging techniques. These techniques exploit the fine delay resolution property of UWB signals by estimating the TOA of the first signal path. Exploiting the full capabilities of UWB TOA estimation can be challenging, especially when operating in harsh propagation environments, since the direct path may not exist or it may not be the strongest. In this paper, we first give an overview of ranging techniques together with the primary sources of TOA error (including propagation effects, clock drift, and interference). We then describe fundamental TOA bounds (such as the Cramer-Rao bound and the tighter Ziv-Zakai bound) in both ideal and multipath environments. These bounds serve as useful benchmarks in assessing the performance of TOA estimation techniques. We also explore practical low-complexity TOA estimation techniques and analyze their performance in the presence of multipath and interference using IEEE 802.15.4a channel models as well as experimental data measured in indoor residential environments.", "author" : [ { "dropping-particle" : "", "family" : "Dardari", "given" : "Davide", "non-dropping-particle" : "", "parse-names" : false, "suffix" : "" }, { "dropping-particle" : "", "family" : "Conti", "given" : "Andrea", "non-dropping-particle" : "", "parse-names" : false, "suffix" : "" }, { "dropping-particle" : "", "family" : "Ferner", "given" : "Ulric", "non-dropping-particle" : "", "parse-names" : false, "suffix" : "" }, { "dropping-particle" : "", "family" : "Giorgetti", "given" : "Andrea", "non-dropping-particle" : "", "parse-names" : false, "suffix" : "" }, { "dropping-particle" : "", "family" : "Win", "given" : "Moe Z.", "non-dropping-particle" : "", "parse-names" : false, "suffix" : "" } ], "container-title" : "Proceedings of the IEEE", "id" : "ITEM-1", "issue" : "2", "issued" : { "date-parts" : [ [ "2009" ] ] }, "page" : "404-425", "title" : "Ranging with ultrawide bandwidth signals in multipath environments", "type" : "article-journal", "volume" : "97" }, "uris" : [ "http://www.mendeley.com/documents/?uuid=a1f0fde0-ce97-494c-b1d0-9f1a868daad5" ] } ], "mendeley" : { "formattedCitation" : "[5]", "plainTextFormattedCitation" : "[5]", "previouslyFormattedCitation" : "[5]" }, "properties" : {  }, "schema" : "https://github.com/citation-style-language/schema/raw/master/csl-citation.json" }</w:instrText>
      </w:r>
      <w:r w:rsidR="001D42F6" w:rsidRPr="001D42F6">
        <w:rPr>
          <w:rFonts w:eastAsia="Calibri"/>
          <w:sz w:val="24"/>
          <w:szCs w:val="22"/>
          <w:lang w:val="en-IE"/>
        </w:rPr>
        <w:fldChar w:fldCharType="separate"/>
      </w:r>
      <w:r w:rsidR="001D42F6" w:rsidRPr="001D42F6">
        <w:rPr>
          <w:rFonts w:eastAsia="Calibri"/>
          <w:noProof/>
          <w:sz w:val="24"/>
          <w:szCs w:val="22"/>
          <w:lang w:val="en-IE"/>
        </w:rPr>
        <w:t>[5]</w:t>
      </w:r>
      <w:r w:rsidR="001D42F6" w:rsidRPr="001D42F6">
        <w:rPr>
          <w:rFonts w:eastAsia="Calibri"/>
          <w:sz w:val="24"/>
          <w:szCs w:val="22"/>
          <w:lang w:val="en-IE"/>
        </w:rPr>
        <w:fldChar w:fldCharType="end"/>
      </w:r>
      <w:r w:rsidR="001D42F6" w:rsidRPr="001D42F6">
        <w:rPr>
          <w:rFonts w:eastAsia="Calibri"/>
          <w:sz w:val="24"/>
          <w:szCs w:val="22"/>
          <w:lang w:val="en-IE"/>
        </w:rPr>
        <w:t xml:space="preserve">. The value indicates the rate at which the path loss increases with distance. This value depends on the radio wave frequency and the environment </w:t>
      </w:r>
      <w:r w:rsidR="001D42F6"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"author" : [ { "dropping-particle" : "", "family" : "Gauer", "given" : "Christian", "non-dropping-particle" : "", "parse-names" : false, "suffix" : "" } ], "container-title" : "Cisco Connect", "id" : "ITEM-1", "issued" : { "date-parts" : [ [ "2015" ] ] }, "publisher" : "Cisco", "publisher-place" : "Dubai", "title" : "Delivering LBS Sefices with Cisco Enterprise Mobility Services Platform", "type" : "paper-conference" }, "uris" : [ "http://www.mendeley.com/documents/?uuid=82ae88b9-9467-4d1b-ab75-b891aadabca9" ] } ], "mendeley" : { "formattedCitation" : "[7]", "plainTextFormattedCitation" : "[7]", "previouslyFormattedCitation" : "[7]" }, "properties" : {  }, "schema" : "https://github.com/citation-style-language/schema/raw/master/csl-citation.json" }</w:instrText>
      </w:r>
      <w:r w:rsidR="001D42F6" w:rsidRPr="001D42F6">
        <w:rPr>
          <w:rFonts w:eastAsia="Calibri"/>
          <w:sz w:val="24"/>
          <w:szCs w:val="22"/>
          <w:lang w:val="en-IE"/>
        </w:rPr>
        <w:fldChar w:fldCharType="separate"/>
      </w:r>
      <w:r w:rsidR="00A37247" w:rsidRPr="00A37247">
        <w:rPr>
          <w:rFonts w:eastAsia="Calibri"/>
          <w:noProof/>
          <w:sz w:val="24"/>
          <w:szCs w:val="22"/>
          <w:lang w:val="en-IE"/>
        </w:rPr>
        <w:t>[7]</w:t>
      </w:r>
      <w:r w:rsidR="001D42F6" w:rsidRPr="001D42F6">
        <w:rPr>
          <w:rFonts w:eastAsia="Calibri"/>
          <w:sz w:val="24"/>
          <w:szCs w:val="22"/>
          <w:lang w:val="en-IE"/>
        </w:rPr>
        <w:fldChar w:fldCharType="end"/>
      </w:r>
      <w:r w:rsidR="001D42F6" w:rsidRPr="001D42F6">
        <w:rPr>
          <w:rFonts w:eastAsia="Calibri"/>
          <w:sz w:val="24"/>
          <w:szCs w:val="22"/>
          <w:lang w:val="en-IE"/>
        </w:rPr>
        <w:t>.</w:t>
      </w:r>
    </w:p>
    <w:p w:rsidR="001D42F6" w:rsidRPr="001D42F6" w:rsidRDefault="001D42F6" w:rsidP="001D42F6">
      <w:pPr>
        <w:tabs>
          <w:tab w:val="left" w:pos="1118"/>
        </w:tabs>
        <w:spacing w:after="160" w:line="360" w:lineRule="auto"/>
        <w:rPr>
          <w:rFonts w:eastAsia="Calibri"/>
          <w:sz w:val="24"/>
          <w:szCs w:val="22"/>
          <w:lang w:val="en-IE"/>
        </w:rPr>
      </w:pPr>
      <w:r w:rsidRPr="001D42F6">
        <w:rPr>
          <w:rFonts w:eastAsia="Calibri"/>
          <w:sz w:val="24"/>
          <w:szCs w:val="22"/>
          <w:lang w:val="en-IE"/>
        </w:rPr>
        <w:t xml:space="preserve">Such models are inaccurate in environment that are not free-space, and suffer due to reflection, refraction, diffusion and scattering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"10.1109/MIKON.2014.6899996", "ISBN" : "9788393152520", "abstract" : "In this paper the possibility of increase the accuracy of RF fingerprinting indoor tracking system by the use of additional information from simple vision system is examined. As the distances in signal space differs from ones in real environment the ambiguity in decision process of fingerprinting algorithm can occur when set of closest distances between tag and map points in signal space corresponds to big distances differences in environment. The additional information from vision system is utilize to resolve which of possible locations should be chosen as correct one. In paper localization system is described and experimental results are presented as the evaluation of system performance.", "author" : [ { "dropping-particle" : "", "family" : "Woznica", "given" : "Przemyslaw", "non-dropping-particle" : "", "parse-names" : false, "suffix" : "" }, { "dropping-particle" : "", "family" : "Tarkowski", "given" : "Michal", "non-dropping-particle" : "", "parse-names" : false, "suffix" : "" }, { "dropping-particle" : "", "family" : "Plotka", "given" : "Marek", "non-dropping-particle" : "", "parse-names" : false, "suffix" : "" }, { "dropping-particle" : "", "family" : "Kulas", "given" : "Lukasz", "non-dropping-particle" : "", "parse-names" : false, "suffix" : "" } ], "container-title" : "2014 20th International Conference on Microwaves, Radar and Wireless Communications, MIKON 2014", "id" : "ITEM-1", "issue" : "332913", "issued" : { "date-parts" : [ [ "2014" ] ] }, "page" : "9-11", "title" : "RF indoor positioning system supported by wireless computer vision sensors", "type" : "article-journal" }, "uris" : [ "http://www.mendeley.com/documents/?uuid=9022e35d-972b-4c4d-b210-bc44d0911e4b" ] } ], "mendeley" : { "formattedCitation" : "[30]", "plainTextFormattedCitation" : "[30]", "previouslyFormattedCitation" : "[30]"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[30]</w:t>
      </w:r>
      <w:r w:rsidRPr="001D42F6">
        <w:rPr>
          <w:rFonts w:eastAsia="Calibri"/>
          <w:sz w:val="24"/>
          <w:szCs w:val="22"/>
          <w:lang w:val="en-IE"/>
        </w:rPr>
        <w:fldChar w:fldCharType="end"/>
      </w:r>
      <w:r w:rsidRPr="001D42F6">
        <w:rPr>
          <w:rFonts w:eastAsia="Calibri"/>
          <w:sz w:val="24"/>
          <w:szCs w:val="22"/>
          <w:lang w:val="en-IE"/>
        </w:rPr>
        <w:t xml:space="preserve">. The primary disadvantage of RSS is that it performs poorly in cluttered environments with propagation phenomena which act to distort the relationship between distance and received signal </w:t>
      </w:r>
      <w:r w:rsidRPr="001D42F6">
        <w:rPr>
          <w:rFonts w:eastAsia="Calibri"/>
          <w:sz w:val="24"/>
          <w:szCs w:val="22"/>
          <w:lang w:val="en-IE"/>
        </w:rPr>
        <w:fldChar w:fldCharType="begin" w:fldLock="1"/>
      </w:r>
      <w:r w:rsidRPr="001D42F6">
        <w:rPr>
          <w:rFonts w:eastAsia="Calibri"/>
          <w:sz w:val="24"/>
          <w:szCs w:val="22"/>
          <w:lang w:val="en-IE"/>
        </w:rPr>
        <w:instrText>ADDIN CSL_CITATION { "citationItems" : [ { "id" : "ITEM-1", "itemData" : { "DOI" : "10.1109/JPROC.2008.2008846", "ISBN" : "00189219 (ISSN)", "ISSN" : "00189219", "PMID" : "4802191", "abstract" : "Over the coming decades, high-definition situationally-aware networks have the potential to create revolutionary applications in the social, scientific, commercial, and military sectors. Ultrawide bandwidth (UWB) technology is a viable candidate for enabling accurate localization capabilities through time-of-arrival (TOA)-based ranging techniques. These techniques exploit the fine delay resolution property of UWB signals by estimating the TOA of the first signal path. Exploiting the full capabilities of UWB TOA estimation can be challenging, especially when operating in harsh propagation environments, since the direct path may not exist or it may not be the strongest. In this paper, we first give an overview of ranging techniques together with the primary sources of TOA error (including propagation effects, clock drift, and interference). We then describe fundamental TOA bounds (such as the Cramer-Rao bound and the tighter Ziv-Zakai bound) in both ideal and multipath environments. These bounds serve as useful benchmarks in assessing the performance of TOA estimation techniques. We also explore practical low-complexity TOA estimation techniques and analyze their performance in the presence of multipath and interference using IEEE 802.15.4a channel models as well as experimental data measured in indoor residential environments.", "author" : [ { "dropping-particle" : "", "family" : "Dardari", "given" : "Davide", "non-dropping-particle" : "", "parse-names" : false, "suffix" : "" }, { "dropping-particle" : "", "family" : "Conti", "given" : "Andrea", "non-dropping-particle" : "", "parse-names" : false, "suffix" : "" }, { "dropping-particle" : "", "family" : "Ferner", "given" : "Ulric", "non-dropping-particle" : "", "parse-names" : false, "suffix" : "" }, { "dropping-particle" : "", "family" : "Giorgetti", "given" : "Andrea", "non-dropping-particle" : "", "parse-names" : false, "suffix" : "" }, { "dropping-particle" : "", "family" : "Win", "given" : "Moe Z.", "non-dropping-particle" : "", "parse-names" : false, "suffix" : "" } ], "container-title" : "Proceedings of the IEEE", "id" : "ITEM-1", "issue" : "2", "issued" : { "date-parts" : [ [ "2009" ] ] }, "page" : "404-425", "title" : "Ranging with ultrawide bandwidth signals in multipath environments", "type" : "article-journal", "volume" : "97" }, "uris" : [ "http://www.mendeley.com/documents/?uuid=a1f0fde0-ce97-494c-b1d0-9f1a868daad5" ] } ], "mendeley" : { "formattedCitation" : "[5]", "plainTextFormattedCitation" : "[5]", "previouslyFormattedCitation" : "[5]" }, "properties" : {  }, "schema" : "https://github.com/citation-style-language/schema/raw/master/csl-citation.json" }</w:instrText>
      </w:r>
      <w:r w:rsidRPr="001D42F6">
        <w:rPr>
          <w:rFonts w:eastAsia="Calibri"/>
          <w:sz w:val="24"/>
          <w:szCs w:val="22"/>
          <w:lang w:val="en-IE"/>
        </w:rPr>
        <w:fldChar w:fldCharType="separate"/>
      </w:r>
      <w:r w:rsidRPr="001D42F6">
        <w:rPr>
          <w:rFonts w:eastAsia="Calibri"/>
          <w:noProof/>
          <w:sz w:val="24"/>
          <w:szCs w:val="22"/>
          <w:lang w:val="en-IE"/>
        </w:rPr>
        <w:t>[5]</w:t>
      </w:r>
      <w:r w:rsidRPr="001D42F6">
        <w:rPr>
          <w:rFonts w:eastAsia="Calibri"/>
          <w:sz w:val="24"/>
          <w:szCs w:val="22"/>
          <w:lang w:val="en-IE"/>
        </w:rPr>
        <w:fldChar w:fldCharType="end"/>
      </w:r>
      <w:r w:rsidRPr="001D42F6">
        <w:rPr>
          <w:rFonts w:eastAsia="Calibri"/>
          <w:sz w:val="24"/>
          <w:szCs w:val="22"/>
          <w:lang w:val="en-IE"/>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1D42F6" w:rsidRPr="001D42F6" w:rsidTr="001D42F6">
        <w:trPr>
          <w:jc w:val="center"/>
        </w:trPr>
        <w:tc>
          <w:tcPr>
            <w:tcW w:w="4508" w:type="dxa"/>
            <w:shd w:val="clear" w:color="auto" w:fill="DEEAF6"/>
          </w:tcPr>
          <w:p w:rsidR="001D42F6" w:rsidRPr="001D42F6" w:rsidRDefault="001D42F6" w:rsidP="001D42F6">
            <w:pPr>
              <w:tabs>
                <w:tab w:val="left" w:pos="1118"/>
              </w:tabs>
              <w:spacing w:after="160" w:line="276" w:lineRule="auto"/>
              <w:jc w:val="left"/>
              <w:rPr>
                <w:rFonts w:eastAsia="Calibri"/>
                <w:sz w:val="24"/>
                <w:szCs w:val="22"/>
                <w:lang w:val="en-IE"/>
              </w:rPr>
            </w:pPr>
            <w:r w:rsidRPr="001D42F6">
              <w:rPr>
                <w:rFonts w:eastAsia="Calibri"/>
                <w:sz w:val="24"/>
                <w:szCs w:val="22"/>
                <w:lang w:val="en-IE"/>
              </w:rPr>
              <w:t>Partition</w:t>
            </w:r>
          </w:p>
        </w:tc>
        <w:tc>
          <w:tcPr>
            <w:tcW w:w="4508" w:type="dxa"/>
            <w:shd w:val="clear" w:color="auto" w:fill="DEEAF6"/>
          </w:tcPr>
          <w:p w:rsidR="001D42F6" w:rsidRPr="001D42F6" w:rsidRDefault="001D42F6" w:rsidP="001D42F6">
            <w:pPr>
              <w:tabs>
                <w:tab w:val="left" w:pos="1118"/>
              </w:tabs>
              <w:spacing w:after="160" w:line="276" w:lineRule="auto"/>
              <w:jc w:val="left"/>
              <w:rPr>
                <w:rFonts w:eastAsia="Calibri"/>
                <w:sz w:val="24"/>
                <w:szCs w:val="22"/>
                <w:lang w:val="en-IE"/>
              </w:rPr>
            </w:pPr>
            <w:r w:rsidRPr="001D42F6">
              <w:rPr>
                <w:rFonts w:eastAsia="Calibri"/>
                <w:sz w:val="24"/>
                <w:szCs w:val="22"/>
                <w:lang w:val="en-IE"/>
              </w:rPr>
              <w:t>Loss (dB)</w:t>
            </w:r>
          </w:p>
        </w:tc>
      </w:tr>
      <w:tr w:rsidR="001D42F6" w:rsidRPr="001D42F6" w:rsidTr="001D42F6">
        <w:trPr>
          <w:jc w:val="center"/>
        </w:trPr>
        <w:tc>
          <w:tcPr>
            <w:tcW w:w="4508" w:type="dxa"/>
          </w:tcPr>
          <w:p w:rsidR="001D42F6" w:rsidRPr="001D42F6" w:rsidRDefault="001D42F6" w:rsidP="001D42F6">
            <w:pPr>
              <w:tabs>
                <w:tab w:val="left" w:pos="1118"/>
              </w:tabs>
              <w:spacing w:after="160" w:line="276" w:lineRule="auto"/>
              <w:jc w:val="left"/>
              <w:rPr>
                <w:rFonts w:eastAsia="Calibri"/>
                <w:sz w:val="24"/>
                <w:szCs w:val="22"/>
                <w:lang w:val="en-IE"/>
              </w:rPr>
            </w:pPr>
            <w:r w:rsidRPr="001D42F6">
              <w:rPr>
                <w:rFonts w:eastAsia="Calibri"/>
                <w:sz w:val="24"/>
                <w:szCs w:val="22"/>
                <w:lang w:val="en-IE"/>
              </w:rPr>
              <w:t>Fixed walls</w:t>
            </w:r>
          </w:p>
        </w:tc>
        <w:tc>
          <w:tcPr>
            <w:tcW w:w="4508" w:type="dxa"/>
          </w:tcPr>
          <w:p w:rsidR="001D42F6" w:rsidRPr="001D42F6" w:rsidRDefault="001D42F6" w:rsidP="001D42F6">
            <w:pPr>
              <w:tabs>
                <w:tab w:val="left" w:pos="1118"/>
              </w:tabs>
              <w:spacing w:after="160" w:line="276" w:lineRule="auto"/>
              <w:jc w:val="left"/>
              <w:rPr>
                <w:rFonts w:eastAsia="Calibri"/>
                <w:sz w:val="24"/>
                <w:szCs w:val="22"/>
                <w:lang w:val="en-IE"/>
              </w:rPr>
            </w:pPr>
            <w:r w:rsidRPr="001D42F6">
              <w:rPr>
                <w:rFonts w:eastAsia="Calibri"/>
                <w:sz w:val="24"/>
                <w:szCs w:val="22"/>
                <w:lang w:val="en-IE"/>
              </w:rPr>
              <w:t>3.0</w:t>
            </w:r>
          </w:p>
        </w:tc>
      </w:tr>
      <w:tr w:rsidR="001D42F6" w:rsidRPr="001D42F6" w:rsidTr="001D42F6">
        <w:trPr>
          <w:jc w:val="center"/>
        </w:trPr>
        <w:tc>
          <w:tcPr>
            <w:tcW w:w="4508" w:type="dxa"/>
          </w:tcPr>
          <w:p w:rsidR="001D42F6" w:rsidRPr="001D42F6" w:rsidRDefault="001D42F6" w:rsidP="001D42F6">
            <w:pPr>
              <w:tabs>
                <w:tab w:val="left" w:pos="1118"/>
              </w:tabs>
              <w:spacing w:after="160" w:line="276" w:lineRule="auto"/>
              <w:jc w:val="left"/>
              <w:rPr>
                <w:rFonts w:eastAsia="Calibri"/>
                <w:sz w:val="24"/>
                <w:szCs w:val="22"/>
                <w:lang w:val="en-IE"/>
              </w:rPr>
            </w:pPr>
            <w:r w:rsidRPr="001D42F6">
              <w:rPr>
                <w:rFonts w:eastAsia="Calibri"/>
                <w:sz w:val="24"/>
                <w:szCs w:val="22"/>
                <w:lang w:val="en-IE"/>
              </w:rPr>
              <w:t>Door</w:t>
            </w:r>
          </w:p>
        </w:tc>
        <w:tc>
          <w:tcPr>
            <w:tcW w:w="4508" w:type="dxa"/>
          </w:tcPr>
          <w:p w:rsidR="001D42F6" w:rsidRPr="001D42F6" w:rsidRDefault="001D42F6" w:rsidP="001D42F6">
            <w:pPr>
              <w:tabs>
                <w:tab w:val="left" w:pos="1118"/>
              </w:tabs>
              <w:spacing w:after="160" w:line="276" w:lineRule="auto"/>
              <w:jc w:val="left"/>
              <w:rPr>
                <w:rFonts w:eastAsia="Calibri"/>
                <w:sz w:val="24"/>
                <w:szCs w:val="22"/>
                <w:lang w:val="en-IE"/>
              </w:rPr>
            </w:pPr>
            <w:r w:rsidRPr="001D42F6">
              <w:rPr>
                <w:rFonts w:eastAsia="Calibri"/>
                <w:sz w:val="24"/>
                <w:szCs w:val="22"/>
                <w:lang w:val="en-IE"/>
              </w:rPr>
              <w:t>2.0</w:t>
            </w:r>
          </w:p>
        </w:tc>
      </w:tr>
      <w:tr w:rsidR="001D42F6" w:rsidRPr="001D42F6" w:rsidTr="001D42F6">
        <w:trPr>
          <w:jc w:val="center"/>
        </w:trPr>
        <w:tc>
          <w:tcPr>
            <w:tcW w:w="4508" w:type="dxa"/>
          </w:tcPr>
          <w:p w:rsidR="001D42F6" w:rsidRPr="001D42F6" w:rsidRDefault="001D42F6" w:rsidP="001D42F6">
            <w:pPr>
              <w:tabs>
                <w:tab w:val="left" w:pos="1118"/>
              </w:tabs>
              <w:spacing w:after="160" w:line="276" w:lineRule="auto"/>
              <w:jc w:val="left"/>
              <w:rPr>
                <w:rFonts w:eastAsia="Calibri"/>
                <w:sz w:val="24"/>
                <w:szCs w:val="22"/>
                <w:lang w:val="en-IE"/>
              </w:rPr>
            </w:pPr>
            <w:r w:rsidRPr="001D42F6">
              <w:rPr>
                <w:rFonts w:eastAsia="Calibri"/>
                <w:sz w:val="24"/>
                <w:szCs w:val="22"/>
                <w:lang w:val="en-IE"/>
              </w:rPr>
              <w:t>Windows</w:t>
            </w:r>
          </w:p>
        </w:tc>
        <w:tc>
          <w:tcPr>
            <w:tcW w:w="4508" w:type="dxa"/>
          </w:tcPr>
          <w:p w:rsidR="001D42F6" w:rsidRPr="001D42F6" w:rsidRDefault="001D42F6" w:rsidP="001D42F6">
            <w:pPr>
              <w:tabs>
                <w:tab w:val="left" w:pos="1118"/>
              </w:tabs>
              <w:spacing w:after="160" w:line="276" w:lineRule="auto"/>
              <w:jc w:val="left"/>
              <w:rPr>
                <w:rFonts w:eastAsia="Calibri"/>
                <w:sz w:val="24"/>
                <w:szCs w:val="22"/>
                <w:lang w:val="en-IE"/>
              </w:rPr>
            </w:pPr>
            <w:r w:rsidRPr="001D42F6">
              <w:rPr>
                <w:rFonts w:eastAsia="Calibri"/>
                <w:sz w:val="24"/>
                <w:szCs w:val="22"/>
                <w:lang w:val="en-IE"/>
              </w:rPr>
              <w:t>2.0</w:t>
            </w:r>
          </w:p>
        </w:tc>
      </w:tr>
      <w:tr w:rsidR="001D42F6" w:rsidRPr="001D42F6" w:rsidTr="001D42F6">
        <w:trPr>
          <w:jc w:val="center"/>
        </w:trPr>
        <w:tc>
          <w:tcPr>
            <w:tcW w:w="4508" w:type="dxa"/>
          </w:tcPr>
          <w:p w:rsidR="001D42F6" w:rsidRPr="001D42F6" w:rsidRDefault="001D42F6" w:rsidP="001D42F6">
            <w:pPr>
              <w:tabs>
                <w:tab w:val="left" w:pos="1118"/>
              </w:tabs>
              <w:spacing w:after="160" w:line="276" w:lineRule="auto"/>
              <w:jc w:val="left"/>
              <w:rPr>
                <w:rFonts w:eastAsia="Calibri"/>
                <w:sz w:val="24"/>
                <w:szCs w:val="22"/>
                <w:lang w:val="en-IE"/>
              </w:rPr>
            </w:pPr>
            <w:r w:rsidRPr="001D42F6">
              <w:rPr>
                <w:rFonts w:eastAsia="Calibri"/>
                <w:sz w:val="24"/>
                <w:szCs w:val="22"/>
                <w:lang w:val="en-IE"/>
              </w:rPr>
              <w:t>Metal Partitions</w:t>
            </w:r>
          </w:p>
        </w:tc>
        <w:tc>
          <w:tcPr>
            <w:tcW w:w="4508" w:type="dxa"/>
          </w:tcPr>
          <w:p w:rsidR="001D42F6" w:rsidRPr="001D42F6" w:rsidRDefault="001D42F6" w:rsidP="001D42F6">
            <w:pPr>
              <w:tabs>
                <w:tab w:val="left" w:pos="1118"/>
              </w:tabs>
              <w:spacing w:after="160" w:line="276" w:lineRule="auto"/>
              <w:jc w:val="left"/>
              <w:rPr>
                <w:rFonts w:eastAsia="Calibri"/>
                <w:sz w:val="24"/>
                <w:szCs w:val="22"/>
                <w:lang w:val="en-IE"/>
              </w:rPr>
            </w:pPr>
            <w:r w:rsidRPr="001D42F6">
              <w:rPr>
                <w:rFonts w:eastAsia="Calibri"/>
                <w:sz w:val="24"/>
                <w:szCs w:val="22"/>
                <w:lang w:val="en-IE"/>
              </w:rPr>
              <w:t>5.0</w:t>
            </w:r>
          </w:p>
        </w:tc>
      </w:tr>
      <w:tr w:rsidR="001D42F6" w:rsidRPr="001D42F6" w:rsidTr="001D42F6">
        <w:trPr>
          <w:jc w:val="center"/>
        </w:trPr>
        <w:tc>
          <w:tcPr>
            <w:tcW w:w="4508" w:type="dxa"/>
          </w:tcPr>
          <w:p w:rsidR="001D42F6" w:rsidRPr="001D42F6" w:rsidRDefault="001D42F6" w:rsidP="001D42F6">
            <w:pPr>
              <w:tabs>
                <w:tab w:val="left" w:pos="1118"/>
              </w:tabs>
              <w:spacing w:after="160" w:line="276" w:lineRule="auto"/>
              <w:jc w:val="left"/>
              <w:rPr>
                <w:rFonts w:eastAsia="Calibri"/>
                <w:sz w:val="24"/>
                <w:szCs w:val="22"/>
                <w:lang w:val="en-IE"/>
              </w:rPr>
            </w:pPr>
            <w:r w:rsidRPr="001D42F6">
              <w:rPr>
                <w:rFonts w:eastAsia="Calibri"/>
                <w:sz w:val="24"/>
                <w:szCs w:val="22"/>
                <w:lang w:val="en-IE"/>
              </w:rPr>
              <w:t>Basement Wall</w:t>
            </w:r>
          </w:p>
        </w:tc>
        <w:tc>
          <w:tcPr>
            <w:tcW w:w="4508" w:type="dxa"/>
          </w:tcPr>
          <w:p w:rsidR="001D42F6" w:rsidRPr="001D42F6" w:rsidRDefault="001D42F6" w:rsidP="001D42F6">
            <w:pPr>
              <w:tabs>
                <w:tab w:val="left" w:pos="1118"/>
              </w:tabs>
              <w:spacing w:after="160" w:line="276" w:lineRule="auto"/>
              <w:jc w:val="left"/>
              <w:rPr>
                <w:rFonts w:eastAsia="Calibri"/>
                <w:sz w:val="24"/>
                <w:szCs w:val="22"/>
                <w:lang w:val="en-IE"/>
              </w:rPr>
            </w:pPr>
            <w:r w:rsidRPr="001D42F6">
              <w:rPr>
                <w:rFonts w:eastAsia="Calibri"/>
                <w:sz w:val="24"/>
                <w:szCs w:val="22"/>
                <w:lang w:val="en-IE"/>
              </w:rPr>
              <w:t>20.0</w:t>
            </w:r>
          </w:p>
        </w:tc>
      </w:tr>
    </w:tbl>
    <w:p w:rsidR="001D42F6" w:rsidRPr="001D42F6" w:rsidRDefault="001D42F6" w:rsidP="001D42F6">
      <w:pPr>
        <w:spacing w:after="200"/>
        <w:jc w:val="center"/>
        <w:rPr>
          <w:rFonts w:eastAsia="Calibri"/>
          <w:i/>
          <w:iCs/>
          <w:color w:val="44546A"/>
          <w:sz w:val="18"/>
          <w:szCs w:val="18"/>
          <w:lang w:val="en-IE"/>
        </w:rPr>
      </w:pPr>
      <w:r w:rsidRPr="001D42F6">
        <w:rPr>
          <w:rFonts w:eastAsia="Calibri"/>
          <w:i/>
          <w:iCs/>
          <w:color w:val="44546A"/>
          <w:sz w:val="18"/>
          <w:szCs w:val="18"/>
          <w:lang w:val="en-IE"/>
        </w:rPr>
        <w:t xml:space="preserve">Table </w:t>
      </w:r>
      <w:r w:rsidRPr="001D42F6">
        <w:rPr>
          <w:rFonts w:eastAsia="Calibri"/>
          <w:i/>
          <w:iCs/>
          <w:color w:val="44546A"/>
          <w:sz w:val="18"/>
          <w:szCs w:val="18"/>
          <w:lang w:val="en-IE"/>
        </w:rPr>
        <w:fldChar w:fldCharType="begin"/>
      </w:r>
      <w:r w:rsidRPr="001D42F6">
        <w:rPr>
          <w:rFonts w:eastAsia="Calibri"/>
          <w:i/>
          <w:iCs/>
          <w:color w:val="44546A"/>
          <w:sz w:val="18"/>
          <w:szCs w:val="18"/>
          <w:lang w:val="en-IE"/>
        </w:rPr>
        <w:instrText xml:space="preserve"> SEQ Table \* ARABIC </w:instrText>
      </w:r>
      <w:r w:rsidRPr="001D42F6">
        <w:rPr>
          <w:rFonts w:eastAsia="Calibri"/>
          <w:i/>
          <w:iCs/>
          <w:color w:val="44546A"/>
          <w:sz w:val="18"/>
          <w:szCs w:val="18"/>
          <w:lang w:val="en-IE"/>
        </w:rPr>
        <w:fldChar w:fldCharType="separate"/>
      </w:r>
      <w:r w:rsidR="00591E49">
        <w:rPr>
          <w:rFonts w:eastAsia="Calibri"/>
          <w:i/>
          <w:iCs/>
          <w:noProof/>
          <w:color w:val="44546A"/>
          <w:sz w:val="18"/>
          <w:szCs w:val="18"/>
          <w:lang w:val="en-IE"/>
        </w:rPr>
        <w:t>3</w:t>
      </w:r>
      <w:r w:rsidRPr="001D42F6">
        <w:rPr>
          <w:rFonts w:eastAsia="Calibri"/>
          <w:i/>
          <w:iCs/>
          <w:noProof/>
          <w:color w:val="44546A"/>
          <w:sz w:val="18"/>
          <w:szCs w:val="18"/>
          <w:lang w:val="en-IE"/>
        </w:rPr>
        <w:fldChar w:fldCharType="end"/>
      </w:r>
      <w:r w:rsidRPr="001D42F6">
        <w:rPr>
          <w:rFonts w:eastAsia="Calibri"/>
          <w:i/>
          <w:iCs/>
          <w:color w:val="44546A"/>
          <w:sz w:val="18"/>
          <w:szCs w:val="18"/>
          <w:lang w:val="en-IE"/>
        </w:rPr>
        <w:t xml:space="preserve"> - Typical attenuation factors of signal </w:t>
      </w:r>
      <w:r w:rsidRPr="001D42F6">
        <w:rPr>
          <w:rFonts w:eastAsia="Calibri"/>
          <w:i/>
          <w:iCs/>
          <w:color w:val="44546A"/>
          <w:sz w:val="18"/>
          <w:szCs w:val="18"/>
          <w:lang w:val="en-IE"/>
        </w:rPr>
        <w:fldChar w:fldCharType="begin" w:fldLock="1"/>
      </w:r>
      <w:r w:rsidR="005E1695">
        <w:rPr>
          <w:rFonts w:eastAsia="Calibri"/>
          <w:i/>
          <w:iCs/>
          <w:color w:val="44546A"/>
          <w:sz w:val="18"/>
          <w:szCs w:val="18"/>
          <w:lang w:val="en-IE"/>
        </w:rPr>
        <w:instrText>ADDIN CSL_CITATION { "citationItems" : [ { "id" : "ITEM-1", "itemData" : { "author" : [ { "dropping-particle" : "", "family" : "Assosciates", "given" : "Besser", "non-dropping-particle" : "", "parse-names" : false, "suffix" : "" } ], "id" : "ITEM-1", "issued" : { "date-parts" : [ [ "0" ] ] }, "title" : "2007-08-20 Besser_Bluetooth_Operation&amp;Use.pdf", "type" : "article" }, "uris" : [ "http://www.mendeley.com/documents/?uuid=5afbdd6d-759f-4288-a90e-a2397f7233d6" ] } ], "mendeley" : { "formattedCitation" : "[38]", "plainTextFormattedCitation" : "[38]", "previouslyFormattedCitation" : "[38]" }, "properties" : {  }, "schema" : "https://github.com/citation-style-language/schema/raw/master/csl-citation.json" }</w:instrText>
      </w:r>
      <w:r w:rsidRPr="001D42F6">
        <w:rPr>
          <w:rFonts w:eastAsia="Calibri"/>
          <w:i/>
          <w:iCs/>
          <w:color w:val="44546A"/>
          <w:sz w:val="18"/>
          <w:szCs w:val="18"/>
          <w:lang w:val="en-IE"/>
        </w:rPr>
        <w:fldChar w:fldCharType="separate"/>
      </w:r>
      <w:r w:rsidR="00A37247" w:rsidRPr="00A37247">
        <w:rPr>
          <w:rFonts w:eastAsia="Calibri"/>
          <w:iCs/>
          <w:noProof/>
          <w:color w:val="44546A"/>
          <w:sz w:val="18"/>
          <w:szCs w:val="18"/>
          <w:lang w:val="en-IE"/>
        </w:rPr>
        <w:t>[38]</w:t>
      </w:r>
      <w:r w:rsidRPr="001D42F6">
        <w:rPr>
          <w:rFonts w:eastAsia="Calibri"/>
          <w:i/>
          <w:iCs/>
          <w:color w:val="44546A"/>
          <w:sz w:val="18"/>
          <w:szCs w:val="18"/>
          <w:lang w:val="en-IE"/>
        </w:rPr>
        <w:fldChar w:fldCharType="end"/>
      </w:r>
    </w:p>
    <w:p w:rsidR="001D42F6" w:rsidRPr="001D42F6" w:rsidRDefault="001D42F6" w:rsidP="001D42F6">
      <w:pPr>
        <w:keepNext/>
        <w:keepLines/>
        <w:spacing w:before="40" w:after="160" w:line="360" w:lineRule="auto"/>
        <w:jc w:val="left"/>
        <w:outlineLvl w:val="1"/>
        <w:rPr>
          <w:b/>
          <w:sz w:val="32"/>
          <w:szCs w:val="26"/>
          <w:lang w:val="en-IE"/>
        </w:rPr>
      </w:pPr>
      <w:bookmarkStart w:id="138" w:name="_Toc521679864"/>
      <w:bookmarkStart w:id="139" w:name="_Toc522011820"/>
      <w:bookmarkStart w:id="140" w:name="_Toc522020409"/>
      <w:r w:rsidRPr="001D42F6">
        <w:rPr>
          <w:b/>
          <w:sz w:val="32"/>
          <w:szCs w:val="26"/>
          <w:lang w:val="en-IE"/>
        </w:rPr>
        <w:lastRenderedPageBreak/>
        <w:t>3.2 AoA</w:t>
      </w:r>
      <w:bookmarkEnd w:id="138"/>
      <w:bookmarkEnd w:id="139"/>
      <w:bookmarkEnd w:id="140"/>
    </w:p>
    <w:p w:rsidR="00761608" w:rsidRDefault="001D42F6" w:rsidP="001D42F6">
      <w:pPr>
        <w:spacing w:after="160" w:line="360" w:lineRule="auto"/>
        <w:rPr>
          <w:rFonts w:eastAsia="Calibri"/>
          <w:sz w:val="24"/>
          <w:szCs w:val="22"/>
          <w:lang w:val="en-IE"/>
        </w:rPr>
      </w:pPr>
      <w:r w:rsidRPr="001D42F6">
        <w:rPr>
          <w:rFonts w:eastAsia="Calibri"/>
          <w:sz w:val="24"/>
          <w:szCs w:val="22"/>
          <w:lang w:val="en-IE"/>
        </w:rPr>
        <w:t xml:space="preserve">AoA provides a location estimate by determining the angle of incidence at which signals are received by the antennas. Two or more receivers are required for location estimation, more receivers often increase the accuracy of the system. Multiple element antenna arrays or mechanically agile directional antennas are required for AoA localization systems. AoA works best in LoS environments, but suffers significantly in multipath situations. In dense urban areas, AoA is not viable as the LoS between two transceivers is seldom present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"author" : [ { "dropping-particle" : "", "family" : "Gauer", "given" : "Christian", "non-dropping-particle" : "", "parse-names" : false, "suffix" : "" } ], "container-title" : "Cisco Connect", "id" : "ITEM-1", "issued" : { "date-parts" : [ [ "2015" ] ] }, "publisher" : "Cisco", "publisher-place" : "Dubai", "title" : "Delivering LBS Sefices with Cisco Enterprise Mobility Services Platform", "type" : "paper-conference" }, "uris" : [ "http://www.mendeley.com/documents/?uuid=82ae88b9-9467-4d1b-ab75-b891aadabca9" ] } ], "mendeley" : { "formattedCitation" : "[7]", "plainTextFormattedCitation" : "[7]", "previouslyFormattedCitation" : "[7]"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[7]</w:t>
      </w:r>
      <w:r w:rsidRPr="001D42F6">
        <w:rPr>
          <w:rFonts w:eastAsia="Calibri"/>
          <w:sz w:val="24"/>
          <w:szCs w:val="22"/>
          <w:lang w:val="en-IE"/>
        </w:rPr>
        <w:fldChar w:fldCharType="end"/>
      </w:r>
      <w:r w:rsidRPr="001D42F6">
        <w:rPr>
          <w:rFonts w:eastAsia="Calibri"/>
          <w:sz w:val="24"/>
          <w:szCs w:val="22"/>
          <w:lang w:val="en-IE"/>
        </w:rPr>
        <w:t>.</w:t>
      </w:r>
    </w:p>
    <w:p w:rsidR="001D42F6" w:rsidRPr="001D42F6" w:rsidRDefault="009256EB" w:rsidP="009256EB">
      <w:pPr>
        <w:keepNext/>
        <w:spacing w:after="160" w:line="360" w:lineRule="auto"/>
        <w:jc w:val="center"/>
        <w:rPr>
          <w:rFonts w:eastAsia="Calibri"/>
          <w:sz w:val="24"/>
          <w:szCs w:val="22"/>
          <w:lang w:val="en-IE"/>
        </w:rPr>
      </w:pPr>
      <w:r>
        <w:rPr>
          <w:noProof/>
        </w:rPr>
        <w:drawing>
          <wp:inline distT="0" distB="0" distL="0" distR="0" wp14:anchorId="169BAAF5" wp14:editId="399DF6FB">
            <wp:extent cx="3790569" cy="2286947"/>
            <wp:effectExtent l="0" t="0" r="63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96202" cy="2290345"/>
                    </a:xfrm>
                    <a:prstGeom prst="rect">
                      <a:avLst/>
                    </a:prstGeom>
                  </pic:spPr>
                </pic:pic>
              </a:graphicData>
            </a:graphic>
          </wp:inline>
        </w:drawing>
      </w:r>
    </w:p>
    <w:p w:rsidR="001D42F6" w:rsidRPr="001D42F6" w:rsidRDefault="001D42F6" w:rsidP="008D2205">
      <w:pPr>
        <w:pStyle w:val="Caption"/>
      </w:pPr>
      <w:bookmarkStart w:id="141" w:name="_Toc520914658"/>
      <w:bookmarkStart w:id="142" w:name="_Toc508347387"/>
      <w:bookmarkStart w:id="143" w:name="_Toc522024961"/>
      <w:r w:rsidRPr="001D42F6">
        <w:t xml:space="preserve">Figure </w:t>
      </w:r>
      <w:r w:rsidRPr="001D42F6">
        <w:fldChar w:fldCharType="begin"/>
      </w:r>
      <w:r w:rsidRPr="001D42F6">
        <w:instrText xml:space="preserve"> SEQ Figure \* ARABIC </w:instrText>
      </w:r>
      <w:r w:rsidRPr="001D42F6">
        <w:fldChar w:fldCharType="separate"/>
      </w:r>
      <w:r w:rsidR="00591E49">
        <w:rPr>
          <w:noProof/>
        </w:rPr>
        <w:t>9</w:t>
      </w:r>
      <w:r w:rsidRPr="001D42F6">
        <w:rPr>
          <w:noProof/>
        </w:rPr>
        <w:fldChar w:fldCharType="end"/>
      </w:r>
      <w:r w:rsidRPr="001D42F6">
        <w:t xml:space="preserve"> – AoA location estimation principle</w:t>
      </w:r>
      <w:bookmarkEnd w:id="141"/>
      <w:bookmarkEnd w:id="142"/>
      <w:r w:rsidR="009256EB">
        <w:t>.</w:t>
      </w:r>
      <w:bookmarkEnd w:id="143"/>
    </w:p>
    <w:p w:rsidR="001D42F6" w:rsidRPr="001D42F6" w:rsidRDefault="001D42F6" w:rsidP="001D42F6">
      <w:pPr>
        <w:spacing w:after="160" w:line="360" w:lineRule="auto"/>
        <w:rPr>
          <w:rFonts w:eastAsia="Calibri"/>
          <w:sz w:val="24"/>
          <w:szCs w:val="22"/>
          <w:lang w:val="en-IE"/>
        </w:rPr>
      </w:pPr>
      <w:r w:rsidRPr="001D42F6">
        <w:rPr>
          <w:rFonts w:eastAsia="Calibri"/>
          <w:sz w:val="24"/>
          <w:szCs w:val="22"/>
          <w:lang w:val="en-IE"/>
        </w:rPr>
        <w:t xml:space="preserve">Narrow-beamed antennas are best for achieving precise AoA measurements. By combining two AoA measurements or one AoA and one range measurement, the location of a target can be determined. For high resolution, AoA solutions require large antenna arrays to realize narrow beams with large dimensions of received signal. Consequently, such schemes are costly to implement. Accurate AoA also requires strong LoS conditions. Spatial smoothing and redundancy techniques may help distinguish multipath components for several coherent signals, but are difficult and cumbersome to implement in practice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"10.1109/JRFID.2018.2792538", "ISSN" : "2469-7281", "author" : [ { "dropping-particle" : "", "family" : "Costanzo", "given" : "Alessandra", "non-dropping-particle" : "", "parse-names" : false, "suffix" : "" }, { "dropping-particle" : "", "family" : "Dardari", "given" : "Davide", "non-dropping-particle" : "", "parse-names" : false, "suffix" : "" }, { "dropping-particle" : "", "family" : "Aleksandravicius", "given" : "Jurgis", "non-dropping-particle" : "", "parse-names" : false, "suffix" : "" }, { "dropping-particle" : "", "family" : "Decarli", "given" : "Nicolo", "non-dropping-particle" : "", "parse-names" : false, "suffix" : "" }, { "dropping-particle" : "", "family" : "Prete", "given" : "Massimo", "non-dropping-particle" : "Del", "parse-names" : false, "suffix" : "" }, { "dropping-particle" : "", "family" : "Fabbri", "given" : "Davide", "non-dropping-particle" : "", "parse-names" : false, "suffix" : "" }, { "dropping-particle" : "", "family" : "Fantuzzi", "given" : "Marco", "non-dropping-particle" : "", "parse-names" : false, "suffix" : "" }, { "dropping-particle" : "", "family" : "Guerra", "given" : "Anna", "non-dropping-particle" : "", "parse-names" : false, "suffix" : "" }, { "dropping-particle" : "", "family" : "Masotti", "given" : "Diego", "non-dropping-particle" : "", "parse-names" : false, "suffix" : "" }, { "dropping-particle" : "", "family" : "Pizzotti", "given" : "Matteo", "non-dropping-particle" : "", "parse-names" : false, "suffix" : "" }, { "dropping-particle" : "", "family" : "Romani", "given" : "Aldo", "non-dropping-particle" : "", "parse-names" : false, "suffix" : "" } ], "container-title" : "IEEE Journal of Radio Frequency Identification", "id" : "ITEM-1", "issue" : "3", "issued" : { "date-parts" : [ [ "2018" ] ] }, "page" : "1-1", "title" : "Energy Autonomous UWB Localization", "type" : "article-journal", "volume" : "1" }, "uris" : [ "http://www.mendeley.com/documents/?uuid=31a1686b-29b9-4cb6-9fef-830d806ce455" ] } ], "mendeley" : { "formattedCitation" : "[8]", "plainTextFormattedCitation" : "[8]", "previouslyFormattedCitation" : "[8]"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[8]</w:t>
      </w:r>
      <w:r w:rsidRPr="001D42F6">
        <w:rPr>
          <w:rFonts w:eastAsia="Calibri"/>
          <w:sz w:val="24"/>
          <w:szCs w:val="22"/>
          <w:lang w:val="en-IE"/>
        </w:rPr>
        <w:fldChar w:fldCharType="end"/>
      </w:r>
      <w:r w:rsidRPr="001D42F6">
        <w:rPr>
          <w:rFonts w:eastAsia="Calibri"/>
          <w:sz w:val="24"/>
          <w:szCs w:val="22"/>
          <w:lang w:val="en-IE"/>
        </w:rPr>
        <w:t>.</w:t>
      </w:r>
    </w:p>
    <w:p w:rsidR="001D42F6" w:rsidRPr="001D42F6" w:rsidRDefault="001D42F6" w:rsidP="001D42F6">
      <w:pPr>
        <w:keepNext/>
        <w:keepLines/>
        <w:spacing w:before="40" w:after="160" w:line="360" w:lineRule="auto"/>
        <w:jc w:val="left"/>
        <w:outlineLvl w:val="1"/>
        <w:rPr>
          <w:b/>
          <w:sz w:val="32"/>
          <w:szCs w:val="26"/>
          <w:lang w:val="en-IE"/>
        </w:rPr>
      </w:pPr>
      <w:bookmarkStart w:id="144" w:name="_Toc521679865"/>
      <w:bookmarkStart w:id="145" w:name="_Toc522011821"/>
      <w:bookmarkStart w:id="146" w:name="_Toc522020410"/>
      <w:r w:rsidRPr="001D42F6">
        <w:rPr>
          <w:b/>
          <w:sz w:val="32"/>
          <w:szCs w:val="26"/>
          <w:lang w:val="en-IE"/>
        </w:rPr>
        <w:t>3.3 ToA/TDoA</w:t>
      </w:r>
      <w:bookmarkEnd w:id="144"/>
      <w:bookmarkEnd w:id="145"/>
      <w:bookmarkEnd w:id="146"/>
    </w:p>
    <w:p w:rsidR="001D42F6" w:rsidRPr="001D42F6" w:rsidRDefault="001D42F6" w:rsidP="001D42F6">
      <w:pPr>
        <w:spacing w:after="160" w:line="360" w:lineRule="auto"/>
        <w:rPr>
          <w:rFonts w:eastAsia="Calibri"/>
          <w:sz w:val="24"/>
          <w:szCs w:val="22"/>
          <w:lang w:val="en-IE"/>
        </w:rPr>
      </w:pPr>
      <w:r w:rsidRPr="001D42F6">
        <w:rPr>
          <w:rFonts w:eastAsia="Calibri"/>
          <w:sz w:val="24"/>
          <w:szCs w:val="22"/>
          <w:lang w:val="en-IE"/>
        </w:rPr>
        <w:t xml:space="preserve">ToA measurements define spheres which are used for triangulation. For ToA measurements, the estimated parameter vector is extended by the unknown time of emission. TDoA is calculated by the relative difference between two ToA measurements from spatially independent sensors. TDoA is often referred to as hyperbolic positioning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"ISBN" : "9780982443859", "abstract" : "In sensor networks, passive localization can be performed by exploiting the received signals of unknown emitters. In this paper, the Time of Arrival (TOA) measurements are investigated. Often, the unknown time of emission is eliminated by calculating the difference between two TOA measurements where Time Difference of Arrival (TDOA) measurements are obtained. In TOA processing, additionally, the unknown time of emission is to be estimated. Therefore, the target state is extended by the unknown time of emission. A comparison is performed investigating the attainable accuracies for localization based on TDOA and TOA measurements given by the Crame #x0301;r-Rao Lower Bound (CRLB). Using the Maximum Likelihood estimator, some characteristic features of the cost functions are investigated indicating a better performance of the TOA approach. But counterintuitive, Monte Carlo simulations do not support this indication, but show the comparability of TDOA and TOA localization.", "author" : [ { "dropping-particle" : "", "family" : "Kaune", "given" : "R.", "non-dropping-particle" : "", "parse-names" : false, "suffix" : "" } ], "container-title" : "2012 15th International Conference on Information Fusion (FUSION)", "id" : "ITEM-1", "issued" : { "date-parts" : [ [ "2012" ] ] }, "page" : "408 -415", "title" : "Accuracy studies for TDOA and TOA localization", "type" : "article-journal" }, "uris" : [ "http://www.mendeley.com/documents/?uuid=c88933f8-37aa-4e65-907c-a1bc55138f5c" ] } ], "mendeley" : { "formattedCitation" : "[9]", "plainTextFormattedCitation" : "[9]", "previouslyFormattedCitation" : "[9]"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[9]</w:t>
      </w:r>
      <w:r w:rsidRPr="001D42F6">
        <w:rPr>
          <w:rFonts w:eastAsia="Calibri"/>
          <w:sz w:val="24"/>
          <w:szCs w:val="22"/>
          <w:lang w:val="en-IE"/>
        </w:rPr>
        <w:fldChar w:fldCharType="end"/>
      </w:r>
      <w:r w:rsidRPr="001D42F6">
        <w:rPr>
          <w:rFonts w:eastAsia="Calibri"/>
          <w:sz w:val="24"/>
          <w:szCs w:val="22"/>
          <w:lang w:val="en-IE"/>
        </w:rPr>
        <w:t>.</w:t>
      </w:r>
    </w:p>
    <w:p w:rsidR="001D42F6" w:rsidRPr="001D42F6" w:rsidRDefault="001D42F6" w:rsidP="001D42F6">
      <w:pPr>
        <w:spacing w:after="160" w:line="360" w:lineRule="auto"/>
        <w:rPr>
          <w:rFonts w:eastAsia="Calibri"/>
          <w:sz w:val="24"/>
          <w:szCs w:val="22"/>
          <w:lang w:val="en-IE"/>
        </w:rPr>
      </w:pPr>
      <w:r w:rsidRPr="001D42F6">
        <w:rPr>
          <w:rFonts w:eastAsia="Calibri"/>
          <w:sz w:val="24"/>
          <w:szCs w:val="22"/>
          <w:lang w:val="en-IE"/>
        </w:rPr>
        <w:t xml:space="preserve">Recent focus has been directed at the use of ToA measurements without TDoA processing. Currently, ToA localization cannot be provided by a single sensor. The signals are transmitted to a sensor fusion centre to </w:t>
      </w:r>
      <w:r w:rsidRPr="001D42F6">
        <w:rPr>
          <w:rFonts w:eastAsia="Calibri"/>
          <w:sz w:val="24"/>
          <w:szCs w:val="22"/>
          <w:lang w:val="en-IE"/>
        </w:rPr>
        <w:lastRenderedPageBreak/>
        <w:t xml:space="preserve">obtain TDoA measurements by cross correlation. This is motivated by the fact that prior to acquiring TDoA measurements, sensors must first be paired. TDoA measurements are then received using a common reference sensor, or by considering all possible sensor pairings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"ISBN" : "9780982443859", "abstract" : "In sensor networks, passive localization can be performed by exploiting the received signals of unknown emitters. In this paper, the Time of Arrival (TOA) measurements are investigated. Often, the unknown time of emission is eliminated by calculating the difference between two TOA measurements where Time Difference of Arrival (TDOA) measurements are obtained. In TOA processing, additionally, the unknown time of emission is to be estimated. Therefore, the target state is extended by the unknown time of emission. A comparison is performed investigating the attainable accuracies for localization based on TDOA and TOA measurements given by the Crame #x0301;r-Rao Lower Bound (CRLB). Using the Maximum Likelihood estimator, some characteristic features of the cost functions are investigated indicating a better performance of the TOA approach. But counterintuitive, Monte Carlo simulations do not support this indication, but show the comparability of TDOA and TOA localization.", "author" : [ { "dropping-particle" : "", "family" : "Kaune", "given" : "R.", "non-dropping-particle" : "", "parse-names" : false, "suffix" : "" } ], "container-title" : "2012 15th International Conference on Information Fusion (FUSION)", "id" : "ITEM-1", "issued" : { "date-parts" : [ [ "2012" ] ] }, "page" : "408 -415", "title" : "Accuracy studies for TDOA and TOA localization", "type" : "article-journal" }, "uris" : [ "http://www.mendeley.com/documents/?uuid=c88933f8-37aa-4e65-907c-a1bc55138f5c" ] } ], "mendeley" : { "formattedCitation" : "[9]", "plainTextFormattedCitation" : "[9]", "previouslyFormattedCitation" : "[9]"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[9]</w:t>
      </w:r>
      <w:r w:rsidRPr="001D42F6">
        <w:rPr>
          <w:rFonts w:eastAsia="Calibri"/>
          <w:sz w:val="24"/>
          <w:szCs w:val="22"/>
          <w:lang w:val="en-IE"/>
        </w:rPr>
        <w:fldChar w:fldCharType="end"/>
      </w:r>
      <w:r w:rsidRPr="001D42F6">
        <w:rPr>
          <w:rFonts w:eastAsia="Calibri"/>
          <w:sz w:val="24"/>
          <w:szCs w:val="22"/>
          <w:lang w:val="en-IE"/>
        </w:rPr>
        <w:t>.</w:t>
      </w:r>
    </w:p>
    <w:p w:rsidR="001D42F6" w:rsidRPr="001D42F6" w:rsidRDefault="001D42F6" w:rsidP="001D42F6">
      <w:pPr>
        <w:spacing w:after="160" w:line="360" w:lineRule="auto"/>
        <w:rPr>
          <w:rFonts w:eastAsia="Calibri"/>
          <w:sz w:val="24"/>
          <w:szCs w:val="22"/>
          <w:lang w:val="en-IE"/>
        </w:rPr>
      </w:pPr>
      <w:r w:rsidRPr="001D42F6">
        <w:rPr>
          <w:rFonts w:eastAsia="Calibri"/>
          <w:sz w:val="24"/>
          <w:szCs w:val="22"/>
          <w:lang w:val="en-IE"/>
        </w:rPr>
        <w:t xml:space="preserve">TDoA-based localization systems do not rely on absolute distance estimates between pairs of nodes, rather it employs two schemes. In the first, multiple signals are transmitted from anchor nodes at known positions and agents measure the TDOA. In the second scheme, an agent broadcasts a reference signal which is received by several anchors. The anchors share their estimated ToA and compute the TDoA. At least three anchors are required to triangulate the target, and two TDoA measurements are taken </w:t>
      </w:r>
      <w:r w:rsidRPr="001D42F6">
        <w:rPr>
          <w:rFonts w:eastAsia="Calibri"/>
          <w:sz w:val="24"/>
          <w:szCs w:val="22"/>
          <w:lang w:val="en-IE"/>
        </w:rPr>
        <w:fldChar w:fldCharType="begin" w:fldLock="1"/>
      </w:r>
      <w:r w:rsidRPr="001D42F6">
        <w:rPr>
          <w:rFonts w:eastAsia="Calibri"/>
          <w:sz w:val="24"/>
          <w:szCs w:val="22"/>
          <w:lang w:val="en-IE"/>
        </w:rPr>
        <w:instrText>ADDIN CSL_CITATION { "citationItems" : [ { "id" : "ITEM-1", "itemData" : { "DOI" : "10.1109/JPROC.2008.2008846", "ISBN" : "00189219 (ISSN)", "ISSN" : "00189219", "PMID" : "4802191", "abstract" : "Over the coming decades, high-definition situationally-aware networks have the potential to create revolutionary applications in the social, scientific, commercial, and military sectors. Ultrawide bandwidth (UWB) technology is a viable candidate for enabling accurate localization capabilities through time-of-arrival (TOA)-based ranging techniques. These techniques exploit the fine delay resolution property of UWB signals by estimating the TOA of the first signal path. Exploiting the full capabilities of UWB TOA estimation can be challenging, especially when operating in harsh propagation environments, since the direct path may not exist or it may not be the strongest. In this paper, we first give an overview of ranging techniques together with the primary sources of TOA error (including propagation effects, clock drift, and interference). We then describe fundamental TOA bounds (such as the Cramer-Rao bound and the tighter Ziv-Zakai bound) in both ideal and multipath environments. These bounds serve as useful benchmarks in assessing the performance of TOA estimation techniques. We also explore practical low-complexity TOA estimation techniques and analyze their performance in the presence of multipath and interference using IEEE 802.15.4a channel models as well as experimental data measured in indoor residential environments.", "author" : [ { "dropping-particle" : "", "family" : "Dardari", "given" : "Davide", "non-dropping-particle" : "", "parse-names" : false, "suffix" : "" }, { "dropping-particle" : "", "family" : "Conti", "given" : "Andrea", "non-dropping-particle" : "", "parse-names" : false, "suffix" : "" }, { "dropping-particle" : "", "family" : "Ferner", "given" : "Ulric", "non-dropping-particle" : "", "parse-names" : false, "suffix" : "" }, { "dropping-particle" : "", "family" : "Giorgetti", "given" : "Andrea", "non-dropping-particle" : "", "parse-names" : false, "suffix" : "" }, { "dropping-particle" : "", "family" : "Win", "given" : "Moe Z.", "non-dropping-particle" : "", "parse-names" : false, "suffix" : "" } ], "container-title" : "Proceedings of the IEEE", "id" : "ITEM-1", "issue" : "2", "issued" : { "date-parts" : [ [ "2009" ] ] }, "page" : "404-425", "title" : "Ranging with ultrawide bandwidth signals in multipath environments", "type" : "article-journal", "volume" : "97" }, "uris" : [ "http://www.mendeley.com/documents/?uuid=a1f0fde0-ce97-494c-b1d0-9f1a868daad5" ] } ], "mendeley" : { "formattedCitation" : "[5]", "plainTextFormattedCitation" : "[5]", "previouslyFormattedCitation" : "[5]" }, "properties" : {  }, "schema" : "https://github.com/citation-style-language/schema/raw/master/csl-citation.json" }</w:instrText>
      </w:r>
      <w:r w:rsidRPr="001D42F6">
        <w:rPr>
          <w:rFonts w:eastAsia="Calibri"/>
          <w:sz w:val="24"/>
          <w:szCs w:val="22"/>
          <w:lang w:val="en-IE"/>
        </w:rPr>
        <w:fldChar w:fldCharType="separate"/>
      </w:r>
      <w:r w:rsidRPr="001D42F6">
        <w:rPr>
          <w:rFonts w:eastAsia="Calibri"/>
          <w:noProof/>
          <w:sz w:val="24"/>
          <w:szCs w:val="22"/>
          <w:lang w:val="en-IE"/>
        </w:rPr>
        <w:t>[5]</w:t>
      </w:r>
      <w:r w:rsidRPr="001D42F6">
        <w:rPr>
          <w:rFonts w:eastAsia="Calibri"/>
          <w:sz w:val="24"/>
          <w:szCs w:val="22"/>
          <w:lang w:val="en-IE"/>
        </w:rPr>
        <w:fldChar w:fldCharType="end"/>
      </w:r>
      <w:r w:rsidRPr="001D42F6">
        <w:rPr>
          <w:rFonts w:eastAsia="Calibri"/>
          <w:sz w:val="24"/>
          <w:szCs w:val="22"/>
          <w:lang w:val="en-IE"/>
        </w:rPr>
        <w:t>.</w:t>
      </w:r>
    </w:p>
    <w:p w:rsidR="001D42F6" w:rsidRPr="001D42F6" w:rsidRDefault="001D42F6" w:rsidP="001D42F6">
      <w:pPr>
        <w:spacing w:after="160" w:line="360" w:lineRule="auto"/>
        <w:rPr>
          <w:rFonts w:eastAsia="Calibri"/>
          <w:sz w:val="24"/>
          <w:szCs w:val="22"/>
          <w:lang w:val="en-IE"/>
        </w:rPr>
      </w:pPr>
      <w:r w:rsidRPr="001D42F6">
        <w:rPr>
          <w:rFonts w:eastAsia="Calibri"/>
          <w:sz w:val="24"/>
          <w:szCs w:val="22"/>
          <w:lang w:val="en-IE"/>
        </w:rPr>
        <w:t xml:space="preserve">Wi-Fi-based positioning has incorporated a similar Time-of-Flight (ToF) approach in the recent Fine Timing Measurement protocol defined as part of the 802.11 (mc 4.0+) standard. ToF is based on estimating the position using the distances from access points acting as FTM responders. The protocol uses </w:t>
      </w:r>
      <w:r w:rsidR="001921CF" w:rsidRPr="001D42F6">
        <w:rPr>
          <w:rFonts w:eastAsia="Calibri"/>
          <w:sz w:val="24"/>
          <w:szCs w:val="22"/>
          <w:lang w:val="en-IE"/>
        </w:rPr>
        <w:t>Round-Trip</w:t>
      </w:r>
      <w:r w:rsidRPr="001D42F6">
        <w:rPr>
          <w:rFonts w:eastAsia="Calibri"/>
          <w:sz w:val="24"/>
          <w:szCs w:val="22"/>
          <w:lang w:val="en-IE"/>
        </w:rPr>
        <w:t xml:space="preserve"> Time (RTT) to estimate the distance from each responder. The FTM approach compensates for the lack of synchronization by measuring RT delays. FTM-based localization approaches must also include algorithms for detecting multipath and LoS components of signals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"author" : [ { "dropping-particle" : "", "family" : "Banin", "given" : "Leor", "non-dropping-particle" : "", "parse-names" : false, "suffix" : "" }, { "dropping-particle" : "", "family" : "Tikva", "given" : "Petach", "non-dropping-particle" : "", "parse-names" : false, "suffix" : "" }, { "dropping-particle" : "", "family" : "Schatzberg", "given" : "Uri", "non-dropping-particle" : "", "parse-names" : false, "suffix" : "" }, { "dropping-particle" : "", "family" : "Tikva", "given" : "Petach", "non-dropping-particle" : "", "parse-names" : false, "suffix" : "" }, { "dropping-particle" : "", "family" : "Tikva", "given" : "Petach", "non-dropping-particle" : "", "parse-names" : false, "suffix" : "" } ], "container-title" : "2016 International Conference on Indoor Positioning and Indoor Navigation (IPIN)", "id" : "ITEM-1", "issue" : "October", "issued" : { "date-parts" : [ [ "2016" ] ] }, "page" : "4-7", "title" : "WiFi FTM and Map Information Fusion for Accurate Positioning", "type" : "paper-conference" }, "uris" : [ "http://www.mendeley.com/documents/?uuid=28c59b6e-22a7-4433-9796-c78e6d9dc764" ] } ], "mendeley" : { "formattedCitation" : "[10]", "plainTextFormattedCitation" : "[10]", "previouslyFormattedCitation" : "[10]"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[10]</w:t>
      </w:r>
      <w:r w:rsidRPr="001D42F6">
        <w:rPr>
          <w:rFonts w:eastAsia="Calibri"/>
          <w:sz w:val="24"/>
          <w:szCs w:val="22"/>
          <w:lang w:val="en-IE"/>
        </w:rPr>
        <w:fldChar w:fldCharType="end"/>
      </w:r>
      <w:r w:rsidRPr="001D42F6">
        <w:rPr>
          <w:rFonts w:eastAsia="Calibri"/>
          <w:sz w:val="24"/>
          <w:szCs w:val="22"/>
          <w:lang w:val="en-IE"/>
        </w:rPr>
        <w:t>.</w:t>
      </w:r>
    </w:p>
    <w:p w:rsidR="001D42F6" w:rsidRPr="001D42F6" w:rsidRDefault="005E1695" w:rsidP="001D42F6">
      <w:pPr>
        <w:keepNext/>
        <w:spacing w:after="160" w:line="360" w:lineRule="auto"/>
        <w:jc w:val="center"/>
        <w:rPr>
          <w:rFonts w:eastAsia="Calibri"/>
          <w:sz w:val="24"/>
          <w:szCs w:val="22"/>
          <w:lang w:val="en-IE"/>
        </w:rPr>
      </w:pPr>
      <w:r>
        <w:rPr>
          <w:noProof/>
        </w:rPr>
        <w:drawing>
          <wp:inline distT="0" distB="0" distL="0" distR="0" wp14:anchorId="0FD25B1B" wp14:editId="529A8146">
            <wp:extent cx="5193268" cy="3752698"/>
            <wp:effectExtent l="0" t="0" r="762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6670" cy="3762382"/>
                    </a:xfrm>
                    <a:prstGeom prst="rect">
                      <a:avLst/>
                    </a:prstGeom>
                  </pic:spPr>
                </pic:pic>
              </a:graphicData>
            </a:graphic>
          </wp:inline>
        </w:drawing>
      </w:r>
    </w:p>
    <w:p w:rsidR="001D42F6" w:rsidRPr="001D42F6" w:rsidRDefault="001D42F6" w:rsidP="00E819D9">
      <w:pPr>
        <w:pStyle w:val="Caption"/>
      </w:pPr>
      <w:bookmarkStart w:id="147" w:name="_Toc508347389"/>
      <w:bookmarkStart w:id="148" w:name="_Toc520914660"/>
      <w:bookmarkStart w:id="149" w:name="_Toc522024962"/>
      <w:r w:rsidRPr="001D42F6">
        <w:t xml:space="preserve">Figure </w:t>
      </w:r>
      <w:r w:rsidRPr="001D42F6">
        <w:fldChar w:fldCharType="begin"/>
      </w:r>
      <w:r w:rsidRPr="001D42F6">
        <w:instrText xml:space="preserve"> SEQ Figure \* ARABIC </w:instrText>
      </w:r>
      <w:r w:rsidRPr="001D42F6">
        <w:fldChar w:fldCharType="separate"/>
      </w:r>
      <w:r w:rsidR="00591E49">
        <w:rPr>
          <w:noProof/>
        </w:rPr>
        <w:t>10</w:t>
      </w:r>
      <w:r w:rsidRPr="001D42F6">
        <w:rPr>
          <w:noProof/>
        </w:rPr>
        <w:fldChar w:fldCharType="end"/>
      </w:r>
      <w:r w:rsidRPr="001D42F6">
        <w:t xml:space="preserve"> - FTM protocol, 4 FTMs per burst</w:t>
      </w:r>
      <w:bookmarkEnd w:id="147"/>
      <w:bookmarkEnd w:id="148"/>
      <w:r w:rsidRPr="001D42F6">
        <w:t xml:space="preserve"> </w:t>
      </w:r>
      <w:r w:rsidR="005E1695">
        <w:fldChar w:fldCharType="begin" w:fldLock="1"/>
      </w:r>
      <w:r w:rsidR="005E1695">
        <w:instrText>ADDIN CSL_CITATION { "citationItems" : [ { "id" : "ITEM-1", "itemData" : { "author" : [ { "dropping-particle" : "", "family" : "Banin", "given" : "Leor", "non-dropping-particle" : "", "parse-names" : false, "suffix" : "" }, { "dropping-particle" : "", "family" : "Tikva", "given" : "Petach", "non-dropping-particle" : "", "parse-names" : false, "suffix" : "" }, { "dropping-particle" : "", "family" : "Schatzberg", "given" : "Uri", "non-dropping-particle" : "", "parse-names" : false, "suffix" : "" }, { "dropping-particle" : "", "family" : "Tikva", "given" : "Petach", "non-dropping-particle" : "", "parse-names" : false, "suffix" : "" }, { "dropping-particle" : "", "family" : "Tikva", "given" : "Petach", "non-dropping-particle" : "", "parse-names" : false, "suffix" : "" } ], "container-title" : "2016 International Conference on Indoor Positioning and Indoor Navigation (IPIN)", "id" : "ITEM-1", "issue" : "October", "issued" : { "date-parts" : [ [ "2016" ] ] }, "page" : "4-7", "title" : "WiFi FTM and Map Information Fusion for Accurate Positioning", "type" : "paper-conference" }, "uris" : [ "http://www.mendeley.com/documents/?uuid=28c59b6e-22a7-4433-9796-c78e6d9dc764" ] } ], "mendeley" : { "formattedCitation" : "[10]", "plainTextFormattedCitation" : "[10]", "previouslyFormattedCitation" : "[10]" }, "properties" : {  }, "schema" : "https://github.com/citation-style-language/schema/raw/master/csl-citation.json" }</w:instrText>
      </w:r>
      <w:r w:rsidR="005E1695">
        <w:fldChar w:fldCharType="separate"/>
      </w:r>
      <w:r w:rsidR="005E1695" w:rsidRPr="005E1695">
        <w:rPr>
          <w:i w:val="0"/>
          <w:noProof/>
        </w:rPr>
        <w:t>[10]</w:t>
      </w:r>
      <w:bookmarkEnd w:id="149"/>
      <w:r w:rsidR="005E1695">
        <w:fldChar w:fldCharType="end"/>
      </w:r>
    </w:p>
    <w:p w:rsidR="001D42F6" w:rsidRPr="001D42F6" w:rsidRDefault="001D42F6" w:rsidP="001D42F6">
      <w:pPr>
        <w:spacing w:after="160" w:line="360" w:lineRule="auto"/>
        <w:rPr>
          <w:rFonts w:eastAsia="Calibri"/>
          <w:sz w:val="24"/>
          <w:szCs w:val="22"/>
          <w:lang w:val="en-IE"/>
        </w:rPr>
      </w:pPr>
    </w:p>
    <w:p w:rsidR="001D42F6" w:rsidRDefault="001D42F6">
      <w:pPr>
        <w:jc w:val="left"/>
        <w:rPr>
          <w:lang w:val="en-IE"/>
        </w:rPr>
      </w:pPr>
      <w:r>
        <w:rPr>
          <w:lang w:val="en-IE"/>
        </w:rPr>
        <w:br w:type="page"/>
      </w:r>
    </w:p>
    <w:p w:rsidR="001D42F6" w:rsidRPr="001D42F6" w:rsidRDefault="001D42F6" w:rsidP="007D4F1A">
      <w:pPr>
        <w:keepNext/>
        <w:keepLines/>
        <w:numPr>
          <w:ilvl w:val="0"/>
          <w:numId w:val="6"/>
        </w:numPr>
        <w:spacing w:before="240" w:after="160" w:line="360" w:lineRule="auto"/>
        <w:jc w:val="center"/>
        <w:outlineLvl w:val="0"/>
        <w:rPr>
          <w:b/>
          <w:sz w:val="36"/>
          <w:szCs w:val="32"/>
          <w:lang w:val="en-IE"/>
        </w:rPr>
      </w:pPr>
      <w:bookmarkStart w:id="150" w:name="_Ref508180944"/>
      <w:bookmarkStart w:id="151" w:name="_Toc521679866"/>
      <w:bookmarkStart w:id="152" w:name="_Toc522011822"/>
      <w:bookmarkStart w:id="153" w:name="_Toc522020411"/>
      <w:r w:rsidRPr="001D42F6">
        <w:rPr>
          <w:b/>
          <w:sz w:val="36"/>
          <w:szCs w:val="32"/>
          <w:lang w:val="en-IE"/>
        </w:rPr>
        <w:lastRenderedPageBreak/>
        <w:t>Propagation Models</w:t>
      </w:r>
      <w:bookmarkEnd w:id="150"/>
      <w:bookmarkEnd w:id="151"/>
      <w:bookmarkEnd w:id="152"/>
      <w:bookmarkEnd w:id="153"/>
    </w:p>
    <w:p w:rsidR="001D42F6" w:rsidRPr="001D42F6" w:rsidRDefault="001D42F6" w:rsidP="001D42F6">
      <w:pPr>
        <w:spacing w:after="160" w:line="360" w:lineRule="auto"/>
        <w:rPr>
          <w:rFonts w:eastAsia="Calibri"/>
          <w:sz w:val="24"/>
          <w:szCs w:val="22"/>
          <w:lang w:val="en-IE"/>
        </w:rPr>
      </w:pPr>
      <w:r w:rsidRPr="001D42F6">
        <w:rPr>
          <w:rFonts w:eastAsia="Calibri"/>
          <w:sz w:val="24"/>
          <w:szCs w:val="22"/>
          <w:lang w:val="en-IE"/>
        </w:rPr>
        <w:t xml:space="preserve">Propagation modelling aims to obtain an estimation of field strength given a set of parameters of the wireless system (frequency, antenna heights, terrain etc.)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"10.1109/ACCESS.2015.2453991", "ISBN" : "2169-3536 VO  - 3", "ISSN" : "21693536", "abstract" : "This paper reviews the basic concepts of rays, ray tracing algorithms, and radio propagation modeling using ray tracing methods. We focus on the fundamental concepts and the development of practical ray tracing algorithms. The most recent progress and a future perspective of ray tracing are also discussed. We envision propagation modeling in the near future as an intelligent, accurate, and real-time system in which ray tracing plays an important role. This review is especially useful for experts who are developing new ray tracing algorithms to enhance modeling accuracy and improve computational speed.", "author" : [ { "dropping-particle" : "", "family" : "Yun", "given" : "Zhengqing", "non-dropping-particle" : "", "parse-names" : false, "suffix" : "" }, { "dropping-particle" : "", "family" : "Iskander", "given" : "Magdy F.", "non-dropping-particle" : "", "parse-names" : false, "suffix" : "" } ], "container-title" : "IEEE Access", "id" : "ITEM-1", "issued" : { "date-parts" : [ [ "2015" ] ] }, "page" : "1089-1100", "title" : "Ray tracing for radio propagation modeling: Principles and applications", "type" : "article-journal", "volume" : "3" }, "uris" : [ "http://www.mendeley.com/documents/?uuid=e4280bb1-9031-40b2-86dc-6ab82ca22bdf" ] } ], "mendeley" : { "formattedCitation" : "[17]", "plainTextFormattedCitation" : "[17]", "previouslyFormattedCitation" : "[17]"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[17]</w:t>
      </w:r>
      <w:r w:rsidRPr="001D42F6">
        <w:rPr>
          <w:rFonts w:eastAsia="Calibri"/>
          <w:sz w:val="24"/>
          <w:szCs w:val="22"/>
          <w:lang w:val="en-IE"/>
        </w:rPr>
        <w:fldChar w:fldCharType="end"/>
      </w:r>
      <w:r w:rsidRPr="001D42F6">
        <w:rPr>
          <w:rFonts w:eastAsia="Calibri"/>
          <w:sz w:val="24"/>
          <w:szCs w:val="22"/>
          <w:lang w:val="en-IE"/>
        </w:rPr>
        <w:t xml:space="preserve">. Propagation models can be classified into two main extremes: deterministic or empirical models. Some models fall in-between the two ends of the spectrum and are called semi-empirical models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"author" : [ { "dropping-particle" : "", "family" : "Singh", "given" : "Yuvraj", "non-dropping-particle" : "", "parse-names" : false, "suffix" : "" } ], "container-title" : "International Journal of Computer Applications", "id" : "ITEM-1", "issue" : "11", "issued" : { "date-parts" : [ [ "2012" ] ] }, "page" : "37-41", "title" : "Comparison of Okumura , Hata and COST-231 Models on the Basis of Path Loss and Signal Strength", "type" : "article-journal", "volume" : "59" }, "uris" : [ "http://www.mendeley.com/documents/?uuid=2a1d4cde-6a38-4938-95d6-557d0a969ce7" ] } ], "mendeley" : { "formattedCitation" : "[39]", "plainTextFormattedCitation" : "[39]", "previouslyFormattedCitation" : "[39]"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[39]</w:t>
      </w:r>
      <w:r w:rsidRPr="001D42F6">
        <w:rPr>
          <w:rFonts w:eastAsia="Calibri"/>
          <w:sz w:val="24"/>
          <w:szCs w:val="22"/>
          <w:lang w:val="en-IE"/>
        </w:rPr>
        <w:fldChar w:fldCharType="end"/>
      </w:r>
      <w:r w:rsidRPr="001D42F6">
        <w:rPr>
          <w:rFonts w:eastAsia="Calibri"/>
          <w:sz w:val="24"/>
          <w:szCs w:val="22"/>
          <w:lang w:val="en-IE"/>
        </w:rPr>
        <w:t xml:space="preserve">. Deterministic models and empirical models are in general simple and fast to implement. </w:t>
      </w:r>
    </w:p>
    <w:p w:rsidR="001D42F6" w:rsidRPr="001D42F6" w:rsidRDefault="001D42F6" w:rsidP="001D42F6">
      <w:pPr>
        <w:spacing w:after="160" w:line="360" w:lineRule="auto"/>
        <w:rPr>
          <w:rFonts w:eastAsia="Calibri"/>
          <w:sz w:val="24"/>
          <w:szCs w:val="22"/>
          <w:lang w:val="en-IE"/>
        </w:rPr>
      </w:pPr>
      <w:r w:rsidRPr="001D42F6">
        <w:rPr>
          <w:rFonts w:eastAsia="Calibri"/>
          <w:sz w:val="24"/>
          <w:szCs w:val="22"/>
          <w:lang w:val="en-IE"/>
        </w:rPr>
        <w:t xml:space="preserve">Deterministic models contain information about the environment, structure materials and the existent furniture present. Deterministic models produce high accuracy results and do not require local measurements, but require high computational effort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"ISBN" : "0780393422", "author" : [ { "dropping-particle" : "", "family" : "Lima", "given" : "Andr\u00e9 G M", "non-dropping-particle" : "", "parse-names" : false, "suffix" : "" }, { "dropping-particle" : "", "family" : "Menezes", "given" : "Luiz F", "non-dropping-particle" : "", "parse-names" : false, "suffix" : "" } ], "id" : "ITEM-1", "issued" : { "date-parts" : [ [ "2005" ] ] }, "page" : "180-182", "title" : "Motley-Keenan Model Adjusted to the Thickness of the wall", "type" : "article-journal" }, "uris" : [ "http://www.mendeley.com/documents/?uuid=5797afbc-92fc-4334-82cf-2ebe2b6e56fd" ] } ], "mendeley" : { "formattedCitation" : "[18]", "plainTextFormattedCitation" : "[18]", "previouslyFormattedCitation" : "[18]"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[18]</w:t>
      </w:r>
      <w:r w:rsidRPr="001D42F6">
        <w:rPr>
          <w:rFonts w:eastAsia="Calibri"/>
          <w:sz w:val="24"/>
          <w:szCs w:val="22"/>
          <w:lang w:val="en-IE"/>
        </w:rPr>
        <w:fldChar w:fldCharType="end"/>
      </w:r>
      <w:r w:rsidRPr="001D42F6">
        <w:rPr>
          <w:rFonts w:eastAsia="Calibri"/>
          <w:sz w:val="24"/>
          <w:szCs w:val="22"/>
          <w:lang w:val="en-IE"/>
        </w:rPr>
        <w:t>.</w:t>
      </w:r>
    </w:p>
    <w:p w:rsidR="001D42F6" w:rsidRPr="001D42F6" w:rsidRDefault="001D42F6" w:rsidP="001D42F6">
      <w:pPr>
        <w:spacing w:after="160" w:line="360" w:lineRule="auto"/>
        <w:rPr>
          <w:rFonts w:eastAsia="Calibri"/>
          <w:sz w:val="24"/>
          <w:szCs w:val="22"/>
          <w:lang w:val="en-IE"/>
        </w:rPr>
      </w:pPr>
      <w:r w:rsidRPr="001D42F6">
        <w:rPr>
          <w:rFonts w:eastAsia="Calibri"/>
          <w:sz w:val="24"/>
          <w:szCs w:val="22"/>
          <w:lang w:val="en-IE"/>
        </w:rPr>
        <w:t xml:space="preserve">Empirical models need less information about the environment, reducing the computational effort and producing simplified mathematical expressions to calculate path loss between the transmitter and receiver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"ISBN" : "0780393422", "author" : [ { "dropping-particle" : "", "family" : "Lima", "given" : "Andr\u00e9 G M", "non-dropping-particle" : "", "parse-names" : false, "suffix" : "" }, { "dropping-particle" : "", "family" : "Menezes", "given" : "Luiz F", "non-dropping-particle" : "", "parse-names" : false, "suffix" : "" } ], "id" : "ITEM-1", "issued" : { "date-parts" : [ [ "2005" ] ] }, "page" : "180-182", "title" : "Motley-Keenan Model Adjusted to the Thickness of the wall", "type" : "article-journal" }, "uris" : [ "http://www.mendeley.com/documents/?uuid=5797afbc-92fc-4334-82cf-2ebe2b6e56fd" ] } ], "mendeley" : { "formattedCitation" : "[18]", "plainTextFormattedCitation" : "[18]", "previouslyFormattedCitation" : "[18]"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[18]</w:t>
      </w:r>
      <w:r w:rsidRPr="001D42F6">
        <w:rPr>
          <w:rFonts w:eastAsia="Calibri"/>
          <w:sz w:val="24"/>
          <w:szCs w:val="22"/>
          <w:lang w:val="en-IE"/>
        </w:rPr>
        <w:fldChar w:fldCharType="end"/>
      </w:r>
      <w:r w:rsidRPr="001D42F6">
        <w:rPr>
          <w:rFonts w:eastAsia="Calibri"/>
          <w:sz w:val="24"/>
          <w:szCs w:val="22"/>
          <w:lang w:val="en-IE"/>
        </w:rPr>
        <w:t xml:space="preserve">. However, empirical methods are limited by the fact that they are range-based and are valid only to similar environments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"10.1109/ACCESS.2015.2453991", "ISBN" : "2169-3536 VO  - 3", "ISSN" : "21693536", "abstract" : "This paper reviews the basic concepts of rays, ray tracing algorithms, and radio propagation modeling using ray tracing methods. We focus on the fundamental concepts and the development of practical ray tracing algorithms. The most recent progress and a future perspective of ray tracing are also discussed. We envision propagation modeling in the near future as an intelligent, accurate, and real-time system in which ray tracing plays an important role. This review is especially useful for experts who are developing new ray tracing algorithms to enhance modeling accuracy and improve computational speed.", "author" : [ { "dropping-particle" : "", "family" : "Yun", "given" : "Zhengqing", "non-dropping-particle" : "", "parse-names" : false, "suffix" : "" }, { "dropping-particle" : "", "family" : "Iskander", "given" : "Magdy F.", "non-dropping-particle" : "", "parse-names" : false, "suffix" : "" } ], "container-title" : "IEEE Access", "id" : "ITEM-1", "issued" : { "date-parts" : [ [ "2015" ] ] }, "page" : "1089-1100", "title" : "Ray tracing for radio propagation modeling: Principles and applications", "type" : "article-journal", "volume" : "3" }, "uris" : [ "http://www.mendeley.com/documents/?uuid=e4280bb1-9031-40b2-86dc-6ab82ca22bdf" ] } ], "mendeley" : { "formattedCitation" : "[17]", "plainTextFormattedCitation" : "[17]", "previouslyFormattedCitation" : "[17]"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[17]</w:t>
      </w:r>
      <w:r w:rsidRPr="001D42F6">
        <w:rPr>
          <w:rFonts w:eastAsia="Calibri"/>
          <w:sz w:val="24"/>
          <w:szCs w:val="22"/>
          <w:lang w:val="en-IE"/>
        </w:rPr>
        <w:fldChar w:fldCharType="end"/>
      </w:r>
      <w:r w:rsidRPr="001D42F6">
        <w:rPr>
          <w:rFonts w:eastAsia="Calibri"/>
          <w:sz w:val="24"/>
          <w:szCs w:val="22"/>
          <w:lang w:val="en-IE"/>
        </w:rPr>
        <w:t>.</w:t>
      </w:r>
    </w:p>
    <w:p w:rsidR="001D42F6" w:rsidRPr="001D42F6" w:rsidRDefault="001D42F6" w:rsidP="001D42F6">
      <w:pPr>
        <w:keepNext/>
        <w:keepLines/>
        <w:spacing w:before="40" w:after="160" w:line="360" w:lineRule="auto"/>
        <w:jc w:val="left"/>
        <w:outlineLvl w:val="1"/>
        <w:rPr>
          <w:b/>
          <w:sz w:val="32"/>
          <w:szCs w:val="26"/>
          <w:lang w:val="en-IE"/>
        </w:rPr>
      </w:pPr>
      <w:bookmarkStart w:id="154" w:name="_Toc521679867"/>
      <w:bookmarkStart w:id="155" w:name="_Toc522011823"/>
      <w:bookmarkStart w:id="156" w:name="_Toc522020412"/>
      <w:bookmarkStart w:id="157" w:name="_Hlk516518429"/>
      <w:r w:rsidRPr="001D42F6">
        <w:rPr>
          <w:b/>
          <w:sz w:val="32"/>
          <w:szCs w:val="26"/>
          <w:lang w:val="en-IE"/>
        </w:rPr>
        <w:t>4.1 Empirical</w:t>
      </w:r>
      <w:bookmarkEnd w:id="154"/>
      <w:bookmarkEnd w:id="155"/>
      <w:bookmarkEnd w:id="156"/>
    </w:p>
    <w:p w:rsidR="001D42F6" w:rsidRPr="001D42F6" w:rsidRDefault="001D42F6" w:rsidP="001D42F6">
      <w:pPr>
        <w:spacing w:after="160" w:line="360" w:lineRule="auto"/>
        <w:rPr>
          <w:rFonts w:eastAsia="Calibri"/>
          <w:sz w:val="24"/>
          <w:szCs w:val="22"/>
          <w:lang w:val="en-IE"/>
        </w:rPr>
      </w:pPr>
      <w:r w:rsidRPr="001D42F6">
        <w:rPr>
          <w:rFonts w:eastAsia="Calibri"/>
          <w:sz w:val="24"/>
          <w:szCs w:val="22"/>
          <w:lang w:val="en-IE"/>
        </w:rPr>
        <w:t xml:space="preserve">Empirical models are based on practically measured data and use few parameters. These models are simple but in general not as accurate as deterministic models. Such models are represented by mathematical equations which provide the path loss as output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"ISBN" : "9789881925213", "author" : [ { "dropping-particle" : "", "family" : "Serodio", "given" : "Carlos", "non-dropping-particle" : "", "parse-names" : false, "suffix" : "" }, { "dropping-particle" : "", "family" : "Coutinho", "given" : "Luis", "non-dropping-particle" : "", "parse-names" : false, "suffix" : "" }, { "dropping-particle" : "", "family" : "Reigoto", "given" : "Luis", "non-dropping-particle" : "", "parse-names" : false, "suffix" : "" }, { "dropping-particle" : "", "family" : "Matias", "given" : "Joao", "non-dropping-particle" : "", "parse-names" : false, "suffix" : "" }, { "dropping-particle" : "", "family" : "Correia", "given" : "Aldina", "non-dropping-particle" : "", "parse-names" : false, "suffix" : "" }, { "dropping-particle" : "", "family" : "Mestre", "given" : "Pedro", "non-dropping-particle" : "", "parse-names" : false, "suffix" : "" } ], "container-title" : "Proceedings of the World Congress on Engineering", "id" : "ITEM-1", "issued" : { "date-parts" : [ [ "2012" ] ] }, "page" : "4-9", "title" : "A Lightweight Indoor Localization Model based on Motley-Keenan and COST", "type" : "article-journal", "volume" : "II" }, "uris" : [ "http://www.mendeley.com/documents/?uuid=b7865e7e-d4ad-4caa-8da5-630ac43028e6" ] } ], "mendeley" : { "formattedCitation" : "[22]", "plainTextFormattedCitation" : "[22]", "previouslyFormattedCitation" : "[22]"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[22]</w:t>
      </w:r>
      <w:r w:rsidRPr="001D42F6">
        <w:rPr>
          <w:rFonts w:eastAsia="Calibri"/>
          <w:sz w:val="24"/>
          <w:szCs w:val="22"/>
          <w:lang w:val="en-IE"/>
        </w:rPr>
        <w:fldChar w:fldCharType="end"/>
      </w:r>
      <w:r w:rsidRPr="001D42F6">
        <w:rPr>
          <w:rFonts w:eastAsia="Calibri"/>
          <w:sz w:val="24"/>
          <w:szCs w:val="22"/>
          <w:lang w:val="en-IE"/>
        </w:rPr>
        <w:t xml:space="preserve">. Model tuning and environment data collection are simplified when empirical models are used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"ISBN" : "9789881925213", "author" : [ { "dropping-particle" : "", "family" : "Serodio", "given" : "Carlos", "non-dropping-particle" : "", "parse-names" : false, "suffix" : "" }, { "dropping-particle" : "", "family" : "Coutinho", "given" : "Luis", "non-dropping-particle" : "", "parse-names" : false, "suffix" : "" }, { "dropping-particle" : "", "family" : "Reigoto", "given" : "Luis", "non-dropping-particle" : "", "parse-names" : false, "suffix" : "" }, { "dropping-particle" : "", "family" : "Matias", "given" : "Joao", "non-dropping-particle" : "", "parse-names" : false, "suffix" : "" }, { "dropping-particle" : "", "family" : "Correia", "given" : "Aldina", "non-dropping-particle" : "", "parse-names" : false, "suffix" : "" }, { "dropping-particle" : "", "family" : "Mestre", "given" : "Pedro", "non-dropping-particle" : "", "parse-names" : false, "suffix" : "" } ], "container-title" : "Proceedings of the World Congress on Engineering", "id" : "ITEM-1", "issued" : { "date-parts" : [ [ "2012" ] ] }, "page" : "4-9", "title" : "A Lightweight Indoor Localization Model based on Motley-Keenan and COST", "type" : "article-journal", "volume" : "II" }, "uris" : [ "http://www.mendeley.com/documents/?uuid=b7865e7e-d4ad-4caa-8da5-630ac43028e6" ] } ], "mendeley" : { "formattedCitation" : "[22]", "plainTextFormattedCitation" : "[22]", "previouslyFormattedCitation" : "[22]"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[22]</w:t>
      </w:r>
      <w:r w:rsidRPr="001D42F6">
        <w:rPr>
          <w:rFonts w:eastAsia="Calibri"/>
          <w:sz w:val="24"/>
          <w:szCs w:val="22"/>
          <w:lang w:val="en-IE"/>
        </w:rPr>
        <w:fldChar w:fldCharType="end"/>
      </w:r>
      <w:r w:rsidRPr="001D42F6">
        <w:rPr>
          <w:rFonts w:eastAsia="Calibri"/>
          <w:sz w:val="24"/>
          <w:szCs w:val="22"/>
          <w:lang w:val="en-IE"/>
        </w:rPr>
        <w:t xml:space="preserve">. They include the Okumura and Hata models, the COST231 Hata model, and the Motley-Keenan model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"author" : [ { "dropping-particle" : "", "family" : "Singh", "given" : "Yuvraj", "non-dropping-particle" : "", "parse-names" : false, "suffix" : "" } ], "container-title" : "International Journal of Computer Applications", "id" : "ITEM-1", "issue" : "11", "issued" : { "date-parts" : [ [ "2012" ] ] }, "page" : "37-41", "title" : "Comparison of Okumura , Hata and COST-231 Models on the Basis of Path Loss and Signal Strength", "type" : "article-journal", "volume" : "59" }, "uris" : [ "http://www.mendeley.com/documents/?uuid=2a1d4cde-6a38-4938-95d6-557d0a969ce7" ] } ], "mendeley" : { "formattedCitation" : "[39]", "plainTextFormattedCitation" : "[39]", "previouslyFormattedCitation" : "[39]"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[39]</w:t>
      </w:r>
      <w:r w:rsidRPr="001D42F6">
        <w:rPr>
          <w:rFonts w:eastAsia="Calibri"/>
          <w:sz w:val="24"/>
          <w:szCs w:val="22"/>
          <w:lang w:val="en-IE"/>
        </w:rPr>
        <w:fldChar w:fldCharType="end"/>
      </w:r>
      <w:r w:rsidRPr="001D42F6">
        <w:rPr>
          <w:rFonts w:eastAsia="Calibri"/>
          <w:sz w:val="24"/>
          <w:szCs w:val="22"/>
          <w:lang w:val="en-IE"/>
        </w:rPr>
        <w:t>.</w:t>
      </w:r>
    </w:p>
    <w:p w:rsidR="001D42F6" w:rsidRPr="001D42F6" w:rsidRDefault="001D42F6" w:rsidP="001D42F6">
      <w:pPr>
        <w:spacing w:after="160" w:line="360" w:lineRule="auto"/>
        <w:rPr>
          <w:rFonts w:eastAsia="Calibri"/>
          <w:sz w:val="24"/>
          <w:szCs w:val="22"/>
          <w:lang w:val="en-IE"/>
        </w:rPr>
      </w:pPr>
      <w:r w:rsidRPr="001D42F6">
        <w:rPr>
          <w:rFonts w:eastAsia="Calibri"/>
          <w:sz w:val="24"/>
          <w:szCs w:val="22"/>
          <w:lang w:val="en-IE"/>
        </w:rPr>
        <w:t xml:space="preserve">Empirical models are very similar since they both calculate the propagation loss based on the path loss due to obstacles. Extensions of these models can be more detailed, such as knowledge of the number of walls between the transmitter and the receiver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"ISBN" : "9789881925213", "author" : [ { "dropping-particle" : "", "family" : "Serodio", "given" : "Carlos", "non-dropping-particle" : "", "parse-names" : false, "suffix" : "" }, { "dropping-particle" : "", "family" : "Coutinho", "given" : "Luis", "non-dropping-particle" : "", "parse-names" : false, "suffix" : "" }, { "dropping-particle" : "", "family" : "Reigoto", "given" : "Luis", "non-dropping-particle" : "", "parse-names" : false, "suffix" : "" }, { "dropping-particle" : "", "family" : "Matias", "given" : "Joao", "non-dropping-particle" : "", "parse-names" : false, "suffix" : "" }, { "dropping-particle" : "", "family" : "Correia", "given" : "Aldina", "non-dropping-particle" : "", "parse-names" : false, "suffix" : "" }, { "dropping-particle" : "", "family" : "Mestre", "given" : "Pedro", "non-dropping-particle" : "", "parse-names" : false, "suffix" : "" } ], "container-title" : "Proceedings of the World Congress on Engineering", "id" : "ITEM-1", "issued" : { "date-parts" : [ [ "2012" ] ] }, "page" : "4-9", "title" : "A Lightweight Indoor Localization Model based on Motley-Keenan and COST", "type" : "article-journal", "volume" : "II" }, "uris" : [ "http://www.mendeley.com/documents/?uuid=b7865e7e-d4ad-4caa-8da5-630ac43028e6" ] } ], "mendeley" : { "formattedCitation" : "[22]", "plainTextFormattedCitation" : "[22]", "previouslyFormattedCitation" : "[22]"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[22]</w:t>
      </w:r>
      <w:r w:rsidRPr="001D42F6">
        <w:rPr>
          <w:rFonts w:eastAsia="Calibri"/>
          <w:sz w:val="24"/>
          <w:szCs w:val="22"/>
          <w:lang w:val="en-IE"/>
        </w:rPr>
        <w:fldChar w:fldCharType="end"/>
      </w:r>
      <w:r w:rsidRPr="001D42F6">
        <w:rPr>
          <w:rFonts w:eastAsia="Calibri"/>
          <w:sz w:val="24"/>
          <w:szCs w:val="22"/>
          <w:lang w:val="en-IE"/>
        </w:rPr>
        <w:t>.</w:t>
      </w:r>
    </w:p>
    <w:p w:rsidR="001D42F6" w:rsidRPr="001D42F6" w:rsidRDefault="001D42F6" w:rsidP="001D42F6">
      <w:pPr>
        <w:keepNext/>
        <w:keepLines/>
        <w:spacing w:before="40" w:after="160" w:line="360" w:lineRule="auto"/>
        <w:jc w:val="left"/>
        <w:outlineLvl w:val="2"/>
        <w:rPr>
          <w:b/>
          <w:sz w:val="28"/>
          <w:szCs w:val="24"/>
          <w:lang w:val="en-IE"/>
        </w:rPr>
      </w:pPr>
      <w:bookmarkStart w:id="158" w:name="_Toc521679868"/>
      <w:bookmarkStart w:id="159" w:name="_Toc522011824"/>
      <w:bookmarkStart w:id="160" w:name="_Toc522020413"/>
      <w:r w:rsidRPr="001D42F6">
        <w:rPr>
          <w:b/>
          <w:sz w:val="28"/>
          <w:szCs w:val="24"/>
          <w:lang w:val="en-IE"/>
        </w:rPr>
        <w:t>4.1.1 Okumura and Hata Models</w:t>
      </w:r>
      <w:bookmarkEnd w:id="158"/>
      <w:bookmarkEnd w:id="159"/>
      <w:bookmarkEnd w:id="160"/>
    </w:p>
    <w:p w:rsidR="001D42F6" w:rsidRPr="001D42F6" w:rsidRDefault="001D42F6" w:rsidP="001D42F6">
      <w:pPr>
        <w:spacing w:after="160" w:line="360" w:lineRule="auto"/>
        <w:rPr>
          <w:rFonts w:eastAsia="Calibri"/>
          <w:sz w:val="24"/>
          <w:szCs w:val="22"/>
          <w:lang w:val="en-IE"/>
        </w:rPr>
      </w:pPr>
      <w:r w:rsidRPr="001D42F6">
        <w:rPr>
          <w:rFonts w:eastAsia="Calibri"/>
          <w:sz w:val="24"/>
          <w:szCs w:val="22"/>
          <w:lang w:val="en-IE"/>
        </w:rPr>
        <w:t xml:space="preserve">The Okumura model for Urban Areas was built on data collected in 1968 in Tokyo, Japan. The model is targeted at dense urban areas with few tall blocking structures. The model was designed as a base for others, and was built on by subsequent Hata models. The Okumura models consists of three modes: urban, suburban and open area modes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"author" : [ { "dropping-particle" : "", "family" : "Singh", "given" : "Yuvraj", "non-dropping-particle" : "", "parse-names" : false, "suffix" : "" } ], "container-title" : "International Journal of Computer Applications", "id" : "ITEM-1", "issue" : "11", "issued" : { "date-parts" : [ [ "2012" ] ] }, "page" : "37-41", "title" : "Comparison of Okumura , Hata and COST-231 Models on the Basis of Path Loss and Signal Strength", "type" : "article-journal", "volume" : "59" }, "uris" : [ "http://www.mendeley.com/documents/?uuid=2a1d4cde-6a38-4938-95d6-557d0a969ce7" ] } ], "mendeley" : { "formattedCitation" : "[39]", "plainTextFormattedCitation" : "[39]", "previouslyFormattedCitation" : "[39]"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[39]</w:t>
      </w:r>
      <w:r w:rsidRPr="001D42F6">
        <w:rPr>
          <w:rFonts w:eastAsia="Calibri"/>
          <w:sz w:val="24"/>
          <w:szCs w:val="22"/>
          <w:lang w:val="en-IE"/>
        </w:rPr>
        <w:fldChar w:fldCharType="end"/>
      </w:r>
      <w:r w:rsidRPr="001D42F6">
        <w:rPr>
          <w:rFonts w:eastAsia="Calibri"/>
          <w:sz w:val="24"/>
          <w:szCs w:val="22"/>
          <w:lang w:val="en-IE"/>
        </w:rPr>
        <w:t xml:space="preserve">. </w:t>
      </w:r>
    </w:p>
    <w:p w:rsidR="001D42F6" w:rsidRPr="001D42F6" w:rsidRDefault="001D42F6" w:rsidP="001D42F6">
      <w:pPr>
        <w:spacing w:after="160" w:line="360" w:lineRule="auto"/>
        <w:rPr>
          <w:rFonts w:eastAsia="Calibri"/>
          <w:sz w:val="24"/>
          <w:szCs w:val="22"/>
          <w:lang w:val="en-IE"/>
        </w:rPr>
      </w:pPr>
      <w:r w:rsidRPr="001D42F6">
        <w:rPr>
          <w:rFonts w:eastAsia="Calibri"/>
          <w:sz w:val="24"/>
          <w:szCs w:val="22"/>
          <w:lang w:val="en-IE"/>
        </w:rPr>
        <w:t xml:space="preserve">In 1980 the Hata model established empirical relationships to describe the graphical information of the Okumura model in greater detail. The Hata model approximates the Okumura model for distances greater </w:t>
      </w:r>
      <w:r w:rsidRPr="001D42F6">
        <w:rPr>
          <w:rFonts w:eastAsia="Calibri"/>
          <w:sz w:val="24"/>
          <w:szCs w:val="22"/>
          <w:lang w:val="en-IE"/>
        </w:rPr>
        <w:lastRenderedPageBreak/>
        <w:t xml:space="preserve">than 1km, and is intended for large cells with BS placed on a height. Both models were designed for 150-1500 MHz frequency bands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"ISBN" : "978-0-8493-0967-0", "author" : [ { "dropping-particle" : "", "family" : "Jain", "given" : "Raj", "non-dropping-particle" : "", "parse-names" : false, "suffix" : "" } ], "container-title" : "WiMAX Forum", "id" : "ITEM-1", "issued" : { "date-parts" : [ [ "2007" ] ] }, "page" : "1-21", "publisher-place" : "Washington", "title" : "\"Channel Models: A Tutorial\", WiMAX Forum AATG", "type" : "article", "volume" : "1" }, "uris" : [ "http://www.mendeley.com/documents/?uuid=c42fda9d-9acd-4228-95eb-e0ab7796f990" ] } ], "mendeley" : { "formattedCitation" : "[26]", "plainTextFormattedCitation" : "[26]", "previouslyFormattedCitation" : "[26]"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[26]</w:t>
      </w:r>
      <w:r w:rsidRPr="001D42F6">
        <w:rPr>
          <w:rFonts w:eastAsia="Calibri"/>
          <w:sz w:val="24"/>
          <w:szCs w:val="22"/>
          <w:lang w:val="en-IE"/>
        </w:rPr>
        <w:fldChar w:fldCharType="end"/>
      </w:r>
      <w:r w:rsidRPr="001D42F6">
        <w:rPr>
          <w:rFonts w:eastAsia="Calibri"/>
          <w:sz w:val="24"/>
          <w:szCs w:val="22"/>
          <w:lang w:val="en-IE"/>
        </w:rPr>
        <w:t xml:space="preserve">. The Hata model is limited in its ranges and input parameters. The model is applicable only over smooth relatively terrain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"author" : [ { "dropping-particle" : "", "family" : "Singh", "given" : "Yuvraj", "non-dropping-particle" : "", "parse-names" : false, "suffix" : "" } ], "container-title" : "International Journal of Computer Applications", "id" : "ITEM-1", "issue" : "11", "issued" : { "date-parts" : [ [ "2012" ] ] }, "page" : "37-41", "title" : "Comparison of Okumura , Hata and COST-231 Models on the Basis of Path Loss and Signal Strength", "type" : "article-journal", "volume" : "59" }, "uris" : [ "http://www.mendeley.com/documents/?uuid=2a1d4cde-6a38-4938-95d6-557d0a969ce7" ] } ], "mendeley" : { "formattedCitation" : "[39]", "plainTextFormattedCitation" : "[39]", "previouslyFormattedCitation" : "[39]"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[39]</w:t>
      </w:r>
      <w:r w:rsidRPr="001D42F6">
        <w:rPr>
          <w:rFonts w:eastAsia="Calibri"/>
          <w:sz w:val="24"/>
          <w:szCs w:val="22"/>
          <w:lang w:val="en-IE"/>
        </w:rPr>
        <w:fldChar w:fldCharType="end"/>
      </w:r>
      <w:r w:rsidRPr="001D42F6">
        <w:rPr>
          <w:rFonts w:eastAsia="Calibri"/>
          <w:sz w:val="24"/>
          <w:szCs w:val="22"/>
          <w:lang w:val="en-IE"/>
        </w:rPr>
        <w:t>.</w:t>
      </w:r>
    </w:p>
    <w:p w:rsidR="001D42F6" w:rsidRPr="001D42F6" w:rsidRDefault="001D42F6" w:rsidP="001D42F6">
      <w:pPr>
        <w:keepNext/>
        <w:keepLines/>
        <w:spacing w:before="40" w:after="160" w:line="360" w:lineRule="auto"/>
        <w:jc w:val="left"/>
        <w:outlineLvl w:val="2"/>
        <w:rPr>
          <w:b/>
          <w:sz w:val="28"/>
          <w:szCs w:val="24"/>
          <w:lang w:val="en-IE"/>
        </w:rPr>
      </w:pPr>
      <w:bookmarkStart w:id="161" w:name="_Toc521679869"/>
      <w:bookmarkStart w:id="162" w:name="_Toc522011825"/>
      <w:bookmarkStart w:id="163" w:name="_Toc522020414"/>
      <w:r w:rsidRPr="001D42F6">
        <w:rPr>
          <w:b/>
          <w:sz w:val="28"/>
          <w:szCs w:val="24"/>
          <w:lang w:val="en-IE"/>
        </w:rPr>
        <w:t>4.1.2 COST231 Hata and COST231 Multi-Wall Models</w:t>
      </w:r>
      <w:bookmarkEnd w:id="161"/>
      <w:bookmarkEnd w:id="162"/>
      <w:bookmarkEnd w:id="163"/>
    </w:p>
    <w:p w:rsidR="001D42F6" w:rsidRPr="001D42F6" w:rsidRDefault="001D42F6" w:rsidP="001D42F6">
      <w:pPr>
        <w:spacing w:after="160" w:line="360" w:lineRule="auto"/>
        <w:rPr>
          <w:rFonts w:eastAsia="Calibri"/>
          <w:sz w:val="24"/>
          <w:szCs w:val="22"/>
          <w:lang w:val="en-IE"/>
        </w:rPr>
      </w:pPr>
      <w:r w:rsidRPr="001D42F6">
        <w:rPr>
          <w:rFonts w:eastAsia="Calibri"/>
          <w:sz w:val="24"/>
          <w:szCs w:val="22"/>
          <w:lang w:val="en-IE"/>
        </w:rPr>
        <w:t xml:space="preserve">The European Cooperative for Scientific and Technical (COST) research extended the Hata model for use in the 1.5-2.0 GHz range. A drawback of this model noted in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"author" : [ { "dropping-particle" : "", "family" : "Singh", "given" : "Yuvraj", "non-dropping-particle" : "", "parse-names" : false, "suffix" : "" } ], "container-title" : "International Journal of Computer Applications", "id" : "ITEM-1", "issue" : "11", "issued" : { "date-parts" : [ [ "2012" ] ] }, "page" : "37-41", "title" : "Comparison of Okumura , Hata and COST-231 Models on the Basis of Path Loss and Signal Strength", "type" : "article-journal", "volume" : "59" }, "uris" : [ "http://www.mendeley.com/documents/?uuid=2a1d4cde-6a38-4938-95d6-557d0a969ce7" ] } ], "mendeley" : { "formattedCitation" : "[39]", "plainTextFormattedCitation" : "[39]", "previouslyFormattedCitation" : "[39]"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[39]</w:t>
      </w:r>
      <w:r w:rsidRPr="001D42F6">
        <w:rPr>
          <w:rFonts w:eastAsia="Calibri"/>
          <w:sz w:val="24"/>
          <w:szCs w:val="22"/>
          <w:lang w:val="en-IE"/>
        </w:rPr>
        <w:fldChar w:fldCharType="end"/>
      </w:r>
      <w:r w:rsidRPr="001D42F6">
        <w:rPr>
          <w:rFonts w:eastAsia="Calibri"/>
          <w:sz w:val="24"/>
          <w:szCs w:val="22"/>
          <w:lang w:val="en-IE"/>
        </w:rPr>
        <w:t xml:space="preserve"> is that it often underestimates path loss.</w:t>
      </w:r>
    </w:p>
    <w:p w:rsidR="001D42F6" w:rsidRPr="001D42F6" w:rsidRDefault="001D42F6" w:rsidP="001D42F6">
      <w:pPr>
        <w:spacing w:after="160" w:line="360" w:lineRule="auto"/>
        <w:rPr>
          <w:rFonts w:eastAsia="Calibri"/>
          <w:sz w:val="24"/>
          <w:szCs w:val="22"/>
          <w:lang w:val="en-IE"/>
        </w:rPr>
      </w:pPr>
      <w:r w:rsidRPr="001D42F6">
        <w:rPr>
          <w:rFonts w:eastAsia="Calibri"/>
          <w:sz w:val="24"/>
          <w:szCs w:val="22"/>
          <w:lang w:val="en-IE"/>
        </w:rPr>
        <w:t>The path loss for COST231-Hata model is (2):</w:t>
      </w:r>
    </w:p>
    <w:tbl>
      <w:tblPr>
        <w:tblW w:w="10620" w:type="dxa"/>
        <w:tblLook w:val="04A0" w:firstRow="1" w:lastRow="0" w:firstColumn="1" w:lastColumn="0" w:noHBand="0" w:noVBand="1"/>
      </w:tblPr>
      <w:tblGrid>
        <w:gridCol w:w="1885"/>
        <w:gridCol w:w="7385"/>
        <w:gridCol w:w="1350"/>
      </w:tblGrid>
      <w:tr w:rsidR="001D42F6" w:rsidRPr="001D42F6" w:rsidTr="00992CEA">
        <w:tc>
          <w:tcPr>
            <w:tcW w:w="1885" w:type="dxa"/>
          </w:tcPr>
          <w:p w:rsidR="001D42F6" w:rsidRPr="001D42F6" w:rsidRDefault="001D42F6" w:rsidP="001D42F6">
            <w:pPr>
              <w:spacing w:after="160" w:line="360" w:lineRule="auto"/>
              <w:rPr>
                <w:rFonts w:eastAsia="Calibri"/>
                <w:sz w:val="24"/>
                <w:szCs w:val="22"/>
                <w:lang w:val="en-IE"/>
              </w:rPr>
            </w:pPr>
          </w:p>
        </w:tc>
        <w:tc>
          <w:tcPr>
            <w:tcW w:w="7385" w:type="dxa"/>
          </w:tcPr>
          <w:p w:rsidR="001D42F6" w:rsidRPr="001D42F6" w:rsidRDefault="002C05AC" w:rsidP="001D42F6">
            <w:pPr>
              <w:spacing w:after="160" w:line="360" w:lineRule="auto"/>
              <w:rPr>
                <w:rFonts w:eastAsia="Calibri"/>
                <w:sz w:val="24"/>
                <w:szCs w:val="22"/>
                <w:lang w:val="en-IE"/>
              </w:rPr>
            </w:pPr>
            <m:oMathPara>
              <m:oMath>
                <m:sSub>
                  <m:sSubPr>
                    <m:ctrlPr>
                      <w:rPr>
                        <w:rFonts w:ascii="Cambria Math" w:eastAsia="Calibri" w:hAnsi="Cambria Math"/>
                        <w:i/>
                        <w:sz w:val="24"/>
                        <w:szCs w:val="22"/>
                        <w:lang w:val="en-IE"/>
                      </w:rPr>
                    </m:ctrlPr>
                  </m:sSubPr>
                  <m:e>
                    <m:r>
                      <w:rPr>
                        <w:rFonts w:ascii="Cambria Math" w:eastAsia="Calibri" w:hAnsi="Cambria Math"/>
                        <w:sz w:val="24"/>
                        <w:szCs w:val="22"/>
                        <w:lang w:val="en-IE"/>
                      </w:rPr>
                      <m:t>PL</m:t>
                    </m:r>
                  </m:e>
                  <m:sub>
                    <m:r>
                      <w:rPr>
                        <w:rFonts w:ascii="Cambria Math" w:eastAsia="Calibri" w:hAnsi="Cambria Math"/>
                        <w:sz w:val="24"/>
                        <w:szCs w:val="22"/>
                        <w:lang w:val="en-IE"/>
                      </w:rPr>
                      <m:t>COST_HATA</m:t>
                    </m:r>
                  </m:sub>
                </m:sSub>
                <m:r>
                  <w:rPr>
                    <w:rFonts w:ascii="Cambria Math" w:eastAsia="Calibri" w:hAnsi="Cambria Math"/>
                    <w:sz w:val="24"/>
                    <w:szCs w:val="22"/>
                    <w:lang w:val="en-IE"/>
                  </w:rPr>
                  <m:t>=A+B</m:t>
                </m:r>
                <m:func>
                  <m:funcPr>
                    <m:ctrlPr>
                      <w:rPr>
                        <w:rFonts w:ascii="Cambria Math" w:eastAsia="Calibri" w:hAnsi="Cambria Math"/>
                        <w:sz w:val="24"/>
                        <w:szCs w:val="22"/>
                        <w:lang w:val="en-IE"/>
                      </w:rPr>
                    </m:ctrlPr>
                  </m:funcPr>
                  <m:fName>
                    <m:r>
                      <m:rPr>
                        <m:sty m:val="p"/>
                      </m:rPr>
                      <w:rPr>
                        <w:rFonts w:ascii="Cambria Math" w:eastAsia="Calibri" w:hAnsi="Cambria Math"/>
                        <w:sz w:val="24"/>
                        <w:szCs w:val="22"/>
                        <w:lang w:val="en-IE"/>
                      </w:rPr>
                      <m:t>log</m:t>
                    </m:r>
                  </m:fName>
                  <m:e>
                    <m:d>
                      <m:dPr>
                        <m:ctrlPr>
                          <w:rPr>
                            <w:rFonts w:ascii="Cambria Math" w:eastAsia="Calibri" w:hAnsi="Cambria Math"/>
                            <w:i/>
                            <w:sz w:val="24"/>
                            <w:szCs w:val="22"/>
                            <w:lang w:val="en-IE"/>
                          </w:rPr>
                        </m:ctrlPr>
                      </m:dPr>
                      <m:e>
                        <m:r>
                          <w:rPr>
                            <w:rFonts w:ascii="Cambria Math" w:eastAsia="Calibri" w:hAnsi="Cambria Math"/>
                            <w:sz w:val="24"/>
                            <w:szCs w:val="22"/>
                            <w:lang w:val="en-IE"/>
                          </w:rPr>
                          <m:t>d</m:t>
                        </m:r>
                      </m:e>
                    </m:d>
                  </m:e>
                </m:func>
                <m:r>
                  <w:rPr>
                    <w:rFonts w:ascii="Cambria Math" w:eastAsia="Calibri" w:hAnsi="Cambria Math"/>
                    <w:sz w:val="24"/>
                    <w:szCs w:val="22"/>
                    <w:lang w:val="en-IE"/>
                  </w:rPr>
                  <m:t>+C</m:t>
                </m:r>
              </m:oMath>
            </m:oMathPara>
          </w:p>
        </w:tc>
        <w:tc>
          <w:tcPr>
            <w:tcW w:w="1350" w:type="dxa"/>
          </w:tcPr>
          <w:p w:rsidR="001D42F6" w:rsidRPr="001D42F6" w:rsidRDefault="001D42F6" w:rsidP="00992CEA">
            <w:pPr>
              <w:spacing w:after="160" w:line="360" w:lineRule="auto"/>
              <w:jc w:val="right"/>
              <w:rPr>
                <w:rFonts w:eastAsia="Calibri"/>
                <w:sz w:val="24"/>
                <w:szCs w:val="22"/>
                <w:lang w:val="en-IE"/>
              </w:rPr>
            </w:pPr>
            <w:r w:rsidRPr="001D42F6">
              <w:rPr>
                <w:rFonts w:eastAsia="Calibri"/>
                <w:sz w:val="24"/>
                <w:szCs w:val="22"/>
                <w:lang w:val="en-IE"/>
              </w:rPr>
              <w:t>(2)</w:t>
            </w:r>
          </w:p>
        </w:tc>
      </w:tr>
    </w:tbl>
    <w:p w:rsidR="001D42F6" w:rsidRPr="001D42F6" w:rsidRDefault="001D42F6" w:rsidP="001D42F6">
      <w:pPr>
        <w:spacing w:after="160" w:line="360" w:lineRule="auto"/>
        <w:rPr>
          <w:sz w:val="24"/>
          <w:szCs w:val="22"/>
          <w:lang w:val="en-IE"/>
        </w:rPr>
      </w:pPr>
      <w:r w:rsidRPr="001D42F6">
        <w:rPr>
          <w:sz w:val="24"/>
          <w:szCs w:val="22"/>
          <w:lang w:val="en-IE"/>
        </w:rPr>
        <w:t>Where:</w:t>
      </w:r>
    </w:p>
    <w:tbl>
      <w:tblPr>
        <w:tblW w:w="0" w:type="auto"/>
        <w:tblLook w:val="04A0" w:firstRow="1" w:lastRow="0" w:firstColumn="1" w:lastColumn="0" w:noHBand="0" w:noVBand="1"/>
      </w:tblPr>
      <w:tblGrid>
        <w:gridCol w:w="2875"/>
        <w:gridCol w:w="5905"/>
        <w:gridCol w:w="236"/>
      </w:tblGrid>
      <w:tr w:rsidR="001D42F6" w:rsidRPr="001D42F6" w:rsidTr="00992CEA">
        <w:tc>
          <w:tcPr>
            <w:tcW w:w="2875" w:type="dxa"/>
          </w:tcPr>
          <w:p w:rsidR="001D42F6" w:rsidRPr="001D42F6" w:rsidRDefault="001D42F6" w:rsidP="001D42F6">
            <w:pPr>
              <w:spacing w:after="160" w:line="360" w:lineRule="auto"/>
              <w:rPr>
                <w:sz w:val="24"/>
                <w:szCs w:val="22"/>
                <w:lang w:val="en-IE"/>
              </w:rPr>
            </w:pPr>
          </w:p>
        </w:tc>
        <w:tc>
          <w:tcPr>
            <w:tcW w:w="5905" w:type="dxa"/>
          </w:tcPr>
          <w:p w:rsidR="001D42F6" w:rsidRPr="001D42F6" w:rsidRDefault="001D42F6" w:rsidP="00992CEA">
            <w:pPr>
              <w:spacing w:after="160" w:line="360" w:lineRule="auto"/>
              <w:rPr>
                <w:sz w:val="24"/>
                <w:szCs w:val="22"/>
                <w:lang w:val="en-IE"/>
              </w:rPr>
            </w:pPr>
            <m:oMathPara>
              <m:oMathParaPr>
                <m:jc m:val="left"/>
              </m:oMathParaPr>
              <m:oMath>
                <m:r>
                  <m:rPr>
                    <m:sty m:val="p"/>
                  </m:rPr>
                  <w:rPr>
                    <w:rFonts w:ascii="Cambria Math" w:eastAsia="Calibri" w:hAnsi="Cambria Math"/>
                    <w:sz w:val="24"/>
                    <w:szCs w:val="22"/>
                    <w:lang w:val="en-IE"/>
                  </w:rPr>
                  <m:t>A=46.3+33.9</m:t>
                </m:r>
                <m:func>
                  <m:funcPr>
                    <m:ctrlPr>
                      <w:rPr>
                        <w:rFonts w:ascii="Cambria Math" w:eastAsia="Calibri" w:hAnsi="Cambria Math"/>
                        <w:sz w:val="24"/>
                        <w:szCs w:val="22"/>
                        <w:lang w:val="en-IE"/>
                      </w:rPr>
                    </m:ctrlPr>
                  </m:funcPr>
                  <m:fName>
                    <m:r>
                      <m:rPr>
                        <m:sty m:val="p"/>
                      </m:rPr>
                      <w:rPr>
                        <w:rFonts w:ascii="Cambria Math" w:eastAsia="Calibri" w:hAnsi="Cambria Math"/>
                        <w:sz w:val="24"/>
                        <w:szCs w:val="22"/>
                        <w:lang w:val="en-IE"/>
                      </w:rPr>
                      <m:t>log</m:t>
                    </m:r>
                  </m:fName>
                  <m:e>
                    <m:d>
                      <m:dPr>
                        <m:ctrlPr>
                          <w:rPr>
                            <w:rFonts w:ascii="Cambria Math" w:eastAsia="Calibri" w:hAnsi="Cambria Math"/>
                            <w:sz w:val="24"/>
                            <w:szCs w:val="22"/>
                            <w:lang w:val="en-IE"/>
                          </w:rPr>
                        </m:ctrlPr>
                      </m:dPr>
                      <m:e>
                        <m:sSub>
                          <m:sSubPr>
                            <m:ctrlPr>
                              <w:rPr>
                                <w:rFonts w:ascii="Cambria Math" w:eastAsia="Calibri" w:hAnsi="Cambria Math"/>
                                <w:sz w:val="24"/>
                                <w:szCs w:val="22"/>
                                <w:lang w:val="en-IE"/>
                              </w:rPr>
                            </m:ctrlPr>
                          </m:sSubPr>
                          <m:e>
                            <m:r>
                              <m:rPr>
                                <m:sty m:val="p"/>
                              </m:rPr>
                              <w:rPr>
                                <w:rFonts w:ascii="Cambria Math" w:eastAsia="Calibri" w:hAnsi="Cambria Math"/>
                                <w:sz w:val="24"/>
                                <w:szCs w:val="22"/>
                                <w:lang w:val="en-IE"/>
                              </w:rPr>
                              <m:t>f</m:t>
                            </m:r>
                          </m:e>
                          <m:sub>
                            <m:r>
                              <m:rPr>
                                <m:sty m:val="p"/>
                              </m:rPr>
                              <w:rPr>
                                <w:rFonts w:ascii="Cambria Math" w:eastAsia="Calibri" w:hAnsi="Cambria Math"/>
                                <w:sz w:val="24"/>
                                <w:szCs w:val="22"/>
                                <w:lang w:val="en-IE"/>
                              </w:rPr>
                              <m:t>c</m:t>
                            </m:r>
                          </m:sub>
                        </m:sSub>
                      </m:e>
                    </m:d>
                  </m:e>
                </m:func>
                <m:r>
                  <m:rPr>
                    <m:sty m:val="p"/>
                  </m:rPr>
                  <w:rPr>
                    <w:rFonts w:ascii="Cambria Math" w:eastAsia="Calibri" w:hAnsi="Cambria Math"/>
                    <w:sz w:val="24"/>
                    <w:szCs w:val="22"/>
                    <w:lang w:val="en-IE"/>
                  </w:rPr>
                  <m:t>-13.28</m:t>
                </m:r>
                <m:func>
                  <m:funcPr>
                    <m:ctrlPr>
                      <w:rPr>
                        <w:rFonts w:ascii="Cambria Math" w:eastAsia="Calibri" w:hAnsi="Cambria Math"/>
                        <w:sz w:val="24"/>
                        <w:szCs w:val="22"/>
                        <w:lang w:val="en-IE"/>
                      </w:rPr>
                    </m:ctrlPr>
                  </m:funcPr>
                  <m:fName>
                    <m:r>
                      <m:rPr>
                        <m:sty m:val="p"/>
                      </m:rPr>
                      <w:rPr>
                        <w:rFonts w:ascii="Cambria Math" w:eastAsia="Calibri" w:hAnsi="Cambria Math"/>
                        <w:sz w:val="24"/>
                        <w:szCs w:val="22"/>
                        <w:lang w:val="en-IE"/>
                      </w:rPr>
                      <m:t>log</m:t>
                    </m:r>
                  </m:fName>
                  <m:e>
                    <m:d>
                      <m:dPr>
                        <m:ctrlPr>
                          <w:rPr>
                            <w:rFonts w:ascii="Cambria Math" w:eastAsia="Calibri" w:hAnsi="Cambria Math"/>
                            <w:sz w:val="24"/>
                            <w:szCs w:val="22"/>
                            <w:lang w:val="en-IE"/>
                          </w:rPr>
                        </m:ctrlPr>
                      </m:dPr>
                      <m:e>
                        <m:sSub>
                          <m:sSubPr>
                            <m:ctrlPr>
                              <w:rPr>
                                <w:rFonts w:ascii="Cambria Math" w:eastAsia="Calibri" w:hAnsi="Cambria Math"/>
                                <w:sz w:val="24"/>
                                <w:szCs w:val="22"/>
                                <w:lang w:val="en-IE"/>
                              </w:rPr>
                            </m:ctrlPr>
                          </m:sSubPr>
                          <m:e>
                            <m:r>
                              <m:rPr>
                                <m:sty m:val="p"/>
                              </m:rPr>
                              <w:rPr>
                                <w:rFonts w:ascii="Cambria Math" w:eastAsia="Calibri" w:hAnsi="Cambria Math"/>
                                <w:sz w:val="24"/>
                                <w:szCs w:val="22"/>
                                <w:lang w:val="en-IE"/>
                              </w:rPr>
                              <m:t>h</m:t>
                            </m:r>
                          </m:e>
                          <m:sub>
                            <m:r>
                              <m:rPr>
                                <m:sty m:val="p"/>
                              </m:rPr>
                              <w:rPr>
                                <w:rFonts w:ascii="Cambria Math" w:eastAsia="Calibri" w:hAnsi="Cambria Math"/>
                                <w:sz w:val="24"/>
                                <w:szCs w:val="22"/>
                                <w:lang w:val="en-IE"/>
                              </w:rPr>
                              <m:t>b</m:t>
                            </m:r>
                          </m:sub>
                        </m:sSub>
                      </m:e>
                    </m:d>
                  </m:e>
                </m:func>
                <m:r>
                  <m:rPr>
                    <m:sty m:val="p"/>
                  </m:rPr>
                  <w:rPr>
                    <w:rFonts w:ascii="Cambria Math" w:eastAsia="Calibri" w:hAnsi="Cambria Math"/>
                    <w:sz w:val="24"/>
                    <w:szCs w:val="22"/>
                    <w:lang w:val="en-IE"/>
                  </w:rPr>
                  <m:t>-a(</m:t>
                </m:r>
                <m:sSub>
                  <m:sSubPr>
                    <m:ctrlPr>
                      <w:rPr>
                        <w:rFonts w:ascii="Cambria Math" w:eastAsia="Calibri" w:hAnsi="Cambria Math"/>
                        <w:sz w:val="24"/>
                        <w:szCs w:val="22"/>
                        <w:lang w:val="en-IE"/>
                      </w:rPr>
                    </m:ctrlPr>
                  </m:sSubPr>
                  <m:e>
                    <m:r>
                      <m:rPr>
                        <m:sty m:val="p"/>
                      </m:rPr>
                      <w:rPr>
                        <w:rFonts w:ascii="Cambria Math" w:eastAsia="Calibri" w:hAnsi="Cambria Math"/>
                        <w:sz w:val="24"/>
                        <w:szCs w:val="22"/>
                        <w:lang w:val="en-IE"/>
                      </w:rPr>
                      <m:t>h</m:t>
                    </m:r>
                  </m:e>
                  <m:sub>
                    <m:r>
                      <m:rPr>
                        <m:sty m:val="p"/>
                      </m:rPr>
                      <w:rPr>
                        <w:rFonts w:ascii="Cambria Math" w:eastAsia="Calibri" w:hAnsi="Cambria Math"/>
                        <w:sz w:val="24"/>
                        <w:szCs w:val="22"/>
                        <w:lang w:val="en-IE"/>
                      </w:rPr>
                      <m:t>m</m:t>
                    </m:r>
                  </m:sub>
                </m:sSub>
                <m:r>
                  <m:rPr>
                    <m:sty m:val="p"/>
                  </m:rPr>
                  <w:rPr>
                    <w:rFonts w:ascii="Cambria Math" w:eastAsia="Calibri" w:hAnsi="Cambria Math"/>
                    <w:sz w:val="24"/>
                    <w:szCs w:val="22"/>
                    <w:lang w:val="en-IE"/>
                  </w:rPr>
                  <m:t>)</m:t>
                </m:r>
              </m:oMath>
            </m:oMathPara>
          </w:p>
        </w:tc>
        <w:tc>
          <w:tcPr>
            <w:tcW w:w="236" w:type="dxa"/>
          </w:tcPr>
          <w:p w:rsidR="001D42F6" w:rsidRPr="001D42F6" w:rsidRDefault="001D42F6" w:rsidP="001D42F6">
            <w:pPr>
              <w:spacing w:after="160" w:line="360" w:lineRule="auto"/>
              <w:rPr>
                <w:sz w:val="24"/>
                <w:szCs w:val="22"/>
                <w:lang w:val="en-IE"/>
              </w:rPr>
            </w:pPr>
          </w:p>
        </w:tc>
      </w:tr>
      <w:tr w:rsidR="001D42F6" w:rsidRPr="001D42F6" w:rsidTr="00992CEA">
        <w:tc>
          <w:tcPr>
            <w:tcW w:w="2875" w:type="dxa"/>
          </w:tcPr>
          <w:p w:rsidR="001D42F6" w:rsidRPr="001D42F6" w:rsidRDefault="00992CEA" w:rsidP="001D42F6">
            <w:pPr>
              <w:spacing w:after="160" w:line="360" w:lineRule="auto"/>
              <w:rPr>
                <w:sz w:val="24"/>
                <w:szCs w:val="22"/>
                <w:lang w:val="en-IE"/>
              </w:rPr>
            </w:pPr>
            <w:r>
              <w:rPr>
                <w:sz w:val="24"/>
                <w:szCs w:val="22"/>
                <w:lang w:val="en-IE"/>
              </w:rPr>
              <w:t xml:space="preserve">       </w:t>
            </w:r>
          </w:p>
        </w:tc>
        <w:tc>
          <w:tcPr>
            <w:tcW w:w="5905" w:type="dxa"/>
          </w:tcPr>
          <w:p w:rsidR="001D42F6" w:rsidRPr="001D42F6" w:rsidRDefault="001D42F6" w:rsidP="00992CEA">
            <w:pPr>
              <w:spacing w:after="160" w:line="360" w:lineRule="auto"/>
              <w:rPr>
                <w:sz w:val="24"/>
                <w:szCs w:val="22"/>
                <w:lang w:val="en-IE"/>
              </w:rPr>
            </w:pPr>
            <m:oMathPara>
              <m:oMathParaPr>
                <m:jc m:val="left"/>
              </m:oMathParaPr>
              <m:oMath>
                <m:r>
                  <m:rPr>
                    <m:sty m:val="p"/>
                  </m:rPr>
                  <w:rPr>
                    <w:rFonts w:ascii="Cambria Math" w:eastAsia="Calibri" w:hAnsi="Cambria Math"/>
                    <w:sz w:val="24"/>
                    <w:szCs w:val="22"/>
                    <w:lang w:val="en-IE"/>
                  </w:rPr>
                  <m:t>B=44.9-6.55log⁡(</m:t>
                </m:r>
                <m:sSub>
                  <m:sSubPr>
                    <m:ctrlPr>
                      <w:rPr>
                        <w:rFonts w:ascii="Cambria Math" w:eastAsia="Calibri" w:hAnsi="Cambria Math"/>
                        <w:sz w:val="24"/>
                        <w:szCs w:val="22"/>
                        <w:lang w:val="en-IE"/>
                      </w:rPr>
                    </m:ctrlPr>
                  </m:sSubPr>
                  <m:e>
                    <m:r>
                      <m:rPr>
                        <m:sty m:val="p"/>
                      </m:rPr>
                      <w:rPr>
                        <w:rFonts w:ascii="Cambria Math" w:eastAsia="Calibri" w:hAnsi="Cambria Math"/>
                        <w:sz w:val="24"/>
                        <w:szCs w:val="22"/>
                        <w:lang w:val="en-IE"/>
                      </w:rPr>
                      <m:t>h</m:t>
                    </m:r>
                  </m:e>
                  <m:sub>
                    <m:r>
                      <m:rPr>
                        <m:sty m:val="p"/>
                      </m:rPr>
                      <w:rPr>
                        <w:rFonts w:ascii="Cambria Math" w:eastAsia="Calibri" w:hAnsi="Cambria Math"/>
                        <w:sz w:val="24"/>
                        <w:szCs w:val="22"/>
                        <w:lang w:val="en-IE"/>
                      </w:rPr>
                      <m:t>b</m:t>
                    </m:r>
                  </m:sub>
                </m:sSub>
                <m:r>
                  <m:rPr>
                    <m:sty m:val="p"/>
                  </m:rPr>
                  <w:rPr>
                    <w:rFonts w:ascii="Cambria Math" w:eastAsia="Calibri" w:hAnsi="Cambria Math"/>
                    <w:sz w:val="24"/>
                    <w:szCs w:val="22"/>
                    <w:lang w:val="en-IE"/>
                  </w:rPr>
                  <m:t>)</m:t>
                </m:r>
              </m:oMath>
            </m:oMathPara>
          </w:p>
        </w:tc>
        <w:tc>
          <w:tcPr>
            <w:tcW w:w="236" w:type="dxa"/>
          </w:tcPr>
          <w:p w:rsidR="001D42F6" w:rsidRPr="001D42F6" w:rsidRDefault="001D42F6" w:rsidP="001D42F6">
            <w:pPr>
              <w:spacing w:after="160" w:line="360" w:lineRule="auto"/>
              <w:rPr>
                <w:sz w:val="24"/>
                <w:szCs w:val="22"/>
                <w:lang w:val="en-IE"/>
              </w:rPr>
            </w:pPr>
          </w:p>
        </w:tc>
      </w:tr>
      <w:tr w:rsidR="001D42F6" w:rsidRPr="001D42F6" w:rsidTr="00992CEA">
        <w:tc>
          <w:tcPr>
            <w:tcW w:w="2875" w:type="dxa"/>
          </w:tcPr>
          <w:p w:rsidR="001D42F6" w:rsidRPr="001D42F6" w:rsidRDefault="001D42F6" w:rsidP="001D42F6">
            <w:pPr>
              <w:spacing w:after="160" w:line="360" w:lineRule="auto"/>
              <w:rPr>
                <w:sz w:val="24"/>
                <w:szCs w:val="22"/>
                <w:lang w:val="en-IE"/>
              </w:rPr>
            </w:pPr>
          </w:p>
        </w:tc>
        <w:tc>
          <w:tcPr>
            <w:tcW w:w="5905" w:type="dxa"/>
          </w:tcPr>
          <w:p w:rsidR="001D42F6" w:rsidRPr="001D42F6" w:rsidRDefault="001D42F6" w:rsidP="00992CEA">
            <w:pPr>
              <w:spacing w:after="160" w:line="360" w:lineRule="auto"/>
              <w:rPr>
                <w:sz w:val="24"/>
                <w:szCs w:val="22"/>
                <w:lang w:val="en-IE"/>
              </w:rPr>
            </w:pPr>
            <w:r w:rsidRPr="001D42F6">
              <w:rPr>
                <w:sz w:val="24"/>
                <w:szCs w:val="22"/>
                <w:lang w:val="en-IE"/>
              </w:rPr>
              <w:t xml:space="preserve">C = 0 </w:t>
            </w:r>
            <w:r w:rsidRPr="001D42F6">
              <w:rPr>
                <w:i/>
                <w:sz w:val="24"/>
                <w:szCs w:val="22"/>
                <w:lang w:val="en-IE"/>
              </w:rPr>
              <w:t>for medium and suburban areas</w:t>
            </w:r>
          </w:p>
        </w:tc>
        <w:tc>
          <w:tcPr>
            <w:tcW w:w="236" w:type="dxa"/>
          </w:tcPr>
          <w:p w:rsidR="001D42F6" w:rsidRPr="001D42F6" w:rsidRDefault="001D42F6" w:rsidP="001D42F6">
            <w:pPr>
              <w:spacing w:after="160" w:line="360" w:lineRule="auto"/>
              <w:rPr>
                <w:sz w:val="24"/>
                <w:szCs w:val="22"/>
                <w:lang w:val="en-IE"/>
              </w:rPr>
            </w:pPr>
          </w:p>
        </w:tc>
      </w:tr>
      <w:tr w:rsidR="001D42F6" w:rsidRPr="001D42F6" w:rsidTr="00992CEA">
        <w:tc>
          <w:tcPr>
            <w:tcW w:w="2875" w:type="dxa"/>
          </w:tcPr>
          <w:p w:rsidR="001D42F6" w:rsidRPr="001D42F6" w:rsidRDefault="001D42F6" w:rsidP="001D42F6">
            <w:pPr>
              <w:spacing w:after="160" w:line="360" w:lineRule="auto"/>
              <w:rPr>
                <w:sz w:val="24"/>
                <w:szCs w:val="22"/>
                <w:lang w:val="en-IE"/>
              </w:rPr>
            </w:pPr>
          </w:p>
        </w:tc>
        <w:tc>
          <w:tcPr>
            <w:tcW w:w="5905" w:type="dxa"/>
          </w:tcPr>
          <w:p w:rsidR="001D42F6" w:rsidRPr="001D42F6" w:rsidRDefault="001D42F6" w:rsidP="00992CEA">
            <w:pPr>
              <w:spacing w:after="160" w:line="360" w:lineRule="auto"/>
              <w:rPr>
                <w:sz w:val="24"/>
                <w:szCs w:val="22"/>
                <w:lang w:val="en-IE"/>
              </w:rPr>
            </w:pPr>
            <w:r w:rsidRPr="001D42F6">
              <w:rPr>
                <w:sz w:val="24"/>
                <w:szCs w:val="22"/>
                <w:lang w:val="en-IE"/>
              </w:rPr>
              <w:t xml:space="preserve">= 3 </w:t>
            </w:r>
            <w:r w:rsidRPr="001D42F6">
              <w:rPr>
                <w:i/>
                <w:sz w:val="24"/>
                <w:szCs w:val="22"/>
                <w:lang w:val="en-IE"/>
              </w:rPr>
              <w:t>for urban areas</w:t>
            </w:r>
          </w:p>
        </w:tc>
        <w:tc>
          <w:tcPr>
            <w:tcW w:w="236" w:type="dxa"/>
          </w:tcPr>
          <w:p w:rsidR="001D42F6" w:rsidRPr="001D42F6" w:rsidRDefault="001D42F6" w:rsidP="001D42F6">
            <w:pPr>
              <w:spacing w:after="160" w:line="360" w:lineRule="auto"/>
              <w:rPr>
                <w:sz w:val="24"/>
                <w:szCs w:val="22"/>
                <w:lang w:val="en-IE"/>
              </w:rPr>
            </w:pPr>
          </w:p>
        </w:tc>
      </w:tr>
    </w:tbl>
    <w:p w:rsidR="001D42F6" w:rsidRPr="001D42F6" w:rsidRDefault="001D42F6" w:rsidP="001D42F6">
      <w:pPr>
        <w:spacing w:after="160" w:line="360" w:lineRule="auto"/>
        <w:rPr>
          <w:rFonts w:eastAsia="Calibri"/>
          <w:sz w:val="24"/>
          <w:szCs w:val="22"/>
          <w:lang w:val="en-IE"/>
        </w:rPr>
      </w:pPr>
      <w:r w:rsidRPr="001D42F6">
        <w:rPr>
          <w:rFonts w:eastAsia="Calibri"/>
          <w:sz w:val="24"/>
          <w:szCs w:val="22"/>
          <w:lang w:val="en-IE"/>
        </w:rPr>
        <w:t>The COST231 Multi-Wall model modifies COST231 to account for the effect of multiple walls on the propagation channel. The model can be enhanced to include floor penetration, but for this project floor propagation effects are not required.</w:t>
      </w:r>
    </w:p>
    <w:tbl>
      <w:tblPr>
        <w:tblW w:w="10440" w:type="dxa"/>
        <w:tblLook w:val="04A0" w:firstRow="1" w:lastRow="0" w:firstColumn="1" w:lastColumn="0" w:noHBand="0" w:noVBand="1"/>
      </w:tblPr>
      <w:tblGrid>
        <w:gridCol w:w="2520"/>
        <w:gridCol w:w="6260"/>
        <w:gridCol w:w="1660"/>
      </w:tblGrid>
      <w:tr w:rsidR="001D42F6" w:rsidRPr="001D42F6" w:rsidTr="00992CEA">
        <w:tc>
          <w:tcPr>
            <w:tcW w:w="2520" w:type="dxa"/>
          </w:tcPr>
          <w:p w:rsidR="001D42F6" w:rsidRPr="001D42F6" w:rsidRDefault="001D42F6" w:rsidP="001D42F6">
            <w:pPr>
              <w:spacing w:after="160" w:line="360" w:lineRule="auto"/>
              <w:rPr>
                <w:rFonts w:eastAsia="Calibri"/>
                <w:sz w:val="24"/>
                <w:szCs w:val="22"/>
                <w:lang w:val="en-IE"/>
              </w:rPr>
            </w:pPr>
          </w:p>
        </w:tc>
        <w:tc>
          <w:tcPr>
            <w:tcW w:w="6260" w:type="dxa"/>
          </w:tcPr>
          <w:p w:rsidR="001D42F6" w:rsidRPr="00992CEA" w:rsidRDefault="002C05AC" w:rsidP="001D42F6">
            <w:pPr>
              <w:spacing w:after="160" w:line="360" w:lineRule="auto"/>
              <w:rPr>
                <w:rFonts w:eastAsia="Calibri"/>
                <w:sz w:val="24"/>
                <w:szCs w:val="22"/>
                <w:lang w:val="en-IE"/>
              </w:rPr>
            </w:pPr>
            <m:oMathPara>
              <m:oMathParaPr>
                <m:jc m:val="center"/>
              </m:oMathParaPr>
              <m:oMath>
                <m:sSub>
                  <m:sSubPr>
                    <m:ctrlPr>
                      <w:rPr>
                        <w:rFonts w:ascii="Cambria Math" w:eastAsia="Calibri" w:hAnsi="Cambria Math"/>
                        <w:i/>
                        <w:sz w:val="24"/>
                        <w:szCs w:val="22"/>
                        <w:lang w:val="en-IE"/>
                      </w:rPr>
                    </m:ctrlPr>
                  </m:sSubPr>
                  <m:e>
                    <m:r>
                      <w:rPr>
                        <w:rFonts w:ascii="Cambria Math" w:eastAsia="Calibri" w:hAnsi="Cambria Math"/>
                        <w:sz w:val="24"/>
                        <w:szCs w:val="22"/>
                        <w:lang w:val="en-IE"/>
                      </w:rPr>
                      <m:t>PL</m:t>
                    </m:r>
                  </m:e>
                  <m:sub>
                    <m:r>
                      <w:rPr>
                        <w:rFonts w:ascii="Cambria Math" w:eastAsia="Calibri" w:hAnsi="Cambria Math"/>
                        <w:sz w:val="24"/>
                        <w:szCs w:val="22"/>
                        <w:lang w:val="en-IE"/>
                      </w:rPr>
                      <m:t>COST_MULTI</m:t>
                    </m:r>
                  </m:sub>
                </m:sSub>
                <m:r>
                  <w:rPr>
                    <w:rFonts w:ascii="Cambria Math" w:eastAsia="Calibri" w:hAnsi="Cambria Math"/>
                    <w:sz w:val="24"/>
                    <w:szCs w:val="22"/>
                    <w:lang w:val="en-IE"/>
                  </w:rPr>
                  <m:t>=</m:t>
                </m:r>
                <m:sSub>
                  <m:sSubPr>
                    <m:ctrlPr>
                      <w:rPr>
                        <w:rFonts w:ascii="Cambria Math" w:eastAsia="Calibri" w:hAnsi="Cambria Math"/>
                        <w:i/>
                        <w:sz w:val="24"/>
                        <w:szCs w:val="22"/>
                        <w:lang w:val="en-IE"/>
                      </w:rPr>
                    </m:ctrlPr>
                  </m:sSubPr>
                  <m:e>
                    <m:r>
                      <w:rPr>
                        <w:rFonts w:ascii="Cambria Math" w:eastAsia="Calibri" w:hAnsi="Cambria Math"/>
                        <w:sz w:val="24"/>
                        <w:szCs w:val="22"/>
                        <w:lang w:val="en-IE"/>
                      </w:rPr>
                      <m:t>PL</m:t>
                    </m:r>
                  </m:e>
                  <m:sub>
                    <m:r>
                      <w:rPr>
                        <w:rFonts w:ascii="Cambria Math" w:eastAsia="Calibri" w:hAnsi="Cambria Math"/>
                        <w:sz w:val="24"/>
                        <w:szCs w:val="22"/>
                        <w:lang w:val="en-IE"/>
                      </w:rPr>
                      <m:t>0</m:t>
                    </m:r>
                  </m:sub>
                </m:sSub>
                <m:r>
                  <w:rPr>
                    <w:rFonts w:ascii="Cambria Math" w:eastAsia="Calibri" w:hAnsi="Cambria Math"/>
                    <w:sz w:val="24"/>
                    <w:szCs w:val="22"/>
                    <w:lang w:val="en-IE"/>
                  </w:rPr>
                  <m:t>+10</m:t>
                </m:r>
                <m:sSub>
                  <m:sSubPr>
                    <m:ctrlPr>
                      <w:rPr>
                        <w:rFonts w:ascii="Cambria Math" w:eastAsia="Calibri" w:hAnsi="Cambria Math"/>
                        <w:i/>
                        <w:sz w:val="24"/>
                        <w:szCs w:val="22"/>
                        <w:lang w:val="en-IE"/>
                      </w:rPr>
                    </m:ctrlPr>
                  </m:sSubPr>
                  <m:e>
                    <m:r>
                      <w:rPr>
                        <w:rFonts w:ascii="Cambria Math" w:eastAsia="Calibri" w:hAnsi="Cambria Math"/>
                        <w:sz w:val="24"/>
                        <w:szCs w:val="22"/>
                        <w:lang w:val="en-IE"/>
                      </w:rPr>
                      <m:t>γ</m:t>
                    </m:r>
                  </m:e>
                  <m:sub>
                    <m:r>
                      <w:rPr>
                        <w:rFonts w:ascii="Cambria Math" w:eastAsia="Calibri" w:hAnsi="Cambria Math"/>
                        <w:sz w:val="24"/>
                        <w:szCs w:val="22"/>
                        <w:lang w:val="en-IE"/>
                      </w:rPr>
                      <m:t>COST</m:t>
                    </m:r>
                  </m:sub>
                </m:sSub>
                <m:func>
                  <m:funcPr>
                    <m:ctrlPr>
                      <w:rPr>
                        <w:rFonts w:ascii="Cambria Math" w:eastAsia="Calibri" w:hAnsi="Cambria Math"/>
                        <w:i/>
                        <w:sz w:val="24"/>
                        <w:szCs w:val="22"/>
                        <w:lang w:val="en-IE"/>
                      </w:rPr>
                    </m:ctrlPr>
                  </m:funcPr>
                  <m:fName>
                    <m:r>
                      <m:rPr>
                        <m:sty m:val="p"/>
                      </m:rPr>
                      <w:rPr>
                        <w:rFonts w:ascii="Cambria Math" w:eastAsia="Calibri" w:hAnsi="Cambria Math"/>
                        <w:sz w:val="24"/>
                        <w:szCs w:val="22"/>
                        <w:lang w:val="en-IE"/>
                      </w:rPr>
                      <m:t>log</m:t>
                    </m:r>
                  </m:fName>
                  <m:e>
                    <m:d>
                      <m:dPr>
                        <m:ctrlPr>
                          <w:rPr>
                            <w:rFonts w:ascii="Cambria Math" w:eastAsia="Calibri" w:hAnsi="Cambria Math"/>
                            <w:i/>
                            <w:sz w:val="24"/>
                            <w:szCs w:val="22"/>
                            <w:lang w:val="en-IE"/>
                          </w:rPr>
                        </m:ctrlPr>
                      </m:dPr>
                      <m:e>
                        <m:r>
                          <w:rPr>
                            <w:rFonts w:ascii="Cambria Math" w:eastAsia="Calibri" w:hAnsi="Cambria Math"/>
                            <w:sz w:val="24"/>
                            <w:szCs w:val="22"/>
                            <w:lang w:val="en-IE"/>
                          </w:rPr>
                          <m:t>d</m:t>
                        </m:r>
                      </m:e>
                    </m:d>
                  </m:e>
                </m:func>
                <m:r>
                  <w:rPr>
                    <w:rFonts w:ascii="Cambria Math" w:eastAsia="Calibri" w:hAnsi="Cambria Math"/>
                    <w:sz w:val="24"/>
                    <w:szCs w:val="22"/>
                    <w:lang w:val="en-IE"/>
                  </w:rPr>
                  <m:t>+</m:t>
                </m:r>
                <m:nary>
                  <m:naryPr>
                    <m:chr m:val="∑"/>
                    <m:limLoc m:val="undOvr"/>
                    <m:ctrlPr>
                      <w:rPr>
                        <w:rFonts w:ascii="Cambria Math" w:eastAsia="Calibri" w:hAnsi="Cambria Math"/>
                        <w:i/>
                        <w:sz w:val="24"/>
                        <w:szCs w:val="22"/>
                        <w:lang w:val="en-IE"/>
                      </w:rPr>
                    </m:ctrlPr>
                  </m:naryPr>
                  <m:sub>
                    <m:r>
                      <w:rPr>
                        <w:rFonts w:ascii="Cambria Math" w:eastAsia="Calibri" w:hAnsi="Cambria Math"/>
                        <w:sz w:val="24"/>
                        <w:szCs w:val="22"/>
                        <w:lang w:val="en-IE"/>
                      </w:rPr>
                      <m:t>i=1</m:t>
                    </m:r>
                  </m:sub>
                  <m:sup>
                    <m:r>
                      <w:rPr>
                        <w:rFonts w:ascii="Cambria Math" w:eastAsia="Calibri" w:hAnsi="Cambria Math"/>
                        <w:sz w:val="24"/>
                        <w:szCs w:val="22"/>
                        <w:lang w:val="en-IE"/>
                      </w:rPr>
                      <m:t>M</m:t>
                    </m:r>
                  </m:sup>
                  <m:e>
                    <m:sSub>
                      <m:sSubPr>
                        <m:ctrlPr>
                          <w:rPr>
                            <w:rFonts w:ascii="Cambria Math" w:eastAsia="Calibri" w:hAnsi="Cambria Math"/>
                            <w:i/>
                            <w:sz w:val="24"/>
                            <w:szCs w:val="22"/>
                            <w:lang w:val="en-IE"/>
                          </w:rPr>
                        </m:ctrlPr>
                      </m:sSubPr>
                      <m:e>
                        <m:r>
                          <w:rPr>
                            <w:rFonts w:ascii="Cambria Math" w:eastAsia="Calibri" w:hAnsi="Cambria Math"/>
                            <w:sz w:val="24"/>
                            <w:szCs w:val="22"/>
                            <w:lang w:val="en-IE"/>
                          </w:rPr>
                          <m:t>PL</m:t>
                        </m:r>
                      </m:e>
                      <m:sub>
                        <m:r>
                          <w:rPr>
                            <w:rFonts w:ascii="Cambria Math" w:eastAsia="Calibri" w:hAnsi="Cambria Math"/>
                            <w:sz w:val="24"/>
                            <w:szCs w:val="22"/>
                            <w:lang w:val="en-IE"/>
                          </w:rPr>
                          <m:t>i</m:t>
                        </m:r>
                      </m:sub>
                    </m:sSub>
                  </m:e>
                </m:nary>
              </m:oMath>
            </m:oMathPara>
          </w:p>
        </w:tc>
        <w:tc>
          <w:tcPr>
            <w:tcW w:w="1660" w:type="dxa"/>
          </w:tcPr>
          <w:p w:rsidR="001D42F6" w:rsidRPr="001D42F6" w:rsidRDefault="001D42F6" w:rsidP="00992CEA">
            <w:pPr>
              <w:spacing w:after="160" w:line="360" w:lineRule="auto"/>
              <w:jc w:val="right"/>
              <w:rPr>
                <w:rFonts w:eastAsia="Calibri"/>
                <w:sz w:val="24"/>
                <w:szCs w:val="22"/>
                <w:lang w:val="en-IE"/>
              </w:rPr>
            </w:pPr>
            <w:r w:rsidRPr="001D42F6">
              <w:rPr>
                <w:rFonts w:eastAsia="Calibri"/>
                <w:sz w:val="24"/>
                <w:szCs w:val="22"/>
                <w:lang w:val="en-IE"/>
              </w:rPr>
              <w:t>(3)</w:t>
            </w:r>
          </w:p>
        </w:tc>
      </w:tr>
    </w:tbl>
    <w:p w:rsidR="001D42F6" w:rsidRPr="001D42F6" w:rsidRDefault="001D42F6" w:rsidP="001D42F6">
      <w:pPr>
        <w:spacing w:after="160" w:line="360" w:lineRule="auto"/>
        <w:rPr>
          <w:rFonts w:eastAsia="Calibri"/>
          <w:sz w:val="24"/>
          <w:szCs w:val="22"/>
          <w:lang w:val="en-IE"/>
        </w:rPr>
      </w:pPr>
      <w:r w:rsidRPr="001D42F6">
        <w:rPr>
          <w:rFonts w:eastAsia="Calibri"/>
          <w:sz w:val="24"/>
          <w:szCs w:val="22"/>
          <w:lang w:val="en-IE"/>
        </w:rPr>
        <w:t xml:space="preserve">Where M is the total number of walls through which the signal penetrates, and </w:t>
      </w:r>
      <m:oMath>
        <m:sSub>
          <m:sSubPr>
            <m:ctrlPr>
              <w:rPr>
                <w:rFonts w:ascii="Cambria Math" w:eastAsia="Calibri" w:hAnsi="Cambria Math"/>
                <w:i/>
                <w:sz w:val="24"/>
                <w:szCs w:val="22"/>
                <w:lang w:val="en-IE"/>
              </w:rPr>
            </m:ctrlPr>
          </m:sSubPr>
          <m:e>
            <m:r>
              <w:rPr>
                <w:rFonts w:ascii="Cambria Math" w:eastAsia="Calibri" w:hAnsi="Cambria Math"/>
                <w:sz w:val="24"/>
                <w:szCs w:val="22"/>
                <w:lang w:val="en-IE"/>
              </w:rPr>
              <m:t>PL</m:t>
            </m:r>
          </m:e>
          <m:sub>
            <m:r>
              <w:rPr>
                <w:rFonts w:ascii="Cambria Math" w:eastAsia="Calibri" w:hAnsi="Cambria Math"/>
                <w:sz w:val="24"/>
                <w:szCs w:val="22"/>
                <w:lang w:val="en-IE"/>
              </w:rPr>
              <m:t>i</m:t>
            </m:r>
          </m:sub>
        </m:sSub>
      </m:oMath>
      <w:r w:rsidRPr="001D42F6">
        <w:rPr>
          <w:rFonts w:eastAsia="Calibri"/>
          <w:sz w:val="24"/>
          <w:szCs w:val="22"/>
          <w:lang w:val="en-IE"/>
        </w:rPr>
        <w:t xml:space="preserve"> is the wall loss factor for the i</w:t>
      </w:r>
      <w:r w:rsidRPr="001D42F6">
        <w:rPr>
          <w:rFonts w:eastAsia="Calibri"/>
          <w:sz w:val="24"/>
          <w:szCs w:val="22"/>
          <w:vertAlign w:val="superscript"/>
          <w:lang w:val="en-IE"/>
        </w:rPr>
        <w:t>th</w:t>
      </w:r>
      <w:r w:rsidRPr="001D42F6">
        <w:rPr>
          <w:rFonts w:eastAsia="Calibri"/>
          <w:sz w:val="24"/>
          <w:szCs w:val="22"/>
          <w:lang w:val="en-IE"/>
        </w:rPr>
        <w:t xml:space="preserve"> wall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 "author" : [ { "dropping-particle" : "", "family" : "Li", "given" : "Lun", "non-dropping-particle" : "", "parse-names" : false, "suffix" : "" }, { "dropping-particle" : "", "family" : "Ibdah", "given" : "Yazan", "non-dropping-particle" : "", "parse-names" : false, "suffix" : "" }, { "dropping-particle" : "", "family" : "Ding", "given" : "Yanwu", "non-dropping-particle" : "", "parse-names" : false, "suffix" : "" }, { "dropping-particle" : "", "family" : "Eghbali", "given" : "Homa", "non-dropping-particle" : "", "parse-names" : false, "suffix" : "" }, { "dropping-particle" : "", "family" : "Muhaidat", "given" : "Sami", "non-dropping-particle" : "", "parse-names" : false, "suffix" : "" }, { "dropping-particle" : "", "family" : "Ma", "given" : "Xiurong", "non-dropping-particle" : "", "parse-names" : false, "suffix" : "" } ], "container-title" : "IEEE Military Communications Conference", "id" : "ITEM-1", "issued" : { "date-parts" : [ [ "2013" ] ] }, "title" : "Indoor Multi-wall Path Loss Model at 1.93 GHz", "type" : "article-journal" }, "uris" : [ "http://www.mendeley.com/documents/?uuid=7522606e-1db7-47bf-bab1-2ac1106167ff" ] } ], "mendeley" : { "formattedCitation" : "[40]", "plainTextFormattedCitation" : "[40]", "previouslyFormattedCitation" : "[40]"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[40]</w:t>
      </w:r>
      <w:r w:rsidRPr="001D42F6">
        <w:rPr>
          <w:rFonts w:eastAsia="Calibri"/>
          <w:sz w:val="24"/>
          <w:szCs w:val="22"/>
          <w:lang w:val="en-IE"/>
        </w:rPr>
        <w:fldChar w:fldCharType="end"/>
      </w:r>
      <w:r w:rsidRPr="001D42F6">
        <w:rPr>
          <w:rFonts w:eastAsia="Calibri"/>
          <w:sz w:val="24"/>
          <w:szCs w:val="22"/>
          <w:lang w:val="en-IE"/>
        </w:rPr>
        <w:t xml:space="preserve">. Other notable extensions of the COST231 model include the COST 231-Walfish-Ikegami Model (distinguishes cases for LoS and NLoS), Erceg Model, and Stanford University Interim (SUI) Channel Model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"ISBN" : "978-0-8493-0967-0", "author" : [ { "dropping-particle" : "", "family" : "Jain", "given" : "Raj", "non-dropping-particle" : "", "parse-names" : false, "suffix" : "" } ], "container-title" : "WiMAX Forum", "id" : "ITEM-1", "issued" : { "date-parts" : [ [ "2007" ] ] }, "page" : "1-21", "publisher-place" : "Washington", "title" : "\"Channel Models: A Tutorial\", WiMAX Forum AATG", "type" : "article", "volume" : "1" }, "uris" : [ "http://www.mendeley.com/documents/?uuid=c42fda9d-9acd-4228-95eb-e0ab7796f990" ] } ], "mendeley" : { "formattedCitation" : "[26]", "plainTextFormattedCitation" : "[26]", "previouslyFormattedCitation" : "[26]"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[26]</w:t>
      </w:r>
      <w:r w:rsidRPr="001D42F6">
        <w:rPr>
          <w:rFonts w:eastAsia="Calibri"/>
          <w:sz w:val="24"/>
          <w:szCs w:val="22"/>
          <w:lang w:val="en-IE"/>
        </w:rPr>
        <w:fldChar w:fldCharType="end"/>
      </w:r>
      <w:r w:rsidRPr="001D42F6">
        <w:rPr>
          <w:rFonts w:eastAsia="Calibri"/>
          <w:sz w:val="24"/>
          <w:szCs w:val="22"/>
          <w:lang w:val="en-IE"/>
        </w:rPr>
        <w:t>.</w:t>
      </w:r>
    </w:p>
    <w:p w:rsidR="001D42F6" w:rsidRPr="001D42F6" w:rsidRDefault="001D42F6" w:rsidP="001D42F6">
      <w:pPr>
        <w:keepNext/>
        <w:keepLines/>
        <w:spacing w:before="40" w:after="160" w:line="360" w:lineRule="auto"/>
        <w:jc w:val="left"/>
        <w:outlineLvl w:val="2"/>
        <w:rPr>
          <w:b/>
          <w:sz w:val="28"/>
          <w:szCs w:val="24"/>
          <w:lang w:val="en-IE"/>
        </w:rPr>
      </w:pPr>
      <w:bookmarkStart w:id="164" w:name="_Toc521679870"/>
      <w:bookmarkStart w:id="165" w:name="_Toc522011826"/>
      <w:bookmarkStart w:id="166" w:name="_Toc522020415"/>
      <w:r w:rsidRPr="001D42F6">
        <w:rPr>
          <w:b/>
          <w:sz w:val="28"/>
          <w:szCs w:val="24"/>
          <w:lang w:val="en-IE"/>
        </w:rPr>
        <w:t>4.1.3</w:t>
      </w:r>
      <w:r>
        <w:rPr>
          <w:b/>
          <w:sz w:val="28"/>
          <w:szCs w:val="24"/>
          <w:lang w:val="en-IE"/>
        </w:rPr>
        <w:t xml:space="preserve"> </w:t>
      </w:r>
      <w:r w:rsidRPr="001D42F6">
        <w:rPr>
          <w:b/>
          <w:sz w:val="28"/>
          <w:szCs w:val="24"/>
          <w:lang w:val="en-IE"/>
        </w:rPr>
        <w:t>Motley-Keenan Model</w:t>
      </w:r>
      <w:bookmarkEnd w:id="164"/>
      <w:bookmarkEnd w:id="165"/>
      <w:bookmarkEnd w:id="166"/>
    </w:p>
    <w:p w:rsidR="001D42F6" w:rsidRPr="001D42F6" w:rsidRDefault="001D42F6" w:rsidP="001D42F6">
      <w:pPr>
        <w:spacing w:after="160" w:line="360" w:lineRule="auto"/>
        <w:rPr>
          <w:rFonts w:eastAsia="Calibri"/>
          <w:sz w:val="24"/>
          <w:szCs w:val="22"/>
          <w:lang w:val="en-IE"/>
        </w:rPr>
      </w:pPr>
      <w:r w:rsidRPr="001D42F6">
        <w:rPr>
          <w:rFonts w:eastAsia="Calibri"/>
          <w:sz w:val="24"/>
          <w:szCs w:val="22"/>
          <w:lang w:val="en-IE"/>
        </w:rPr>
        <w:t xml:space="preserve">The Motley-Keenan multiple walls model extends the COST231 Multi-Wall model. The model calculates the path loss when the signal reflects off several types of walls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"ISBN" : "0780393422", "author" : [ { "dropping-particle" : "", "family" : "Lima", "given" : "Andr\u00e9 G M", "non-dropping-particle" : "", "parse-names" : false, "suffix" : "" }, { "dropping-particle" : "", "family" : "Menezes", "given" : "Luiz F", "non-dropping-particle" : "", "parse-names" : false, "suffix" : "" } ], "id" : "ITEM-1", "issued" : { "date-parts" : [ [ "2005" ] ] }, "page" : "180-182", "title" : "Motley-Keenan Model Adjusted to the Thickness of the wall", "type" : "article-journal" }, "uris" : [ "http://www.mendeley.com/documents/?uuid=5797afbc-92fc-4334-82cf-2ebe2b6e56fd" ] } ], "mendeley" : { "formattedCitation" : "[18]", "plainTextFormattedCitation" : "[18]", "previouslyFormattedCitation" : "[18]"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[18]</w:t>
      </w:r>
      <w:r w:rsidRPr="001D42F6">
        <w:rPr>
          <w:rFonts w:eastAsia="Calibri"/>
          <w:sz w:val="24"/>
          <w:szCs w:val="22"/>
          <w:lang w:val="en-IE"/>
        </w:rPr>
        <w:fldChar w:fldCharType="end"/>
      </w:r>
      <w:r w:rsidRPr="001D42F6">
        <w:rPr>
          <w:rFonts w:eastAsia="Calibri"/>
          <w:sz w:val="24"/>
          <w:szCs w:val="22"/>
          <w:lang w:val="en-IE"/>
        </w:rPr>
        <w:t>.</w:t>
      </w:r>
    </w:p>
    <w:tbl>
      <w:tblPr>
        <w:tblW w:w="10440" w:type="dxa"/>
        <w:tblLook w:val="04A0" w:firstRow="1" w:lastRow="0" w:firstColumn="1" w:lastColumn="0" w:noHBand="0" w:noVBand="1"/>
      </w:tblPr>
      <w:tblGrid>
        <w:gridCol w:w="3330"/>
        <w:gridCol w:w="4590"/>
        <w:gridCol w:w="2520"/>
      </w:tblGrid>
      <w:tr w:rsidR="001D42F6" w:rsidRPr="001D42F6" w:rsidTr="00992CEA">
        <w:tc>
          <w:tcPr>
            <w:tcW w:w="3330" w:type="dxa"/>
          </w:tcPr>
          <w:p w:rsidR="001D42F6" w:rsidRPr="001D42F6" w:rsidRDefault="001D42F6" w:rsidP="001D42F6">
            <w:pPr>
              <w:spacing w:after="160" w:line="360" w:lineRule="auto"/>
              <w:rPr>
                <w:rFonts w:eastAsia="Calibri"/>
                <w:sz w:val="24"/>
                <w:szCs w:val="22"/>
                <w:lang w:val="en-IE"/>
              </w:rPr>
            </w:pPr>
          </w:p>
        </w:tc>
        <w:tc>
          <w:tcPr>
            <w:tcW w:w="4590" w:type="dxa"/>
          </w:tcPr>
          <w:p w:rsidR="001D42F6" w:rsidRPr="00992CEA" w:rsidRDefault="002C05AC" w:rsidP="001D42F6">
            <w:pPr>
              <w:spacing w:after="160" w:line="360" w:lineRule="auto"/>
              <w:rPr>
                <w:rFonts w:eastAsia="Calibri"/>
                <w:sz w:val="24"/>
                <w:szCs w:val="22"/>
                <w:lang w:val="en-IE"/>
              </w:rPr>
            </w:pPr>
            <m:oMathPara>
              <m:oMathParaPr>
                <m:jc m:val="center"/>
              </m:oMathParaPr>
              <m:oMath>
                <m:sSub>
                  <m:sSubPr>
                    <m:ctrlPr>
                      <w:rPr>
                        <w:rFonts w:ascii="Cambria Math" w:eastAsia="Calibri" w:hAnsi="Cambria Math"/>
                        <w:i/>
                        <w:sz w:val="24"/>
                        <w:szCs w:val="22"/>
                        <w:lang w:val="en-IE"/>
                      </w:rPr>
                    </m:ctrlPr>
                  </m:sSubPr>
                  <m:e>
                    <m:r>
                      <w:rPr>
                        <w:rFonts w:ascii="Cambria Math" w:eastAsia="Calibri" w:hAnsi="Cambria Math"/>
                        <w:sz w:val="24"/>
                        <w:szCs w:val="22"/>
                        <w:lang w:val="en-IE"/>
                      </w:rPr>
                      <m:t>PL</m:t>
                    </m:r>
                  </m:e>
                  <m:sub>
                    <m:r>
                      <w:rPr>
                        <w:rFonts w:ascii="Cambria Math" w:eastAsia="Calibri" w:hAnsi="Cambria Math"/>
                        <w:sz w:val="24"/>
                        <w:szCs w:val="22"/>
                        <w:lang w:val="en-IE"/>
                      </w:rPr>
                      <m:t>MK</m:t>
                    </m:r>
                  </m:sub>
                </m:sSub>
                <m:r>
                  <w:rPr>
                    <w:rFonts w:ascii="Cambria Math" w:eastAsia="Calibri" w:hAnsi="Cambria Math"/>
                    <w:sz w:val="24"/>
                    <w:szCs w:val="22"/>
                    <w:lang w:val="en-IE"/>
                  </w:rPr>
                  <m:t>=</m:t>
                </m:r>
                <m:sSub>
                  <m:sSubPr>
                    <m:ctrlPr>
                      <w:rPr>
                        <w:rFonts w:ascii="Cambria Math" w:eastAsia="Calibri" w:hAnsi="Cambria Math"/>
                        <w:i/>
                        <w:sz w:val="24"/>
                        <w:szCs w:val="22"/>
                        <w:lang w:val="en-IE"/>
                      </w:rPr>
                    </m:ctrlPr>
                  </m:sSubPr>
                  <m:e>
                    <m:r>
                      <w:rPr>
                        <w:rFonts w:ascii="Cambria Math" w:eastAsia="Calibri" w:hAnsi="Cambria Math"/>
                        <w:sz w:val="24"/>
                        <w:szCs w:val="22"/>
                        <w:lang w:val="en-IE"/>
                      </w:rPr>
                      <m:t>PL</m:t>
                    </m:r>
                  </m:e>
                  <m:sub>
                    <m:r>
                      <w:rPr>
                        <w:rFonts w:ascii="Cambria Math" w:eastAsia="Calibri" w:hAnsi="Cambria Math"/>
                        <w:sz w:val="24"/>
                        <w:szCs w:val="22"/>
                        <w:lang w:val="en-IE"/>
                      </w:rPr>
                      <m:t>R</m:t>
                    </m:r>
                  </m:sub>
                </m:sSub>
                <m:r>
                  <w:rPr>
                    <w:rFonts w:ascii="Cambria Math" w:eastAsia="Calibri" w:hAnsi="Cambria Math"/>
                    <w:sz w:val="24"/>
                    <w:szCs w:val="22"/>
                    <w:lang w:val="en-IE"/>
                  </w:rPr>
                  <m:t>+10nlog</m:t>
                </m:r>
                <m:d>
                  <m:dPr>
                    <m:ctrlPr>
                      <w:rPr>
                        <w:rFonts w:ascii="Cambria Math" w:eastAsia="Calibri" w:hAnsi="Cambria Math"/>
                        <w:i/>
                        <w:sz w:val="24"/>
                        <w:szCs w:val="22"/>
                        <w:lang w:val="en-IE"/>
                      </w:rPr>
                    </m:ctrlPr>
                  </m:dPr>
                  <m:e>
                    <m:r>
                      <w:rPr>
                        <w:rFonts w:ascii="Cambria Math" w:eastAsia="Calibri" w:hAnsi="Cambria Math"/>
                        <w:sz w:val="24"/>
                        <w:szCs w:val="22"/>
                        <w:lang w:val="en-IE"/>
                      </w:rPr>
                      <m:t>d</m:t>
                    </m:r>
                  </m:e>
                </m:d>
                <m:r>
                  <w:rPr>
                    <w:rFonts w:ascii="Cambria Math" w:eastAsia="Calibri" w:hAnsi="Cambria Math"/>
                    <w:sz w:val="24"/>
                    <w:szCs w:val="22"/>
                    <w:lang w:val="en-IE"/>
                  </w:rPr>
                  <m:t>+</m:t>
                </m:r>
                <m:nary>
                  <m:naryPr>
                    <m:chr m:val="∑"/>
                    <m:limLoc m:val="undOvr"/>
                    <m:subHide m:val="1"/>
                    <m:ctrlPr>
                      <w:rPr>
                        <w:rFonts w:ascii="Cambria Math" w:eastAsia="Calibri" w:hAnsi="Cambria Math"/>
                        <w:i/>
                        <w:sz w:val="24"/>
                        <w:szCs w:val="22"/>
                        <w:lang w:val="en-IE"/>
                      </w:rPr>
                    </m:ctrlPr>
                  </m:naryPr>
                  <m:sub/>
                  <m:sup>
                    <m:r>
                      <w:rPr>
                        <w:rFonts w:ascii="Cambria Math" w:eastAsia="Calibri" w:hAnsi="Cambria Math"/>
                        <w:sz w:val="24"/>
                        <w:szCs w:val="22"/>
                        <w:lang w:val="en-IE"/>
                      </w:rPr>
                      <m:t>N</m:t>
                    </m:r>
                  </m:sup>
                  <m:e>
                    <m:sSub>
                      <m:sSubPr>
                        <m:ctrlPr>
                          <w:rPr>
                            <w:rFonts w:ascii="Cambria Math" w:eastAsia="Calibri" w:hAnsi="Cambria Math"/>
                            <w:i/>
                            <w:sz w:val="24"/>
                            <w:szCs w:val="22"/>
                            <w:lang w:val="en-IE"/>
                          </w:rPr>
                        </m:ctrlPr>
                      </m:sSubPr>
                      <m:e>
                        <m:r>
                          <w:rPr>
                            <w:rFonts w:ascii="Cambria Math" w:eastAsia="Calibri" w:hAnsi="Cambria Math"/>
                            <w:sz w:val="24"/>
                            <w:szCs w:val="22"/>
                            <w:lang w:val="en-IE"/>
                          </w:rPr>
                          <m:t>k</m:t>
                        </m:r>
                      </m:e>
                      <m:sub>
                        <m:r>
                          <w:rPr>
                            <w:rFonts w:ascii="Cambria Math" w:eastAsia="Calibri" w:hAnsi="Cambria Math"/>
                            <w:sz w:val="24"/>
                            <w:szCs w:val="22"/>
                            <w:lang w:val="en-IE"/>
                          </w:rPr>
                          <m:t>i</m:t>
                        </m:r>
                      </m:sub>
                    </m:sSub>
                    <m:sSub>
                      <m:sSubPr>
                        <m:ctrlPr>
                          <w:rPr>
                            <w:rFonts w:ascii="Cambria Math" w:eastAsia="Calibri" w:hAnsi="Cambria Math"/>
                            <w:i/>
                            <w:sz w:val="24"/>
                            <w:szCs w:val="22"/>
                            <w:lang w:val="en-IE"/>
                          </w:rPr>
                        </m:ctrlPr>
                      </m:sSubPr>
                      <m:e>
                        <m:r>
                          <w:rPr>
                            <w:rFonts w:ascii="Cambria Math" w:eastAsia="Calibri" w:hAnsi="Cambria Math"/>
                            <w:sz w:val="24"/>
                            <w:szCs w:val="22"/>
                            <w:lang w:val="en-IE"/>
                          </w:rPr>
                          <m:t>Lw</m:t>
                        </m:r>
                      </m:e>
                      <m:sub>
                        <m:r>
                          <w:rPr>
                            <w:rFonts w:ascii="Cambria Math" w:eastAsia="Calibri" w:hAnsi="Cambria Math"/>
                            <w:sz w:val="24"/>
                            <w:szCs w:val="22"/>
                            <w:lang w:val="en-IE"/>
                          </w:rPr>
                          <m:t>i</m:t>
                        </m:r>
                      </m:sub>
                    </m:sSub>
                  </m:e>
                </m:nary>
              </m:oMath>
            </m:oMathPara>
          </w:p>
        </w:tc>
        <w:tc>
          <w:tcPr>
            <w:tcW w:w="2520" w:type="dxa"/>
          </w:tcPr>
          <w:p w:rsidR="001D42F6" w:rsidRPr="001D42F6" w:rsidRDefault="001D42F6" w:rsidP="00992CEA">
            <w:pPr>
              <w:spacing w:after="160" w:line="360" w:lineRule="auto"/>
              <w:jc w:val="right"/>
              <w:rPr>
                <w:rFonts w:eastAsia="Calibri"/>
                <w:sz w:val="24"/>
                <w:szCs w:val="22"/>
                <w:lang w:val="en-IE"/>
              </w:rPr>
            </w:pPr>
            <w:r w:rsidRPr="001D42F6">
              <w:rPr>
                <w:rFonts w:eastAsia="Calibri"/>
                <w:sz w:val="24"/>
                <w:szCs w:val="22"/>
                <w:lang w:val="en-IE"/>
              </w:rPr>
              <w:t>(4)</w:t>
            </w:r>
          </w:p>
        </w:tc>
      </w:tr>
    </w:tbl>
    <w:p w:rsidR="001D42F6" w:rsidRPr="001D42F6" w:rsidRDefault="002C05AC" w:rsidP="001D42F6">
      <w:pPr>
        <w:spacing w:after="160" w:line="360" w:lineRule="auto"/>
        <w:rPr>
          <w:rFonts w:eastAsia="Calibri"/>
          <w:sz w:val="24"/>
          <w:szCs w:val="22"/>
          <w:lang w:val="en-IE"/>
        </w:rPr>
      </w:pPr>
      <m:oMath>
        <m:sSub>
          <m:sSubPr>
            <m:ctrlPr>
              <w:rPr>
                <w:rFonts w:ascii="Cambria Math" w:eastAsia="Calibri" w:hAnsi="Cambria Math"/>
                <w:i/>
                <w:sz w:val="24"/>
                <w:szCs w:val="22"/>
                <w:lang w:val="en-IE"/>
              </w:rPr>
            </m:ctrlPr>
          </m:sSubPr>
          <m:e>
            <m:r>
              <w:rPr>
                <w:rFonts w:ascii="Cambria Math" w:eastAsia="Calibri" w:hAnsi="Cambria Math"/>
                <w:sz w:val="24"/>
                <w:szCs w:val="22"/>
                <w:lang w:val="en-IE"/>
              </w:rPr>
              <m:t>PL</m:t>
            </m:r>
          </m:e>
          <m:sub>
            <m:r>
              <w:rPr>
                <w:rFonts w:ascii="Cambria Math" w:eastAsia="Calibri" w:hAnsi="Cambria Math"/>
                <w:sz w:val="24"/>
                <w:szCs w:val="22"/>
                <w:lang w:val="en-IE"/>
              </w:rPr>
              <m:t>R</m:t>
            </m:r>
          </m:sub>
        </m:sSub>
        <m:d>
          <m:dPr>
            <m:ctrlPr>
              <w:rPr>
                <w:rFonts w:ascii="Cambria Math" w:eastAsia="Calibri" w:hAnsi="Cambria Math"/>
                <w:i/>
                <w:sz w:val="24"/>
                <w:szCs w:val="22"/>
                <w:lang w:val="en-IE"/>
              </w:rPr>
            </m:ctrlPr>
          </m:dPr>
          <m:e>
            <m:r>
              <w:rPr>
                <w:rFonts w:ascii="Cambria Math" w:eastAsia="Calibri" w:hAnsi="Cambria Math"/>
                <w:sz w:val="24"/>
                <w:szCs w:val="22"/>
                <w:lang w:val="en-IE"/>
              </w:rPr>
              <m:t>d</m:t>
            </m:r>
          </m:e>
        </m:d>
      </m:oMath>
      <w:r w:rsidR="001D42F6" w:rsidRPr="001D42F6">
        <w:rPr>
          <w:sz w:val="24"/>
          <w:szCs w:val="22"/>
          <w:lang w:val="en-IE"/>
        </w:rPr>
        <w:t xml:space="preserve"> is the reference loss (dB) taken at a known distance (1 meter) along the transmitter and receiver path, n is the path loss exponent or decay rate of the signal level, N is number of walls, </w:t>
      </w:r>
      <m:oMath>
        <m:sSub>
          <m:sSubPr>
            <m:ctrlPr>
              <w:rPr>
                <w:rFonts w:ascii="Cambria Math" w:eastAsia="Calibri" w:hAnsi="Cambria Math"/>
                <w:i/>
                <w:sz w:val="24"/>
                <w:szCs w:val="22"/>
                <w:lang w:val="en-IE"/>
              </w:rPr>
            </m:ctrlPr>
          </m:sSubPr>
          <m:e>
            <m:r>
              <w:rPr>
                <w:rFonts w:ascii="Cambria Math" w:eastAsia="Calibri" w:hAnsi="Cambria Math"/>
                <w:sz w:val="24"/>
                <w:szCs w:val="22"/>
                <w:lang w:val="en-IE"/>
              </w:rPr>
              <m:t>k</m:t>
            </m:r>
          </m:e>
          <m:sub>
            <m:r>
              <w:rPr>
                <w:rFonts w:ascii="Cambria Math" w:eastAsia="Calibri" w:hAnsi="Cambria Math"/>
                <w:sz w:val="24"/>
                <w:szCs w:val="22"/>
                <w:lang w:val="en-IE"/>
              </w:rPr>
              <m:t>i</m:t>
            </m:r>
          </m:sub>
        </m:sSub>
      </m:oMath>
      <w:r w:rsidR="001D42F6" w:rsidRPr="001D42F6">
        <w:rPr>
          <w:sz w:val="24"/>
          <w:szCs w:val="22"/>
          <w:lang w:val="en-IE"/>
        </w:rPr>
        <w:t xml:space="preserve"> is the number of type i walls, and </w:t>
      </w:r>
      <m:oMath>
        <m:sSub>
          <m:sSubPr>
            <m:ctrlPr>
              <w:rPr>
                <w:rFonts w:ascii="Cambria Math" w:eastAsia="Calibri" w:hAnsi="Cambria Math"/>
                <w:i/>
                <w:sz w:val="24"/>
                <w:szCs w:val="22"/>
                <w:lang w:val="en-IE"/>
              </w:rPr>
            </m:ctrlPr>
          </m:sSubPr>
          <m:e>
            <m:r>
              <w:rPr>
                <w:rFonts w:ascii="Cambria Math" w:eastAsia="Calibri" w:hAnsi="Cambria Math"/>
                <w:sz w:val="24"/>
                <w:szCs w:val="22"/>
                <w:lang w:val="en-IE"/>
              </w:rPr>
              <m:t>Lw</m:t>
            </m:r>
          </m:e>
          <m:sub>
            <m:r>
              <w:rPr>
                <w:rFonts w:ascii="Cambria Math" w:eastAsia="Calibri" w:hAnsi="Cambria Math"/>
                <w:sz w:val="24"/>
                <w:szCs w:val="22"/>
                <w:lang w:val="en-IE"/>
              </w:rPr>
              <m:t>i</m:t>
            </m:r>
          </m:sub>
        </m:sSub>
      </m:oMath>
      <w:r w:rsidR="001D42F6" w:rsidRPr="001D42F6">
        <w:rPr>
          <w:sz w:val="24"/>
          <w:szCs w:val="22"/>
          <w:lang w:val="en-IE"/>
        </w:rPr>
        <w:t xml:space="preserve"> is the penetration loss in type </w:t>
      </w:r>
      <w:r w:rsidR="001D42F6" w:rsidRPr="001D42F6">
        <w:rPr>
          <w:i/>
          <w:sz w:val="24"/>
          <w:szCs w:val="22"/>
          <w:lang w:val="en-IE"/>
        </w:rPr>
        <w:t>i</w:t>
      </w:r>
      <w:r w:rsidR="001D42F6" w:rsidRPr="001D42F6">
        <w:rPr>
          <w:sz w:val="24"/>
          <w:szCs w:val="22"/>
          <w:lang w:val="en-IE"/>
        </w:rPr>
        <w:t xml:space="preserve"> walls. The penetration loss is the same for each type of material, independent of its thickness </w:t>
      </w:r>
      <w:r w:rsidR="001D42F6"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"ISBN" : "0780393422", "author" : [ { "dropping-particle" : "", "family" : "Lima", "given" : "Andr\u00e9 G M", "non-dropping-particle" : "", "parse-names" : false, "suffix" : "" }, { "dropping-particle" : "", "family" : "Menezes", "given" : "Luiz F", "non-dropping-particle" : "", "parse-names" : false, "suffix" : "" } ], "id" : "ITEM-1", "issued" : { "date-parts" : [ [ "2005" ] ] }, "page" : "180-182", "title" : "Motley-Keenan Model Adjusted to the Thickness of the wall", "type" : "article-journal" }, "uris" : [ "http://www.mendeley.com/documents/?uuid=5797afbc-92fc-4334-82cf-2ebe2b6e56fd" ] } ], "mendeley" : { "formattedCitation" : "[18]", "plainTextFormattedCitation" : "[18]", "previouslyFormattedCitation" : "[18]" }, "properties" : {  }, "schema" : "https://github.com/citation-style-language/schema/raw/master/csl-citation.json" }</w:instrText>
      </w:r>
      <w:r w:rsidR="001D42F6" w:rsidRPr="001D42F6">
        <w:rPr>
          <w:rFonts w:eastAsia="Calibri"/>
          <w:sz w:val="24"/>
          <w:szCs w:val="22"/>
          <w:lang w:val="en-IE"/>
        </w:rPr>
        <w:fldChar w:fldCharType="separate"/>
      </w:r>
      <w:r w:rsidR="00A37247" w:rsidRPr="00A37247">
        <w:rPr>
          <w:rFonts w:eastAsia="Calibri"/>
          <w:noProof/>
          <w:sz w:val="24"/>
          <w:szCs w:val="22"/>
          <w:lang w:val="en-IE"/>
        </w:rPr>
        <w:t>[18]</w:t>
      </w:r>
      <w:r w:rsidR="001D42F6" w:rsidRPr="001D42F6">
        <w:rPr>
          <w:rFonts w:eastAsia="Calibri"/>
          <w:sz w:val="24"/>
          <w:szCs w:val="22"/>
          <w:lang w:val="en-IE"/>
        </w:rPr>
        <w:fldChar w:fldCharType="end"/>
      </w:r>
      <w:r w:rsidR="001D42F6" w:rsidRPr="001D42F6">
        <w:rPr>
          <w:sz w:val="24"/>
          <w:szCs w:val="22"/>
          <w:lang w:val="en-IE"/>
        </w:rPr>
        <w:t>.</w:t>
      </w:r>
    </w:p>
    <w:p w:rsidR="001D42F6" w:rsidRPr="001D42F6" w:rsidRDefault="001D42F6" w:rsidP="001D42F6">
      <w:pPr>
        <w:spacing w:after="160" w:line="360" w:lineRule="auto"/>
        <w:rPr>
          <w:rFonts w:eastAsia="Calibri"/>
          <w:sz w:val="24"/>
          <w:szCs w:val="22"/>
          <w:lang w:val="en-IE"/>
        </w:rPr>
      </w:pPr>
      <w:r w:rsidRPr="001D42F6">
        <w:rPr>
          <w:rFonts w:eastAsia="Calibri"/>
          <w:sz w:val="24"/>
          <w:szCs w:val="22"/>
          <w:lang w:val="en-IE"/>
        </w:rPr>
        <w:t xml:space="preserve">The term </w:t>
      </w:r>
      <m:oMath>
        <m:nary>
          <m:naryPr>
            <m:chr m:val="∑"/>
            <m:limLoc m:val="undOvr"/>
            <m:subHide m:val="1"/>
            <m:ctrlPr>
              <w:rPr>
                <w:rFonts w:ascii="Cambria Math" w:eastAsia="Calibri" w:hAnsi="Cambria Math"/>
                <w:i/>
                <w:sz w:val="24"/>
                <w:szCs w:val="22"/>
                <w:lang w:val="en-IE"/>
              </w:rPr>
            </m:ctrlPr>
          </m:naryPr>
          <m:sub/>
          <m:sup>
            <m:r>
              <w:rPr>
                <w:rFonts w:ascii="Cambria Math" w:eastAsia="Calibri" w:hAnsi="Cambria Math"/>
                <w:sz w:val="24"/>
                <w:szCs w:val="22"/>
                <w:lang w:val="en-IE"/>
              </w:rPr>
              <m:t>N</m:t>
            </m:r>
          </m:sup>
          <m:e>
            <m:sSub>
              <m:sSubPr>
                <m:ctrlPr>
                  <w:rPr>
                    <w:rFonts w:ascii="Cambria Math" w:eastAsia="Calibri" w:hAnsi="Cambria Math"/>
                    <w:i/>
                    <w:sz w:val="24"/>
                    <w:szCs w:val="22"/>
                    <w:lang w:val="en-IE"/>
                  </w:rPr>
                </m:ctrlPr>
              </m:sSubPr>
              <m:e>
                <m:r>
                  <w:rPr>
                    <w:rFonts w:ascii="Cambria Math" w:eastAsia="Calibri" w:hAnsi="Cambria Math"/>
                    <w:sz w:val="24"/>
                    <w:szCs w:val="22"/>
                    <w:lang w:val="en-IE"/>
                  </w:rPr>
                  <m:t>k</m:t>
                </m:r>
              </m:e>
              <m:sub>
                <m:r>
                  <w:rPr>
                    <w:rFonts w:ascii="Cambria Math" w:eastAsia="Calibri" w:hAnsi="Cambria Math"/>
                    <w:sz w:val="24"/>
                    <w:szCs w:val="22"/>
                    <w:lang w:val="en-IE"/>
                  </w:rPr>
                  <m:t>i</m:t>
                </m:r>
              </m:sub>
            </m:sSub>
            <m:sSub>
              <m:sSubPr>
                <m:ctrlPr>
                  <w:rPr>
                    <w:rFonts w:ascii="Cambria Math" w:eastAsia="Calibri" w:hAnsi="Cambria Math"/>
                    <w:i/>
                    <w:sz w:val="24"/>
                    <w:szCs w:val="22"/>
                    <w:lang w:val="en-IE"/>
                  </w:rPr>
                </m:ctrlPr>
              </m:sSubPr>
              <m:e>
                <m:r>
                  <w:rPr>
                    <w:rFonts w:ascii="Cambria Math" w:eastAsia="Calibri" w:hAnsi="Cambria Math"/>
                    <w:sz w:val="24"/>
                    <w:szCs w:val="22"/>
                    <w:lang w:val="en-IE"/>
                  </w:rPr>
                  <m:t>Lw</m:t>
                </m:r>
              </m:e>
              <m:sub>
                <m:r>
                  <w:rPr>
                    <w:rFonts w:ascii="Cambria Math" w:eastAsia="Calibri" w:hAnsi="Cambria Math"/>
                    <w:sz w:val="24"/>
                    <w:szCs w:val="22"/>
                    <w:lang w:val="en-IE"/>
                  </w:rPr>
                  <m:t>i</m:t>
                </m:r>
              </m:sub>
            </m:sSub>
          </m:e>
        </m:nary>
      </m:oMath>
      <w:r w:rsidRPr="001D42F6">
        <w:rPr>
          <w:sz w:val="24"/>
          <w:szCs w:val="22"/>
          <w:lang w:val="en-IE"/>
        </w:rPr>
        <w:t xml:space="preserve"> </w:t>
      </w:r>
      <w:r w:rsidRPr="001D42F6">
        <w:rPr>
          <w:rFonts w:eastAsia="Calibri"/>
          <w:sz w:val="24"/>
          <w:szCs w:val="22"/>
          <w:lang w:val="en-IE"/>
        </w:rPr>
        <w:t>can be modified to consider the width of the walls. The walls have built in type i material and have a thickness of e, resulting in an adjusted term given by (5).</w:t>
      </w:r>
    </w:p>
    <w:tbl>
      <w:tblPr>
        <w:tblW w:w="10440" w:type="dxa"/>
        <w:tblLook w:val="04A0" w:firstRow="1" w:lastRow="0" w:firstColumn="1" w:lastColumn="0" w:noHBand="0" w:noVBand="1"/>
      </w:tblPr>
      <w:tblGrid>
        <w:gridCol w:w="3960"/>
        <w:gridCol w:w="3325"/>
        <w:gridCol w:w="3155"/>
      </w:tblGrid>
      <w:tr w:rsidR="001D42F6" w:rsidRPr="001D42F6" w:rsidTr="00992CEA">
        <w:tc>
          <w:tcPr>
            <w:tcW w:w="3960" w:type="dxa"/>
          </w:tcPr>
          <w:p w:rsidR="001D42F6" w:rsidRPr="001D42F6" w:rsidRDefault="001D42F6" w:rsidP="001D42F6">
            <w:pPr>
              <w:spacing w:after="160" w:line="360" w:lineRule="auto"/>
              <w:rPr>
                <w:rFonts w:eastAsia="Calibri"/>
                <w:sz w:val="24"/>
                <w:szCs w:val="22"/>
                <w:lang w:val="en-IE"/>
              </w:rPr>
            </w:pPr>
          </w:p>
        </w:tc>
        <w:tc>
          <w:tcPr>
            <w:tcW w:w="3325" w:type="dxa"/>
          </w:tcPr>
          <w:p w:rsidR="001D42F6" w:rsidRPr="001D42F6" w:rsidRDefault="002C05AC" w:rsidP="001D42F6">
            <w:pPr>
              <w:spacing w:after="160" w:line="360" w:lineRule="auto"/>
              <w:rPr>
                <w:rFonts w:eastAsia="Calibri"/>
                <w:sz w:val="24"/>
                <w:szCs w:val="22"/>
                <w:lang w:val="en-IE"/>
              </w:rPr>
            </w:pPr>
            <m:oMathPara>
              <m:oMath>
                <m:nary>
                  <m:naryPr>
                    <m:chr m:val="∑"/>
                    <m:limLoc m:val="undOvr"/>
                    <m:subHide m:val="1"/>
                    <m:ctrlPr>
                      <w:rPr>
                        <w:rFonts w:ascii="Cambria Math" w:eastAsia="Calibri" w:hAnsi="Cambria Math"/>
                        <w:i/>
                        <w:sz w:val="24"/>
                        <w:szCs w:val="22"/>
                        <w:lang w:val="en-IE"/>
                      </w:rPr>
                    </m:ctrlPr>
                  </m:naryPr>
                  <m:sub/>
                  <m:sup>
                    <m:r>
                      <w:rPr>
                        <w:rFonts w:ascii="Cambria Math" w:eastAsia="Calibri" w:hAnsi="Cambria Math"/>
                        <w:sz w:val="24"/>
                        <w:szCs w:val="22"/>
                        <w:lang w:val="en-IE"/>
                      </w:rPr>
                      <m:t>N</m:t>
                    </m:r>
                  </m:sup>
                  <m:e>
                    <m:sSub>
                      <m:sSubPr>
                        <m:ctrlPr>
                          <w:rPr>
                            <w:rFonts w:ascii="Cambria Math" w:eastAsia="Calibri" w:hAnsi="Cambria Math"/>
                            <w:i/>
                            <w:sz w:val="24"/>
                            <w:szCs w:val="22"/>
                            <w:lang w:val="en-IE"/>
                          </w:rPr>
                        </m:ctrlPr>
                      </m:sSubPr>
                      <m:e>
                        <m:r>
                          <w:rPr>
                            <w:rFonts w:ascii="Cambria Math" w:eastAsia="Calibri" w:hAnsi="Cambria Math"/>
                            <w:sz w:val="24"/>
                            <w:szCs w:val="22"/>
                            <w:lang w:val="en-IE"/>
                          </w:rPr>
                          <m:t>k</m:t>
                        </m:r>
                      </m:e>
                      <m:sub>
                        <m:r>
                          <w:rPr>
                            <w:rFonts w:ascii="Cambria Math" w:eastAsia="Calibri" w:hAnsi="Cambria Math"/>
                            <w:sz w:val="24"/>
                            <w:szCs w:val="22"/>
                            <w:lang w:val="en-IE"/>
                          </w:rPr>
                          <m:t>i</m:t>
                        </m:r>
                      </m:sub>
                    </m:sSub>
                    <m:sSub>
                      <m:sSubPr>
                        <m:ctrlPr>
                          <w:rPr>
                            <w:rFonts w:ascii="Cambria Math" w:eastAsia="Calibri" w:hAnsi="Cambria Math"/>
                            <w:i/>
                            <w:sz w:val="24"/>
                            <w:szCs w:val="22"/>
                            <w:lang w:val="en-IE"/>
                          </w:rPr>
                        </m:ctrlPr>
                      </m:sSubPr>
                      <m:e>
                        <m:r>
                          <w:rPr>
                            <w:rFonts w:ascii="Cambria Math" w:eastAsia="Calibri" w:hAnsi="Cambria Math"/>
                            <w:sz w:val="24"/>
                            <w:szCs w:val="22"/>
                            <w:lang w:val="en-IE"/>
                          </w:rPr>
                          <m:t>L</m:t>
                        </m:r>
                      </m:e>
                      <m:sub>
                        <m:r>
                          <w:rPr>
                            <w:rFonts w:ascii="Cambria Math" w:eastAsia="Calibri" w:hAnsi="Cambria Math"/>
                            <w:sz w:val="24"/>
                            <w:szCs w:val="22"/>
                            <w:lang w:val="en-IE"/>
                          </w:rPr>
                          <m:t>0i</m:t>
                        </m:r>
                      </m:sub>
                    </m:sSub>
                    <m:sSup>
                      <m:sSupPr>
                        <m:ctrlPr>
                          <w:rPr>
                            <w:rFonts w:ascii="Cambria Math" w:eastAsia="Calibri" w:hAnsi="Cambria Math"/>
                            <w:i/>
                            <w:sz w:val="24"/>
                            <w:szCs w:val="22"/>
                            <w:lang w:val="en-IE"/>
                          </w:rPr>
                        </m:ctrlPr>
                      </m:sSupPr>
                      <m:e>
                        <m:r>
                          <w:rPr>
                            <w:rFonts w:ascii="Cambria Math" w:eastAsia="Calibri" w:hAnsi="Cambria Math"/>
                            <w:sz w:val="24"/>
                            <w:szCs w:val="22"/>
                            <w:lang w:val="en-IE"/>
                          </w:rPr>
                          <m:t>2</m:t>
                        </m:r>
                      </m:e>
                      <m:sup>
                        <m:func>
                          <m:funcPr>
                            <m:ctrlPr>
                              <w:rPr>
                                <w:rFonts w:ascii="Cambria Math" w:eastAsia="Calibri" w:hAnsi="Cambria Math"/>
                                <w:i/>
                                <w:sz w:val="24"/>
                                <w:szCs w:val="22"/>
                                <w:lang w:val="en-IE"/>
                              </w:rPr>
                            </m:ctrlPr>
                          </m:funcPr>
                          <m:fName>
                            <m:sSub>
                              <m:sSubPr>
                                <m:ctrlPr>
                                  <w:rPr>
                                    <w:rFonts w:ascii="Cambria Math" w:eastAsia="Calibri" w:hAnsi="Cambria Math"/>
                                    <w:i/>
                                    <w:sz w:val="24"/>
                                    <w:szCs w:val="22"/>
                                    <w:lang w:val="en-IE"/>
                                  </w:rPr>
                                </m:ctrlPr>
                              </m:sSubPr>
                              <m:e>
                                <m:r>
                                  <m:rPr>
                                    <m:sty m:val="p"/>
                                  </m:rPr>
                                  <w:rPr>
                                    <w:rFonts w:ascii="Cambria Math" w:eastAsia="Calibri" w:hAnsi="Cambria Math"/>
                                    <w:sz w:val="24"/>
                                    <w:szCs w:val="22"/>
                                    <w:lang w:val="en-IE"/>
                                  </w:rPr>
                                  <m:t>log</m:t>
                                </m:r>
                              </m:e>
                              <m:sub>
                                <m:r>
                                  <w:rPr>
                                    <w:rFonts w:ascii="Cambria Math" w:eastAsia="Calibri" w:hAnsi="Cambria Math"/>
                                    <w:sz w:val="24"/>
                                    <w:szCs w:val="22"/>
                                    <w:lang w:val="en-IE"/>
                                  </w:rPr>
                                  <m:t>3</m:t>
                                </m:r>
                              </m:sub>
                            </m:sSub>
                          </m:fName>
                          <m:e>
                            <m:r>
                              <w:rPr>
                                <w:rFonts w:ascii="Cambria Math" w:eastAsia="Calibri" w:hAnsi="Cambria Math"/>
                                <w:sz w:val="24"/>
                                <w:szCs w:val="22"/>
                                <w:lang w:val="en-IE"/>
                              </w:rPr>
                              <m:t>(</m:t>
                            </m:r>
                            <m:f>
                              <m:fPr>
                                <m:ctrlPr>
                                  <w:rPr>
                                    <w:rFonts w:ascii="Cambria Math" w:eastAsia="Calibri" w:hAnsi="Cambria Math"/>
                                    <w:i/>
                                    <w:sz w:val="24"/>
                                    <w:szCs w:val="22"/>
                                    <w:lang w:val="en-IE"/>
                                  </w:rPr>
                                </m:ctrlPr>
                              </m:fPr>
                              <m:num>
                                <m:sSub>
                                  <m:sSubPr>
                                    <m:ctrlPr>
                                      <w:rPr>
                                        <w:rFonts w:ascii="Cambria Math" w:eastAsia="Calibri" w:hAnsi="Cambria Math"/>
                                        <w:i/>
                                        <w:sz w:val="24"/>
                                        <w:szCs w:val="22"/>
                                        <w:lang w:val="en-IE"/>
                                      </w:rPr>
                                    </m:ctrlPr>
                                  </m:sSubPr>
                                  <m:e>
                                    <m:r>
                                      <w:rPr>
                                        <w:rFonts w:ascii="Cambria Math" w:eastAsia="Calibri" w:hAnsi="Cambria Math"/>
                                        <w:sz w:val="24"/>
                                        <w:szCs w:val="22"/>
                                        <w:lang w:val="en-IE"/>
                                      </w:rPr>
                                      <m:t>e</m:t>
                                    </m:r>
                                  </m:e>
                                  <m:sub>
                                    <m:r>
                                      <w:rPr>
                                        <w:rFonts w:ascii="Cambria Math" w:eastAsia="Calibri" w:hAnsi="Cambria Math"/>
                                        <w:sz w:val="24"/>
                                        <w:szCs w:val="22"/>
                                        <w:lang w:val="en-IE"/>
                                      </w:rPr>
                                      <m:t>i</m:t>
                                    </m:r>
                                  </m:sub>
                                </m:sSub>
                              </m:num>
                              <m:den>
                                <m:sSub>
                                  <m:sSubPr>
                                    <m:ctrlPr>
                                      <w:rPr>
                                        <w:rFonts w:ascii="Cambria Math" w:eastAsia="Calibri" w:hAnsi="Cambria Math"/>
                                        <w:i/>
                                        <w:sz w:val="24"/>
                                        <w:szCs w:val="22"/>
                                        <w:lang w:val="en-IE"/>
                                      </w:rPr>
                                    </m:ctrlPr>
                                  </m:sSubPr>
                                  <m:e>
                                    <m:r>
                                      <w:rPr>
                                        <w:rFonts w:ascii="Cambria Math" w:eastAsia="Calibri" w:hAnsi="Cambria Math"/>
                                        <w:sz w:val="24"/>
                                        <w:szCs w:val="22"/>
                                        <w:lang w:val="en-IE"/>
                                      </w:rPr>
                                      <m:t>e</m:t>
                                    </m:r>
                                  </m:e>
                                  <m:sub>
                                    <m:r>
                                      <w:rPr>
                                        <w:rFonts w:ascii="Cambria Math" w:eastAsia="Calibri" w:hAnsi="Cambria Math"/>
                                        <w:sz w:val="24"/>
                                        <w:szCs w:val="22"/>
                                        <w:lang w:val="en-IE"/>
                                      </w:rPr>
                                      <m:t>0i</m:t>
                                    </m:r>
                                  </m:sub>
                                </m:sSub>
                              </m:den>
                            </m:f>
                            <m:r>
                              <w:rPr>
                                <w:rFonts w:ascii="Cambria Math" w:eastAsia="Calibri" w:hAnsi="Cambria Math"/>
                                <w:sz w:val="24"/>
                                <w:szCs w:val="22"/>
                                <w:lang w:val="en-IE"/>
                              </w:rPr>
                              <m:t>)</m:t>
                            </m:r>
                          </m:e>
                        </m:func>
                      </m:sup>
                    </m:sSup>
                  </m:e>
                </m:nary>
              </m:oMath>
            </m:oMathPara>
          </w:p>
        </w:tc>
        <w:tc>
          <w:tcPr>
            <w:tcW w:w="3155" w:type="dxa"/>
          </w:tcPr>
          <w:p w:rsidR="001D42F6" w:rsidRPr="001D42F6" w:rsidRDefault="001D42F6" w:rsidP="00992CEA">
            <w:pPr>
              <w:spacing w:after="160" w:line="360" w:lineRule="auto"/>
              <w:jc w:val="right"/>
              <w:rPr>
                <w:rFonts w:eastAsia="Calibri"/>
                <w:sz w:val="24"/>
                <w:szCs w:val="22"/>
                <w:lang w:val="en-IE"/>
              </w:rPr>
            </w:pPr>
            <w:r w:rsidRPr="001D42F6">
              <w:rPr>
                <w:rFonts w:eastAsia="Calibri"/>
                <w:sz w:val="24"/>
                <w:szCs w:val="22"/>
                <w:lang w:val="en-IE"/>
              </w:rPr>
              <w:t>(5)</w:t>
            </w:r>
          </w:p>
        </w:tc>
      </w:tr>
    </w:tbl>
    <w:p w:rsidR="001D42F6" w:rsidRPr="001D42F6" w:rsidRDefault="001D42F6" w:rsidP="007D4F1A">
      <w:pPr>
        <w:keepNext/>
        <w:keepLines/>
        <w:numPr>
          <w:ilvl w:val="1"/>
          <w:numId w:val="11"/>
        </w:numPr>
        <w:spacing w:before="40" w:after="160" w:line="360" w:lineRule="auto"/>
        <w:jc w:val="left"/>
        <w:outlineLvl w:val="1"/>
        <w:rPr>
          <w:b/>
          <w:sz w:val="32"/>
          <w:szCs w:val="26"/>
          <w:lang w:val="en-IE"/>
        </w:rPr>
      </w:pPr>
      <w:bookmarkStart w:id="167" w:name="_Toc521679871"/>
      <w:bookmarkEnd w:id="157"/>
      <w:r>
        <w:rPr>
          <w:b/>
          <w:sz w:val="32"/>
          <w:szCs w:val="26"/>
          <w:lang w:val="en-IE"/>
        </w:rPr>
        <w:t xml:space="preserve"> </w:t>
      </w:r>
      <w:bookmarkStart w:id="168" w:name="_Toc522011827"/>
      <w:bookmarkStart w:id="169" w:name="_Toc522020416"/>
      <w:r w:rsidRPr="001D42F6">
        <w:rPr>
          <w:b/>
          <w:sz w:val="32"/>
          <w:szCs w:val="26"/>
          <w:lang w:val="en-IE"/>
        </w:rPr>
        <w:t>Deterministic</w:t>
      </w:r>
      <w:bookmarkEnd w:id="167"/>
      <w:bookmarkEnd w:id="168"/>
      <w:bookmarkEnd w:id="169"/>
    </w:p>
    <w:p w:rsidR="001D42F6" w:rsidRPr="001D42F6" w:rsidRDefault="001D42F6" w:rsidP="001D42F6">
      <w:pPr>
        <w:spacing w:after="160" w:line="360" w:lineRule="auto"/>
        <w:rPr>
          <w:rFonts w:eastAsia="Calibri"/>
          <w:sz w:val="24"/>
          <w:szCs w:val="22"/>
          <w:lang w:val="en-IE"/>
        </w:rPr>
      </w:pPr>
      <w:r w:rsidRPr="001D42F6">
        <w:rPr>
          <w:rFonts w:eastAsia="Calibri"/>
          <w:sz w:val="24"/>
          <w:szCs w:val="22"/>
          <w:lang w:val="en-IE"/>
        </w:rPr>
        <w:t xml:space="preserve">Empirical models such as the COST231 Multi-Wall model are popular due to their speed and simplicity but limited in its accuracy. Research is focusing more on ray tracing deterministic models and minimizing their runtime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"10.1109/ICEAA.2017.8065566", "ISBN" : "9781509044511", "abstract" : "\u00a9 2017 IEEE. In this paper a full wave propagation model based on the volume electric field integral equation (VEFIE) is applied to the problem of indoor propagation modelling. The two dimensional form of the VEFIE is used. It is discretised using the method of moments and solved with an iterative solver. The model is validated against indoor measurements and a good agreement is achieved. It is shown how the VEFIE can predict information about the propagation channel in the frequency and time domains. It is also demonstrated how the VEFIE can be used to produce angle of arrival information in indoor environments.", "author" : [ { "dropping-particle" : "", "family" : "Kavanagh", "given" : "Ian", "non-dropping-particle" : "", "parse-names" : false, "suffix" : "" }, { "dropping-particle" : "", "family" : "Brennan", "given" : "Conor", "non-dropping-particle" : "", "parse-names" : false, "suffix" : "" } ], "container-title" : "Proceedings of the 2017 19th International Conference on Electromagnetics in Advanced Applications, ICEAA 2017", "id" : "ITEM-1", "issue" : "3", "issued" : { "date-parts" : [ [ "2017" ] ] }, "page" : "1498-1501", "title" : "Volume integral equation based modelling of in building propagation", "type" : "article-journal", "volume" : "I" }, "uris" : [ "http://www.mendeley.com/documents/?uuid=8363be38-fe11-4f15-88b7-46cea3d787f9" ] } ], "mendeley" : { "formattedCitation" : "[41]", "plainTextFormattedCitation" : "[41]", "previouslyFormattedCitation" : "[41]"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[41]</w:t>
      </w:r>
      <w:r w:rsidRPr="001D42F6">
        <w:rPr>
          <w:rFonts w:eastAsia="Calibri"/>
          <w:sz w:val="24"/>
          <w:szCs w:val="22"/>
          <w:lang w:val="en-IE"/>
        </w:rPr>
        <w:fldChar w:fldCharType="end"/>
      </w:r>
      <w:r w:rsidRPr="001D42F6">
        <w:rPr>
          <w:rFonts w:eastAsia="Calibri"/>
          <w:sz w:val="24"/>
          <w:szCs w:val="22"/>
          <w:lang w:val="en-IE"/>
        </w:rPr>
        <w:t xml:space="preserve">. Deterministic models contain more parameters than empirical models, and therefore more accurate in general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"author" : [ { "dropping-particle" : "", "family" : "Singh", "given" : "Yuvraj", "non-dropping-particle" : "", "parse-names" : false, "suffix" : "" } ], "container-title" : "International Journal of Computer Applications", "id" : "ITEM-1", "issue" : "11", "issued" : { "date-parts" : [ [ "2012" ] ] }, "page" : "37-41", "title" : "Comparison of Okumura , Hata and COST-231 Models on the Basis of Path Loss and Signal Strength", "type" : "article-journal", "volume" : "59" }, "uris" : [ "http://www.mendeley.com/documents/?uuid=2a1d4cde-6a38-4938-95d6-557d0a969ce7" ] } ], "mendeley" : { "formattedCitation" : "[39]", "plainTextFormattedCitation" : "[39]", "previouslyFormattedCitation" : "[39]"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[39]</w:t>
      </w:r>
      <w:r w:rsidRPr="001D42F6">
        <w:rPr>
          <w:rFonts w:eastAsia="Calibri"/>
          <w:sz w:val="24"/>
          <w:szCs w:val="22"/>
          <w:lang w:val="en-IE"/>
        </w:rPr>
        <w:fldChar w:fldCharType="end"/>
      </w:r>
      <w:r w:rsidRPr="001D42F6">
        <w:rPr>
          <w:rFonts w:eastAsia="Calibri"/>
          <w:sz w:val="24"/>
          <w:szCs w:val="22"/>
          <w:lang w:val="en-IE"/>
        </w:rPr>
        <w:t xml:space="preserve">. These are computational models which simulate the behaviour of propagation radio signals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"ISBN" : "9789881925213", "author" : [ { "dropping-particle" : "", "family" : "Serodio", "given" : "Carlos", "non-dropping-particle" : "", "parse-names" : false, "suffix" : "" }, { "dropping-particle" : "", "family" : "Coutinho", "given" : "Luis", "non-dropping-particle" : "", "parse-names" : false, "suffix" : "" }, { "dropping-particle" : "", "family" : "Reigoto", "given" : "Luis", "non-dropping-particle" : "", "parse-names" : false, "suffix" : "" }, { "dropping-particle" : "", "family" : "Matias", "given" : "Joao", "non-dropping-particle" : "", "parse-names" : false, "suffix" : "" }, { "dropping-particle" : "", "family" : "Correia", "given" : "Aldina", "non-dropping-particle" : "", "parse-names" : false, "suffix" : "" }, { "dropping-particle" : "", "family" : "Mestre", "given" : "Pedro", "non-dropping-particle" : "", "parse-names" : false, "suffix" : "" } ], "container-title" : "Proceedings of the World Congress on Engineering", "id" : "ITEM-1", "issued" : { "date-parts" : [ [ "2012" ] ] }, "page" : "4-9", "title" : "A Lightweight Indoor Localization Model based on Motley-Keenan and COST", "type" : "article-journal", "volume" : "II" }, "uris" : [ "http://www.mendeley.com/documents/?uuid=b7865e7e-d4ad-4caa-8da5-630ac43028e6" ] } ], "mendeley" : { "formattedCitation" : "[22]", "plainTextFormattedCitation" : "[22]", "previouslyFormattedCitation" : "[22]"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[22]</w:t>
      </w:r>
      <w:r w:rsidRPr="001D42F6">
        <w:rPr>
          <w:rFonts w:eastAsia="Calibri"/>
          <w:sz w:val="24"/>
          <w:szCs w:val="22"/>
          <w:lang w:val="en-IE"/>
        </w:rPr>
        <w:fldChar w:fldCharType="end"/>
      </w:r>
      <w:r w:rsidRPr="001D42F6">
        <w:rPr>
          <w:rFonts w:eastAsia="Calibri"/>
          <w:sz w:val="24"/>
          <w:szCs w:val="22"/>
          <w:lang w:val="en-IE"/>
        </w:rPr>
        <w:t>. Two of these models are the full wave frequency domain model and ray tracing.</w:t>
      </w:r>
    </w:p>
    <w:p w:rsidR="001D42F6" w:rsidRPr="001D42F6" w:rsidRDefault="001D42F6" w:rsidP="001D42F6">
      <w:pPr>
        <w:keepNext/>
        <w:keepLines/>
        <w:spacing w:before="40" w:after="160" w:line="360" w:lineRule="auto"/>
        <w:jc w:val="left"/>
        <w:outlineLvl w:val="2"/>
        <w:rPr>
          <w:b/>
          <w:sz w:val="28"/>
          <w:szCs w:val="24"/>
          <w:lang w:val="en-IE"/>
        </w:rPr>
      </w:pPr>
      <w:bookmarkStart w:id="170" w:name="_Toc521679872"/>
      <w:bookmarkStart w:id="171" w:name="_Toc522011828"/>
      <w:bookmarkStart w:id="172" w:name="_Toc522020417"/>
      <w:r w:rsidRPr="001D42F6">
        <w:rPr>
          <w:b/>
          <w:sz w:val="28"/>
          <w:szCs w:val="24"/>
          <w:lang w:val="en-IE"/>
        </w:rPr>
        <w:t>4.2.1 Full Wave Frequency Domain Models</w:t>
      </w:r>
      <w:bookmarkEnd w:id="170"/>
      <w:bookmarkEnd w:id="171"/>
      <w:bookmarkEnd w:id="172"/>
    </w:p>
    <w:p w:rsidR="001D42F6" w:rsidRPr="001D42F6" w:rsidRDefault="001D42F6" w:rsidP="001D42F6">
      <w:pPr>
        <w:spacing w:after="160" w:line="360" w:lineRule="auto"/>
        <w:rPr>
          <w:rFonts w:eastAsia="Calibri"/>
          <w:sz w:val="24"/>
          <w:szCs w:val="22"/>
          <w:lang w:val="en-IE"/>
        </w:rPr>
      </w:pPr>
      <w:r w:rsidRPr="001D42F6">
        <w:rPr>
          <w:rFonts w:eastAsia="Calibri"/>
          <w:sz w:val="24"/>
          <w:szCs w:val="22"/>
          <w:lang w:val="en-IE"/>
        </w:rPr>
        <w:t xml:space="preserve">Full wave propagation models are based on the numerical solution of Maxwell’s equations. Such models can provide exact solutions the indoor propagation problem except for numerical inaccuracies or missing environmental factors.  Indoor propagation models should include as much of the physics affecting the environment as possible, while also running in a reasonable computational time. The suggested approach is to start with a highly accurate full wave propagation model and reduce its computational time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"10.23919/EuCAP.2017.7928643", "ISBN" : "9788890701870", "abstract" : "\u00a9 2017 Euraap. New developments in energy efficient wireless communications systems and indoor location and tracking algorithms have created a greater demand for accurate propagation models. In this paper a frequency domain full wave propagation model is used to produce accurate power delay profile information. The propagation model is based on the volume electric field integral equation (VEFIE). The VEFIE is solved in two dimensions at a number of frequencies and the fourier transform is applied to convert the frequency domain data to the time domain. The generated PDP is compared against the well known theory of geometrical optics and a very good agreement is achieved. The effects of finite bandwidth and resolution on the PDPs are also investigated.", "author" : [ { "dropping-particle" : "", "family" : "Kavanagh", "given" : "Ian", "non-dropping-particle" : "", "parse-names" : false, "suffix" : "" }, { "dropping-particle" : "", "family" : "Brennan", "given" : "Conor", "non-dropping-particle" : "", "parse-names" : false, "suffix" : "" } ], "container-title" : "2017 11th European Conference on Antennas and Propagation, EUCAP 2017", "id" : "ITEM-1", "issue" : "2", "issued" : { "date-parts" : [ [ "2017" ] ] }, "page" : "2242-2245", "title" : "Preliminary investigation of power delay profile computation from full wave frequency domain indoor propagation model", "type" : "article-journal", "volume" : "1" }, "uris" : [ "http://www.mendeley.com/documents/?uuid=96b288c6-e73f-4660-80be-e59297ee2d84" ] } ], "mendeley" : { "formattedCitation" : "[21]", "plainTextFormattedCitation" : "[21]", "previouslyFormattedCitation" : "[21]"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[21]</w:t>
      </w:r>
      <w:r w:rsidRPr="001D42F6">
        <w:rPr>
          <w:rFonts w:eastAsia="Calibri"/>
          <w:sz w:val="24"/>
          <w:szCs w:val="22"/>
          <w:lang w:val="en-IE"/>
        </w:rPr>
        <w:fldChar w:fldCharType="end"/>
      </w:r>
      <w:r w:rsidRPr="001D42F6">
        <w:rPr>
          <w:rFonts w:eastAsia="Calibri"/>
          <w:sz w:val="24"/>
          <w:szCs w:val="22"/>
          <w:lang w:val="en-IE"/>
        </w:rPr>
        <w:t>.</w:t>
      </w:r>
    </w:p>
    <w:p w:rsidR="001D42F6" w:rsidRPr="001D42F6" w:rsidRDefault="001D42F6" w:rsidP="001D42F6">
      <w:pPr>
        <w:spacing w:after="160" w:line="360" w:lineRule="auto"/>
        <w:rPr>
          <w:rFonts w:eastAsia="Calibri"/>
          <w:sz w:val="24"/>
          <w:szCs w:val="22"/>
          <w:lang w:val="en-IE"/>
        </w:rPr>
      </w:pPr>
      <w:r w:rsidRPr="001D42F6">
        <w:rPr>
          <w:rFonts w:eastAsia="Calibri"/>
          <w:sz w:val="24"/>
          <w:szCs w:val="22"/>
          <w:lang w:val="en-IE"/>
        </w:rPr>
        <w:t xml:space="preserve">Two integral equation formulas for two-dimensional analysis of indoor propagation channels are volume and surface electric field integral equations (VEFIE and SEFIE). These are discretized by the Method of Moments (MoM), resulting in dense linear systems which can be solved iteratively using acceleration techniques. The convergence of VEFIE is significantly faster than that of SEFIE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"ISBN" : "9781467356923", "author" : [ { "dropping-particle" : "", "family" : "Pham-xuan", "given" : "Vinh", "non-dropping-particle" : "", "parse-names" : false, "suffix" : "" }, { "dropping-particle" : "", "family" : "Kavanagh", "given" : "Ian", "non-dropping-particle" : "", "parse-names" : false, "suffix" : "" }, { "dropping-particle" : "", "family" : "Condon", "given" : "Marissa", "non-dropping-particle" : "", "parse-names" : false, "suffix" : "" }, { "dropping-particle" : "", "family" : "Brennan", "given" : "Conor", "non-dropping-particle" : "", "parse-names" : false, "suffix" : "" } ], "id" : "ITEM-1", "issued" : { "date-parts" : [ [ "2013" ] ] }, "number-of-pages" : "796-799", "title" : "On Comparison of Integral Equation Aproaches for Indoor Wave Propagation", "type" : "report" }, "uris" : [ "http://www.mendeley.com/documents/?uuid=cef98e49-0b95-4e1b-9944-8ede2a8d9577" ] } ], "mendeley" : { "formattedCitation" : "[42]", "plainTextFormattedCitation" : "[42]", "previouslyFormattedCitation" : "[42]"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[42]</w:t>
      </w:r>
      <w:r w:rsidRPr="001D42F6">
        <w:rPr>
          <w:rFonts w:eastAsia="Calibri"/>
          <w:sz w:val="24"/>
          <w:szCs w:val="22"/>
          <w:lang w:val="en-IE"/>
        </w:rPr>
        <w:fldChar w:fldCharType="end"/>
      </w:r>
      <w:r w:rsidRPr="001D42F6">
        <w:rPr>
          <w:rFonts w:eastAsia="Calibri"/>
          <w:sz w:val="24"/>
          <w:szCs w:val="22"/>
          <w:lang w:val="en-IE"/>
        </w:rPr>
        <w:t>.</w:t>
      </w:r>
    </w:p>
    <w:p w:rsidR="001D42F6" w:rsidRPr="001D42F6" w:rsidRDefault="001D42F6" w:rsidP="001D42F6">
      <w:pPr>
        <w:spacing w:after="160" w:line="360" w:lineRule="auto"/>
        <w:rPr>
          <w:rFonts w:eastAsia="Calibri"/>
          <w:sz w:val="24"/>
          <w:szCs w:val="22"/>
          <w:lang w:val="en-IE"/>
        </w:rPr>
      </w:pPr>
      <w:r w:rsidRPr="001D42F6">
        <w:rPr>
          <w:rFonts w:eastAsia="Calibri"/>
          <w:sz w:val="24"/>
          <w:szCs w:val="22"/>
          <w:lang w:val="en-IE"/>
        </w:rPr>
        <w:t xml:space="preserve">The two-dimensional form of the VEFIE is discretized using the method of moments and solved using an iterative solver. Accurate knowledge of the propagation is vital to the recent development of indoor </w:t>
      </w:r>
      <w:r w:rsidRPr="001D42F6">
        <w:rPr>
          <w:rFonts w:eastAsia="Calibri"/>
          <w:sz w:val="24"/>
          <w:szCs w:val="22"/>
          <w:lang w:val="en-IE"/>
        </w:rPr>
        <w:lastRenderedPageBreak/>
        <w:t xml:space="preserve">localization systems. Propagation models should include as much geometry as possible while also running in a reasonable time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"10.1109/ICEAA.2017.8065566", "ISBN" : "9781509044511", "abstract" : "\u00a9 2017 IEEE. In this paper a full wave propagation model based on the volume electric field integral equation (VEFIE) is applied to the problem of indoor propagation modelling. The two dimensional form of the VEFIE is used. It is discretised using the method of moments and solved with an iterative solver. The model is validated against indoor measurements and a good agreement is achieved. It is shown how the VEFIE can predict information about the propagation channel in the frequency and time domains. It is also demonstrated how the VEFIE can be used to produce angle of arrival information in indoor environments.", "author" : [ { "dropping-particle" : "", "family" : "Kavanagh", "given" : "Ian", "non-dropping-particle" : "", "parse-names" : false, "suffix" : "" }, { "dropping-particle" : "", "family" : "Brennan", "given" : "Conor", "non-dropping-particle" : "", "parse-names" : false, "suffix" : "" } ], "container-title" : "Proceedings of the 2017 19th International Conference on Electromagnetics in Advanced Applications, ICEAA 2017", "id" : "ITEM-1", "issue" : "3", "issued" : { "date-parts" : [ [ "2017" ] ] }, "page" : "1498-1501", "title" : "Volume integral equation based modelling of in building propagation", "type" : "article-journal", "volume" : "I" }, "uris" : [ "http://www.mendeley.com/documents/?uuid=8363be38-fe11-4f15-88b7-46cea3d787f9" ] } ], "mendeley" : { "formattedCitation" : "[41]", "plainTextFormattedCitation" : "[41]", "previouslyFormattedCitation" : "[41]"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[41]</w:t>
      </w:r>
      <w:r w:rsidRPr="001D42F6">
        <w:rPr>
          <w:rFonts w:eastAsia="Calibri"/>
          <w:sz w:val="24"/>
          <w:szCs w:val="22"/>
          <w:lang w:val="en-IE"/>
        </w:rPr>
        <w:fldChar w:fldCharType="end"/>
      </w:r>
      <w:r w:rsidRPr="001D42F6">
        <w:rPr>
          <w:rFonts w:eastAsia="Calibri"/>
          <w:sz w:val="24"/>
          <w:szCs w:val="22"/>
          <w:lang w:val="en-IE"/>
        </w:rPr>
        <w:t xml:space="preserve">. </w:t>
      </w:r>
    </w:p>
    <w:p w:rsidR="001D42F6" w:rsidRPr="001D42F6" w:rsidRDefault="001D42F6" w:rsidP="001D42F6">
      <w:pPr>
        <w:spacing w:after="160" w:line="360" w:lineRule="auto"/>
        <w:rPr>
          <w:rFonts w:eastAsia="Calibri"/>
          <w:sz w:val="24"/>
          <w:szCs w:val="22"/>
          <w:lang w:val="en-IE"/>
        </w:rPr>
      </w:pPr>
      <w:r w:rsidRPr="001D42F6">
        <w:rPr>
          <w:rFonts w:eastAsia="Calibri"/>
          <w:sz w:val="24"/>
          <w:szCs w:val="22"/>
          <w:lang w:val="en-IE"/>
        </w:rPr>
        <w:t xml:space="preserve">The power delay profile (PDP) data can be computed by solving the discretized frequency domain VEFIE over a wide range of frequencies. The solutions for each frequency are independent and gives the total field for all points. As a result, the PDP can be computed for multiple points within the building at no extra computational cost, since the VEFIE contains the electric field for all domain points. The VEFIE is solved using an iterative solver, and PDPs are generated from the solved VEFIE by using the Fourier transform to convert the solutions to the time domain. The generated PDPs match the predicted geometric optics closely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"10.23919/EuCAP.2017.7928643", "ISBN" : "9788890701870", "abstract" : "\u00a9 2017 Euraap. New developments in energy efficient wireless communications systems and indoor location and tracking algorithms have created a greater demand for accurate propagation models. In this paper a frequency domain full wave propagation model is used to produce accurate power delay profile information. The propagation model is based on the volume electric field integral equation (VEFIE). The VEFIE is solved in two dimensions at a number of frequencies and the fourier transform is applied to convert the frequency domain data to the time domain. The generated PDP is compared against the well known theory of geometrical optics and a very good agreement is achieved. The effects of finite bandwidth and resolution on the PDPs are also investigated.", "author" : [ { "dropping-particle" : "", "family" : "Kavanagh", "given" : "Ian", "non-dropping-particle" : "", "parse-names" : false, "suffix" : "" }, { "dropping-particle" : "", "family" : "Brennan", "given" : "Conor", "non-dropping-particle" : "", "parse-names" : false, "suffix" : "" } ], "container-title" : "2017 11th European Conference on Antennas and Propagation, EUCAP 2017", "id" : "ITEM-1", "issue" : "2", "issued" : { "date-parts" : [ [ "2017" ] ] }, "page" : "2242-2245", "title" : "Preliminary investigation of power delay profile computation from full wave frequency domain indoor propagation model", "type" : "article-journal", "volume" : "1" }, "uris" : [ "http://www.mendeley.com/documents/?uuid=96b288c6-e73f-4660-80be-e59297ee2d84" ] } ], "mendeley" : { "formattedCitation" : "[21]", "plainTextFormattedCitation" : "[21]", "previouslyFormattedCitation" : "[21]"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[21]</w:t>
      </w:r>
      <w:r w:rsidRPr="001D42F6">
        <w:rPr>
          <w:rFonts w:eastAsia="Calibri"/>
          <w:sz w:val="24"/>
          <w:szCs w:val="22"/>
          <w:lang w:val="en-IE"/>
        </w:rPr>
        <w:fldChar w:fldCharType="end"/>
      </w:r>
      <w:r w:rsidRPr="001D42F6">
        <w:rPr>
          <w:rFonts w:eastAsia="Calibri"/>
          <w:sz w:val="24"/>
          <w:szCs w:val="22"/>
          <w:lang w:val="en-IE"/>
        </w:rPr>
        <w:t xml:space="preserve">. The VEFIE model can provide information about the power arriving at each angle over ray tracing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"10.1109/ICEAA.2017.8065566", "ISBN" : "9781509044511", "abstract" : "\u00a9 2017 IEEE. In this paper a full wave propagation model based on the volume electric field integral equation (VEFIE) is applied to the problem of indoor propagation modelling. The two dimensional form of the VEFIE is used. It is discretised using the method of moments and solved with an iterative solver. The model is validated against indoor measurements and a good agreement is achieved. It is shown how the VEFIE can predict information about the propagation channel in the frequency and time domains. It is also demonstrated how the VEFIE can be used to produce angle of arrival information in indoor environments.", "author" : [ { "dropping-particle" : "", "family" : "Kavanagh", "given" : "Ian", "non-dropping-particle" : "", "parse-names" : false, "suffix" : "" }, { "dropping-particle" : "", "family" : "Brennan", "given" : "Conor", "non-dropping-particle" : "", "parse-names" : false, "suffix" : "" } ], "container-title" : "Proceedings of the 2017 19th International Conference on Electromagnetics in Advanced Applications, ICEAA 2017", "id" : "ITEM-1", "issue" : "3", "issued" : { "date-parts" : [ [ "2017" ] ] }, "page" : "1498-1501", "title" : "Volume integral equation based modelling of in building propagation", "type" : "article-journal", "volume" : "I" }, "uris" : [ "http://www.mendeley.com/documents/?uuid=8363be38-fe11-4f15-88b7-46cea3d787f9" ] } ], "mendeley" : { "formattedCitation" : "[41]", "plainTextFormattedCitation" : "[41]", "previouslyFormattedCitation" : "[41]"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[41]</w:t>
      </w:r>
      <w:r w:rsidRPr="001D42F6">
        <w:rPr>
          <w:rFonts w:eastAsia="Calibri"/>
          <w:sz w:val="24"/>
          <w:szCs w:val="22"/>
          <w:lang w:val="en-IE"/>
        </w:rPr>
        <w:fldChar w:fldCharType="end"/>
      </w:r>
      <w:r w:rsidRPr="001D42F6">
        <w:rPr>
          <w:rFonts w:eastAsia="Calibri"/>
          <w:sz w:val="24"/>
          <w:szCs w:val="22"/>
          <w:lang w:val="en-IE"/>
        </w:rPr>
        <w:t>.</w:t>
      </w:r>
    </w:p>
    <w:p w:rsidR="001D42F6" w:rsidRPr="001D42F6" w:rsidRDefault="001D42F6" w:rsidP="001D42F6">
      <w:pPr>
        <w:spacing w:after="160" w:line="360" w:lineRule="auto"/>
        <w:rPr>
          <w:rFonts w:eastAsia="Calibri"/>
          <w:sz w:val="24"/>
          <w:szCs w:val="22"/>
          <w:lang w:val="en-IE"/>
        </w:rPr>
      </w:pPr>
      <w:r w:rsidRPr="001D42F6">
        <w:rPr>
          <w:rFonts w:eastAsia="Calibri"/>
          <w:sz w:val="24"/>
          <w:szCs w:val="22"/>
          <w:lang w:val="en-IE"/>
        </w:rPr>
        <w:t>See Appendix E for the VEFIE formulations.</w:t>
      </w:r>
    </w:p>
    <w:p w:rsidR="001D42F6" w:rsidRPr="001D42F6" w:rsidRDefault="001D42F6" w:rsidP="001D42F6">
      <w:pPr>
        <w:keepNext/>
        <w:keepLines/>
        <w:spacing w:before="40" w:after="160" w:line="360" w:lineRule="auto"/>
        <w:jc w:val="left"/>
        <w:outlineLvl w:val="2"/>
        <w:rPr>
          <w:b/>
          <w:sz w:val="28"/>
          <w:szCs w:val="24"/>
          <w:lang w:val="en-IE"/>
        </w:rPr>
      </w:pPr>
      <w:bookmarkStart w:id="173" w:name="_Toc521679873"/>
      <w:bookmarkStart w:id="174" w:name="_Toc522011829"/>
      <w:bookmarkStart w:id="175" w:name="_Toc522020418"/>
      <w:r w:rsidRPr="001D42F6">
        <w:rPr>
          <w:b/>
          <w:sz w:val="28"/>
          <w:szCs w:val="24"/>
          <w:lang w:val="en-IE"/>
        </w:rPr>
        <w:t>4.2.2 Ray Tracing</w:t>
      </w:r>
      <w:bookmarkEnd w:id="173"/>
      <w:bookmarkEnd w:id="174"/>
      <w:bookmarkEnd w:id="175"/>
    </w:p>
    <w:p w:rsidR="001D42F6" w:rsidRPr="001D42F6" w:rsidRDefault="001D42F6" w:rsidP="001D42F6">
      <w:pPr>
        <w:spacing w:after="160" w:line="360" w:lineRule="auto"/>
        <w:rPr>
          <w:rFonts w:eastAsia="Calibri"/>
          <w:sz w:val="24"/>
          <w:szCs w:val="22"/>
          <w:lang w:val="en-IE"/>
        </w:rPr>
      </w:pPr>
      <w:bookmarkStart w:id="176" w:name="_Hlk519777309"/>
      <w:r w:rsidRPr="001D42F6">
        <w:rPr>
          <w:rFonts w:eastAsia="Calibri"/>
          <w:sz w:val="24"/>
          <w:szCs w:val="22"/>
          <w:lang w:val="en-IE"/>
        </w:rPr>
        <w:t xml:space="preserve">Full wave frequency domain models are based on numerical equations. In contrast, ray tracing is based on the ray concept from the Geometrical Theory of Propagation. Ray tracing methods are stochastic and perform Monte Carlo sampling of possible reflection paths, with the main purpose to derive models for RF channel characterization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"10.1109/ACCESS.2015.2453991", "ISBN" : "2169-3536 VO  - 3", "ISSN" : "21693536", "abstract" : "This paper reviews the basic concepts of rays, ray tracing algorithms, and radio propagation modeling using ray tracing methods. We focus on the fundamental concepts and the development of practical ray tracing algorithms. The most recent progress and a future perspective of ray tracing are also discussed. We envision propagation modeling in the near future as an intelligent, accurate, and real-time system in which ray tracing plays an important role. This review is especially useful for experts who are developing new ray tracing algorithms to enhance modeling accuracy and improve computational speed.", "author" : [ { "dropping-particle" : "", "family" : "Yun", "given" : "Zhengqing", "non-dropping-particle" : "", "parse-names" : false, "suffix" : "" }, { "dropping-particle" : "", "family" : "Iskander", "given" : "Magdy F.", "non-dropping-particle" : "", "parse-names" : false, "suffix" : "" } ], "container-title" : "IEEE Access", "id" : "ITEM-1", "issued" : { "date-parts" : [ [ "2015" ] ] }, "page" : "1089-1100", "title" : "Ray tracing for radio propagation modeling: Principles and applications", "type" : "article-journal", "volume" : "3" }, "uris" : [ "http://www.mendeley.com/documents/?uuid=e4280bb1-9031-40b2-86dc-6ab82ca22bdf" ] } ], "mendeley" : { "formattedCitation" : "[17]", "plainTextFormattedCitation" : "[17]", "previouslyFormattedCitation" : "[17]"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[17]</w:t>
      </w:r>
      <w:r w:rsidRPr="001D42F6">
        <w:rPr>
          <w:rFonts w:eastAsia="Calibri"/>
          <w:sz w:val="24"/>
          <w:szCs w:val="22"/>
          <w:lang w:val="en-IE"/>
        </w:rPr>
        <w:fldChar w:fldCharType="end"/>
      </w:r>
      <w:r w:rsidRPr="001D42F6">
        <w:rPr>
          <w:rFonts w:eastAsia="Calibri"/>
          <w:sz w:val="24"/>
          <w:szCs w:val="22"/>
          <w:lang w:val="en-IE"/>
        </w:rPr>
        <w:t xml:space="preserve">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"10.1109/ACCESS.2014.2365991", "ISBN" : "2169-3536", "ISSN" : "21693536", "abstract" : "The use of large-size antenna arrays to implement pencil-beam forming techniques is becoming a key asset to cope with the very high throughput density requirements and high path-loss of future millimeter-wave (mm-wave) gigabit-wireless applications. Suboptimal beamforming (BF) strategies based on search over discrete set of beams (steering vectors) are proposed and implemented in present standards and applications. The potential of fully adaptive advanced BF strategies that will become possible in the future, thanks to the availability of accurate localization and powerful distributed computing, is evaluated in this paper through system simulation. After validation and calibration against mm-wave directional indoor channel measurements, a 3-D ray tracing model is used as a propagation-prediction engine to evaluate performance in a number of simple, reference cases. Ray tracing itself, however, is proposed and evaluated as a real-time prediction tool to assist future BF techniques.", "author" : [ { "dropping-particle" : "", "family" : "Degli-Esposti", "given" : "Vittorio", "non-dropping-particle" : "", "parse-names" : false, "suffix" : "" }, { "dropping-particle" : "", "family" : "Fuschini", "given" : "Franco", "non-dropping-particle" : "", "parse-names" : false, "suffix" : "" }, { "dropping-particle" : "", "family" : "Vitucci", "given" : "Enrico M.", "non-dropping-particle" : "", "parse-names" : false, "suffix" : "" }, { "dropping-particle" : "", "family" : "Barbiroli", "given" : "Marina", "non-dropping-particle" : "", "parse-names" : false, "suffix" : "" }, { "dropping-particle" : "", "family" : "Zoli", "given" : "Marco", "non-dropping-particle" : "", "parse-names" : false, "suffix" : "" }, { "dropping-particle" : "", "family" : "Tian", "given" : "Li", "non-dropping-particle" : "", "parse-names" : false, "suffix" : "" }, { "dropping-particle" : "", "family" : "Yin", "given" : "Xuefeng", "non-dropping-particle" : "", "parse-names" : false, "suffix" : "" }, { "dropping-particle" : "", "family" : "Dupleich", "given" : "Diego Andres", "non-dropping-particle" : "", "parse-names" : false, "suffix" : "" }, { "dropping-particle" : "", "family" : "Muller", "given" : "Robert", "non-dropping-particle" : "", "parse-names" : false, "suffix" : "" }, { "dropping-particle" : "", "family" : "Schneider", "given" : "Christian", "non-dropping-particle" : "", "parse-names" : false, "suffix" : "" }, { "dropping-particle" : "", "family" : "Thoma", "given" : "Reiner S.", "non-dropping-particle" : "", "parse-names" : false, "suffix" : "" } ], "container-title" : "IEEE Access", "id" : "ITEM-1", "issued" : { "date-parts" : [ [ "2014" ] ] }, "page" : "1314-1325", "title" : "Ray-tracing-based mm-wave beamforming assessment", "type" : "article-journal", "volume" : "2" }, "uris" : [ "http://www.mendeley.com/documents/?uuid=3866fe40-9ca8-464a-bda4-95d62f86e8a4" ] } ], "mendeley" : { "formattedCitation" : "[28]", "plainTextFormattedCitation" : "[28]", "previouslyFormattedCitation" : "[28]"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[28]</w:t>
      </w:r>
      <w:r w:rsidRPr="001D42F6">
        <w:rPr>
          <w:rFonts w:eastAsia="Calibri"/>
          <w:sz w:val="24"/>
          <w:szCs w:val="22"/>
          <w:lang w:val="en-IE"/>
        </w:rPr>
        <w:fldChar w:fldCharType="end"/>
      </w:r>
      <w:r w:rsidRPr="001D42F6">
        <w:rPr>
          <w:rFonts w:eastAsia="Calibri"/>
          <w:sz w:val="24"/>
          <w:szCs w:val="22"/>
          <w:lang w:val="en-IE"/>
        </w:rPr>
        <w:t xml:space="preserve">. The RT model is popular due to its ability to simulate multipath propagation including the time and space dispersion characteristics of the channel. A previous limitation was high computational effort is less relevant today due to improved computational ability in modern processors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"10.1109/ACCESS.2014.2365991", "ISBN" : "2169-3536", "ISSN" : "21693536", "abstract" : "The use of large-size antenna arrays to implement pencil-beam forming techniques is becoming a key asset to cope with the very high throughput density requirements and high path-loss of future millimeter-wave (mm-wave) gigabit-wireless applications. Suboptimal beamforming (BF) strategies based on search over discrete set of beams (steering vectors) are proposed and implemented in present standards and applications. The potential of fully adaptive advanced BF strategies that will become possible in the future, thanks to the availability of accurate localization and powerful distributed computing, is evaluated in this paper through system simulation. After validation and calibration against mm-wave directional indoor channel measurements, a 3-D ray tracing model is used as a propagation-prediction engine to evaluate performance in a number of simple, reference cases. Ray tracing itself, however, is proposed and evaluated as a real-time prediction tool to assist future BF techniques.", "author" : [ { "dropping-particle" : "", "family" : "Degli-Esposti", "given" : "Vittorio", "non-dropping-particle" : "", "parse-names" : false, "suffix" : "" }, { "dropping-particle" : "", "family" : "Fuschini", "given" : "Franco", "non-dropping-particle" : "", "parse-names" : false, "suffix" : "" }, { "dropping-particle" : "", "family" : "Vitucci", "given" : "Enrico M.", "non-dropping-particle" : "", "parse-names" : false, "suffix" : "" }, { "dropping-particle" : "", "family" : "Barbiroli", "given" : "Marina", "non-dropping-particle" : "", "parse-names" : false, "suffix" : "" }, { "dropping-particle" : "", "family" : "Zoli", "given" : "Marco", "non-dropping-particle" : "", "parse-names" : false, "suffix" : "" }, { "dropping-particle" : "", "family" : "Tian", "given" : "Li", "non-dropping-particle" : "", "parse-names" : false, "suffix" : "" }, { "dropping-particle" : "", "family" : "Yin", "given" : "Xuefeng", "non-dropping-particle" : "", "parse-names" : false, "suffix" : "" }, { "dropping-particle" : "", "family" : "Dupleich", "given" : "Diego Andres", "non-dropping-particle" : "", "parse-names" : false, "suffix" : "" }, { "dropping-particle" : "", "family" : "Muller", "given" : "Robert", "non-dropping-particle" : "", "parse-names" : false, "suffix" : "" }, { "dropping-particle" : "", "family" : "Schneider", "given" : "Christian", "non-dropping-particle" : "", "parse-names" : false, "suffix" : "" }, { "dropping-particle" : "", "family" : "Thoma", "given" : "Reiner S.", "non-dropping-particle" : "", "parse-names" : false, "suffix" : "" } ], "container-title" : "IEEE Access", "id" : "ITEM-1", "issued" : { "date-parts" : [ [ "2014" ] ] }, "page" : "1314-1325", "title" : "Ray-tracing-based mm-wave beamforming assessment", "type" : "article-journal", "volume" : "2" }, "uris" : [ "http://www.mendeley.com/documents/?uuid=3866fe40-9ca8-464a-bda4-95d62f86e8a4" ] } ], "mendeley" : { "formattedCitation" : "[28]", "plainTextFormattedCitation" : "[28]", "previouslyFormattedCitation" : "[28]"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[28]</w:t>
      </w:r>
      <w:r w:rsidRPr="001D42F6">
        <w:rPr>
          <w:rFonts w:eastAsia="Calibri"/>
          <w:sz w:val="24"/>
          <w:szCs w:val="22"/>
          <w:lang w:val="en-IE"/>
        </w:rPr>
        <w:fldChar w:fldCharType="end"/>
      </w:r>
      <w:r w:rsidRPr="001D42F6">
        <w:rPr>
          <w:rFonts w:eastAsia="Calibri"/>
          <w:sz w:val="24"/>
          <w:szCs w:val="22"/>
          <w:lang w:val="en-IE"/>
        </w:rPr>
        <w:t>.</w:t>
      </w:r>
    </w:p>
    <w:p w:rsidR="00992CEA" w:rsidRPr="001D42F6" w:rsidRDefault="001D42F6" w:rsidP="001D42F6">
      <w:pPr>
        <w:spacing w:after="160" w:line="360" w:lineRule="auto"/>
        <w:rPr>
          <w:rFonts w:eastAsia="Calibri"/>
          <w:sz w:val="24"/>
          <w:szCs w:val="22"/>
          <w:lang w:val="en-IE"/>
        </w:rPr>
      </w:pPr>
      <w:r w:rsidRPr="001D42F6">
        <w:rPr>
          <w:rFonts w:eastAsia="Calibri"/>
          <w:sz w:val="24"/>
          <w:szCs w:val="22"/>
          <w:lang w:val="en-IE"/>
        </w:rPr>
        <w:t xml:space="preserve">A model for an empty office is created in </w:t>
      </w:r>
      <w:r w:rsidRPr="001D42F6">
        <w:rPr>
          <w:rFonts w:eastAsia="Calibri"/>
          <w:sz w:val="24"/>
          <w:szCs w:val="22"/>
          <w:lang w:val="en-IE"/>
        </w:rPr>
        <w:fldChar w:fldCharType="begin"/>
      </w:r>
      <w:r w:rsidRPr="001D42F6">
        <w:rPr>
          <w:rFonts w:eastAsia="Calibri"/>
          <w:sz w:val="24"/>
          <w:szCs w:val="22"/>
          <w:lang w:val="en-IE"/>
        </w:rPr>
        <w:instrText xml:space="preserve"> REF _Ref508315500 \h </w:instrText>
      </w:r>
      <w:r>
        <w:rPr>
          <w:rFonts w:eastAsia="Calibri"/>
          <w:sz w:val="24"/>
          <w:szCs w:val="22"/>
          <w:lang w:val="en-IE"/>
        </w:rPr>
        <w:instrText xml:space="preserve"> \* MERGEFORMAT </w:instrText>
      </w:r>
      <w:r w:rsidRPr="001D42F6">
        <w:rPr>
          <w:rFonts w:eastAsia="Calibri"/>
          <w:sz w:val="24"/>
          <w:szCs w:val="22"/>
          <w:lang w:val="en-IE"/>
        </w:rPr>
      </w:r>
      <w:r w:rsidRPr="001D42F6">
        <w:rPr>
          <w:rFonts w:eastAsia="Calibri"/>
          <w:sz w:val="24"/>
          <w:szCs w:val="22"/>
          <w:lang w:val="en-IE"/>
        </w:rPr>
        <w:fldChar w:fldCharType="separate"/>
      </w:r>
      <w:r w:rsidR="00591E49">
        <w:rPr>
          <w:rFonts w:eastAsia="Calibri"/>
          <w:b/>
          <w:bCs/>
          <w:sz w:val="24"/>
          <w:szCs w:val="22"/>
        </w:rPr>
        <w:t>Error! Reference source not found.</w:t>
      </w:r>
      <w:r w:rsidRPr="001D42F6">
        <w:rPr>
          <w:rFonts w:eastAsia="Calibri"/>
          <w:sz w:val="24"/>
          <w:szCs w:val="22"/>
          <w:lang w:val="en-IE"/>
        </w:rPr>
        <w:fldChar w:fldCharType="end"/>
      </w:r>
      <w:r w:rsidRPr="001D42F6">
        <w:rPr>
          <w:rFonts w:eastAsia="Calibri"/>
          <w:sz w:val="24"/>
          <w:szCs w:val="22"/>
          <w:lang w:val="en-IE"/>
        </w:rPr>
        <w:t>, with a single transmitter receiver pair in the middle of the room. The ray tracing is based on AoA, and the code can be found in Appendix C. The simulation for LoS with multipath 1</w:t>
      </w:r>
      <w:r w:rsidRPr="001D42F6">
        <w:rPr>
          <w:rFonts w:eastAsia="Calibri"/>
          <w:sz w:val="24"/>
          <w:szCs w:val="22"/>
          <w:vertAlign w:val="superscript"/>
          <w:lang w:val="en-IE"/>
        </w:rPr>
        <w:t>st</w:t>
      </w:r>
      <w:r w:rsidRPr="001D42F6">
        <w:rPr>
          <w:rFonts w:eastAsia="Calibri"/>
          <w:sz w:val="24"/>
          <w:szCs w:val="22"/>
          <w:lang w:val="en-IE"/>
        </w:rPr>
        <w:t xml:space="preserve"> order reflections is shown in </w:t>
      </w:r>
      <w:r w:rsidRPr="001D42F6">
        <w:rPr>
          <w:rFonts w:eastAsia="Calibri"/>
          <w:sz w:val="24"/>
          <w:szCs w:val="22"/>
          <w:lang w:val="en-IE"/>
        </w:rPr>
        <w:fldChar w:fldCharType="begin"/>
      </w:r>
      <w:r w:rsidRPr="001D42F6">
        <w:rPr>
          <w:rFonts w:eastAsia="Calibri"/>
          <w:sz w:val="24"/>
          <w:szCs w:val="22"/>
          <w:lang w:val="en-IE"/>
        </w:rPr>
        <w:instrText xml:space="preserve"> REF _Ref519497020 \h </w:instrText>
      </w:r>
      <w:r>
        <w:rPr>
          <w:rFonts w:eastAsia="Calibri"/>
          <w:sz w:val="24"/>
          <w:szCs w:val="22"/>
          <w:lang w:val="en-IE"/>
        </w:rPr>
        <w:instrText xml:space="preserve"> \* MERGEFORMAT </w:instrText>
      </w:r>
      <w:r w:rsidRPr="001D42F6">
        <w:rPr>
          <w:rFonts w:eastAsia="Calibri"/>
          <w:sz w:val="24"/>
          <w:szCs w:val="22"/>
          <w:lang w:val="en-IE"/>
        </w:rPr>
      </w:r>
      <w:r w:rsidRPr="001D42F6">
        <w:rPr>
          <w:rFonts w:eastAsia="Calibri"/>
          <w:sz w:val="24"/>
          <w:szCs w:val="22"/>
          <w:lang w:val="en-IE"/>
        </w:rPr>
        <w:fldChar w:fldCharType="separate"/>
      </w:r>
      <w:r w:rsidR="00591E49" w:rsidRPr="00591E49">
        <w:rPr>
          <w:rFonts w:eastAsia="Calibri"/>
          <w:sz w:val="24"/>
          <w:szCs w:val="22"/>
          <w:lang w:val="en-IE"/>
        </w:rPr>
        <w:t xml:space="preserve">Figure </w:t>
      </w:r>
      <w:r w:rsidR="00591E49" w:rsidRPr="00591E49">
        <w:rPr>
          <w:rFonts w:eastAsia="Calibri"/>
          <w:noProof/>
          <w:sz w:val="24"/>
          <w:szCs w:val="22"/>
          <w:lang w:val="en-IE"/>
        </w:rPr>
        <w:t>12</w:t>
      </w:r>
      <w:r w:rsidRPr="001D42F6">
        <w:rPr>
          <w:rFonts w:eastAsia="Calibri"/>
          <w:sz w:val="24"/>
          <w:szCs w:val="22"/>
          <w:lang w:val="en-IE"/>
        </w:rPr>
        <w:fldChar w:fldCharType="end"/>
      </w:r>
      <w:r w:rsidRPr="001D42F6">
        <w:rPr>
          <w:rFonts w:eastAsia="Calibri"/>
          <w:sz w:val="24"/>
          <w:szCs w:val="22"/>
          <w:lang w:val="en-IE"/>
        </w:rPr>
        <w:fldChar w:fldCharType="begin"/>
      </w:r>
      <w:r w:rsidRPr="001D42F6">
        <w:rPr>
          <w:rFonts w:eastAsia="Calibri"/>
          <w:sz w:val="24"/>
          <w:szCs w:val="22"/>
          <w:lang w:val="en-IE"/>
        </w:rPr>
        <w:instrText xml:space="preserve"> REF _Ref508315528 \h </w:instrText>
      </w:r>
      <w:r>
        <w:rPr>
          <w:rFonts w:eastAsia="Calibri"/>
          <w:sz w:val="24"/>
          <w:szCs w:val="22"/>
          <w:lang w:val="en-IE"/>
        </w:rPr>
        <w:instrText xml:space="preserve"> \* MERGEFORMAT </w:instrText>
      </w:r>
      <w:r w:rsidRPr="001D42F6">
        <w:rPr>
          <w:rFonts w:eastAsia="Calibri"/>
          <w:sz w:val="24"/>
          <w:szCs w:val="22"/>
          <w:lang w:val="en-IE"/>
        </w:rPr>
      </w:r>
      <w:r w:rsidRPr="001D42F6">
        <w:rPr>
          <w:rFonts w:eastAsia="Calibri"/>
          <w:sz w:val="24"/>
          <w:szCs w:val="22"/>
          <w:lang w:val="en-IE"/>
        </w:rPr>
        <w:fldChar w:fldCharType="separate"/>
      </w:r>
      <w:r w:rsidR="00591E49">
        <w:rPr>
          <w:rFonts w:eastAsia="Calibri"/>
          <w:b/>
          <w:bCs/>
          <w:sz w:val="24"/>
          <w:szCs w:val="22"/>
        </w:rPr>
        <w:t>Error! Reference source not found.</w:t>
      </w:r>
      <w:r w:rsidRPr="001D42F6">
        <w:rPr>
          <w:rFonts w:eastAsia="Calibri"/>
          <w:sz w:val="24"/>
          <w:szCs w:val="22"/>
          <w:lang w:val="en-IE"/>
        </w:rPr>
        <w:fldChar w:fldCharType="end"/>
      </w:r>
      <w:r w:rsidRPr="001D42F6">
        <w:rPr>
          <w:rFonts w:eastAsia="Calibri"/>
          <w:sz w:val="24"/>
          <w:szCs w:val="22"/>
          <w:lang w:val="en-IE"/>
        </w:rPr>
        <w:t xml:space="preserve">, the Rayleigh distribution for only second multipath reflections (no LoS) is found in </w:t>
      </w:r>
      <w:r w:rsidRPr="001D42F6">
        <w:rPr>
          <w:rFonts w:eastAsia="Calibri"/>
          <w:sz w:val="24"/>
          <w:szCs w:val="22"/>
          <w:lang w:val="en-IE"/>
        </w:rPr>
        <w:fldChar w:fldCharType="begin"/>
      </w:r>
      <w:r w:rsidRPr="001D42F6">
        <w:rPr>
          <w:rFonts w:eastAsia="Calibri"/>
          <w:sz w:val="24"/>
          <w:szCs w:val="22"/>
          <w:lang w:val="en-IE"/>
        </w:rPr>
        <w:instrText xml:space="preserve"> REF _Ref519497032 \h </w:instrText>
      </w:r>
      <w:r>
        <w:rPr>
          <w:rFonts w:eastAsia="Calibri"/>
          <w:sz w:val="24"/>
          <w:szCs w:val="22"/>
          <w:lang w:val="en-IE"/>
        </w:rPr>
        <w:instrText xml:space="preserve"> \* MERGEFORMAT </w:instrText>
      </w:r>
      <w:r w:rsidRPr="001D42F6">
        <w:rPr>
          <w:rFonts w:eastAsia="Calibri"/>
          <w:sz w:val="24"/>
          <w:szCs w:val="22"/>
          <w:lang w:val="en-IE"/>
        </w:rPr>
      </w:r>
      <w:r w:rsidRPr="001D42F6">
        <w:rPr>
          <w:rFonts w:eastAsia="Calibri"/>
          <w:sz w:val="24"/>
          <w:szCs w:val="22"/>
          <w:lang w:val="en-IE"/>
        </w:rPr>
        <w:fldChar w:fldCharType="separate"/>
      </w:r>
      <w:r w:rsidR="00591E49" w:rsidRPr="00591E49">
        <w:rPr>
          <w:rFonts w:eastAsia="Calibri"/>
          <w:sz w:val="24"/>
          <w:szCs w:val="22"/>
          <w:lang w:val="en-IE"/>
        </w:rPr>
        <w:t xml:space="preserve">Figure </w:t>
      </w:r>
      <w:r w:rsidR="00591E49" w:rsidRPr="00591E49">
        <w:rPr>
          <w:rFonts w:eastAsia="Calibri"/>
          <w:noProof/>
          <w:sz w:val="24"/>
          <w:szCs w:val="22"/>
          <w:lang w:val="en-IE"/>
        </w:rPr>
        <w:t>13</w:t>
      </w:r>
      <w:r w:rsidRPr="001D42F6">
        <w:rPr>
          <w:rFonts w:eastAsia="Calibri"/>
          <w:sz w:val="24"/>
          <w:szCs w:val="22"/>
          <w:lang w:val="en-IE"/>
        </w:rPr>
        <w:fldChar w:fldCharType="end"/>
      </w:r>
      <w:r w:rsidRPr="001D42F6">
        <w:rPr>
          <w:rFonts w:eastAsia="Calibri"/>
          <w:sz w:val="24"/>
          <w:szCs w:val="22"/>
          <w:lang w:val="en-IE"/>
        </w:rPr>
        <w:t xml:space="preserve">. The Rician distribution for both LoS and NLoS components is pictured in </w:t>
      </w:r>
      <w:r w:rsidRPr="001D42F6">
        <w:rPr>
          <w:rFonts w:eastAsia="Calibri"/>
          <w:sz w:val="24"/>
          <w:szCs w:val="22"/>
          <w:lang w:val="en-IE"/>
        </w:rPr>
        <w:fldChar w:fldCharType="begin"/>
      </w:r>
      <w:r w:rsidRPr="001D42F6">
        <w:rPr>
          <w:rFonts w:eastAsia="Calibri"/>
          <w:sz w:val="24"/>
          <w:szCs w:val="22"/>
          <w:lang w:val="en-IE"/>
        </w:rPr>
        <w:instrText xml:space="preserve"> REF _Ref519497048 \h </w:instrText>
      </w:r>
      <w:r>
        <w:rPr>
          <w:rFonts w:eastAsia="Calibri"/>
          <w:sz w:val="24"/>
          <w:szCs w:val="22"/>
          <w:lang w:val="en-IE"/>
        </w:rPr>
        <w:instrText xml:space="preserve"> \* MERGEFORMAT </w:instrText>
      </w:r>
      <w:r w:rsidRPr="001D42F6">
        <w:rPr>
          <w:rFonts w:eastAsia="Calibri"/>
          <w:sz w:val="24"/>
          <w:szCs w:val="22"/>
          <w:lang w:val="en-IE"/>
        </w:rPr>
      </w:r>
      <w:r w:rsidRPr="001D42F6">
        <w:rPr>
          <w:rFonts w:eastAsia="Calibri"/>
          <w:sz w:val="24"/>
          <w:szCs w:val="22"/>
          <w:lang w:val="en-IE"/>
        </w:rPr>
        <w:fldChar w:fldCharType="separate"/>
      </w:r>
      <w:r w:rsidR="00591E49" w:rsidRPr="00591E49">
        <w:rPr>
          <w:rFonts w:eastAsia="Calibri"/>
          <w:sz w:val="24"/>
          <w:szCs w:val="22"/>
          <w:lang w:val="en-IE"/>
        </w:rPr>
        <w:t xml:space="preserve">Figure </w:t>
      </w:r>
      <w:r w:rsidR="00591E49" w:rsidRPr="00591E49">
        <w:rPr>
          <w:rFonts w:eastAsia="Calibri"/>
          <w:noProof/>
          <w:sz w:val="24"/>
          <w:szCs w:val="22"/>
          <w:lang w:val="en-IE"/>
        </w:rPr>
        <w:t>14</w:t>
      </w:r>
      <w:r w:rsidRPr="001D42F6">
        <w:rPr>
          <w:rFonts w:eastAsia="Calibri"/>
          <w:sz w:val="24"/>
          <w:szCs w:val="22"/>
          <w:lang w:val="en-IE"/>
        </w:rPr>
        <w:fldChar w:fldCharType="end"/>
      </w:r>
      <w:r w:rsidRPr="001D42F6">
        <w:rPr>
          <w:rFonts w:eastAsia="Calibri"/>
          <w:sz w:val="24"/>
          <w:szCs w:val="22"/>
          <w:lang w:val="en-IE"/>
        </w:rPr>
        <w:t>.</w:t>
      </w:r>
    </w:p>
    <w:tbl>
      <w:tblPr>
        <w:tblW w:w="0" w:type="auto"/>
        <w:tblLook w:val="04A0" w:firstRow="1" w:lastRow="0" w:firstColumn="1" w:lastColumn="0" w:noHBand="0" w:noVBand="1"/>
      </w:tblPr>
      <w:tblGrid>
        <w:gridCol w:w="4508"/>
        <w:gridCol w:w="4508"/>
      </w:tblGrid>
      <w:tr w:rsidR="001D42F6" w:rsidRPr="001D42F6" w:rsidTr="001D42F6">
        <w:trPr>
          <w:trHeight w:val="3086"/>
        </w:trPr>
        <w:tc>
          <w:tcPr>
            <w:tcW w:w="4508" w:type="dxa"/>
          </w:tcPr>
          <w:p w:rsidR="001D42F6" w:rsidRPr="001D42F6" w:rsidRDefault="001D42F6" w:rsidP="00992CEA">
            <w:pPr>
              <w:spacing w:after="160" w:line="360" w:lineRule="auto"/>
              <w:jc w:val="center"/>
              <w:rPr>
                <w:rFonts w:eastAsia="Calibri"/>
                <w:sz w:val="24"/>
                <w:szCs w:val="22"/>
                <w:lang w:val="en-IE"/>
              </w:rPr>
            </w:pPr>
            <w:r w:rsidRPr="001D42F6">
              <w:rPr>
                <w:rFonts w:eastAsia="Calibri"/>
                <w:noProof/>
                <w:sz w:val="24"/>
                <w:szCs w:val="22"/>
                <w:lang w:val="en-IE" w:eastAsia="en-IE"/>
              </w:rPr>
              <w:drawing>
                <wp:inline distT="0" distB="0" distL="0" distR="0" wp14:anchorId="4BDC39E6" wp14:editId="5AA5F7B5">
                  <wp:extent cx="2623862" cy="1808923"/>
                  <wp:effectExtent l="0" t="0" r="0" b="0"/>
                  <wp:docPr id="26" name="Content Placeholder 3">
                    <a:extLst xmlns:a="http://schemas.openxmlformats.org/drawingml/2006/main">
                      <a:ext uri="{FF2B5EF4-FFF2-40B4-BE49-F238E27FC236}">
                        <a16:creationId xmlns:a16="http://schemas.microsoft.com/office/drawing/2014/main" id="{1ABC2A0A-35C2-4429-872E-A57D2FAA5F5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1ABC2A0A-35C2-4429-872E-A57D2FAA5F58}"/>
                              </a:ext>
                            </a:extLst>
                          </pic:cNvPr>
                          <pic:cNvPicPr>
                            <a:picLocks noGrp="1" noChangeAspect="1"/>
                          </pic:cNvPicPr>
                        </pic:nvPicPr>
                        <pic:blipFill rotWithShape="1">
                          <a:blip r:embed="rId29"/>
                          <a:srcRect t="3136" b="4990"/>
                          <a:stretch/>
                        </pic:blipFill>
                        <pic:spPr bwMode="auto">
                          <a:xfrm>
                            <a:off x="0" y="0"/>
                            <a:ext cx="2623862" cy="1808923"/>
                          </a:xfrm>
                          <a:prstGeom prst="rect">
                            <a:avLst/>
                          </a:prstGeom>
                          <a:noFill/>
                          <a:ln>
                            <a:noFill/>
                          </a:ln>
                          <a:extLst>
                            <a:ext uri="{53640926-AAD7-44D8-BBD7-CCE9431645EC}">
                              <a14:shadowObscured xmlns:a14="http://schemas.microsoft.com/office/drawing/2010/main"/>
                            </a:ext>
                          </a:extLst>
                        </pic:spPr>
                      </pic:pic>
                    </a:graphicData>
                  </a:graphic>
                </wp:inline>
              </w:drawing>
            </w:r>
          </w:p>
          <w:p w:rsidR="001D42F6" w:rsidRPr="001D42F6" w:rsidRDefault="001D42F6" w:rsidP="00992CEA">
            <w:pPr>
              <w:pStyle w:val="Caption"/>
            </w:pPr>
            <w:bookmarkStart w:id="177" w:name="_Ref519496984"/>
            <w:bookmarkStart w:id="178" w:name="_Toc520914654"/>
            <w:bookmarkStart w:id="179" w:name="_Toc522024963"/>
            <w:r w:rsidRPr="001D42F6">
              <w:t xml:space="preserve">Figure </w:t>
            </w:r>
            <w:r w:rsidRPr="001D42F6">
              <w:fldChar w:fldCharType="begin"/>
            </w:r>
            <w:r w:rsidRPr="001D42F6">
              <w:instrText xml:space="preserve"> SEQ Figure \* ARABIC </w:instrText>
            </w:r>
            <w:r w:rsidRPr="001D42F6">
              <w:fldChar w:fldCharType="separate"/>
            </w:r>
            <w:r w:rsidR="00591E49">
              <w:rPr>
                <w:noProof/>
              </w:rPr>
              <w:t>11</w:t>
            </w:r>
            <w:r w:rsidRPr="001D42F6">
              <w:rPr>
                <w:noProof/>
              </w:rPr>
              <w:fldChar w:fldCharType="end"/>
            </w:r>
            <w:bookmarkEnd w:id="177"/>
            <w:r w:rsidRPr="001D42F6">
              <w:t xml:space="preserve"> - LoS between transmitter and receiver.</w:t>
            </w:r>
            <w:bookmarkEnd w:id="178"/>
            <w:bookmarkEnd w:id="179"/>
          </w:p>
        </w:tc>
        <w:tc>
          <w:tcPr>
            <w:tcW w:w="4508" w:type="dxa"/>
          </w:tcPr>
          <w:p w:rsidR="001D42F6" w:rsidRPr="001D42F6" w:rsidRDefault="001D42F6" w:rsidP="00992CEA">
            <w:pPr>
              <w:spacing w:after="160" w:line="360" w:lineRule="auto"/>
              <w:jc w:val="center"/>
              <w:rPr>
                <w:rFonts w:eastAsia="Calibri"/>
                <w:sz w:val="24"/>
                <w:szCs w:val="22"/>
                <w:lang w:val="en-IE"/>
              </w:rPr>
            </w:pPr>
            <w:r w:rsidRPr="001D42F6">
              <w:rPr>
                <w:rFonts w:eastAsia="Calibri"/>
                <w:noProof/>
                <w:sz w:val="24"/>
                <w:szCs w:val="22"/>
                <w:lang w:val="en-IE" w:eastAsia="en-IE"/>
              </w:rPr>
              <w:drawing>
                <wp:inline distT="0" distB="0" distL="0" distR="0" wp14:anchorId="2C1CBBB6" wp14:editId="655A109A">
                  <wp:extent cx="2583180" cy="1867193"/>
                  <wp:effectExtent l="0" t="0" r="0" b="0"/>
                  <wp:docPr id="28" name="Content Placeholder 3">
                    <a:extLst xmlns:a="http://schemas.openxmlformats.org/drawingml/2006/main">
                      <a:ext uri="{FF2B5EF4-FFF2-40B4-BE49-F238E27FC236}">
                        <a16:creationId xmlns:a16="http://schemas.microsoft.com/office/drawing/2014/main" id="{C2C7ECAD-77C8-4DF6-B81B-5C628AE929C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C2C7ECAD-77C8-4DF6-B81B-5C628AE929CF}"/>
                              </a:ext>
                            </a:extLst>
                          </pic:cNvPr>
                          <pic:cNvPicPr>
                            <a:picLocks noGrp="1" noChangeAspect="1"/>
                          </pic:cNvPicPr>
                        </pic:nvPicPr>
                        <pic:blipFill rotWithShape="1">
                          <a:blip r:embed="rId30"/>
                          <a:srcRect b="3673"/>
                          <a:stretch/>
                        </pic:blipFill>
                        <pic:spPr bwMode="auto">
                          <a:xfrm>
                            <a:off x="0" y="0"/>
                            <a:ext cx="2583180" cy="1867193"/>
                          </a:xfrm>
                          <a:prstGeom prst="rect">
                            <a:avLst/>
                          </a:prstGeom>
                          <a:noFill/>
                          <a:ln>
                            <a:noFill/>
                          </a:ln>
                          <a:extLst>
                            <a:ext uri="{53640926-AAD7-44D8-BBD7-CCE9431645EC}">
                              <a14:shadowObscured xmlns:a14="http://schemas.microsoft.com/office/drawing/2010/main"/>
                            </a:ext>
                          </a:extLst>
                        </pic:spPr>
                      </pic:pic>
                    </a:graphicData>
                  </a:graphic>
                </wp:inline>
              </w:drawing>
            </w:r>
          </w:p>
          <w:p w:rsidR="001D42F6" w:rsidRPr="001D42F6" w:rsidRDefault="001D42F6" w:rsidP="00992CEA">
            <w:pPr>
              <w:pStyle w:val="Caption"/>
              <w:rPr>
                <w:rFonts w:eastAsia="Calibri"/>
                <w:i w:val="0"/>
                <w:iCs w:val="0"/>
                <w:color w:val="44546A"/>
              </w:rPr>
            </w:pPr>
            <w:bookmarkStart w:id="180" w:name="_Ref519497020"/>
            <w:bookmarkStart w:id="181" w:name="_Toc520914655"/>
            <w:bookmarkStart w:id="182" w:name="_Toc522024964"/>
            <w:r w:rsidRPr="008D2205">
              <w:t xml:space="preserve">Figure </w:t>
            </w:r>
            <w:r w:rsidRPr="008D2205">
              <w:fldChar w:fldCharType="begin"/>
            </w:r>
            <w:r w:rsidRPr="008D2205">
              <w:instrText xml:space="preserve"> SEQ Figure \* ARABIC </w:instrText>
            </w:r>
            <w:r w:rsidRPr="008D2205">
              <w:fldChar w:fldCharType="separate"/>
            </w:r>
            <w:r w:rsidR="00591E49">
              <w:rPr>
                <w:noProof/>
              </w:rPr>
              <w:t>12</w:t>
            </w:r>
            <w:r w:rsidRPr="008D2205">
              <w:fldChar w:fldCharType="end"/>
            </w:r>
            <w:bookmarkEnd w:id="180"/>
            <w:r w:rsidRPr="008D2205">
              <w:t xml:space="preserve"> - Multipath with first reflections</w:t>
            </w:r>
            <w:bookmarkEnd w:id="181"/>
            <w:r w:rsidR="00992CEA">
              <w:t>.</w:t>
            </w:r>
            <w:bookmarkEnd w:id="182"/>
          </w:p>
        </w:tc>
      </w:tr>
      <w:tr w:rsidR="001D42F6" w:rsidRPr="001D42F6" w:rsidTr="001D42F6">
        <w:trPr>
          <w:trHeight w:val="3491"/>
        </w:trPr>
        <w:tc>
          <w:tcPr>
            <w:tcW w:w="4508" w:type="dxa"/>
          </w:tcPr>
          <w:p w:rsidR="001D42F6" w:rsidRPr="001D42F6" w:rsidRDefault="001D42F6" w:rsidP="00992CEA">
            <w:pPr>
              <w:spacing w:after="160" w:line="360" w:lineRule="auto"/>
              <w:jc w:val="center"/>
              <w:rPr>
                <w:rFonts w:eastAsia="Calibri"/>
                <w:sz w:val="24"/>
                <w:szCs w:val="22"/>
                <w:lang w:val="en-IE"/>
              </w:rPr>
            </w:pPr>
            <w:r w:rsidRPr="001D42F6">
              <w:rPr>
                <w:rFonts w:eastAsia="Calibri"/>
                <w:noProof/>
                <w:sz w:val="24"/>
                <w:szCs w:val="22"/>
                <w:lang w:val="en-IE" w:eastAsia="en-IE"/>
              </w:rPr>
              <w:lastRenderedPageBreak/>
              <w:drawing>
                <wp:inline distT="0" distB="0" distL="0" distR="0" wp14:anchorId="4B3BDBD5" wp14:editId="526D45D5">
                  <wp:extent cx="2635012" cy="1977282"/>
                  <wp:effectExtent l="0" t="0" r="0" b="0"/>
                  <wp:docPr id="29" name="Content Placeholder 3">
                    <a:extLst xmlns:a="http://schemas.openxmlformats.org/drawingml/2006/main">
                      <a:ext uri="{FF2B5EF4-FFF2-40B4-BE49-F238E27FC236}">
                        <a16:creationId xmlns:a16="http://schemas.microsoft.com/office/drawing/2014/main" id="{26398320-0A8A-4658-8DC2-BF20FB93D06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26398320-0A8A-4658-8DC2-BF20FB93D068}"/>
                              </a:ext>
                            </a:extLst>
                          </pic:cNvPr>
                          <pic:cNvPicPr>
                            <a:picLocks noGrp="1" noChangeAspect="1"/>
                          </pic:cNvPicPr>
                        </pic:nvPicPr>
                        <pic:blipFill>
                          <a:blip r:embed="rId31"/>
                          <a:stretch>
                            <a:fillRect/>
                          </a:stretch>
                        </pic:blipFill>
                        <pic:spPr bwMode="auto">
                          <a:xfrm>
                            <a:off x="0" y="0"/>
                            <a:ext cx="2635012" cy="1977282"/>
                          </a:xfrm>
                          <a:prstGeom prst="rect">
                            <a:avLst/>
                          </a:prstGeom>
                          <a:noFill/>
                          <a:ln w="9525">
                            <a:noFill/>
                            <a:miter lim="800000"/>
                            <a:headEnd/>
                            <a:tailEnd/>
                          </a:ln>
                        </pic:spPr>
                      </pic:pic>
                    </a:graphicData>
                  </a:graphic>
                </wp:inline>
              </w:drawing>
            </w:r>
          </w:p>
          <w:p w:rsidR="001D42F6" w:rsidRPr="001D42F6" w:rsidRDefault="001D42F6" w:rsidP="00992CEA">
            <w:pPr>
              <w:pStyle w:val="Caption"/>
              <w:rPr>
                <w:rFonts w:eastAsia="Calibri"/>
                <w:i w:val="0"/>
                <w:iCs w:val="0"/>
                <w:color w:val="44546A"/>
              </w:rPr>
            </w:pPr>
            <w:bookmarkStart w:id="183" w:name="_Ref519497032"/>
            <w:bookmarkStart w:id="184" w:name="_Toc520914656"/>
            <w:bookmarkStart w:id="185" w:name="_Toc522024965"/>
            <w:r w:rsidRPr="008D2205">
              <w:t xml:space="preserve">Figure </w:t>
            </w:r>
            <w:r w:rsidRPr="008D2205">
              <w:fldChar w:fldCharType="begin"/>
            </w:r>
            <w:r w:rsidRPr="008D2205">
              <w:instrText xml:space="preserve"> SEQ Figure \* ARABIC </w:instrText>
            </w:r>
            <w:r w:rsidRPr="008D2205">
              <w:fldChar w:fldCharType="separate"/>
            </w:r>
            <w:r w:rsidR="00591E49">
              <w:rPr>
                <w:noProof/>
              </w:rPr>
              <w:t>13</w:t>
            </w:r>
            <w:r w:rsidRPr="008D2205">
              <w:fldChar w:fldCharType="end"/>
            </w:r>
            <w:bookmarkEnd w:id="183"/>
            <w:r w:rsidRPr="008D2205">
              <w:t xml:space="preserve"> - Rayleigh distribution of second reflections multipath</w:t>
            </w:r>
            <w:bookmarkEnd w:id="184"/>
            <w:r w:rsidR="00992CEA">
              <w:t>.</w:t>
            </w:r>
            <w:bookmarkEnd w:id="185"/>
          </w:p>
        </w:tc>
        <w:tc>
          <w:tcPr>
            <w:tcW w:w="4508" w:type="dxa"/>
          </w:tcPr>
          <w:p w:rsidR="001D42F6" w:rsidRPr="001D42F6" w:rsidRDefault="001D42F6" w:rsidP="00992CEA">
            <w:pPr>
              <w:spacing w:after="160" w:line="360" w:lineRule="auto"/>
              <w:jc w:val="center"/>
              <w:rPr>
                <w:rFonts w:eastAsia="Calibri"/>
                <w:sz w:val="24"/>
                <w:szCs w:val="22"/>
                <w:lang w:val="en-IE"/>
              </w:rPr>
            </w:pPr>
            <w:r w:rsidRPr="001D42F6">
              <w:rPr>
                <w:rFonts w:eastAsia="Calibri"/>
                <w:noProof/>
                <w:sz w:val="24"/>
                <w:szCs w:val="22"/>
                <w:lang w:val="en-IE" w:eastAsia="en-IE"/>
              </w:rPr>
              <w:drawing>
                <wp:inline distT="0" distB="0" distL="0" distR="0" wp14:anchorId="451CD2D9" wp14:editId="7DD199D5">
                  <wp:extent cx="2632498" cy="1975345"/>
                  <wp:effectExtent l="0" t="0" r="0" b="0"/>
                  <wp:docPr id="35" name="Content Placeholder 6">
                    <a:extLst xmlns:a="http://schemas.openxmlformats.org/drawingml/2006/main">
                      <a:ext uri="{FF2B5EF4-FFF2-40B4-BE49-F238E27FC236}">
                        <a16:creationId xmlns:a16="http://schemas.microsoft.com/office/drawing/2014/main" id="{960AE64F-061E-459C-90AF-F09836F799E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960AE64F-061E-459C-90AF-F09836F799E0}"/>
                              </a:ext>
                            </a:extLst>
                          </pic:cNvPr>
                          <pic:cNvPicPr>
                            <a:picLocks noGrp="1" noChangeAspect="1"/>
                          </pic:cNvPicPr>
                        </pic:nvPicPr>
                        <pic:blipFill>
                          <a:blip r:embed="rId32"/>
                          <a:stretch>
                            <a:fillRect/>
                          </a:stretch>
                        </pic:blipFill>
                        <pic:spPr bwMode="auto">
                          <a:xfrm>
                            <a:off x="0" y="0"/>
                            <a:ext cx="2632498" cy="1975345"/>
                          </a:xfrm>
                          <a:prstGeom prst="rect">
                            <a:avLst/>
                          </a:prstGeom>
                          <a:noFill/>
                          <a:ln w="9525">
                            <a:noFill/>
                            <a:miter lim="800000"/>
                            <a:headEnd/>
                            <a:tailEnd/>
                          </a:ln>
                        </pic:spPr>
                      </pic:pic>
                    </a:graphicData>
                  </a:graphic>
                </wp:inline>
              </w:drawing>
            </w:r>
          </w:p>
          <w:p w:rsidR="001D42F6" w:rsidRPr="001D42F6" w:rsidRDefault="001D42F6" w:rsidP="00992CEA">
            <w:pPr>
              <w:pStyle w:val="Caption"/>
              <w:rPr>
                <w:rFonts w:eastAsia="Calibri"/>
                <w:i w:val="0"/>
                <w:iCs w:val="0"/>
                <w:color w:val="44546A"/>
              </w:rPr>
            </w:pPr>
            <w:bookmarkStart w:id="186" w:name="_Ref519497048"/>
            <w:bookmarkStart w:id="187" w:name="_Toc520914657"/>
            <w:bookmarkStart w:id="188" w:name="_Toc522024966"/>
            <w:r w:rsidRPr="008D2205">
              <w:t xml:space="preserve">Figure </w:t>
            </w:r>
            <w:r w:rsidRPr="008D2205">
              <w:fldChar w:fldCharType="begin"/>
            </w:r>
            <w:r w:rsidRPr="008D2205">
              <w:instrText xml:space="preserve"> SEQ Figure \* ARABIC </w:instrText>
            </w:r>
            <w:r w:rsidRPr="008D2205">
              <w:fldChar w:fldCharType="separate"/>
            </w:r>
            <w:r w:rsidR="00591E49">
              <w:rPr>
                <w:noProof/>
              </w:rPr>
              <w:t>14</w:t>
            </w:r>
            <w:r w:rsidRPr="008D2205">
              <w:fldChar w:fldCharType="end"/>
            </w:r>
            <w:bookmarkEnd w:id="186"/>
            <w:r w:rsidRPr="008D2205">
              <w:t xml:space="preserve"> - Simulation of Rician distribution of multipath LoS and NLoS reflections</w:t>
            </w:r>
            <w:bookmarkEnd w:id="187"/>
            <w:r w:rsidR="00992CEA">
              <w:t>.</w:t>
            </w:r>
            <w:bookmarkEnd w:id="188"/>
          </w:p>
        </w:tc>
      </w:tr>
    </w:tbl>
    <w:p w:rsidR="001D42F6" w:rsidRPr="001D42F6" w:rsidRDefault="001D42F6" w:rsidP="001D42F6">
      <w:pPr>
        <w:keepNext/>
        <w:keepLines/>
        <w:spacing w:before="40" w:after="160" w:line="360" w:lineRule="auto"/>
        <w:jc w:val="left"/>
        <w:outlineLvl w:val="3"/>
        <w:rPr>
          <w:b/>
          <w:i/>
          <w:iCs/>
          <w:sz w:val="26"/>
          <w:szCs w:val="22"/>
          <w:lang w:val="en-IE"/>
        </w:rPr>
      </w:pPr>
      <w:bookmarkStart w:id="189" w:name="_Hlk519777394"/>
      <w:bookmarkEnd w:id="176"/>
      <w:r w:rsidRPr="001D42F6">
        <w:rPr>
          <w:b/>
          <w:i/>
          <w:iCs/>
          <w:sz w:val="26"/>
          <w:szCs w:val="22"/>
          <w:lang w:val="en-IE"/>
        </w:rPr>
        <w:t>4.2.2.1 Principle of Operation</w:t>
      </w:r>
    </w:p>
    <w:p w:rsidR="001D42F6" w:rsidRPr="001D42F6" w:rsidRDefault="001D42F6" w:rsidP="001D42F6">
      <w:pPr>
        <w:spacing w:after="160" w:line="360" w:lineRule="auto"/>
        <w:rPr>
          <w:rFonts w:eastAsia="Calibri"/>
          <w:sz w:val="24"/>
          <w:szCs w:val="22"/>
          <w:lang w:val="en-IE"/>
        </w:rPr>
      </w:pPr>
      <w:r w:rsidRPr="001D42F6">
        <w:rPr>
          <w:rFonts w:eastAsia="Calibri"/>
          <w:sz w:val="24"/>
          <w:szCs w:val="22"/>
          <w:lang w:val="en-IE"/>
        </w:rPr>
        <w:t>The main principle of ray tracing is to emit rays from a source, then follow the paths of each ray. Some are reflected and registered as valid paths.</w:t>
      </w:r>
      <w:bookmarkEnd w:id="189"/>
      <w:r w:rsidRPr="001D42F6">
        <w:rPr>
          <w:rFonts w:eastAsia="Calibri"/>
          <w:sz w:val="24"/>
          <w:szCs w:val="22"/>
          <w:lang w:val="en-IE"/>
        </w:rPr>
        <w:t xml:space="preserve"> The emission is either pre-defined or via Monte Carlo. The propagation of each ray is traced, with the ray changing direction every time it hits a surface and is reflected. </w:t>
      </w:r>
    </w:p>
    <w:p w:rsidR="001D42F6" w:rsidRPr="001D42F6" w:rsidRDefault="001D42F6" w:rsidP="001D42F6">
      <w:pPr>
        <w:spacing w:after="160" w:line="360" w:lineRule="auto"/>
        <w:rPr>
          <w:rFonts w:eastAsia="Calibri"/>
          <w:sz w:val="24"/>
          <w:szCs w:val="22"/>
          <w:lang w:val="en-IE"/>
        </w:rPr>
      </w:pPr>
      <w:r w:rsidRPr="001D42F6">
        <w:rPr>
          <w:rFonts w:eastAsia="Calibri"/>
          <w:sz w:val="24"/>
          <w:szCs w:val="22"/>
          <w:lang w:val="en-IE"/>
        </w:rPr>
        <w:t xml:space="preserve">Energy attenuation in the wireless channel is related to ray termination. Each simulated ray carries energy information and when the ray is reflected, its energy is attenuated according to the attenuation coefficient of the reflector. The ray terminates when its energy falls below a threshold for all frequency bands, or if a maximum travelling distance is reached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"10.1121/1.4926438", "ISSN" : "0001-4966", "PMID" : "26328688", "abstract" : "Computerized room acoustics modeling has been practiced for almost 50 years up to date. These modeling techniques play an important role in room acoustic design nowadays, often including auralization, but can also help in the construction of virtual environments for such applications as computer games, cognitive research, and training. This overview describes the main principles, landmarks in the development, and state-of-the-art for techniques that are based on geometrical acoustics principles. A focus is given to their capabilities to model the different aspects of sound propagation: specular vs diffuse reflections, and diffraction.", "author" : [ { "dropping-particle" : "", "family" : "Savioja", "given" : "Lauri", "non-dropping-particle" : "", "parse-names" : false, "suffix" : "" }, { "dropping-particle" : "", "family" : "Svensson", "given" : "U. Peter", "non-dropping-particle" : "", "parse-names" : false, "suffix" : "" } ], "container-title" : "The Journal of the Acoustical Society of America", "id" : "ITEM-1", "issue" : "2", "issued" : { "date-parts" : [ [ "2015" ] ] }, "page" : "708-730", "title" : "Overview of geometrical room acoustic modeling techniques", "type" : "article-journal", "volume" : "138" }, "uris" : [ "http://www.mendeley.com/documents/?uuid=fabcec57-7b8b-430d-ac02-d1f6850c5d0d" ] } ], "mendeley" : { "formattedCitation" : "[27]", "plainTextFormattedCitation" : "[27]", "previouslyFormattedCitation" : "[27]"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[27]</w:t>
      </w:r>
      <w:r w:rsidRPr="001D42F6">
        <w:rPr>
          <w:rFonts w:eastAsia="Calibri"/>
          <w:sz w:val="24"/>
          <w:szCs w:val="22"/>
          <w:lang w:val="en-IE"/>
        </w:rPr>
        <w:fldChar w:fldCharType="end"/>
      </w:r>
      <w:r w:rsidRPr="001D42F6">
        <w:rPr>
          <w:rFonts w:eastAsia="Calibri"/>
          <w:sz w:val="24"/>
          <w:szCs w:val="22"/>
          <w:lang w:val="en-IE"/>
        </w:rPr>
        <w:t>.</w:t>
      </w:r>
    </w:p>
    <w:p w:rsidR="001D42F6" w:rsidRPr="001D42F6" w:rsidRDefault="001D42F6" w:rsidP="001D42F6">
      <w:pPr>
        <w:spacing w:after="160" w:line="360" w:lineRule="auto"/>
        <w:rPr>
          <w:rFonts w:eastAsia="Calibri"/>
          <w:sz w:val="24"/>
          <w:szCs w:val="22"/>
          <w:lang w:val="en-IE"/>
        </w:rPr>
      </w:pPr>
      <w:r w:rsidRPr="001D42F6">
        <w:rPr>
          <w:rFonts w:eastAsia="Calibri"/>
          <w:sz w:val="24"/>
          <w:szCs w:val="22"/>
          <w:lang w:val="en-IE"/>
        </w:rPr>
        <w:t xml:space="preserve">In contrast to empirical and numerical methods, Ray tracing does not provide simple formulas for calculating of path loss. The ray concept provides information on the different propagation mechanisms and interactions of EM waves, and is summarized as follows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"10.1109/ACCESS.2015.2453991", "ISBN" : "2169-3536 VO  - 3", "ISSN" : "21693536", "abstract" : "This paper reviews the basic concepts of rays, ray tracing algorithms, and radio propagation modeling using ray tracing methods. We focus on the fundamental concepts and the development of practical ray tracing algorithms. The most recent progress and a future perspective of ray tracing are also discussed. We envision propagation modeling in the near future as an intelligent, accurate, and real-time system in which ray tracing plays an important role. This review is especially useful for experts who are developing new ray tracing algorithms to enhance modeling accuracy and improve computational speed.", "author" : [ { "dropping-particle" : "", "family" : "Yun", "given" : "Zhengqing", "non-dropping-particle" : "", "parse-names" : false, "suffix" : "" }, { "dropping-particle" : "", "family" : "Iskander", "given" : "Magdy F.", "non-dropping-particle" : "", "parse-names" : false, "suffix" : "" } ], "container-title" : "IEEE Access", "id" : "ITEM-1", "issued" : { "date-parts" : [ [ "2015" ] ] }, "page" : "1089-1100", "title" : "Ray tracing for radio propagation modeling: Principles and applications", "type" : "article-journal", "volume" : "3" }, "uris" : [ "http://www.mendeley.com/documents/?uuid=e4280bb1-9031-40b2-86dc-6ab82ca22bdf" ] } ], "mendeley" : { "formattedCitation" : "[17]", "plainTextFormattedCitation" : "[17]", "previouslyFormattedCitation" : "[17]"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[17]</w:t>
      </w:r>
      <w:r w:rsidRPr="001D42F6">
        <w:rPr>
          <w:rFonts w:eastAsia="Calibri"/>
          <w:sz w:val="24"/>
          <w:szCs w:val="22"/>
          <w:lang w:val="en-IE"/>
        </w:rPr>
        <w:fldChar w:fldCharType="end"/>
      </w:r>
      <w:r w:rsidRPr="001D42F6">
        <w:rPr>
          <w:rFonts w:eastAsia="Calibri"/>
          <w:sz w:val="24"/>
          <w:szCs w:val="22"/>
          <w:lang w:val="en-IE"/>
        </w:rPr>
        <w:t>:</w:t>
      </w:r>
    </w:p>
    <w:p w:rsidR="001D42F6" w:rsidRPr="001D42F6" w:rsidRDefault="001D42F6" w:rsidP="007D4F1A">
      <w:pPr>
        <w:numPr>
          <w:ilvl w:val="0"/>
          <w:numId w:val="9"/>
        </w:numPr>
        <w:spacing w:after="160" w:line="360" w:lineRule="auto"/>
        <w:contextualSpacing/>
        <w:rPr>
          <w:rFonts w:eastAsia="Calibri"/>
          <w:sz w:val="24"/>
          <w:szCs w:val="22"/>
          <w:lang w:val="en-IE"/>
        </w:rPr>
      </w:pPr>
      <w:r w:rsidRPr="001D42F6">
        <w:rPr>
          <w:rFonts w:eastAsia="Calibri"/>
          <w:sz w:val="24"/>
          <w:szCs w:val="22"/>
          <w:lang w:val="en-IE"/>
        </w:rPr>
        <w:t>A ray travels in a straight line in homogenous medium.</w:t>
      </w:r>
    </w:p>
    <w:p w:rsidR="001D42F6" w:rsidRPr="001D42F6" w:rsidRDefault="001D42F6" w:rsidP="007D4F1A">
      <w:pPr>
        <w:numPr>
          <w:ilvl w:val="0"/>
          <w:numId w:val="9"/>
        </w:numPr>
        <w:spacing w:after="160" w:line="360" w:lineRule="auto"/>
        <w:contextualSpacing/>
        <w:rPr>
          <w:rFonts w:eastAsia="Calibri"/>
          <w:sz w:val="24"/>
          <w:szCs w:val="22"/>
          <w:lang w:val="en-IE"/>
        </w:rPr>
      </w:pPr>
      <w:r w:rsidRPr="001D42F6">
        <w:rPr>
          <w:rFonts w:eastAsia="Calibri"/>
          <w:sz w:val="24"/>
          <w:szCs w:val="22"/>
          <w:lang w:val="en-IE"/>
        </w:rPr>
        <w:t>It obeys the laws of reflection and refraction, as well as the law of diffraction.</w:t>
      </w:r>
    </w:p>
    <w:p w:rsidR="001D42F6" w:rsidRDefault="001D42F6" w:rsidP="007D4F1A">
      <w:pPr>
        <w:numPr>
          <w:ilvl w:val="0"/>
          <w:numId w:val="9"/>
        </w:numPr>
        <w:spacing w:after="160" w:line="360" w:lineRule="auto"/>
        <w:contextualSpacing/>
        <w:rPr>
          <w:rFonts w:eastAsia="Calibri"/>
          <w:sz w:val="24"/>
          <w:szCs w:val="22"/>
          <w:lang w:val="en-IE"/>
        </w:rPr>
      </w:pPr>
      <w:r w:rsidRPr="001D42F6">
        <w:rPr>
          <w:rFonts w:eastAsia="Calibri"/>
          <w:sz w:val="24"/>
          <w:szCs w:val="22"/>
          <w:lang w:val="en-IE"/>
        </w:rPr>
        <w:t>A ray carries energy, and can be treated as a tube in which energy is contained and propagated.</w:t>
      </w:r>
    </w:p>
    <w:p w:rsidR="001D42F6" w:rsidRPr="001D42F6" w:rsidRDefault="001D42F6" w:rsidP="001D42F6">
      <w:pPr>
        <w:spacing w:after="160" w:line="360" w:lineRule="auto"/>
        <w:contextualSpacing/>
        <w:jc w:val="left"/>
        <w:rPr>
          <w:rFonts w:eastAsia="Calibri"/>
          <w:sz w:val="24"/>
          <w:szCs w:val="22"/>
          <w:lang w:val="en-IE"/>
        </w:rPr>
      </w:pPr>
    </w:p>
    <w:p w:rsidR="001D42F6" w:rsidRPr="001D42F6" w:rsidRDefault="001D42F6" w:rsidP="001D42F6">
      <w:pPr>
        <w:keepNext/>
        <w:keepLines/>
        <w:spacing w:before="40" w:after="160" w:line="360" w:lineRule="auto"/>
        <w:outlineLvl w:val="3"/>
        <w:rPr>
          <w:b/>
          <w:i/>
          <w:iCs/>
          <w:sz w:val="26"/>
          <w:szCs w:val="22"/>
          <w:lang w:val="en-IE"/>
        </w:rPr>
      </w:pPr>
      <w:r w:rsidRPr="001D42F6">
        <w:rPr>
          <w:b/>
          <w:i/>
          <w:iCs/>
          <w:sz w:val="26"/>
          <w:szCs w:val="22"/>
          <w:lang w:val="en-IE"/>
        </w:rPr>
        <w:t>4.2.2.2 Ray Types</w:t>
      </w:r>
    </w:p>
    <w:p w:rsidR="001D42F6" w:rsidRPr="001D42F6" w:rsidRDefault="001D42F6" w:rsidP="001D42F6">
      <w:pPr>
        <w:spacing w:after="160" w:line="360" w:lineRule="auto"/>
        <w:rPr>
          <w:rFonts w:eastAsia="Calibri"/>
          <w:sz w:val="24"/>
          <w:szCs w:val="22"/>
          <w:lang w:val="en-IE"/>
        </w:rPr>
      </w:pPr>
      <w:r w:rsidRPr="001D42F6">
        <w:rPr>
          <w:rFonts w:eastAsia="Calibri"/>
          <w:sz w:val="24"/>
          <w:szCs w:val="22"/>
          <w:lang w:val="en-IE"/>
        </w:rPr>
        <w:t xml:space="preserve">We can classify a ray as one of three types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"10.1109/ACCESS.2015.2453991", "ISBN" : "2169-3536 VO  - 3", "ISSN" : "21693536", "abstract" : "This paper reviews the basic concepts of rays, ray tracing algorithms, and radio propagation modeling using ray tracing methods. We focus on the fundamental concepts and the development of practical ray tracing algorithms. The most recent progress and a future perspective of ray tracing are also discussed. We envision propagation modeling in the near future as an intelligent, accurate, and real-time system in which ray tracing plays an important role. This review is especially useful for experts who are developing new ray tracing algorithms to enhance modeling accuracy and improve computational speed.", "author" : [ { "dropping-particle" : "", "family" : "Yun", "given" : "Zhengqing", "non-dropping-particle" : "", "parse-names" : false, "suffix" : "" }, { "dropping-particle" : "", "family" : "Iskander", "given" : "Magdy F.", "non-dropping-particle" : "", "parse-names" : false, "suffix" : "" } ], "container-title" : "IEEE Access", "id" : "ITEM-1", "issued" : { "date-parts" : [ [ "2015" ] ] }, "page" : "1089-1100", "title" : "Ray tracing for radio propagation modeling: Principles and applications", "type" : "article-journal", "volume" : "3" }, "uris" : [ "http://www.mendeley.com/documents/?uuid=e4280bb1-9031-40b2-86dc-6ab82ca22bdf" ] } ], "mendeley" : { "formattedCitation" : "[17]", "plainTextFormattedCitation" : "[17]", "previouslyFormattedCitation" : "[17]"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[17]</w:t>
      </w:r>
      <w:r w:rsidRPr="001D42F6">
        <w:rPr>
          <w:rFonts w:eastAsia="Calibri"/>
          <w:sz w:val="24"/>
          <w:szCs w:val="22"/>
          <w:lang w:val="en-IE"/>
        </w:rPr>
        <w:fldChar w:fldCharType="end"/>
      </w:r>
      <w:r w:rsidRPr="001D42F6">
        <w:rPr>
          <w:rFonts w:eastAsia="Calibri"/>
          <w:sz w:val="24"/>
          <w:szCs w:val="22"/>
          <w:lang w:val="en-IE"/>
        </w:rPr>
        <w:t>:</w:t>
      </w:r>
    </w:p>
    <w:p w:rsidR="001D42F6" w:rsidRPr="001D42F6" w:rsidRDefault="001D42F6" w:rsidP="007D4F1A">
      <w:pPr>
        <w:numPr>
          <w:ilvl w:val="0"/>
          <w:numId w:val="10"/>
        </w:numPr>
        <w:spacing w:after="160" w:line="360" w:lineRule="auto"/>
        <w:contextualSpacing/>
        <w:rPr>
          <w:rFonts w:eastAsia="Calibri"/>
          <w:sz w:val="24"/>
          <w:szCs w:val="22"/>
          <w:lang w:val="en-IE"/>
        </w:rPr>
      </w:pPr>
      <w:r w:rsidRPr="001D42F6">
        <w:rPr>
          <w:rFonts w:eastAsia="Calibri"/>
          <w:b/>
          <w:sz w:val="24"/>
          <w:szCs w:val="22"/>
          <w:lang w:val="en-IE"/>
        </w:rPr>
        <w:t>Direct Rays</w:t>
      </w:r>
      <w:r w:rsidRPr="001D42F6">
        <w:rPr>
          <w:rFonts w:eastAsia="Calibri"/>
          <w:sz w:val="24"/>
          <w:szCs w:val="22"/>
          <w:lang w:val="en-IE"/>
        </w:rPr>
        <w:t>: LoS ray directly from transmitter to receiver.</w:t>
      </w:r>
    </w:p>
    <w:p w:rsidR="001D42F6" w:rsidRPr="001D42F6" w:rsidRDefault="001D42F6" w:rsidP="007D4F1A">
      <w:pPr>
        <w:numPr>
          <w:ilvl w:val="0"/>
          <w:numId w:val="10"/>
        </w:numPr>
        <w:spacing w:after="160" w:line="360" w:lineRule="auto"/>
        <w:contextualSpacing/>
        <w:rPr>
          <w:rFonts w:eastAsia="Calibri"/>
          <w:sz w:val="24"/>
          <w:szCs w:val="22"/>
          <w:lang w:val="en-IE"/>
        </w:rPr>
      </w:pPr>
      <w:r w:rsidRPr="001D42F6">
        <w:rPr>
          <w:rFonts w:eastAsia="Calibri"/>
          <w:b/>
          <w:sz w:val="24"/>
          <w:szCs w:val="22"/>
          <w:lang w:val="en-IE"/>
        </w:rPr>
        <w:t>Reflected and Transmitted Rays</w:t>
      </w:r>
      <w:r w:rsidRPr="001D42F6">
        <w:rPr>
          <w:rFonts w:eastAsia="Calibri"/>
          <w:sz w:val="24"/>
          <w:szCs w:val="22"/>
          <w:lang w:val="en-IE"/>
        </w:rPr>
        <w:t>: If ray is reflected before reaching the transmission point.</w:t>
      </w:r>
    </w:p>
    <w:p w:rsidR="001D42F6" w:rsidRPr="001D42F6" w:rsidRDefault="001D42F6" w:rsidP="007D4F1A">
      <w:pPr>
        <w:numPr>
          <w:ilvl w:val="0"/>
          <w:numId w:val="10"/>
        </w:numPr>
        <w:spacing w:after="160" w:line="360" w:lineRule="auto"/>
        <w:contextualSpacing/>
        <w:rPr>
          <w:rFonts w:eastAsia="Calibri"/>
          <w:sz w:val="24"/>
          <w:szCs w:val="22"/>
          <w:lang w:val="en-IE"/>
        </w:rPr>
      </w:pPr>
      <w:r w:rsidRPr="001D42F6">
        <w:rPr>
          <w:rFonts w:eastAsia="Calibri"/>
          <w:b/>
          <w:sz w:val="24"/>
          <w:szCs w:val="22"/>
          <w:lang w:val="en-IE"/>
        </w:rPr>
        <w:t>Diffracted Rays</w:t>
      </w:r>
      <w:r w:rsidRPr="001D42F6">
        <w:rPr>
          <w:rFonts w:eastAsia="Calibri"/>
          <w:sz w:val="24"/>
          <w:szCs w:val="22"/>
          <w:lang w:val="en-IE"/>
        </w:rPr>
        <w:t xml:space="preserve">: one incident ray spawns many rays due to diffraction. </w:t>
      </w:r>
    </w:p>
    <w:p w:rsidR="001D42F6" w:rsidRPr="001D42F6" w:rsidRDefault="001D42F6" w:rsidP="001D42F6">
      <w:pPr>
        <w:spacing w:after="160" w:line="360" w:lineRule="auto"/>
        <w:rPr>
          <w:rFonts w:eastAsia="Calibri"/>
          <w:sz w:val="24"/>
          <w:szCs w:val="22"/>
          <w:lang w:val="en-IE"/>
        </w:rPr>
      </w:pPr>
      <w:r w:rsidRPr="001D42F6">
        <w:rPr>
          <w:rFonts w:eastAsia="Calibri"/>
          <w:sz w:val="24"/>
          <w:szCs w:val="22"/>
          <w:lang w:val="en-IE"/>
        </w:rPr>
        <w:t xml:space="preserve">The three types of rays are illustrated in </w:t>
      </w:r>
      <w:r w:rsidRPr="001D42F6">
        <w:rPr>
          <w:rFonts w:eastAsia="Calibri"/>
          <w:sz w:val="24"/>
          <w:szCs w:val="22"/>
          <w:lang w:val="en-IE"/>
        </w:rPr>
        <w:fldChar w:fldCharType="begin"/>
      </w:r>
      <w:r w:rsidRPr="001D42F6">
        <w:rPr>
          <w:rFonts w:eastAsia="Calibri"/>
          <w:sz w:val="24"/>
          <w:szCs w:val="22"/>
          <w:lang w:val="en-IE"/>
        </w:rPr>
        <w:instrText xml:space="preserve"> REF _Ref508203329 \h </w:instrText>
      </w:r>
      <w:r>
        <w:rPr>
          <w:rFonts w:eastAsia="Calibri"/>
          <w:sz w:val="24"/>
          <w:szCs w:val="22"/>
          <w:lang w:val="en-IE"/>
        </w:rPr>
        <w:instrText xml:space="preserve"> \* MERGEFORMAT </w:instrText>
      </w:r>
      <w:r w:rsidRPr="001D42F6">
        <w:rPr>
          <w:rFonts w:eastAsia="Calibri"/>
          <w:sz w:val="24"/>
          <w:szCs w:val="22"/>
          <w:lang w:val="en-IE"/>
        </w:rPr>
      </w:r>
      <w:r w:rsidRPr="001D42F6">
        <w:rPr>
          <w:rFonts w:eastAsia="Calibri"/>
          <w:sz w:val="24"/>
          <w:szCs w:val="22"/>
          <w:lang w:val="en-IE"/>
        </w:rPr>
        <w:fldChar w:fldCharType="separate"/>
      </w:r>
      <w:r w:rsidR="00591E49" w:rsidRPr="00591E49">
        <w:rPr>
          <w:rFonts w:eastAsia="Calibri"/>
          <w:sz w:val="24"/>
          <w:szCs w:val="22"/>
          <w:lang w:val="en-IE"/>
        </w:rPr>
        <w:t xml:space="preserve">Figure </w:t>
      </w:r>
      <w:r w:rsidR="00591E49" w:rsidRPr="00591E49">
        <w:rPr>
          <w:rFonts w:eastAsia="Calibri"/>
          <w:noProof/>
          <w:sz w:val="24"/>
          <w:szCs w:val="22"/>
          <w:lang w:val="en-IE"/>
        </w:rPr>
        <w:t>15</w:t>
      </w:r>
      <w:r w:rsidRPr="001D42F6">
        <w:rPr>
          <w:rFonts w:eastAsia="Calibri"/>
          <w:sz w:val="24"/>
          <w:szCs w:val="22"/>
          <w:lang w:val="en-IE"/>
        </w:rPr>
        <w:fldChar w:fldCharType="end"/>
      </w:r>
      <w:r w:rsidRPr="001D42F6">
        <w:rPr>
          <w:rFonts w:eastAsia="Calibri"/>
          <w:sz w:val="24"/>
          <w:szCs w:val="22"/>
          <w:lang w:val="en-IE"/>
        </w:rPr>
        <w:t>.</w:t>
      </w:r>
    </w:p>
    <w:p w:rsidR="001D42F6" w:rsidRPr="001D42F6" w:rsidRDefault="001D42F6" w:rsidP="001D42F6">
      <w:pPr>
        <w:keepNext/>
        <w:spacing w:after="160" w:line="360" w:lineRule="auto"/>
        <w:jc w:val="center"/>
        <w:rPr>
          <w:rFonts w:eastAsia="Calibri"/>
          <w:sz w:val="24"/>
          <w:szCs w:val="22"/>
          <w:lang w:val="en-IE"/>
        </w:rPr>
      </w:pPr>
      <w:r w:rsidRPr="001D42F6">
        <w:rPr>
          <w:rFonts w:eastAsia="Calibri"/>
          <w:noProof/>
          <w:sz w:val="24"/>
          <w:szCs w:val="22"/>
          <w:lang w:val="en-IE" w:eastAsia="en-IE"/>
        </w:rPr>
        <w:lastRenderedPageBreak/>
        <w:drawing>
          <wp:inline distT="0" distB="0" distL="0" distR="0" wp14:anchorId="6D0779C3" wp14:editId="52D71192">
            <wp:extent cx="2364659" cy="16510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82457" cy="1663427"/>
                    </a:xfrm>
                    <a:prstGeom prst="rect">
                      <a:avLst/>
                    </a:prstGeom>
                  </pic:spPr>
                </pic:pic>
              </a:graphicData>
            </a:graphic>
          </wp:inline>
        </w:drawing>
      </w:r>
    </w:p>
    <w:p w:rsidR="001D42F6" w:rsidRDefault="001D42F6" w:rsidP="008D2205">
      <w:pPr>
        <w:pStyle w:val="Caption"/>
      </w:pPr>
      <w:bookmarkStart w:id="190" w:name="_Ref508203329"/>
      <w:bookmarkStart w:id="191" w:name="_Toc522024967"/>
      <w:bookmarkStart w:id="192" w:name="_Toc508347390"/>
      <w:bookmarkStart w:id="193" w:name="_Toc520914662"/>
      <w:r w:rsidRPr="001D42F6">
        <w:t xml:space="preserve">Figure </w:t>
      </w:r>
      <w:r w:rsidRPr="001D42F6">
        <w:fldChar w:fldCharType="begin"/>
      </w:r>
      <w:r w:rsidRPr="001D42F6">
        <w:instrText xml:space="preserve"> SEQ Figure \* ARABIC </w:instrText>
      </w:r>
      <w:r w:rsidRPr="001D42F6">
        <w:fldChar w:fldCharType="separate"/>
      </w:r>
      <w:r w:rsidR="00591E49">
        <w:rPr>
          <w:noProof/>
        </w:rPr>
        <w:t>15</w:t>
      </w:r>
      <w:r w:rsidRPr="001D42F6">
        <w:rPr>
          <w:noProof/>
        </w:rPr>
        <w:fldChar w:fldCharType="end"/>
      </w:r>
      <w:bookmarkEnd w:id="190"/>
      <w:r w:rsidRPr="001D42F6">
        <w:t xml:space="preserve"> – Reflected, transmitted and diffracted rays on a wall surface </w:t>
      </w:r>
      <w:r w:rsidRPr="001D42F6">
        <w:fldChar w:fldCharType="begin" w:fldLock="1"/>
      </w:r>
      <w:r w:rsidR="005E1695">
        <w:instrText>ADDIN CSL_CITATION { "citationItems" : [ { "id" : "ITEM-1", "itemData" : { "DOI" : "10.1109/ACCESS.2014.2365991", "ISBN" : "2169-3536", "ISSN" : "21693536", "abstract" : "The use of large-size antenna arrays to implement pencil-beam forming techniques is becoming a key asset to cope with the very high throughput density requirements and high path-loss of future millimeter-wave (mm-wave) gigabit-wireless applications. Suboptimal beamforming (BF) strategies based on search over discrete set of beams (steering vectors) are proposed and implemented in present standards and applications. The potential of fully adaptive advanced BF strategies that will become possible in the future, thanks to the availability of accurate localization and powerful distributed computing, is evaluated in this paper through system simulation. After validation and calibration against mm-wave directional indoor channel measurements, a 3-D ray tracing model is used as a propagation-prediction engine to evaluate performance in a number of simple, reference cases. Ray tracing itself, however, is proposed and evaluated as a real-time prediction tool to assist future BF techniques.", "author" : [ { "dropping-particle" : "", "family" : "Degli-Esposti", "given" : "Vittorio", "non-dropping-particle" : "", "parse-names" : false, "suffix" : "" }, { "dropping-particle" : "", "family" : "Fuschini", "given" : "Franco", "non-dropping-particle" : "", "parse-names" : false, "suffix" : "" }, { "dropping-particle" : "", "family" : "Vitucci", "given" : "Enrico M.", "non-dropping-particle" : "", "parse-names" : false, "suffix" : "" }, { "dropping-particle" : "", "family" : "Barbiroli", "given" : "Marina", "non-dropping-particle" : "", "parse-names" : false, "suffix" : "" }, { "dropping-particle" : "", "family" : "Zoli", "given" : "Marco", "non-dropping-particle" : "", "parse-names" : false, "suffix" : "" }, { "dropping-particle" : "", "family" : "Tian", "given" : "Li", "non-dropping-particle" : "", "parse-names" : false, "suffix" : "" }, { "dropping-particle" : "", "family" : "Yin", "given" : "Xuefeng", "non-dropping-particle" : "", "parse-names" : false, "suffix" : "" }, { "dropping-particle" : "", "family" : "Dupleich", "given" : "Diego Andres", "non-dropping-particle" : "", "parse-names" : false, "suffix" : "" }, { "dropping-particle" : "", "family" : "Muller", "given" : "Robert", "non-dropping-particle" : "", "parse-names" : false, "suffix" : "" }, { "dropping-particle" : "", "family" : "Schneider", "given" : "Christian", "non-dropping-particle" : "", "parse-names" : false, "suffix" : "" }, { "dropping-particle" : "", "family" : "Thoma", "given" : "Reiner S.", "non-dropping-particle" : "", "parse-names" : false, "suffix" : "" } ], "container-title" : "IEEE Access", "id" : "ITEM-1", "issued" : { "date-parts" : [ [ "2014" ] ] }, "page" : "1314-1325", "title" : "Ray-tracing-based mm-wave beamforming assessment", "type" : "article-journal", "volume" : "2" }, "uris" : [ "http://www.mendeley.com/documents/?uuid=3866fe40-9ca8-464a-bda4-95d62f86e8a4" ] } ], "mendeley" : { "formattedCitation" : "[28]", "plainTextFormattedCitation" : "[28]", "previouslyFormattedCitation" : "[28]" }, "properties" : {  }, "schema" : "https://github.com/citation-style-language/schema/raw/master/csl-citation.json" }</w:instrText>
      </w:r>
      <w:r w:rsidRPr="001D42F6">
        <w:fldChar w:fldCharType="separate"/>
      </w:r>
      <w:bookmarkEnd w:id="192"/>
      <w:bookmarkEnd w:id="193"/>
      <w:r w:rsidR="00A37247" w:rsidRPr="00A37247">
        <w:rPr>
          <w:noProof/>
        </w:rPr>
        <w:t>[28]</w:t>
      </w:r>
      <w:bookmarkEnd w:id="191"/>
      <w:r w:rsidRPr="001D42F6">
        <w:fldChar w:fldCharType="end"/>
      </w:r>
    </w:p>
    <w:p w:rsidR="001D42F6" w:rsidRPr="001D42F6" w:rsidRDefault="001D42F6" w:rsidP="001D42F6">
      <w:pPr>
        <w:spacing w:after="200"/>
        <w:jc w:val="center"/>
        <w:rPr>
          <w:rFonts w:eastAsia="Calibri"/>
          <w:i/>
          <w:iCs/>
          <w:color w:val="44546A"/>
          <w:sz w:val="18"/>
          <w:szCs w:val="18"/>
          <w:lang w:val="en-IE"/>
        </w:rPr>
      </w:pPr>
    </w:p>
    <w:p w:rsidR="001D42F6" w:rsidRPr="001D42F6" w:rsidRDefault="001D42F6" w:rsidP="001D42F6">
      <w:pPr>
        <w:keepNext/>
        <w:keepLines/>
        <w:spacing w:before="40" w:after="160" w:line="360" w:lineRule="auto"/>
        <w:outlineLvl w:val="3"/>
        <w:rPr>
          <w:b/>
          <w:i/>
          <w:iCs/>
          <w:sz w:val="26"/>
          <w:szCs w:val="22"/>
          <w:lang w:val="en-IE"/>
        </w:rPr>
      </w:pPr>
      <w:r w:rsidRPr="001D42F6">
        <w:rPr>
          <w:b/>
          <w:i/>
          <w:iCs/>
          <w:sz w:val="26"/>
          <w:szCs w:val="22"/>
          <w:lang w:val="en-IE"/>
        </w:rPr>
        <w:t>4.2.2.3 Ray Tracing Algorithms</w:t>
      </w:r>
    </w:p>
    <w:p w:rsidR="001D42F6" w:rsidRPr="001D42F6" w:rsidRDefault="001D42F6" w:rsidP="001D42F6">
      <w:pPr>
        <w:spacing w:after="160" w:line="360" w:lineRule="auto"/>
        <w:rPr>
          <w:rFonts w:eastAsia="Calibri"/>
          <w:sz w:val="24"/>
          <w:szCs w:val="22"/>
          <w:lang w:val="en-IE"/>
        </w:rPr>
      </w:pPr>
      <w:r w:rsidRPr="001D42F6">
        <w:rPr>
          <w:rFonts w:eastAsia="Calibri"/>
          <w:sz w:val="24"/>
          <w:szCs w:val="22"/>
          <w:lang w:val="en-IE"/>
        </w:rPr>
        <w:t xml:space="preserve">The ray tracing algorithms in the following section are discussed in detail in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"10.1109/ACCESS.2015.2453991", "ISBN" : "2169-3536 VO  - 3", "ISSN" : "21693536", "abstract" : "This paper reviews the basic concepts of rays, ray tracing algorithms, and radio propagation modeling using ray tracing methods. We focus on the fundamental concepts and the development of practical ray tracing algorithms. The most recent progress and a future perspective of ray tracing are also discussed. We envision propagation modeling in the near future as an intelligent, accurate, and real-time system in which ray tracing plays an important role. This review is especially useful for experts who are developing new ray tracing algorithms to enhance modeling accuracy and improve computational speed.", "author" : [ { "dropping-particle" : "", "family" : "Yun", "given" : "Zhengqing", "non-dropping-particle" : "", "parse-names" : false, "suffix" : "" }, { "dropping-particle" : "", "family" : "Iskander", "given" : "Magdy F.", "non-dropping-particle" : "", "parse-names" : false, "suffix" : "" } ], "container-title" : "IEEE Access", "id" : "ITEM-1", "issued" : { "date-parts" : [ [ "2015" ] ] }, "page" : "1089-1100", "title" : "Ray tracing for radio propagation modeling: Principles and applications", "type" : "article-journal", "volume" : "3" }, "uris" : [ "http://www.mendeley.com/documents/?uuid=e4280bb1-9031-40b2-86dc-6ab82ca22bdf" ] } ], "mendeley" : { "formattedCitation" : "[17]", "plainTextFormattedCitation" : "[17]", "previouslyFormattedCitation" : "[17]"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[17]</w:t>
      </w:r>
      <w:r w:rsidRPr="001D42F6">
        <w:rPr>
          <w:rFonts w:eastAsia="Calibri"/>
          <w:sz w:val="24"/>
          <w:szCs w:val="22"/>
          <w:lang w:val="en-IE"/>
        </w:rPr>
        <w:fldChar w:fldCharType="end"/>
      </w:r>
      <w:r w:rsidRPr="001D42F6">
        <w:rPr>
          <w:rFonts w:eastAsia="Calibri"/>
          <w:sz w:val="24"/>
          <w:szCs w:val="22"/>
          <w:lang w:val="en-IE"/>
        </w:rPr>
        <w:t>, and are listed below:</w:t>
      </w:r>
    </w:p>
    <w:p w:rsidR="001D42F6" w:rsidRPr="001D42F6" w:rsidRDefault="001D42F6" w:rsidP="007D4F1A">
      <w:pPr>
        <w:numPr>
          <w:ilvl w:val="0"/>
          <w:numId w:val="12"/>
        </w:numPr>
        <w:spacing w:after="160" w:line="360" w:lineRule="auto"/>
        <w:contextualSpacing/>
        <w:rPr>
          <w:rFonts w:eastAsia="Calibri"/>
          <w:sz w:val="24"/>
          <w:szCs w:val="22"/>
          <w:lang w:val="en-IE"/>
        </w:rPr>
      </w:pPr>
      <w:r w:rsidRPr="001D42F6">
        <w:rPr>
          <w:rFonts w:eastAsia="Calibri"/>
          <w:sz w:val="24"/>
          <w:szCs w:val="22"/>
          <w:lang w:val="en-IE"/>
        </w:rPr>
        <w:t>General Theorem: Fermat’s Principle of Least Time</w:t>
      </w:r>
    </w:p>
    <w:p w:rsidR="001D42F6" w:rsidRPr="001D42F6" w:rsidRDefault="001D42F6" w:rsidP="007D4F1A">
      <w:pPr>
        <w:numPr>
          <w:ilvl w:val="0"/>
          <w:numId w:val="12"/>
        </w:numPr>
        <w:spacing w:after="160" w:line="360" w:lineRule="auto"/>
        <w:contextualSpacing/>
        <w:rPr>
          <w:rFonts w:eastAsia="Calibri"/>
          <w:sz w:val="24"/>
          <w:szCs w:val="22"/>
          <w:lang w:val="en-IE"/>
        </w:rPr>
      </w:pPr>
      <w:r w:rsidRPr="001D42F6">
        <w:rPr>
          <w:rFonts w:eastAsia="Calibri"/>
          <w:sz w:val="24"/>
          <w:szCs w:val="22"/>
          <w:lang w:val="en-IE"/>
        </w:rPr>
        <w:t>Image Method</w:t>
      </w:r>
    </w:p>
    <w:p w:rsidR="001D42F6" w:rsidRPr="001D42F6" w:rsidRDefault="001D42F6" w:rsidP="007D4F1A">
      <w:pPr>
        <w:numPr>
          <w:ilvl w:val="0"/>
          <w:numId w:val="12"/>
        </w:numPr>
        <w:spacing w:after="160" w:line="360" w:lineRule="auto"/>
        <w:contextualSpacing/>
        <w:rPr>
          <w:rFonts w:eastAsia="Calibri"/>
          <w:sz w:val="24"/>
          <w:szCs w:val="22"/>
          <w:lang w:val="en-IE"/>
        </w:rPr>
      </w:pPr>
      <w:r w:rsidRPr="001D42F6">
        <w:rPr>
          <w:rFonts w:eastAsia="Calibri"/>
          <w:sz w:val="24"/>
          <w:szCs w:val="22"/>
          <w:lang w:val="en-IE"/>
        </w:rPr>
        <w:t>Shooting and Bouncing Ray Method</w:t>
      </w:r>
    </w:p>
    <w:p w:rsidR="001D42F6" w:rsidRDefault="001D42F6" w:rsidP="007D4F1A">
      <w:pPr>
        <w:numPr>
          <w:ilvl w:val="0"/>
          <w:numId w:val="12"/>
        </w:numPr>
        <w:spacing w:after="160" w:line="360" w:lineRule="auto"/>
        <w:contextualSpacing/>
        <w:rPr>
          <w:rFonts w:eastAsia="Calibri"/>
          <w:sz w:val="24"/>
          <w:szCs w:val="22"/>
          <w:lang w:val="en-IE"/>
        </w:rPr>
      </w:pPr>
      <w:r w:rsidRPr="001D42F6">
        <w:rPr>
          <w:rFonts w:eastAsia="Calibri"/>
          <w:sz w:val="24"/>
          <w:szCs w:val="22"/>
          <w:lang w:val="en-IE"/>
        </w:rPr>
        <w:t>Hybrid methods</w:t>
      </w:r>
    </w:p>
    <w:p w:rsidR="001D42F6" w:rsidRPr="001D42F6" w:rsidRDefault="001D42F6" w:rsidP="001D42F6">
      <w:pPr>
        <w:spacing w:after="160" w:line="360" w:lineRule="auto"/>
        <w:contextualSpacing/>
        <w:rPr>
          <w:rFonts w:eastAsia="Calibri"/>
          <w:sz w:val="24"/>
          <w:szCs w:val="22"/>
          <w:lang w:val="en-IE"/>
        </w:rPr>
      </w:pPr>
    </w:p>
    <w:p w:rsidR="001D42F6" w:rsidRPr="001D42F6" w:rsidRDefault="001D42F6" w:rsidP="007D4F1A">
      <w:pPr>
        <w:keepNext/>
        <w:keepLines/>
        <w:numPr>
          <w:ilvl w:val="0"/>
          <w:numId w:val="13"/>
        </w:numPr>
        <w:spacing w:before="40" w:after="160" w:line="360" w:lineRule="auto"/>
        <w:outlineLvl w:val="4"/>
        <w:rPr>
          <w:b/>
          <w:sz w:val="24"/>
          <w:szCs w:val="22"/>
          <w:lang w:val="en-IE"/>
        </w:rPr>
      </w:pPr>
      <w:r w:rsidRPr="001D42F6">
        <w:rPr>
          <w:b/>
          <w:sz w:val="24"/>
          <w:szCs w:val="22"/>
          <w:lang w:val="en-IE"/>
        </w:rPr>
        <w:t>General Theorem: Fermat’s Principle of Least Time</w:t>
      </w:r>
    </w:p>
    <w:p w:rsidR="001D42F6" w:rsidRPr="001D42F6" w:rsidRDefault="001D42F6" w:rsidP="001D42F6">
      <w:pPr>
        <w:spacing w:after="160" w:line="360" w:lineRule="auto"/>
        <w:rPr>
          <w:rFonts w:eastAsia="Calibri"/>
          <w:sz w:val="24"/>
          <w:szCs w:val="22"/>
          <w:lang w:val="en-IE"/>
        </w:rPr>
      </w:pPr>
      <w:r w:rsidRPr="001D42F6">
        <w:rPr>
          <w:rFonts w:eastAsia="Calibri"/>
          <w:sz w:val="24"/>
          <w:szCs w:val="22"/>
          <w:lang w:val="en-IE"/>
        </w:rPr>
        <w:t>Fermat’s Principle of Least Time summarized simply state that the ray will take the route which takes the least possible time to travel between two points. This principle is used to derive the laws of reflection, diffraction and transmission. It is extended by the image method used to commonly determine the paths of rays.</w:t>
      </w:r>
    </w:p>
    <w:p w:rsidR="001D42F6" w:rsidRPr="001D42F6" w:rsidRDefault="001D42F6" w:rsidP="007D4F1A">
      <w:pPr>
        <w:keepNext/>
        <w:keepLines/>
        <w:numPr>
          <w:ilvl w:val="0"/>
          <w:numId w:val="13"/>
        </w:numPr>
        <w:spacing w:before="40" w:after="160" w:line="360" w:lineRule="auto"/>
        <w:outlineLvl w:val="4"/>
        <w:rPr>
          <w:b/>
          <w:sz w:val="24"/>
          <w:szCs w:val="22"/>
          <w:lang w:val="en-IE"/>
        </w:rPr>
      </w:pPr>
      <w:r w:rsidRPr="001D42F6">
        <w:rPr>
          <w:b/>
          <w:sz w:val="24"/>
          <w:szCs w:val="22"/>
          <w:lang w:val="en-IE"/>
        </w:rPr>
        <w:t>Image Method</w:t>
      </w:r>
    </w:p>
    <w:p w:rsidR="001D42F6" w:rsidRPr="001D42F6" w:rsidRDefault="001D42F6" w:rsidP="001D42F6">
      <w:pPr>
        <w:spacing w:after="160" w:line="360" w:lineRule="auto"/>
        <w:rPr>
          <w:rFonts w:eastAsia="Calibri"/>
          <w:sz w:val="24"/>
          <w:szCs w:val="22"/>
          <w:lang w:val="en-IE"/>
        </w:rPr>
      </w:pPr>
      <w:r w:rsidRPr="001D42F6">
        <w:rPr>
          <w:rFonts w:eastAsia="Calibri"/>
          <w:sz w:val="24"/>
          <w:szCs w:val="22"/>
          <w:lang w:val="en-IE"/>
        </w:rPr>
        <w:t>This algorithm is recursive and can be extended for multiple reflections., in real-world indoor environments this may not be efficient due to the large number of surfaces and the resulting high computational cost.</w:t>
      </w:r>
    </w:p>
    <w:p w:rsidR="001D42F6" w:rsidRPr="001D42F6" w:rsidRDefault="001D42F6" w:rsidP="001D42F6">
      <w:pPr>
        <w:spacing w:after="160" w:line="360" w:lineRule="auto"/>
        <w:rPr>
          <w:rFonts w:eastAsia="Calibri"/>
          <w:sz w:val="24"/>
          <w:szCs w:val="22"/>
          <w:lang w:val="en-IE"/>
        </w:rPr>
      </w:pPr>
      <w:r w:rsidRPr="001D42F6">
        <w:rPr>
          <w:rFonts w:eastAsia="Calibri"/>
          <w:sz w:val="24"/>
          <w:szCs w:val="22"/>
          <w:lang w:val="en-IE"/>
        </w:rPr>
        <w:t xml:space="preserve">This method is illustrated in </w:t>
      </w:r>
      <w:r w:rsidRPr="001D42F6">
        <w:rPr>
          <w:rFonts w:eastAsia="Calibri"/>
          <w:sz w:val="24"/>
          <w:szCs w:val="22"/>
          <w:lang w:val="en-IE"/>
        </w:rPr>
        <w:fldChar w:fldCharType="begin"/>
      </w:r>
      <w:r w:rsidRPr="001D42F6">
        <w:rPr>
          <w:rFonts w:eastAsia="Calibri"/>
          <w:sz w:val="24"/>
          <w:szCs w:val="22"/>
          <w:lang w:val="en-IE"/>
        </w:rPr>
        <w:instrText xml:space="preserve"> REF _Ref520917849 \h </w:instrText>
      </w:r>
      <w:r>
        <w:rPr>
          <w:rFonts w:eastAsia="Calibri"/>
          <w:sz w:val="24"/>
          <w:szCs w:val="22"/>
          <w:lang w:val="en-IE"/>
        </w:rPr>
        <w:instrText xml:space="preserve"> \* MERGEFORMAT </w:instrText>
      </w:r>
      <w:r w:rsidRPr="001D42F6">
        <w:rPr>
          <w:rFonts w:eastAsia="Calibri"/>
          <w:sz w:val="24"/>
          <w:szCs w:val="22"/>
          <w:lang w:val="en-IE"/>
        </w:rPr>
      </w:r>
      <w:r w:rsidRPr="001D42F6">
        <w:rPr>
          <w:rFonts w:eastAsia="Calibri"/>
          <w:sz w:val="24"/>
          <w:szCs w:val="22"/>
          <w:lang w:val="en-IE"/>
        </w:rPr>
        <w:fldChar w:fldCharType="separate"/>
      </w:r>
      <w:r w:rsidR="00591E49" w:rsidRPr="00591E49">
        <w:rPr>
          <w:rFonts w:eastAsia="Calibri"/>
          <w:sz w:val="24"/>
          <w:szCs w:val="22"/>
          <w:lang w:val="en-IE"/>
        </w:rPr>
        <w:t xml:space="preserve">Figure </w:t>
      </w:r>
      <w:r w:rsidR="00591E49" w:rsidRPr="00591E49">
        <w:rPr>
          <w:rFonts w:eastAsia="Calibri"/>
          <w:noProof/>
          <w:sz w:val="24"/>
          <w:szCs w:val="22"/>
          <w:lang w:val="en-IE"/>
        </w:rPr>
        <w:t>16</w:t>
      </w:r>
      <w:r w:rsidRPr="001D42F6">
        <w:rPr>
          <w:rFonts w:eastAsia="Calibri"/>
          <w:sz w:val="24"/>
          <w:szCs w:val="22"/>
          <w:lang w:val="en-IE"/>
        </w:rPr>
        <w:fldChar w:fldCharType="end"/>
      </w:r>
      <w:r w:rsidRPr="001D42F6">
        <w:rPr>
          <w:rFonts w:eastAsia="Calibri"/>
          <w:sz w:val="24"/>
          <w:szCs w:val="22"/>
          <w:lang w:val="en-IE"/>
        </w:rPr>
        <w:t xml:space="preserve">. First, the image of the receiver </w:t>
      </w:r>
      <m:oMath>
        <m:sSub>
          <m:sSubPr>
            <m:ctrlPr>
              <w:rPr>
                <w:rFonts w:ascii="Cambria Math" w:eastAsia="Calibri" w:hAnsi="Cambria Math"/>
                <w:i/>
                <w:sz w:val="24"/>
                <w:szCs w:val="22"/>
                <w:lang w:val="en-IE"/>
              </w:rPr>
            </m:ctrlPr>
          </m:sSubPr>
          <m:e>
            <m:r>
              <w:rPr>
                <w:rFonts w:ascii="Cambria Math" w:eastAsia="Calibri" w:hAnsi="Cambria Math"/>
                <w:sz w:val="24"/>
                <w:szCs w:val="22"/>
                <w:lang w:val="en-IE"/>
              </w:rPr>
              <m:t>R</m:t>
            </m:r>
          </m:e>
          <m:sub>
            <m:r>
              <w:rPr>
                <w:rFonts w:ascii="Cambria Math" w:eastAsia="Calibri" w:hAnsi="Cambria Math"/>
                <w:sz w:val="24"/>
                <w:szCs w:val="22"/>
                <w:lang w:val="en-IE"/>
              </w:rPr>
              <m:t>X</m:t>
            </m:r>
          </m:sub>
        </m:sSub>
      </m:oMath>
      <w:r w:rsidRPr="001D42F6">
        <w:rPr>
          <w:rFonts w:eastAsia="Calibri"/>
          <w:sz w:val="24"/>
          <w:szCs w:val="22"/>
          <w:lang w:val="en-IE"/>
        </w:rPr>
        <w:t xml:space="preserve"> with respect to the reflector is determined. A connection is subsequently established between the transmitter </w:t>
      </w:r>
      <m:oMath>
        <m:sSub>
          <m:sSubPr>
            <m:ctrlPr>
              <w:rPr>
                <w:rFonts w:ascii="Cambria Math" w:eastAsia="Calibri" w:hAnsi="Cambria Math"/>
                <w:i/>
                <w:sz w:val="24"/>
                <w:szCs w:val="22"/>
                <w:lang w:val="en-IE"/>
              </w:rPr>
            </m:ctrlPr>
          </m:sSubPr>
          <m:e>
            <m:r>
              <w:rPr>
                <w:rFonts w:ascii="Cambria Math" w:eastAsia="Calibri" w:hAnsi="Cambria Math"/>
                <w:sz w:val="24"/>
                <w:szCs w:val="22"/>
                <w:lang w:val="en-IE"/>
              </w:rPr>
              <m:t>T</m:t>
            </m:r>
          </m:e>
          <m:sub>
            <m:r>
              <w:rPr>
                <w:rFonts w:ascii="Cambria Math" w:eastAsia="Calibri" w:hAnsi="Cambria Math"/>
                <w:sz w:val="24"/>
                <w:szCs w:val="22"/>
                <w:lang w:val="en-IE"/>
              </w:rPr>
              <m:t>X</m:t>
            </m:r>
          </m:sub>
        </m:sSub>
      </m:oMath>
      <w:r w:rsidRPr="001D42F6">
        <w:rPr>
          <w:sz w:val="24"/>
          <w:szCs w:val="22"/>
          <w:lang w:val="en-IE"/>
        </w:rPr>
        <w:t xml:space="preserve"> and receiver reflected image </w:t>
      </w:r>
      <m:oMath>
        <m:sSub>
          <m:sSubPr>
            <m:ctrlPr>
              <w:rPr>
                <w:rFonts w:ascii="Cambria Math" w:eastAsia="Calibri" w:hAnsi="Cambria Math"/>
                <w:i/>
                <w:sz w:val="24"/>
                <w:szCs w:val="22"/>
                <w:lang w:val="en-IE"/>
              </w:rPr>
            </m:ctrlPr>
          </m:sSubPr>
          <m:e>
            <m:r>
              <w:rPr>
                <w:rFonts w:ascii="Cambria Math" w:eastAsia="Calibri" w:hAnsi="Cambria Math"/>
                <w:sz w:val="24"/>
                <w:szCs w:val="22"/>
                <w:lang w:val="en-IE"/>
              </w:rPr>
              <m:t>R</m:t>
            </m:r>
          </m:e>
          <m:sub>
            <m:r>
              <w:rPr>
                <w:rFonts w:ascii="Cambria Math" w:eastAsia="Calibri" w:hAnsi="Cambria Math"/>
                <w:sz w:val="24"/>
                <w:szCs w:val="22"/>
                <w:lang w:val="en-IE"/>
              </w:rPr>
              <m:t>i</m:t>
            </m:r>
          </m:sub>
        </m:sSub>
      </m:oMath>
      <w:r w:rsidRPr="001D42F6">
        <w:rPr>
          <w:sz w:val="24"/>
          <w:szCs w:val="22"/>
          <w:lang w:val="en-IE"/>
        </w:rPr>
        <w:t>.</w:t>
      </w:r>
      <w:r w:rsidRPr="001D42F6">
        <w:rPr>
          <w:rFonts w:eastAsia="Calibri"/>
          <w:sz w:val="24"/>
          <w:szCs w:val="22"/>
          <w:lang w:val="en-IE"/>
        </w:rPr>
        <w:t xml:space="preserve"> The point of intersection between the connector and the reflector surface is denoted by </w:t>
      </w:r>
      <m:oMath>
        <m:r>
          <w:rPr>
            <w:rFonts w:ascii="Cambria Math" w:eastAsia="Calibri" w:hAnsi="Cambria Math"/>
            <w:sz w:val="24"/>
            <w:szCs w:val="22"/>
            <w:lang w:val="en-IE"/>
          </w:rPr>
          <m:t>Q</m:t>
        </m:r>
      </m:oMath>
      <w:r w:rsidRPr="001D42F6">
        <w:rPr>
          <w:sz w:val="24"/>
          <w:szCs w:val="22"/>
          <w:lang w:val="en-IE"/>
        </w:rPr>
        <w:t xml:space="preserve">. By connecting </w:t>
      </w:r>
      <m:oMath>
        <m:r>
          <w:rPr>
            <w:rFonts w:ascii="Cambria Math" w:eastAsia="Calibri" w:hAnsi="Cambria Math"/>
            <w:sz w:val="24"/>
            <w:szCs w:val="22"/>
            <w:lang w:val="en-IE"/>
          </w:rPr>
          <m:t>Q</m:t>
        </m:r>
      </m:oMath>
      <w:r w:rsidRPr="001D42F6">
        <w:rPr>
          <w:sz w:val="24"/>
          <w:szCs w:val="22"/>
          <w:lang w:val="en-IE"/>
        </w:rPr>
        <w:t xml:space="preserve"> to </w:t>
      </w:r>
      <m:oMath>
        <m:sSub>
          <m:sSubPr>
            <m:ctrlPr>
              <w:rPr>
                <w:rFonts w:ascii="Cambria Math" w:eastAsia="Calibri" w:hAnsi="Cambria Math"/>
                <w:i/>
                <w:sz w:val="24"/>
                <w:szCs w:val="22"/>
                <w:lang w:val="en-IE"/>
              </w:rPr>
            </m:ctrlPr>
          </m:sSubPr>
          <m:e>
            <m:r>
              <w:rPr>
                <w:rFonts w:ascii="Cambria Math" w:eastAsia="Calibri" w:hAnsi="Cambria Math"/>
                <w:sz w:val="24"/>
                <w:szCs w:val="22"/>
                <w:lang w:val="en-IE"/>
              </w:rPr>
              <m:t>R</m:t>
            </m:r>
          </m:e>
          <m:sub>
            <m:r>
              <w:rPr>
                <w:rFonts w:ascii="Cambria Math" w:eastAsia="Calibri" w:hAnsi="Cambria Math"/>
                <w:sz w:val="24"/>
                <w:szCs w:val="22"/>
                <w:lang w:val="en-IE"/>
              </w:rPr>
              <m:t>X</m:t>
            </m:r>
          </m:sub>
        </m:sSub>
      </m:oMath>
      <w:r w:rsidRPr="001D42F6">
        <w:rPr>
          <w:sz w:val="24"/>
          <w:szCs w:val="22"/>
          <w:lang w:val="en-IE"/>
        </w:rPr>
        <w:t>, the ray path can be traced.</w:t>
      </w:r>
    </w:p>
    <w:p w:rsidR="001D42F6" w:rsidRPr="001D42F6" w:rsidRDefault="001D42F6" w:rsidP="001D42F6">
      <w:pPr>
        <w:keepNext/>
        <w:spacing w:after="160" w:line="360" w:lineRule="auto"/>
        <w:jc w:val="center"/>
        <w:rPr>
          <w:rFonts w:eastAsia="Calibri"/>
          <w:sz w:val="24"/>
          <w:szCs w:val="22"/>
          <w:lang w:val="en-IE"/>
        </w:rPr>
      </w:pPr>
      <w:r w:rsidRPr="001D42F6">
        <w:rPr>
          <w:rFonts w:eastAsia="Calibri"/>
          <w:noProof/>
          <w:sz w:val="24"/>
          <w:szCs w:val="22"/>
          <w:lang w:val="en-IE"/>
        </w:rPr>
        <w:lastRenderedPageBreak/>
        <w:drawing>
          <wp:inline distT="0" distB="0" distL="0" distR="0" wp14:anchorId="1FC9DEE4" wp14:editId="1E7883EE">
            <wp:extent cx="3384258" cy="2391667"/>
            <wp:effectExtent l="0" t="0" r="698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18507" cy="2415871"/>
                    </a:xfrm>
                    <a:prstGeom prst="rect">
                      <a:avLst/>
                    </a:prstGeom>
                  </pic:spPr>
                </pic:pic>
              </a:graphicData>
            </a:graphic>
          </wp:inline>
        </w:drawing>
      </w:r>
    </w:p>
    <w:p w:rsidR="001D42F6" w:rsidRPr="008D2205" w:rsidRDefault="001D42F6" w:rsidP="008D2205">
      <w:pPr>
        <w:pStyle w:val="Caption"/>
      </w:pPr>
      <w:bookmarkStart w:id="194" w:name="_Ref520917849"/>
      <w:bookmarkStart w:id="195" w:name="_Toc522024968"/>
      <w:bookmarkStart w:id="196" w:name="_Toc520914663"/>
      <w:r w:rsidRPr="008D2205">
        <w:t xml:space="preserve">Figure </w:t>
      </w:r>
      <w:r w:rsidRPr="008D2205">
        <w:fldChar w:fldCharType="begin"/>
      </w:r>
      <w:r w:rsidRPr="008D2205">
        <w:instrText xml:space="preserve"> SEQ Figure \* ARABIC </w:instrText>
      </w:r>
      <w:r w:rsidRPr="008D2205">
        <w:fldChar w:fldCharType="separate"/>
      </w:r>
      <w:r w:rsidR="00591E49">
        <w:rPr>
          <w:noProof/>
        </w:rPr>
        <w:t>16</w:t>
      </w:r>
      <w:r w:rsidRPr="008D2205">
        <w:fldChar w:fldCharType="end"/>
      </w:r>
      <w:bookmarkEnd w:id="194"/>
      <w:r w:rsidRPr="008D2205">
        <w:t xml:space="preserve"> - The image method </w:t>
      </w:r>
      <w:r w:rsidRPr="008D2205">
        <w:fldChar w:fldCharType="begin" w:fldLock="1"/>
      </w:r>
      <w:r w:rsidR="005E1695">
        <w:instrText>ADDIN CSL_CITATION { "citationItems" : [ { "id" : "ITEM-1", "itemData" : { "DOI" : "10.1109/ACCESS.2015.2453991", "ISBN" : "2169-3536 VO  - 3", "ISSN" : "21693536", "abstract" : "This paper reviews the basic concepts of rays, ray tracing algorithms, and radio propagation modeling using ray tracing methods. We focus on the fundamental concepts and the development of practical ray tracing algorithms. The most recent progress and a future perspective of ray tracing are also discussed. We envision propagation modeling in the near future as an intelligent, accurate, and real-time system in which ray tracing plays an important role. This review is especially useful for experts who are developing new ray tracing algorithms to enhance modeling accuracy and improve computational speed.", "author" : [ { "dropping-particle" : "", "family" : "Yun", "given" : "Zhengqing", "non-dropping-particle" : "", "parse-names" : false, "suffix" : "" }, { "dropping-particle" : "", "family" : "Iskander", "given" : "Magdy F.", "non-dropping-particle" : "", "parse-names" : false, "suffix" : "" } ], "container-title" : "IEEE Access", "id" : "ITEM-1", "issued" : { "date-parts" : [ [ "2015" ] ] }, "page" : "1089-1100", "title" : "Ray tracing for radio propagation modeling: Principles and applications", "type" : "article-journal", "volume" : "3" }, "uris" : [ "http://www.mendeley.com/documents/?uuid=e4280bb1-9031-40b2-86dc-6ab82ca22bdf" ] } ], "mendeley" : { "formattedCitation" : "[17]", "plainTextFormattedCitation" : "[17]", "previouslyFormattedCitation" : "[17]" }, "properties" : {  }, "schema" : "https://github.com/citation-style-language/schema/raw/master/csl-citation.json" }</w:instrText>
      </w:r>
      <w:r w:rsidRPr="008D2205">
        <w:fldChar w:fldCharType="separate"/>
      </w:r>
      <w:bookmarkEnd w:id="196"/>
      <w:r w:rsidR="00A37247" w:rsidRPr="008D2205">
        <w:rPr>
          <w:noProof/>
        </w:rPr>
        <w:t>[17]</w:t>
      </w:r>
      <w:bookmarkEnd w:id="195"/>
      <w:r w:rsidRPr="008D2205">
        <w:fldChar w:fldCharType="end"/>
      </w:r>
    </w:p>
    <w:p w:rsidR="001D42F6" w:rsidRPr="001D42F6" w:rsidRDefault="001D42F6" w:rsidP="007D4F1A">
      <w:pPr>
        <w:keepNext/>
        <w:keepLines/>
        <w:numPr>
          <w:ilvl w:val="0"/>
          <w:numId w:val="13"/>
        </w:numPr>
        <w:spacing w:before="40" w:after="160" w:line="360" w:lineRule="auto"/>
        <w:outlineLvl w:val="4"/>
        <w:rPr>
          <w:b/>
          <w:sz w:val="24"/>
          <w:szCs w:val="22"/>
          <w:lang w:val="en-IE"/>
        </w:rPr>
      </w:pPr>
      <w:bookmarkStart w:id="197" w:name="_Hlk521054536"/>
      <w:r w:rsidRPr="001D42F6">
        <w:rPr>
          <w:b/>
          <w:sz w:val="24"/>
          <w:szCs w:val="22"/>
          <w:lang w:val="en-IE"/>
        </w:rPr>
        <w:t>Shooting and Bouncing Ray (SBR) Method</w:t>
      </w:r>
    </w:p>
    <w:bookmarkEnd w:id="197"/>
    <w:p w:rsidR="001D42F6" w:rsidRPr="001D42F6" w:rsidRDefault="001D42F6" w:rsidP="001D42F6">
      <w:pPr>
        <w:spacing w:after="160" w:line="360" w:lineRule="auto"/>
        <w:rPr>
          <w:rFonts w:eastAsia="Calibri"/>
          <w:sz w:val="24"/>
          <w:szCs w:val="22"/>
          <w:lang w:val="en-IE"/>
        </w:rPr>
      </w:pPr>
      <w:r w:rsidRPr="001D42F6">
        <w:rPr>
          <w:rFonts w:eastAsia="Calibri"/>
          <w:sz w:val="24"/>
          <w:szCs w:val="22"/>
          <w:lang w:val="en-IE"/>
        </w:rPr>
        <w:t>The basic idea of SBR is to launch rays from a source and trace each one to determine if they reach a field point. It consists of three steps: ray launching, ray tracing and ray reception. Ray launching requires a uniform distribution of rays emitted from the source point so that each carry similar power.</w:t>
      </w:r>
    </w:p>
    <w:p w:rsidR="001D42F6" w:rsidRPr="00992CEA" w:rsidRDefault="001D42F6" w:rsidP="001D42F6">
      <w:pPr>
        <w:spacing w:after="160" w:line="360" w:lineRule="auto"/>
        <w:rPr>
          <w:rFonts w:eastAsia="Calibri"/>
          <w:sz w:val="24"/>
          <w:szCs w:val="22"/>
          <w:lang w:val="en-IE"/>
        </w:rPr>
      </w:pPr>
      <w:r w:rsidRPr="001D42F6">
        <w:rPr>
          <w:rFonts w:eastAsia="Calibri"/>
          <w:sz w:val="24"/>
          <w:szCs w:val="22"/>
          <w:lang w:val="en-IE"/>
        </w:rPr>
        <w:t>Ray tracing allows for the ray to go directly or indirectly from source to destination, depending on whether it intersects any object in the environment. On intersection, the ray is reflected, scattered or diffracted. Ray intersection tests consume close to 90% of computational time in an unsophisticated ray tracing implementation.</w:t>
      </w:r>
      <w:r w:rsidR="00992CEA">
        <w:rPr>
          <w:rFonts w:eastAsia="Calibri"/>
          <w:sz w:val="24"/>
          <w:szCs w:val="22"/>
          <w:lang w:val="en-IE"/>
        </w:rPr>
        <w:t xml:space="preserve"> </w:t>
      </w:r>
      <m:oMath>
        <m:sSub>
          <m:sSubPr>
            <m:ctrlPr>
              <w:rPr>
                <w:rFonts w:ascii="Cambria Math" w:eastAsia="Calibri" w:hAnsi="Cambria Math"/>
                <w:i/>
                <w:sz w:val="24"/>
                <w:szCs w:val="22"/>
                <w:lang w:val="en-IE"/>
              </w:rPr>
            </m:ctrlPr>
          </m:sSubPr>
          <m:e>
            <m:r>
              <w:rPr>
                <w:rFonts w:ascii="Cambria Math" w:eastAsia="Calibri" w:hAnsi="Cambria Math"/>
                <w:sz w:val="24"/>
                <w:szCs w:val="22"/>
                <w:lang w:val="en-IE"/>
              </w:rPr>
              <m:t>R</m:t>
            </m:r>
          </m:e>
          <m:sub>
            <m:r>
              <w:rPr>
                <w:rFonts w:ascii="Cambria Math" w:eastAsia="Calibri" w:hAnsi="Cambria Math"/>
                <w:sz w:val="24"/>
                <w:szCs w:val="22"/>
                <w:lang w:val="en-IE"/>
              </w:rPr>
              <m:t>X</m:t>
            </m:r>
          </m:sub>
        </m:sSub>
      </m:oMath>
      <w:r w:rsidRPr="001D42F6">
        <w:rPr>
          <w:sz w:val="24"/>
          <w:szCs w:val="22"/>
          <w:lang w:val="en-IE"/>
        </w:rPr>
        <w:t xml:space="preserve"> is deemed to be within the sphere of radius r, where r is defined as (18),</w:t>
      </w:r>
    </w:p>
    <w:tbl>
      <w:tblPr>
        <w:tblW w:w="10440" w:type="dxa"/>
        <w:tblLook w:val="04A0" w:firstRow="1" w:lastRow="0" w:firstColumn="1" w:lastColumn="0" w:noHBand="0" w:noVBand="1"/>
      </w:tblPr>
      <w:tblGrid>
        <w:gridCol w:w="4230"/>
        <w:gridCol w:w="1780"/>
        <w:gridCol w:w="4430"/>
      </w:tblGrid>
      <w:tr w:rsidR="001D42F6" w:rsidRPr="001D42F6" w:rsidTr="00992CEA">
        <w:tc>
          <w:tcPr>
            <w:tcW w:w="4230" w:type="dxa"/>
          </w:tcPr>
          <w:p w:rsidR="001D42F6" w:rsidRPr="001D42F6" w:rsidRDefault="001D42F6" w:rsidP="001D42F6">
            <w:pPr>
              <w:spacing w:after="160" w:line="360" w:lineRule="auto"/>
              <w:jc w:val="left"/>
              <w:rPr>
                <w:sz w:val="24"/>
                <w:szCs w:val="22"/>
                <w:lang w:val="en-IE"/>
              </w:rPr>
            </w:pPr>
          </w:p>
        </w:tc>
        <w:tc>
          <w:tcPr>
            <w:tcW w:w="1780" w:type="dxa"/>
          </w:tcPr>
          <w:p w:rsidR="001D42F6" w:rsidRPr="001D42F6" w:rsidRDefault="001D42F6" w:rsidP="001D42F6">
            <w:pPr>
              <w:spacing w:after="160" w:line="360" w:lineRule="auto"/>
              <w:jc w:val="left"/>
              <w:rPr>
                <w:rFonts w:eastAsia="Calibri"/>
                <w:sz w:val="24"/>
                <w:szCs w:val="22"/>
                <w:lang w:val="en-IE"/>
              </w:rPr>
            </w:pPr>
            <m:oMathPara>
              <m:oMath>
                <m:r>
                  <w:rPr>
                    <w:rFonts w:ascii="Cambria Math" w:eastAsia="Calibri" w:hAnsi="Cambria Math"/>
                    <w:sz w:val="24"/>
                    <w:szCs w:val="22"/>
                    <w:lang w:val="en-IE"/>
                  </w:rPr>
                  <m:t>r=</m:t>
                </m:r>
                <m:f>
                  <m:fPr>
                    <m:ctrlPr>
                      <w:rPr>
                        <w:rFonts w:ascii="Cambria Math" w:eastAsia="Calibri" w:hAnsi="Cambria Math"/>
                        <w:i/>
                        <w:sz w:val="24"/>
                        <w:szCs w:val="22"/>
                        <w:lang w:val="en-IE"/>
                      </w:rPr>
                    </m:ctrlPr>
                  </m:fPr>
                  <m:num>
                    <m:r>
                      <w:rPr>
                        <w:rFonts w:ascii="Cambria Math" w:eastAsia="Calibri" w:hAnsi="Cambria Math"/>
                        <w:sz w:val="24"/>
                        <w:szCs w:val="22"/>
                        <w:lang w:val="en-IE"/>
                      </w:rPr>
                      <m:t>αd</m:t>
                    </m:r>
                  </m:num>
                  <m:den>
                    <m:rad>
                      <m:radPr>
                        <m:degHide m:val="1"/>
                        <m:ctrlPr>
                          <w:rPr>
                            <w:rFonts w:ascii="Cambria Math" w:eastAsia="Calibri" w:hAnsi="Cambria Math"/>
                            <w:i/>
                            <w:sz w:val="24"/>
                            <w:szCs w:val="22"/>
                            <w:lang w:val="en-IE"/>
                          </w:rPr>
                        </m:ctrlPr>
                      </m:radPr>
                      <m:deg/>
                      <m:e>
                        <m:r>
                          <w:rPr>
                            <w:rFonts w:ascii="Cambria Math" w:eastAsia="Calibri" w:hAnsi="Cambria Math"/>
                            <w:sz w:val="24"/>
                            <w:szCs w:val="22"/>
                            <w:lang w:val="en-IE"/>
                          </w:rPr>
                          <m:t>3</m:t>
                        </m:r>
                      </m:e>
                    </m:rad>
                  </m:den>
                </m:f>
              </m:oMath>
            </m:oMathPara>
          </w:p>
        </w:tc>
        <w:tc>
          <w:tcPr>
            <w:tcW w:w="4430" w:type="dxa"/>
          </w:tcPr>
          <w:p w:rsidR="001D42F6" w:rsidRPr="001D42F6" w:rsidRDefault="001D42F6" w:rsidP="001D42F6">
            <w:pPr>
              <w:spacing w:after="160" w:line="360" w:lineRule="auto"/>
              <w:jc w:val="right"/>
              <w:rPr>
                <w:sz w:val="24"/>
                <w:szCs w:val="22"/>
                <w:lang w:val="en-IE"/>
              </w:rPr>
            </w:pPr>
            <w:r w:rsidRPr="001D42F6">
              <w:rPr>
                <w:sz w:val="24"/>
                <w:szCs w:val="22"/>
                <w:lang w:val="en-IE"/>
              </w:rPr>
              <w:t>(18)</w:t>
            </w:r>
          </w:p>
        </w:tc>
      </w:tr>
    </w:tbl>
    <w:p w:rsidR="001D42F6" w:rsidRPr="001D42F6" w:rsidRDefault="001D42F6" w:rsidP="001D42F6">
      <w:pPr>
        <w:spacing w:after="160" w:line="360" w:lineRule="auto"/>
        <w:rPr>
          <w:rFonts w:eastAsia="Calibri"/>
          <w:sz w:val="24"/>
          <w:szCs w:val="22"/>
          <w:lang w:val="en-IE"/>
        </w:rPr>
      </w:pPr>
      <w:r w:rsidRPr="001D42F6">
        <w:rPr>
          <w:rFonts w:eastAsia="Calibri"/>
          <w:sz w:val="24"/>
          <w:szCs w:val="22"/>
          <w:lang w:val="en-IE"/>
        </w:rPr>
        <w:t xml:space="preserve">where </w:t>
      </w:r>
      <m:oMath>
        <m:r>
          <w:rPr>
            <w:rFonts w:ascii="Cambria Math" w:eastAsia="Calibri" w:hAnsi="Cambria Math"/>
            <w:sz w:val="24"/>
            <w:szCs w:val="22"/>
            <w:lang w:val="en-IE"/>
          </w:rPr>
          <m:t>α</m:t>
        </m:r>
      </m:oMath>
      <w:r w:rsidRPr="001D42F6">
        <w:rPr>
          <w:rFonts w:eastAsia="Calibri"/>
          <w:sz w:val="24"/>
          <w:szCs w:val="22"/>
          <w:lang w:val="en-IE"/>
        </w:rPr>
        <w:t xml:space="preserve"> is the angular space between neighboring rays and </w:t>
      </w:r>
      <w:r w:rsidRPr="001D42F6">
        <w:rPr>
          <w:rFonts w:eastAsia="Calibri" w:hint="eastAsia"/>
          <w:sz w:val="24"/>
          <w:szCs w:val="22"/>
          <w:lang w:val="en-IE"/>
        </w:rPr>
        <w:t>d</w:t>
      </w:r>
      <w:r w:rsidRPr="001D42F6">
        <w:rPr>
          <w:rFonts w:eastAsia="Calibri"/>
          <w:sz w:val="24"/>
          <w:szCs w:val="22"/>
          <w:lang w:val="en-IE"/>
        </w:rPr>
        <w:t xml:space="preserve"> is the unfolded path length</w:t>
      </w:r>
      <w:r w:rsidRPr="001D42F6">
        <w:rPr>
          <w:rFonts w:eastAsia="Calibri"/>
          <w:sz w:val="24"/>
          <w:szCs w:val="22"/>
        </w:rPr>
        <w:t xml:space="preserve"> </w:t>
      </w:r>
      <w:r w:rsidRPr="001D42F6">
        <w:rPr>
          <w:rFonts w:eastAsia="Calibri"/>
          <w:sz w:val="24"/>
          <w:szCs w:val="22"/>
        </w:rPr>
        <w:fldChar w:fldCharType="begin" w:fldLock="1"/>
      </w:r>
      <w:r w:rsidR="005E1695">
        <w:rPr>
          <w:rFonts w:eastAsia="Calibri"/>
          <w:sz w:val="24"/>
          <w:szCs w:val="22"/>
        </w:rPr>
        <w:instrText>ADDIN CSL_CITATION { "citationItems" : [ { "id" : "ITEM-1", "itemData" : { "DOI" : "10.1109/VTCFall.2016.7881181", "ISBN" : "978-1-5090-1701-0", "ISSN" : "15502252", "abstract" : "In this paper, we analyze a 28 GHz suburban channel using a hybrid ray-tracing simulation. Hybrid ray-tracing technique is a combination of image method and shooting-and-bouncing rays (SBR) method. The SBR method finds a rough propagation path and the image method predicts the exact propagation path. The hybrid ray-tracing simulation is compared with a measurement campaign conducted in Wolpyeong-dong, Daejeon, Korea, and its performance is verified. The transmitter is placed on a 29m building; the heights of the other buildings are between 10m and 12m. Based on a reasonable agreement between the results of ray-tracing and the measurement results, five streets of Wolpyeong-dong were analyzed using ray-tracing simulation. The path loss, power delay profile, root mean square delay spread, angle of arrival and angular spread were obtained.", "author" : [ { "dropping-particle" : "", "family" : "Lee", "given" : "Kyung-Gyu", "non-dropping-particle" : "", "parse-names" : false, "suffix" : "" }, { "dropping-particle" : "", "family" : "Oh", "given" : "Seong-Jun", "non-dropping-particle" : "", "parse-names" : false, "suffix" : "" }, { "dropping-particle" : "", "family" : "Woo", "given" : "Jung-Soo", "non-dropping-particle" : "", "parse-names" : false, "suffix" : "" }, { "dropping-particle" : "", "family" : "Lee", "given" : "Kyung-Tak", "non-dropping-particle" : "", "parse-names" : false, "suffix" : "" } ], "container-title" : "2016 IEEE 84th Vehicular Technology Conference (VTC-Fall)", "id" : "ITEM-1", "issued" : { "date-parts" : [ [ "2016", "9" ] ] }, "page" : "1-5", "publisher" : "IEEE", "title" : "Propagation Characteristics of Suburban Environments Using Hybrid Ray-Tracing Simulation", "type" : "paper-conference" }, "uris" : [ "http://www.mendeley.com/documents/?uuid=1cecc36f-10c4-4d92-84c1-13402398d77d" ] } ], "mendeley" : { "formattedCitation" : "[43]", "plainTextFormattedCitation" : "[43]", "previouslyFormattedCitation" : "[43]" }, "properties" : {  }, "schema" : "https://github.com/citation-style-language/schema/raw/master/csl-citation.json" }</w:instrText>
      </w:r>
      <w:r w:rsidRPr="001D42F6">
        <w:rPr>
          <w:rFonts w:eastAsia="Calibri"/>
          <w:sz w:val="24"/>
          <w:szCs w:val="22"/>
        </w:rPr>
        <w:fldChar w:fldCharType="separate"/>
      </w:r>
      <w:r w:rsidR="00A37247" w:rsidRPr="00A37247">
        <w:rPr>
          <w:rFonts w:eastAsia="Calibri"/>
          <w:noProof/>
          <w:sz w:val="24"/>
          <w:szCs w:val="22"/>
        </w:rPr>
        <w:t>[43]</w:t>
      </w:r>
      <w:r w:rsidRPr="001D42F6">
        <w:rPr>
          <w:rFonts w:eastAsia="Calibri"/>
          <w:sz w:val="24"/>
          <w:szCs w:val="22"/>
        </w:rPr>
        <w:fldChar w:fldCharType="end"/>
      </w:r>
      <w:r w:rsidRPr="001D42F6">
        <w:rPr>
          <w:rFonts w:eastAsia="Calibri"/>
          <w:sz w:val="24"/>
          <w:szCs w:val="22"/>
        </w:rPr>
        <w:t xml:space="preserve">. </w:t>
      </w:r>
      <w:r w:rsidRPr="001D42F6">
        <w:rPr>
          <w:rFonts w:eastAsia="Calibri"/>
          <w:sz w:val="24"/>
          <w:szCs w:val="22"/>
          <w:lang w:val="en-IE"/>
        </w:rPr>
        <w:t>The reception of the ray occurs when the ray tube associated with the ray illuminates the receiving point. The respective field can then be calculated. The test determines whether the field point is inside the ray tube of increasing cross-section.</w:t>
      </w:r>
    </w:p>
    <w:p w:rsidR="001D42F6" w:rsidRPr="001D42F6" w:rsidRDefault="001D42F6" w:rsidP="007D4F1A">
      <w:pPr>
        <w:keepNext/>
        <w:keepLines/>
        <w:numPr>
          <w:ilvl w:val="0"/>
          <w:numId w:val="13"/>
        </w:numPr>
        <w:spacing w:before="40" w:after="160" w:line="360" w:lineRule="auto"/>
        <w:outlineLvl w:val="4"/>
        <w:rPr>
          <w:b/>
          <w:sz w:val="24"/>
          <w:szCs w:val="22"/>
          <w:lang w:val="en-IE"/>
        </w:rPr>
      </w:pPr>
      <w:r w:rsidRPr="001D42F6">
        <w:rPr>
          <w:b/>
          <w:sz w:val="24"/>
          <w:szCs w:val="22"/>
          <w:lang w:val="en-IE"/>
        </w:rPr>
        <w:t>Hybrid Method</w:t>
      </w:r>
    </w:p>
    <w:p w:rsidR="001D42F6" w:rsidRPr="001D42F6" w:rsidRDefault="001D42F6" w:rsidP="001D42F6">
      <w:pPr>
        <w:spacing w:after="160" w:line="360" w:lineRule="auto"/>
        <w:rPr>
          <w:rFonts w:eastAsia="Calibri"/>
          <w:sz w:val="24"/>
          <w:szCs w:val="22"/>
          <w:lang w:val="en-IE"/>
        </w:rPr>
      </w:pPr>
      <w:r w:rsidRPr="001D42F6">
        <w:rPr>
          <w:rFonts w:eastAsia="Calibri"/>
          <w:sz w:val="24"/>
          <w:szCs w:val="22"/>
          <w:lang w:val="en-IE"/>
        </w:rPr>
        <w:t xml:space="preserve">The SBR is simple to implement, but the trajectory may not be as accurate as the image method. Hybrid methods exist which take advantage of both algorithms. For example, in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"author" : [ { "dropping-particle" : "", "family" : "Tan", "given" : "Y. S.", "non-dropping-particle" : "", "parse-names" : false, "suffix" : "" }, { "dropping-particle" : "", "family" : "Tan", "given" : "H. S", "non-dropping-particle" : "", "parse-names" : false, "suffix" : "" } ], "container-title" : "IEEE Trans. Antennas Propag.", "id" : "ITEM-1", "issue" : "10", "issued" : { "date-parts" : [ [ "1996" ] ] }, "page" : "1317-1326", "title" : "A microcellular communications propagation model based on the uniform theory of diffraction and multiple image theory", "type" : "article-journal", "volume" : "44" }, "uris" : [ "http://www.mendeley.com/documents/?uuid=98614721-c569-4369-a0d3-fe5bb362d4b9" ] } ], "mendeley" : { "formattedCitation" : "[44]", "plainTextFormattedCitation" : "[44]", "previouslyFormattedCitation" : "[44]"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[44]</w:t>
      </w:r>
      <w:r w:rsidRPr="001D42F6">
        <w:rPr>
          <w:rFonts w:eastAsia="Calibri"/>
          <w:sz w:val="24"/>
          <w:szCs w:val="22"/>
          <w:lang w:val="en-IE"/>
        </w:rPr>
        <w:fldChar w:fldCharType="end"/>
      </w:r>
      <w:r w:rsidRPr="001D42F6">
        <w:rPr>
          <w:rFonts w:eastAsia="Calibri"/>
          <w:sz w:val="24"/>
          <w:szCs w:val="22"/>
          <w:lang w:val="en-IE"/>
        </w:rPr>
        <w:t xml:space="preserve"> SBR’s faster computational speed is used to determine valid rays received, and then the image method adjusts the chosen ray trajectories. The imaging method can perform quite fast in this setup and has a negligible overhead while improving accuracy.</w:t>
      </w:r>
      <w:r w:rsidRPr="001D42F6">
        <w:rPr>
          <w:rFonts w:eastAsia="Calibri"/>
          <w:sz w:val="24"/>
          <w:szCs w:val="22"/>
          <w:lang w:val="en-IE"/>
        </w:rPr>
        <w:br w:type="page"/>
      </w:r>
    </w:p>
    <w:p w:rsidR="001D42F6" w:rsidRPr="001D42F6" w:rsidRDefault="001D42F6" w:rsidP="007D4F1A">
      <w:pPr>
        <w:keepNext/>
        <w:keepLines/>
        <w:numPr>
          <w:ilvl w:val="0"/>
          <w:numId w:val="6"/>
        </w:numPr>
        <w:spacing w:before="240" w:after="160" w:line="360" w:lineRule="auto"/>
        <w:jc w:val="center"/>
        <w:outlineLvl w:val="0"/>
        <w:rPr>
          <w:b/>
          <w:sz w:val="36"/>
          <w:szCs w:val="32"/>
          <w:lang w:val="en-IE"/>
        </w:rPr>
      </w:pPr>
      <w:bookmarkStart w:id="198" w:name="_Toc521679874"/>
      <w:bookmarkStart w:id="199" w:name="_Toc522011830"/>
      <w:bookmarkStart w:id="200" w:name="_Toc522020419"/>
      <w:r w:rsidRPr="001D42F6">
        <w:rPr>
          <w:b/>
          <w:sz w:val="36"/>
          <w:szCs w:val="32"/>
          <w:lang w:val="en-IE"/>
        </w:rPr>
        <w:lastRenderedPageBreak/>
        <w:t>Wireless Technology</w:t>
      </w:r>
      <w:bookmarkEnd w:id="198"/>
      <w:bookmarkEnd w:id="199"/>
      <w:bookmarkEnd w:id="200"/>
    </w:p>
    <w:p w:rsidR="001D42F6" w:rsidRPr="001D42F6" w:rsidRDefault="001D42F6" w:rsidP="001D42F6">
      <w:pPr>
        <w:tabs>
          <w:tab w:val="left" w:pos="1118"/>
        </w:tabs>
        <w:spacing w:after="160" w:line="360" w:lineRule="auto"/>
        <w:rPr>
          <w:rFonts w:eastAsia="Calibri"/>
          <w:sz w:val="24"/>
          <w:szCs w:val="22"/>
          <w:lang w:val="en-IE"/>
        </w:rPr>
      </w:pPr>
      <w:r w:rsidRPr="001D42F6">
        <w:rPr>
          <w:rFonts w:eastAsia="Calibri"/>
          <w:sz w:val="24"/>
          <w:szCs w:val="22"/>
          <w:lang w:val="en-IE"/>
        </w:rPr>
        <w:t xml:space="preserve">New advances in the miniaturization of low-power wireless communication are driving the growth of the Internet of Things (IoT). The IoT is designed around small devices capable of operating for long periods on a single battery, whilst transmitting intermittent data about the surrounding environment. Finding a single wireless technology capable of ultra-low-power and an effective communication range is complicated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"10.1109/MCOM.2016.1600546CM", "ISBN" : "0163-6804", "ISSN" : "01636804", "abstract" : "Bluetooth Low Energy was designed as a low-power alternative to classic Bluetooth. However, the use of BLE in dense Internet of Things deployments results in high collision rates and wasted energy. To alleviate some of this contention, we present opportunistic listening, an extension to BLE active mode targeting IoT deployments with large numbers of tags and small numbers of scanning devices. For dense deployments of passive advertising devices, we present the design of Smart LaBLEs (BLE-enabled, electronic, de-centralized hubs), which aggregate multiple advertisements across similar products in a retail environment.", "author" : [ { "dropping-particle" : "", "family" : "Iii", "given" : "Albert F.Harris", "non-dropping-particle" : "", "parse-names" : false, "suffix" : "" }, { "dropping-particle" : "", "family" : "Khanna", "given" : "Vansh", "non-dropping-particle" : "", "parse-names" : false, "suffix" : "" }, { "dropping-particle" : "", "family" : "Tuncay", "given" : "Guliz", "non-dropping-particle" : "", "parse-names" : false, "suffix" : "" }, { "dropping-particle" : "", "family" : "Want", "given" : "Roy", "non-dropping-particle" : "", "parse-names" : false, "suffix" : "" }, { "dropping-particle" : "", "family" : "Kravets", "given" : "Robin", "non-dropping-particle" : "", "parse-names" : false, "suffix" : "" } ], "container-title" : "IEEE Communications Magazine", "id" : "ITEM-1", "issue" : "12", "issued" : { "date-parts" : [ [ "2016" ] ] }, "page" : "30-36", "title" : "Bluetooth Low Energy in Dense IoT Environments", "type" : "article-journal", "volume" : "54" }, "uris" : [ "http://www.mendeley.com/documents/?uuid=c4026b4a-6f86-46df-a25c-d3d9276c87e3" ] } ], "mendeley" : { "formattedCitation" : "[11]", "plainTextFormattedCitation" : "[11]", "previouslyFormattedCitation" : "[11]"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[11]</w:t>
      </w:r>
      <w:r w:rsidRPr="001D42F6">
        <w:rPr>
          <w:rFonts w:eastAsia="Calibri"/>
          <w:sz w:val="24"/>
          <w:szCs w:val="22"/>
          <w:lang w:val="en-IE"/>
        </w:rPr>
        <w:fldChar w:fldCharType="end"/>
      </w:r>
      <w:r w:rsidRPr="001D42F6">
        <w:rPr>
          <w:rFonts w:eastAsia="Calibri"/>
          <w:sz w:val="24"/>
          <w:szCs w:val="22"/>
          <w:lang w:val="en-IE"/>
        </w:rPr>
        <w:t>.</w:t>
      </w:r>
    </w:p>
    <w:p w:rsidR="001D42F6" w:rsidRPr="001D42F6" w:rsidRDefault="001D42F6" w:rsidP="001D42F6">
      <w:pPr>
        <w:tabs>
          <w:tab w:val="left" w:pos="1118"/>
        </w:tabs>
        <w:spacing w:after="160" w:line="360" w:lineRule="auto"/>
        <w:rPr>
          <w:rFonts w:eastAsia="Calibri"/>
          <w:sz w:val="24"/>
          <w:szCs w:val="22"/>
          <w:lang w:val="en-IE"/>
        </w:rPr>
      </w:pPr>
      <w:r w:rsidRPr="001D42F6">
        <w:rPr>
          <w:rFonts w:eastAsia="Calibri"/>
          <w:sz w:val="24"/>
          <w:szCs w:val="22"/>
          <w:lang w:val="en-IE"/>
        </w:rPr>
        <w:t xml:space="preserve">Numerous wireless technologies have shown promise, including NFC, RFI, Bluetooth Classic, BLE, UWB and ZigBee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"10.1109/MCOM.2016.1600546CM", "ISBN" : "0163-6804", "ISSN" : "01636804", "abstract" : "Bluetooth Low Energy was designed as a low-power alternative to classic Bluetooth. However, the use of BLE in dense Internet of Things deployments results in high collision rates and wasted energy. To alleviate some of this contention, we present opportunistic listening, an extension to BLE active mode targeting IoT deployments with large numbers of tags and small numbers of scanning devices. For dense deployments of passive advertising devices, we present the design of Smart LaBLEs (BLE-enabled, electronic, de-centralized hubs), which aggregate multiple advertisements across similar products in a retail environment.", "author" : [ { "dropping-particle" : "", "family" : "Iii", "given" : "Albert F.Harris", "non-dropping-particle" : "", "parse-names" : false, "suffix" : "" }, { "dropping-particle" : "", "family" : "Khanna", "given" : "Vansh", "non-dropping-particle" : "", "parse-names" : false, "suffix" : "" }, { "dropping-particle" : "", "family" : "Tuncay", "given" : "Guliz", "non-dropping-particle" : "", "parse-names" : false, "suffix" : "" }, { "dropping-particle" : "", "family" : "Want", "given" : "Roy", "non-dropping-particle" : "", "parse-names" : false, "suffix" : "" }, { "dropping-particle" : "", "family" : "Kravets", "given" : "Robin", "non-dropping-particle" : "", "parse-names" : false, "suffix" : "" } ], "container-title" : "IEEE Communications Magazine", "id" : "ITEM-1", "issue" : "12", "issued" : { "date-parts" : [ [ "2016" ] ] }, "page" : "30-36", "title" : "Bluetooth Low Energy in Dense IoT Environments", "type" : "article-journal", "volume" : "54" }, "uris" : [ "http://www.mendeley.com/documents/?uuid=c4026b4a-6f86-46df-a25c-d3d9276c87e3" ] } ], "mendeley" : { "formattedCitation" : "[11]", "plainTextFormattedCitation" : "[11]", "previouslyFormattedCitation" : "[11]"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[11]</w:t>
      </w:r>
      <w:r w:rsidRPr="001D42F6">
        <w:rPr>
          <w:rFonts w:eastAsia="Calibri"/>
          <w:sz w:val="24"/>
          <w:szCs w:val="22"/>
          <w:lang w:val="en-IE"/>
        </w:rPr>
        <w:fldChar w:fldCharType="end"/>
      </w:r>
      <w:r w:rsidRPr="001D42F6">
        <w:rPr>
          <w:rFonts w:eastAsia="Calibri"/>
          <w:sz w:val="24"/>
          <w:szCs w:val="22"/>
          <w:lang w:val="en-IE"/>
        </w:rPr>
        <w:t>:</w:t>
      </w:r>
    </w:p>
    <w:p w:rsidR="001D42F6" w:rsidRPr="001D42F6" w:rsidRDefault="001D42F6" w:rsidP="007D4F1A">
      <w:pPr>
        <w:numPr>
          <w:ilvl w:val="0"/>
          <w:numId w:val="5"/>
        </w:numPr>
        <w:tabs>
          <w:tab w:val="left" w:pos="1118"/>
        </w:tabs>
        <w:spacing w:after="160" w:line="360" w:lineRule="auto"/>
        <w:contextualSpacing/>
        <w:rPr>
          <w:rFonts w:eastAsia="Calibri"/>
          <w:sz w:val="24"/>
          <w:szCs w:val="22"/>
          <w:lang w:val="en-IE"/>
        </w:rPr>
      </w:pPr>
      <w:r w:rsidRPr="001D42F6">
        <w:rPr>
          <w:rFonts w:eastAsia="Calibri"/>
          <w:sz w:val="24"/>
          <w:szCs w:val="22"/>
          <w:lang w:val="en-IE"/>
        </w:rPr>
        <w:t>NFC is limited to a proximity range in the order of several inches, limiting the ease of user interaction.</w:t>
      </w:r>
    </w:p>
    <w:p w:rsidR="001D42F6" w:rsidRPr="001D42F6" w:rsidRDefault="001D42F6" w:rsidP="007D4F1A">
      <w:pPr>
        <w:numPr>
          <w:ilvl w:val="0"/>
          <w:numId w:val="5"/>
        </w:numPr>
        <w:tabs>
          <w:tab w:val="left" w:pos="1118"/>
        </w:tabs>
        <w:spacing w:after="160" w:line="360" w:lineRule="auto"/>
        <w:contextualSpacing/>
        <w:rPr>
          <w:rFonts w:eastAsia="Calibri"/>
          <w:sz w:val="24"/>
          <w:szCs w:val="22"/>
          <w:lang w:val="en-IE"/>
        </w:rPr>
      </w:pPr>
      <w:r w:rsidRPr="001D42F6">
        <w:rPr>
          <w:rFonts w:eastAsia="Calibri"/>
          <w:sz w:val="24"/>
          <w:szCs w:val="22"/>
          <w:lang w:val="en-IE"/>
        </w:rPr>
        <w:t>Radio Frequency Identification (RFID) has a longer range, but the current cost of an RFID reader limits its practical deployment in commercial environments.</w:t>
      </w:r>
    </w:p>
    <w:p w:rsidR="001D42F6" w:rsidRPr="001D42F6" w:rsidRDefault="001D42F6" w:rsidP="007D4F1A">
      <w:pPr>
        <w:numPr>
          <w:ilvl w:val="0"/>
          <w:numId w:val="5"/>
        </w:numPr>
        <w:tabs>
          <w:tab w:val="left" w:pos="1118"/>
        </w:tabs>
        <w:spacing w:after="160" w:line="360" w:lineRule="auto"/>
        <w:contextualSpacing/>
        <w:rPr>
          <w:rFonts w:eastAsia="Calibri"/>
          <w:sz w:val="24"/>
          <w:szCs w:val="22"/>
          <w:lang w:val="en-IE"/>
        </w:rPr>
      </w:pPr>
      <w:r w:rsidRPr="001D42F6">
        <w:rPr>
          <w:rFonts w:eastAsia="Calibri"/>
          <w:sz w:val="24"/>
          <w:szCs w:val="22"/>
          <w:lang w:val="en-IE"/>
        </w:rPr>
        <w:t>Bluetooth Classic satisfies the low-power criteria and is available on all smartphones, however its complex discovery and pairing features make it an unsuitable platform for IoT devices.</w:t>
      </w:r>
    </w:p>
    <w:p w:rsidR="001D42F6" w:rsidRPr="001D42F6" w:rsidRDefault="001D42F6" w:rsidP="007D4F1A">
      <w:pPr>
        <w:numPr>
          <w:ilvl w:val="0"/>
          <w:numId w:val="5"/>
        </w:numPr>
        <w:tabs>
          <w:tab w:val="left" w:pos="1118"/>
        </w:tabs>
        <w:spacing w:after="160" w:line="360" w:lineRule="auto"/>
        <w:contextualSpacing/>
        <w:rPr>
          <w:rFonts w:eastAsia="Calibri"/>
          <w:sz w:val="24"/>
          <w:szCs w:val="22"/>
          <w:lang w:val="en-IE"/>
        </w:rPr>
      </w:pPr>
      <w:r w:rsidRPr="001D42F6">
        <w:rPr>
          <w:rFonts w:eastAsia="Calibri"/>
          <w:sz w:val="24"/>
          <w:szCs w:val="22"/>
          <w:lang w:val="en-IE"/>
        </w:rPr>
        <w:t>BLE has a short range, short data rate and low power consumption, ideal for many IoT applications.</w:t>
      </w:r>
    </w:p>
    <w:p w:rsidR="001D42F6" w:rsidRPr="001D42F6" w:rsidRDefault="001D42F6" w:rsidP="007D4F1A">
      <w:pPr>
        <w:numPr>
          <w:ilvl w:val="0"/>
          <w:numId w:val="5"/>
        </w:numPr>
        <w:tabs>
          <w:tab w:val="left" w:pos="1118"/>
        </w:tabs>
        <w:spacing w:after="160" w:line="360" w:lineRule="auto"/>
        <w:contextualSpacing/>
        <w:rPr>
          <w:rFonts w:eastAsia="Calibri"/>
          <w:sz w:val="24"/>
          <w:szCs w:val="22"/>
          <w:lang w:val="en-IE"/>
        </w:rPr>
      </w:pPr>
      <w:r w:rsidRPr="001D42F6">
        <w:rPr>
          <w:rFonts w:eastAsia="Calibri"/>
          <w:sz w:val="24"/>
          <w:szCs w:val="22"/>
          <w:lang w:val="en-IE"/>
        </w:rPr>
        <w:t>ZigBee is promising but has not been included in the smartphone industry so is of little use in a public environment.</w:t>
      </w:r>
    </w:p>
    <w:p w:rsidR="007963E3" w:rsidRDefault="001D42F6" w:rsidP="007D4F1A">
      <w:pPr>
        <w:numPr>
          <w:ilvl w:val="0"/>
          <w:numId w:val="5"/>
        </w:numPr>
        <w:tabs>
          <w:tab w:val="left" w:pos="1118"/>
        </w:tabs>
        <w:spacing w:after="160" w:line="360" w:lineRule="auto"/>
        <w:contextualSpacing/>
        <w:rPr>
          <w:rFonts w:eastAsia="Calibri"/>
          <w:sz w:val="24"/>
          <w:szCs w:val="22"/>
          <w:lang w:val="en-IE"/>
        </w:rPr>
      </w:pPr>
      <w:r w:rsidRPr="001D42F6">
        <w:rPr>
          <w:rFonts w:eastAsia="Calibri"/>
          <w:sz w:val="24"/>
          <w:szCs w:val="22"/>
          <w:lang w:val="en-IE"/>
        </w:rPr>
        <w:t>UWB has low power consumption but a large data rate and very short range of transmission.</w:t>
      </w:r>
    </w:p>
    <w:p w:rsidR="001D42F6" w:rsidRDefault="001D42F6" w:rsidP="001D42F6">
      <w:pPr>
        <w:tabs>
          <w:tab w:val="left" w:pos="1118"/>
        </w:tabs>
        <w:spacing w:after="160" w:line="360" w:lineRule="auto"/>
        <w:contextualSpacing/>
        <w:rPr>
          <w:rFonts w:eastAsia="Calibri"/>
          <w:sz w:val="24"/>
          <w:szCs w:val="22"/>
          <w:lang w:val="en-IE"/>
        </w:rPr>
      </w:pPr>
    </w:p>
    <w:p w:rsidR="001D42F6" w:rsidRPr="001D42F6" w:rsidRDefault="001D42F6" w:rsidP="001D42F6">
      <w:pPr>
        <w:keepNext/>
        <w:keepLines/>
        <w:spacing w:before="40" w:line="360" w:lineRule="auto"/>
        <w:outlineLvl w:val="1"/>
        <w:rPr>
          <w:b/>
          <w:sz w:val="32"/>
          <w:szCs w:val="26"/>
          <w:lang w:val="en-IE"/>
        </w:rPr>
      </w:pPr>
      <w:bookmarkStart w:id="201" w:name="_Toc521679875"/>
      <w:bookmarkStart w:id="202" w:name="_Toc522011831"/>
      <w:bookmarkStart w:id="203" w:name="_Toc522020420"/>
      <w:r w:rsidRPr="001D42F6">
        <w:rPr>
          <w:b/>
          <w:sz w:val="32"/>
          <w:szCs w:val="26"/>
          <w:lang w:val="en-IE"/>
        </w:rPr>
        <w:t>5.1 GPS</w:t>
      </w:r>
      <w:bookmarkEnd w:id="201"/>
      <w:bookmarkEnd w:id="202"/>
      <w:bookmarkEnd w:id="203"/>
    </w:p>
    <w:p w:rsidR="001D42F6" w:rsidRPr="001D42F6" w:rsidRDefault="001D42F6" w:rsidP="001D42F6">
      <w:pPr>
        <w:spacing w:after="160" w:line="360" w:lineRule="auto"/>
        <w:rPr>
          <w:rFonts w:eastAsia="Calibri"/>
          <w:sz w:val="24"/>
          <w:szCs w:val="22"/>
          <w:lang w:val="en-IE"/>
        </w:rPr>
      </w:pPr>
      <w:r w:rsidRPr="001D42F6">
        <w:rPr>
          <w:rFonts w:eastAsia="Calibri"/>
          <w:sz w:val="24"/>
          <w:szCs w:val="22"/>
          <w:lang w:val="en-IE"/>
        </w:rPr>
        <w:t xml:space="preserve">The Global Positioning System (GPS) is a position and navigation and timing (PNT) utility developed and maintained by the US Air Force. The GPS space segment consists of a constellation of 24 satellites transmitting signals which contain information on the satellite’s position and time. GPS operates at a frequency band between 1550MHz and 1600MHz. The receivers in the user device use geometric triangulation to calculate its location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"URL" : "http://www.gps.gov/systems/gps/", "accessed" : { "date-parts" : [ [ "2018", "3", "6" ] ] }, "container-title" : "GPS.gov", "id" : "ITEM-1", "issued" : { "date-parts" : [ [ "0" ] ] }, "title" : "The Global Positioning System", "type" : "webpage" }, "uris" : [ "http://www.mendeley.com/documents/?uuid=35b21775-dfb3-42e3-ab85-ffb2ebe4bb67" ] } ], "mendeley" : { "formattedCitation" : "[45]", "plainTextFormattedCitation" : "[45]", "previouslyFormattedCitation" : "[45]"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[45]</w:t>
      </w:r>
      <w:r w:rsidRPr="001D42F6">
        <w:rPr>
          <w:rFonts w:eastAsia="Calibri"/>
          <w:sz w:val="24"/>
          <w:szCs w:val="22"/>
          <w:lang w:val="en-IE"/>
        </w:rPr>
        <w:fldChar w:fldCharType="end"/>
      </w:r>
      <w:r w:rsidRPr="001D42F6">
        <w:rPr>
          <w:rFonts w:eastAsia="Calibri"/>
          <w:sz w:val="24"/>
          <w:szCs w:val="22"/>
          <w:lang w:val="en-IE"/>
        </w:rPr>
        <w:t>.</w:t>
      </w:r>
    </w:p>
    <w:p w:rsidR="001D42F6" w:rsidRPr="001D42F6" w:rsidRDefault="001D42F6" w:rsidP="001D42F6">
      <w:pPr>
        <w:spacing w:after="160" w:line="360" w:lineRule="auto"/>
        <w:rPr>
          <w:rFonts w:eastAsia="Calibri"/>
          <w:sz w:val="24"/>
          <w:szCs w:val="22"/>
          <w:lang w:val="en-IE"/>
        </w:rPr>
      </w:pPr>
      <w:r w:rsidRPr="001D42F6">
        <w:rPr>
          <w:rFonts w:eastAsia="Calibri"/>
          <w:sz w:val="24"/>
          <w:szCs w:val="22"/>
          <w:lang w:val="en-IE"/>
        </w:rPr>
        <w:t xml:space="preserve">Currently GPS is the most commonly used localization technique. The advantage of GPS is that its receivers can determine latitude, longitude and altitude to a high degree of accuracy. However, LoS is required for the system to function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"author" : [ { "dropping-particle" : "", "family" : "Rodriguez", "given" : "Angel", "non-dropping-particle" : "", "parse-names" : false, "suffix" : "" } ], "id" : "ITEM-1", "issue" : "September", "issued" : { "date-parts" : [ [ "2011" ] ] }, "number-of-pages" : "3-4", "title" : "Indoor Positioning using Sensor-fusion in Android Devices", "type" : "report" }, "uris" : [ "http://www.mendeley.com/documents/?uuid=621f7fea-2bfc-4b01-8fb1-a42f861c50e0" ] } ], "mendeley" : { "formattedCitation" : "[46]", "plainTextFormattedCitation" : "[46]", "previouslyFormattedCitation" : "[46]"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[46]</w:t>
      </w:r>
      <w:r w:rsidRPr="001D42F6">
        <w:rPr>
          <w:rFonts w:eastAsia="Calibri"/>
          <w:sz w:val="24"/>
          <w:szCs w:val="22"/>
          <w:lang w:val="en-IE"/>
        </w:rPr>
        <w:fldChar w:fldCharType="end"/>
      </w:r>
      <w:r w:rsidRPr="001D42F6">
        <w:rPr>
          <w:rFonts w:eastAsia="Calibri"/>
          <w:sz w:val="24"/>
          <w:szCs w:val="22"/>
          <w:lang w:val="en-IE"/>
        </w:rPr>
        <w:t xml:space="preserve">. Unfortunately, due to its significant attenuation in the RSS, it is infeasible indoors. Therefore an alternative for indoor localization systems is required </w:t>
      </w:r>
      <w:r w:rsidRPr="001D42F6">
        <w:rPr>
          <w:rFonts w:eastAsia="Calibri"/>
          <w:sz w:val="24"/>
          <w:szCs w:val="22"/>
          <w:lang w:val="en-IE"/>
        </w:rPr>
        <w:fldChar w:fldCharType="begin" w:fldLock="1"/>
      </w:r>
      <w:r w:rsidRPr="001D42F6">
        <w:rPr>
          <w:rFonts w:eastAsia="Calibri"/>
          <w:sz w:val="24"/>
          <w:szCs w:val="22"/>
          <w:lang w:val="en-IE"/>
        </w:rPr>
        <w:instrText>ADDIN CSL_CITATION { "citationItems" : [ { "id" : "ITEM-1", "itemData" : { "DOI" : "10.1109/ICAL.2009.5262735", "ISBN" : "978-1-4244-4794-7", "author" : [ { "dropping-particle" : "", "family" : "Tian", "given" : "Longqiang", "non-dropping-particle" : "", "parse-names" : false, "suffix" : "" }, { "dropping-particle" : "", "family" : "Hu", "given" : "Chao", "non-dropping-particle" : "", "parse-names" : false, "suffix" : "" }, { "dropping-particle" : "", "family" : "Wang", "given" : "Lujia", "non-dropping-particle" : "", "parse-names" : false, "suffix" : "" }, { "dropping-particle" : "", "family" : "Chen", "given" : "Dongmei", "non-dropping-particle" : "", "parse-names" : false, "suffix" : "" }, { "dropping-particle" : "", "family" : "Meng", "given" : "Max Q.-H.", "non-dropping-particle" : "", "parse-names" : false, "suffix" : "" } ], "container-title" : "2009 IEEE International Conference on Automation and Logistics", "id" : "ITEM-1", "issue" : "August", "issued" : { "date-parts" : [ [ "2009" ] ] }, "page" : "1495-1500", "title" : "A novel 5-Dimensional indoor localization algorithm based on RF signal strength", "type" : "article-journal" }, "uris" : [ "http://www.mendeley.com/documents/?uuid=72a17ba9-c6ff-49d0-8d91-67fe43237a5e" ] } ], "mendeley" : { "formattedCitation" : "[3]", "plainTextFormattedCitation" : "[3]", "previouslyFormattedCitation" : "[3]" }, "properties" : {  }, "schema" : "https://github.com/citation-style-language/schema/raw/master/csl-citation.json" }</w:instrText>
      </w:r>
      <w:r w:rsidRPr="001D42F6">
        <w:rPr>
          <w:rFonts w:eastAsia="Calibri"/>
          <w:sz w:val="24"/>
          <w:szCs w:val="22"/>
          <w:lang w:val="en-IE"/>
        </w:rPr>
        <w:fldChar w:fldCharType="separate"/>
      </w:r>
      <w:r w:rsidRPr="001D42F6">
        <w:rPr>
          <w:rFonts w:eastAsia="Calibri"/>
          <w:noProof/>
          <w:sz w:val="24"/>
          <w:szCs w:val="22"/>
          <w:lang w:val="en-IE"/>
        </w:rPr>
        <w:t>[3]</w:t>
      </w:r>
      <w:r w:rsidRPr="001D42F6">
        <w:rPr>
          <w:rFonts w:eastAsia="Calibri"/>
          <w:sz w:val="24"/>
          <w:szCs w:val="22"/>
          <w:lang w:val="en-IE"/>
        </w:rPr>
        <w:fldChar w:fldCharType="end"/>
      </w:r>
      <w:r w:rsidRPr="001D42F6">
        <w:rPr>
          <w:rFonts w:eastAsia="Calibri"/>
          <w:sz w:val="24"/>
          <w:szCs w:val="22"/>
          <w:lang w:val="en-IE"/>
        </w:rPr>
        <w:t xml:space="preserve">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"10.1109/I4CT.2015.7219556", "ISBN" : "9781479979523", "abstract" : "This paper presents a conceptual design for tracking the location of a moving object within an indoor array of wireless transceivers passively, without the need for an electronic device or tag attached to the object. The conventional problem of signal attenuation due to object blocking, or shadowing prevalent in a typical wireless communication system is exploited to track an object. This is based on the principle of signal attenuation resulting from the object blocking the line-of-sight (LOS) link in a transceiver set. In particular, Wi-Fi transceivers operating at a frequency of 2.4 GHz (IEEE 802.11g standard) have been investigated. The estimated location is approximated using the measured received signal strength (RSS) and the relative distances between the transmitters and a receiver. Experimental results within a 3 m \u00d7 5 m area show that it is possible to track a human being using the proposed configuration.", "author" : [ { "dropping-particle" : "", "family" : "Kho", "given" : "Yau Hee", "non-dropping-particle" : "", "parse-names" : false, "suffix" : "" }, { "dropping-particle" : "", "family" : "Chong", "given" : "Nguan Soon", "non-dropping-particle" : "", "parse-names" : false, "suffix" : "" }, { "dropping-particle" : "", "family" : "Ellis", "given" : "Grant A.", "non-dropping-particle" : "", "parse-names" : false, "suffix" : "" }, { "dropping-particle" : "", "family" : "Kizilirmak", "given" : "Refik Caglar", "non-dropping-particle" : "", "parse-names" : false, "suffix" : "" } ], "container-title" : "I4CT 2015 - 2015 2nd International Conference on Computer, Communications, and Control Technology, Art Proceeding", "id" : "ITEM-1", "issue" : "October", "issued" : { "date-parts" : [ [ "2015" ] ] }, "page" : "152-156", "title" : "Exploiting RF signal attenuation for passive indoor location tracking of an object", "type" : "article-journal" }, "uris" : [ "http://www.mendeley.com/documents/?uuid=40646f76-e73a-4e14-8a01-1c7451feee4f" ] } ], "mendeley" : { "formattedCitation" : "[47]", "plainTextFormattedCitation" : "[47]", "previouslyFormattedCitation" : "[47]"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[47]</w:t>
      </w:r>
      <w:r w:rsidRPr="001D42F6">
        <w:rPr>
          <w:rFonts w:eastAsia="Calibri"/>
          <w:sz w:val="24"/>
          <w:szCs w:val="22"/>
          <w:lang w:val="en-IE"/>
        </w:rPr>
        <w:fldChar w:fldCharType="end"/>
      </w:r>
      <w:r w:rsidRPr="001D42F6">
        <w:rPr>
          <w:rFonts w:eastAsia="Calibri"/>
          <w:sz w:val="24"/>
          <w:szCs w:val="22"/>
          <w:lang w:val="en-IE"/>
        </w:rPr>
        <w:t xml:space="preserve">. </w:t>
      </w:r>
    </w:p>
    <w:p w:rsidR="001D42F6" w:rsidRPr="001D42F6" w:rsidRDefault="001D42F6" w:rsidP="001D42F6">
      <w:pPr>
        <w:keepNext/>
        <w:keepLines/>
        <w:spacing w:before="40" w:line="360" w:lineRule="auto"/>
        <w:outlineLvl w:val="1"/>
        <w:rPr>
          <w:b/>
          <w:sz w:val="32"/>
          <w:szCs w:val="26"/>
          <w:lang w:val="en-IE"/>
        </w:rPr>
      </w:pPr>
      <w:bookmarkStart w:id="204" w:name="_Toc521679876"/>
      <w:bookmarkStart w:id="205" w:name="_Toc522011832"/>
      <w:bookmarkStart w:id="206" w:name="_Toc522020421"/>
      <w:r w:rsidRPr="001D42F6">
        <w:rPr>
          <w:b/>
          <w:sz w:val="32"/>
          <w:szCs w:val="26"/>
          <w:lang w:val="en-IE"/>
        </w:rPr>
        <w:t>5.2 Wi-Fi</w:t>
      </w:r>
      <w:bookmarkEnd w:id="204"/>
      <w:bookmarkEnd w:id="205"/>
      <w:bookmarkEnd w:id="206"/>
    </w:p>
    <w:p w:rsidR="001D42F6" w:rsidRPr="001D42F6" w:rsidRDefault="001D42F6" w:rsidP="001D42F6">
      <w:pPr>
        <w:spacing w:after="160" w:line="360" w:lineRule="auto"/>
        <w:rPr>
          <w:rFonts w:eastAsia="Calibri"/>
          <w:sz w:val="24"/>
          <w:szCs w:val="22"/>
          <w:lang w:val="en-IE"/>
        </w:rPr>
      </w:pPr>
      <w:r w:rsidRPr="001D42F6">
        <w:rPr>
          <w:rFonts w:eastAsia="Calibri"/>
          <w:sz w:val="24"/>
          <w:szCs w:val="22"/>
          <w:lang w:val="en-IE"/>
        </w:rPr>
        <w:t xml:space="preserve">IEEE 802.11 standard is more commonly known as Wi-Fi. Indoor positioning using Wi-Fi fingerprinting and sensor fusion methods are well established due to the omnipresence of Wi-Fi signals, and typically provide </w:t>
      </w:r>
      <w:r w:rsidRPr="001D42F6">
        <w:rPr>
          <w:rFonts w:eastAsia="Calibri"/>
          <w:sz w:val="24"/>
          <w:szCs w:val="22"/>
          <w:lang w:val="en-IE"/>
        </w:rPr>
        <w:lastRenderedPageBreak/>
        <w:t xml:space="preserve">accuracy to within a few metres provided full Wi-Fi coverage of a well-surveyed environment. However, it is time consuming to plan and deploy access points with ideal density and geometry for indoor localization. Furthermore, Wi-Fi is a power-hungry protocol, which is undesirable for many IoT applications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"ISBN" : "9781634399913", "ISSN" : "2331-5911", "abstract" : "This study investigated the impact of Bluetooth Low Energy devices in advertising/beaconing mode on fingerprint-based indoor positioning schemes. Early experimentation demonstrated that the low bandwidth of BLE signals compared to WiFi is the cause of significant measurement error when coupled with the use of three BLE advertising channels. The physics underlying this behaviour is verified in simulation. A multipath mitigation scheme is proposed and tested. It is determined that the optimal positioning performance is provided by 10Hz beaconing and a 1 second multipath mitigation processing window size. It is determined that a steady increase in positioning performance with fingerprint size occurs up to 7 \u00b11, above this there is no clear benefit to extra beacon coverage.", "author" : [ { "dropping-particle" : "", "family" : "Faragher", "given" : "R.", "non-dropping-particle" : "", "parse-names" : false, "suffix" : "" }, { "dropping-particle" : "", "family" : "Harle", "given" : "R.", "non-dropping-particle" : "", "parse-names" : false, "suffix" : "" } ], "container-title" : "Proceedings of the 27th International Technical Meeting of The Satellite Division of the Institute of Navigation (ION GNSS+ 2014)", "id" : "ITEM-1", "issued" : { "date-parts" : [ [ "2014" ] ] }, "page" : "201-210", "title" : "An Analysis of the Accuracy of Bluetooth Low Energy for Indoor Positioning Applications", "type" : "article-journal" }, "uris" : [ "http://www.mendeley.com/documents/?uuid=ddc5840e-7d90-4ff9-8e7e-ca0efe5cbc1e" ] } ], "mendeley" : { "formattedCitation" : "[48]", "plainTextFormattedCitation" : "[48]", "previouslyFormattedCitation" : "[48]"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[48]</w:t>
      </w:r>
      <w:r w:rsidRPr="001D42F6">
        <w:rPr>
          <w:rFonts w:eastAsia="Calibri"/>
          <w:sz w:val="24"/>
          <w:szCs w:val="22"/>
          <w:lang w:val="en-IE"/>
        </w:rPr>
        <w:fldChar w:fldCharType="end"/>
      </w:r>
      <w:r w:rsidRPr="001D42F6">
        <w:rPr>
          <w:rFonts w:eastAsia="Calibri"/>
          <w:sz w:val="24"/>
          <w:szCs w:val="22"/>
          <w:lang w:val="en-IE"/>
        </w:rPr>
        <w:t>.</w:t>
      </w:r>
    </w:p>
    <w:p w:rsidR="001D42F6" w:rsidRPr="001D42F6" w:rsidRDefault="001D42F6" w:rsidP="001D42F6">
      <w:pPr>
        <w:spacing w:after="160" w:line="360" w:lineRule="auto"/>
        <w:rPr>
          <w:rFonts w:eastAsia="Calibri"/>
          <w:sz w:val="24"/>
          <w:szCs w:val="22"/>
          <w:lang w:val="en-IE"/>
        </w:rPr>
      </w:pPr>
      <w:r w:rsidRPr="001D42F6">
        <w:rPr>
          <w:rFonts w:eastAsia="Calibri"/>
          <w:sz w:val="24"/>
          <w:szCs w:val="22"/>
          <w:lang w:val="en-IE"/>
        </w:rPr>
        <w:t xml:space="preserve">Wi-Fi positioning systems take advantage of the dense Wi-Fi deployment in indoor environments. Wi-Fi technology uses the 2.4 GHz radio frequency band in a wireless local area network (WLAN) to communicate with other devices. These systems use the RSS of different access points (APs) for trilateration, however this approach yields a low accuracy. Fingerprinting can improve the location estimation using a database of RSS value descriptions for a known environment. In addition, sensor fusion using accelerometers, gyroscopes and magnetometers (all available on most smartphones) can further improve the accuracy of the system. The AoA technique uses an array of antennas to receive multiple signals at the access points and triangulates the calculated angles to determine the location of the user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"ISBN" : "9781538611265", "author" : [ { "dropping-particle" : "", "family" : "Ndzukula", "given" : "S G", "non-dropping-particle" : "", "parse-names" : false, "suffix" : "" }, { "dropping-particle" : "", "family" : "Ramotsoela", "given" : "T D", "non-dropping-particle" : "", "parse-names" : false, "suffix" : "" }, { "dropping-particle" : "", "family" : "Silva", "given" : "B J", "non-dropping-particle" : "", "parse-names" : false, "suffix" : "" }, { "dropping-particle" : "", "family" : "Hancke", "given" : "G P", "non-dropping-particle" : "", "parse-names" : false, "suffix" : "" } ], "id" : "ITEM-1", "issued" : { "date-parts" : [ [ "2017" ] ] }, "page" : "8435-8440", "title" : "A Bluetooth Low Energy based system for personnel tracking", "type" : "article-journal" }, "uris" : [ "http://www.mendeley.com/documents/?uuid=74a19e39-a2d3-49c6-9a4b-7448d8563a94" ] } ], "mendeley" : { "formattedCitation" : "[6]", "plainTextFormattedCitation" : "[6]", "previouslyFormattedCitation" : "[6]"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[6]</w:t>
      </w:r>
      <w:r w:rsidRPr="001D42F6">
        <w:rPr>
          <w:rFonts w:eastAsia="Calibri"/>
          <w:sz w:val="24"/>
          <w:szCs w:val="22"/>
          <w:lang w:val="en-IE"/>
        </w:rPr>
        <w:fldChar w:fldCharType="end"/>
      </w:r>
      <w:r w:rsidRPr="001D42F6">
        <w:rPr>
          <w:rFonts w:eastAsia="Calibri"/>
          <w:sz w:val="24"/>
          <w:szCs w:val="22"/>
          <w:lang w:val="en-IE"/>
        </w:rPr>
        <w:t>. As discussed previously, FTM can also calculate distance using RTT measurements of ToF.</w:t>
      </w:r>
    </w:p>
    <w:p w:rsidR="001D42F6" w:rsidRPr="001D42F6" w:rsidRDefault="001D42F6" w:rsidP="001D42F6">
      <w:pPr>
        <w:keepNext/>
        <w:keepLines/>
        <w:spacing w:before="40" w:line="360" w:lineRule="auto"/>
        <w:outlineLvl w:val="1"/>
        <w:rPr>
          <w:b/>
          <w:sz w:val="32"/>
          <w:szCs w:val="26"/>
          <w:lang w:val="en-IE"/>
        </w:rPr>
      </w:pPr>
      <w:bookmarkStart w:id="207" w:name="_Toc521679877"/>
      <w:bookmarkStart w:id="208" w:name="_Toc522011833"/>
      <w:bookmarkStart w:id="209" w:name="_Toc522020422"/>
      <w:r w:rsidRPr="001D42F6">
        <w:rPr>
          <w:b/>
          <w:sz w:val="32"/>
          <w:szCs w:val="26"/>
          <w:lang w:val="en-IE"/>
        </w:rPr>
        <w:t>5.3 ZigBee</w:t>
      </w:r>
      <w:bookmarkEnd w:id="207"/>
      <w:bookmarkEnd w:id="208"/>
      <w:bookmarkEnd w:id="209"/>
    </w:p>
    <w:p w:rsidR="001D42F6" w:rsidRPr="001D42F6" w:rsidRDefault="001D42F6" w:rsidP="001D42F6">
      <w:pPr>
        <w:spacing w:after="160" w:line="360" w:lineRule="auto"/>
        <w:rPr>
          <w:rFonts w:eastAsia="Calibri"/>
          <w:sz w:val="24"/>
          <w:szCs w:val="22"/>
          <w:lang w:val="en-IE"/>
        </w:rPr>
      </w:pPr>
      <w:r w:rsidRPr="001D42F6">
        <w:rPr>
          <w:rFonts w:eastAsia="Calibri"/>
          <w:sz w:val="24"/>
          <w:szCs w:val="22"/>
          <w:lang w:val="en-IE"/>
        </w:rPr>
        <w:t xml:space="preserve">ZigBee protocol stack consists of MAC and Physical layers specified by the 802.15.4 standard, and a set of layers above them specified by the ZigBee alliance. Unlike Bluetooth, which uses frequency hopping, channels are accessed using CSMA/CA. The data rate (250kbps) is much lower than BLE (1Mbps) and other low-rate technologies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"10.1109/WCNCW.2012.6215496", "ISBN" : "9781467306829", "abstract" : "Ultra low power communication mechanisms are essential for future Internet of Things deployments. Bluetooth Low Energy (BLE) is one promising candidate for such deployments. We study the energy consumption of BLE by measuring real devices with a power monitor and derive models of the basic energy consumption behavior observed from the measurement results. We investigate also the overhead of Ipv6-based communication over BLE, which is relevant for future IoT scenarios. We contrast our results by performing similar measurements with ZigBee/802.15.4 devices. Our results show that when compared to ZigBee, BLE is indeed very energy efficient in terms of number of bytes transferred per Joule spent. In addition, IPv6 communication energy overhead remains reasonable. We also point out a few specific limitations with current stack implementations and explain that removing those limitations could improve energy utility significantly.", "author" : [ { "dropping-particle" : "", "family" : "Siekkinen", "given" : "Matti", "non-dropping-particle" : "", "parse-names" : false, "suffix" : "" }, { "dropping-particle" : "", "family" : "Hiienkari", "given" : "Markus", "non-dropping-particle" : "", "parse-names" : false, "suffix" : "" }, { "dropping-particle" : "", "family" : "Nurminen", "given" : "Jukka K.", "non-dropping-particle" : "", "parse-names" : false, "suffix" : "" }, { "dropping-particle" : "", "family" : "Nieminen", "given" : "Johanna", "non-dropping-particle" : "", "parse-names" : false, "suffix" : "" } ], "container-title" : "2012 IEEE Wireless Communications and Networking Conference Workshops, WCNCW 2012", "id" : "ITEM-1", "issued" : { "date-parts" : [ [ "2012" ] ] }, "page" : "232-237", "title" : "How low energy is bluetooth low energy? Comparative measurements with ZigBee/802.15.4", "type" : "article-journal" }, "uris" : [ "http://www.mendeley.com/documents/?uuid=6e2b06b3-9f02-4292-9b7f-8a2d3e8541e5" ] } ], "mendeley" : { "formattedCitation" : "[12]", "plainTextFormattedCitation" : "[12]", "previouslyFormattedCitation" : "[12]"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[12]</w:t>
      </w:r>
      <w:r w:rsidRPr="001D42F6">
        <w:rPr>
          <w:rFonts w:eastAsia="Calibri"/>
          <w:sz w:val="24"/>
          <w:szCs w:val="22"/>
          <w:lang w:val="en-IE"/>
        </w:rPr>
        <w:fldChar w:fldCharType="end"/>
      </w:r>
      <w:r w:rsidRPr="001D42F6">
        <w:rPr>
          <w:rFonts w:eastAsia="Calibri"/>
          <w:sz w:val="24"/>
          <w:szCs w:val="22"/>
          <w:lang w:val="en-IE"/>
        </w:rPr>
        <w:t>.</w:t>
      </w:r>
    </w:p>
    <w:p w:rsidR="001D42F6" w:rsidRPr="001D42F6" w:rsidRDefault="001D42F6" w:rsidP="001D42F6">
      <w:pPr>
        <w:spacing w:after="160" w:line="360" w:lineRule="auto"/>
        <w:rPr>
          <w:rFonts w:eastAsia="Calibri"/>
          <w:sz w:val="24"/>
          <w:szCs w:val="22"/>
          <w:lang w:val="en-IE"/>
        </w:rPr>
      </w:pPr>
      <w:r w:rsidRPr="001D42F6">
        <w:rPr>
          <w:rFonts w:eastAsia="Calibri"/>
          <w:sz w:val="24"/>
          <w:szCs w:val="22"/>
          <w:lang w:val="en-IE"/>
        </w:rPr>
        <w:t xml:space="preserve">ZigBee topology can be star or peer-to-peer. A network can consist of end devices, routers and coordinators. End devices can connect to routers or coordinators which can connect to each other. The router or coordinator listens continuously for the end device to transmit, which is a lot less energy efficient than BLE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"10.1109/WCNCW.2012.6215496", "ISBN" : "9781467306829", "abstract" : "Ultra low power communication mechanisms are essential for future Internet of Things deployments. Bluetooth Low Energy (BLE) is one promising candidate for such deployments. We study the energy consumption of BLE by measuring real devices with a power monitor and derive models of the basic energy consumption behavior observed from the measurement results. We investigate also the overhead of Ipv6-based communication over BLE, which is relevant for future IoT scenarios. We contrast our results by performing similar measurements with ZigBee/802.15.4 devices. Our results show that when compared to ZigBee, BLE is indeed very energy efficient in terms of number of bytes transferred per Joule spent. In addition, IPv6 communication energy overhead remains reasonable. We also point out a few specific limitations with current stack implementations and explain that removing those limitations could improve energy utility significantly.", "author" : [ { "dropping-particle" : "", "family" : "Siekkinen", "given" : "Matti", "non-dropping-particle" : "", "parse-names" : false, "suffix" : "" }, { "dropping-particle" : "", "family" : "Hiienkari", "given" : "Markus", "non-dropping-particle" : "", "parse-names" : false, "suffix" : "" }, { "dropping-particle" : "", "family" : "Nurminen", "given" : "Jukka K.", "non-dropping-particle" : "", "parse-names" : false, "suffix" : "" }, { "dropping-particle" : "", "family" : "Nieminen", "given" : "Johanna", "non-dropping-particle" : "", "parse-names" : false, "suffix" : "" } ], "container-title" : "2012 IEEE Wireless Communications and Networking Conference Workshops, WCNCW 2012", "id" : "ITEM-1", "issued" : { "date-parts" : [ [ "2012" ] ] }, "page" : "232-237", "title" : "How low energy is bluetooth low energy? Comparative measurements with ZigBee/802.15.4", "type" : "article-journal" }, "uris" : [ "http://www.mendeley.com/documents/?uuid=6e2b06b3-9f02-4292-9b7f-8a2d3e8541e5" ] } ], "mendeley" : { "formattedCitation" : "[12]", "plainTextFormattedCitation" : "[12]", "previouslyFormattedCitation" : "[12]"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[12]</w:t>
      </w:r>
      <w:r w:rsidRPr="001D42F6">
        <w:rPr>
          <w:rFonts w:eastAsia="Calibri"/>
          <w:sz w:val="24"/>
          <w:szCs w:val="22"/>
          <w:lang w:val="en-IE"/>
        </w:rPr>
        <w:fldChar w:fldCharType="end"/>
      </w:r>
      <w:r w:rsidRPr="001D42F6">
        <w:rPr>
          <w:rFonts w:eastAsia="Calibri"/>
          <w:sz w:val="24"/>
          <w:szCs w:val="22"/>
          <w:lang w:val="en-IE"/>
        </w:rPr>
        <w:t>.</w:t>
      </w:r>
    </w:p>
    <w:p w:rsidR="001D42F6" w:rsidRPr="001D42F6" w:rsidRDefault="001D42F6" w:rsidP="001D42F6">
      <w:pPr>
        <w:spacing w:after="160" w:line="360" w:lineRule="auto"/>
        <w:rPr>
          <w:rFonts w:eastAsia="Calibri"/>
          <w:sz w:val="24"/>
          <w:szCs w:val="22"/>
          <w:lang w:val="en-IE"/>
        </w:rPr>
      </w:pPr>
      <w:r w:rsidRPr="001D42F6">
        <w:rPr>
          <w:rFonts w:eastAsia="Calibri"/>
          <w:sz w:val="24"/>
          <w:szCs w:val="22"/>
          <w:lang w:val="en-IE"/>
        </w:rPr>
        <w:t xml:space="preserve">ZigBee is a narrow band signal with a 3MHz bandwidth, but only 16 channels spaced by 5MHz. It uses Carrier Sense Multiple Access with Collision Avoidance (CSMA/CA) to avoid interference by sensing if a channel is busy before transmitting. If the channel is busy, a random back off period is waited until transmission is attempted again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"10.1109/SAI.2014.6918312", "ISBN" : "9780989319317", "abstract" : "w wireless technology named Bluetooth Low Energy (BLE). BLE coexist with Bluetooth in the same chip (called dual mode) therefore assuring this technology a rapid growth among smartphones, iOS, tablets, laptops and PCs. In fact, Bluetooth SIG also announced that it shall be hard to find a smartphone or tablet-PC that does not integrate BLE in the near future. Despite this accelerated growth, BLE shares the same band with Wi-Fi and all other low power technologies, so in order to achieve QoS, a mandatory requirement in many systems, tests for interference and coexistence must be performed. This study analysis the impact of a BLE sensor network on a crowded 2.4GHz room, with multiple Wi-Fi routers, ZigBee sensors and Bluetooth technology. We also compare the results with the ones obtained inside an anechoic chamber on similar experiences", "author" : [ { "dropping-particle" : "", "family" : "Silva", "given" : "Sergio", "non-dropping-particle" : "", "parse-names" : false, "suffix" : "" }, { "dropping-particle" : "", "family" : "Soares", "given" : "Salviano", "non-dropping-particle" : "", "parse-names" : false, "suffix" : "" }, { "dropping-particle" : "", "family" : "Fernandes", "given" : "Telmo", "non-dropping-particle" : "", "parse-names" : false, "suffix" : "" }, { "dropping-particle" : "", "family" : "Valente", "given" : "Antonio", "non-dropping-particle" : "", "parse-names" : false, "suffix" : "" }, { "dropping-particle" : "", "family" : "Moreira", "given" : "Antonio", "non-dropping-particle" : "", "parse-names" : false, "suffix" : "" } ], "container-title" : "Proceedings of 2014 Science and Information Conference, SAI 2014", "id" : "ITEM-1", "issued" : { "date-parts" : [ [ "2014" ] ] }, "page" : "1014-1018", "title" : "Coexistence and interference tests on a Bluetooth Low Energy front-end", "type" : "article-journal" }, "uris" : [ "http://www.mendeley.com/documents/?uuid=5516a6be-f258-4494-b071-98c14939a952" ] } ], "mendeley" : { "formattedCitation" : "[49]", "plainTextFormattedCitation" : "[49]", "previouslyFormattedCitation" : "[49]"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[49]</w:t>
      </w:r>
      <w:r w:rsidRPr="001D42F6">
        <w:rPr>
          <w:rFonts w:eastAsia="Calibri"/>
          <w:sz w:val="24"/>
          <w:szCs w:val="22"/>
          <w:lang w:val="en-IE"/>
        </w:rPr>
        <w:fldChar w:fldCharType="end"/>
      </w:r>
      <w:r w:rsidRPr="001D42F6">
        <w:rPr>
          <w:rFonts w:eastAsia="Calibri"/>
          <w:sz w:val="24"/>
          <w:szCs w:val="22"/>
          <w:lang w:val="en-IE"/>
        </w:rPr>
        <w:t>.</w:t>
      </w:r>
    </w:p>
    <w:p w:rsidR="001D42F6" w:rsidRPr="001D42F6" w:rsidRDefault="001D42F6" w:rsidP="001D42F6">
      <w:pPr>
        <w:spacing w:after="160" w:line="360" w:lineRule="auto"/>
        <w:rPr>
          <w:rFonts w:eastAsia="Calibri"/>
          <w:sz w:val="24"/>
          <w:szCs w:val="22"/>
          <w:lang w:val="en-IE"/>
        </w:rPr>
      </w:pPr>
      <w:r w:rsidRPr="001D42F6">
        <w:rPr>
          <w:rFonts w:eastAsia="Calibri"/>
          <w:sz w:val="24"/>
          <w:szCs w:val="22"/>
          <w:lang w:val="en-IE"/>
        </w:rPr>
        <w:t xml:space="preserve">An important feature of ZigBee is dynamic channel selection. A scan function iterates through supported channels, and a feature called frequency agility specified in the ZigBee standard is measured to indicate whether ZigBee should move to clear a channel. Frequency agility makes the use of the 16 channels easier, allowing the network to move and adapt over time to changing RF environments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"10.1109/SAI.2014.6918312", "ISBN" : "9780989319317", "abstract" : "w wireless technology named Bluetooth Low Energy (BLE). BLE coexist with Bluetooth in the same chip (called dual mode) therefore assuring this technology a rapid growth among smartphones, iOS, tablets, laptops and PCs. In fact, Bluetooth SIG also announced that it shall be hard to find a smartphone or tablet-PC that does not integrate BLE in the near future. Despite this accelerated growth, BLE shares the same band with Wi-Fi and all other low power technologies, so in order to achieve QoS, a mandatory requirement in many systems, tests for interference and coexistence must be performed. This study analysis the impact of a BLE sensor network on a crowded 2.4GHz room, with multiple Wi-Fi routers, ZigBee sensors and Bluetooth technology. We also compare the results with the ones obtained inside an anechoic chamber on similar experiences", "author" : [ { "dropping-particle" : "", "family" : "Silva", "given" : "Sergio", "non-dropping-particle" : "", "parse-names" : false, "suffix" : "" }, { "dropping-particle" : "", "family" : "Soares", "given" : "Salviano", "non-dropping-particle" : "", "parse-names" : false, "suffix" : "" }, { "dropping-particle" : "", "family" : "Fernandes", "given" : "Telmo", "non-dropping-particle" : "", "parse-names" : false, "suffix" : "" }, { "dropping-particle" : "", "family" : "Valente", "given" : "Antonio", "non-dropping-particle" : "", "parse-names" : false, "suffix" : "" }, { "dropping-particle" : "", "family" : "Moreira", "given" : "Antonio", "non-dropping-particle" : "", "parse-names" : false, "suffix" : "" } ], "container-title" : "Proceedings of 2014 Science and Information Conference, SAI 2014", "id" : "ITEM-1", "issued" : { "date-parts" : [ [ "2014" ] ] }, "page" : "1014-1018", "title" : "Coexistence and interference tests on a Bluetooth Low Energy front-end", "type" : "article-journal" }, "uris" : [ "http://www.mendeley.com/documents/?uuid=5516a6be-f258-4494-b071-98c14939a952" ] } ], "mendeley" : { "formattedCitation" : "[49]", "plainTextFormattedCitation" : "[49]", "previouslyFormattedCitation" : "[49]"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[49]</w:t>
      </w:r>
      <w:r w:rsidRPr="001D42F6">
        <w:rPr>
          <w:rFonts w:eastAsia="Calibri"/>
          <w:sz w:val="24"/>
          <w:szCs w:val="22"/>
          <w:lang w:val="en-IE"/>
        </w:rPr>
        <w:fldChar w:fldCharType="end"/>
      </w:r>
      <w:r w:rsidRPr="001D42F6">
        <w:rPr>
          <w:rFonts w:eastAsia="Calibri"/>
          <w:sz w:val="24"/>
          <w:szCs w:val="22"/>
          <w:lang w:val="en-IE"/>
        </w:rPr>
        <w:t>.</w:t>
      </w:r>
    </w:p>
    <w:p w:rsidR="001D42F6" w:rsidRPr="001D42F6" w:rsidRDefault="001D42F6" w:rsidP="001D42F6">
      <w:pPr>
        <w:keepNext/>
        <w:keepLines/>
        <w:spacing w:before="40" w:line="360" w:lineRule="auto"/>
        <w:outlineLvl w:val="1"/>
        <w:rPr>
          <w:b/>
          <w:sz w:val="32"/>
          <w:szCs w:val="26"/>
          <w:lang w:val="en-IE"/>
        </w:rPr>
      </w:pPr>
      <w:bookmarkStart w:id="210" w:name="_Ref508093675"/>
      <w:bookmarkStart w:id="211" w:name="_Toc521679878"/>
      <w:bookmarkStart w:id="212" w:name="_Toc522011834"/>
      <w:bookmarkStart w:id="213" w:name="_Toc522020423"/>
      <w:r w:rsidRPr="001D42F6">
        <w:rPr>
          <w:b/>
          <w:sz w:val="32"/>
          <w:szCs w:val="26"/>
          <w:lang w:val="en-IE"/>
        </w:rPr>
        <w:lastRenderedPageBreak/>
        <w:t>5.4 Bluetooth Classic</w:t>
      </w:r>
      <w:bookmarkEnd w:id="210"/>
      <w:bookmarkEnd w:id="211"/>
      <w:bookmarkEnd w:id="212"/>
      <w:bookmarkEnd w:id="213"/>
    </w:p>
    <w:p w:rsidR="001D42F6" w:rsidRPr="001D42F6" w:rsidRDefault="001D42F6" w:rsidP="001D42F6">
      <w:pPr>
        <w:spacing w:after="160" w:line="360" w:lineRule="auto"/>
        <w:rPr>
          <w:rFonts w:eastAsia="Calibri"/>
          <w:sz w:val="24"/>
          <w:szCs w:val="22"/>
          <w:lang w:val="en-IE"/>
        </w:rPr>
      </w:pPr>
      <w:r w:rsidRPr="001D42F6">
        <w:rPr>
          <w:rFonts w:eastAsia="Calibri"/>
          <w:sz w:val="24"/>
          <w:szCs w:val="22"/>
          <w:lang w:val="en-IE"/>
        </w:rPr>
        <w:t xml:space="preserve">Excellent summaries of Bluetooth technology basics can be found in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"URL" : "https://developer.apple.com/library/content/documentation/DeviceDrivers/Conceptual/Bluetooth/BT_Bluetooth_Basics/BT_Bluetooth_Basics.html", "accessed" : { "date-parts" : [ [ "2018", "3", "6" ] ] }, "author" : [ { "dropping-particle" : "", "family" : "Apple Inc.", "given" : "", "non-dropping-particle" : "", "parse-names" : false, "suffix" : "" } ], "id" : "ITEM-1", "issued" : { "date-parts" : [ [ "2012" ] ] }, "title" : "Bluetooth Technology Basics", "type" : "webpage" }, "uris" : [ "http://www.mendeley.com/documents/?uuid=5c23a981-edcf-4ee1-96d4-d0f42753c54b" ] } ], "mendeley" : { "formattedCitation" : "[50]", "plainTextFormattedCitation" : "[50]", "previouslyFormattedCitation" : "[50]"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[50]</w:t>
      </w:r>
      <w:r w:rsidRPr="001D42F6">
        <w:rPr>
          <w:rFonts w:eastAsia="Calibri"/>
          <w:sz w:val="24"/>
          <w:szCs w:val="22"/>
          <w:lang w:val="en-IE"/>
        </w:rPr>
        <w:fldChar w:fldCharType="end"/>
      </w:r>
      <w:r w:rsidRPr="001D42F6">
        <w:rPr>
          <w:rFonts w:eastAsia="Calibri"/>
          <w:sz w:val="24"/>
          <w:szCs w:val="22"/>
          <w:lang w:val="en-IE"/>
        </w:rPr>
        <w:t xml:space="preserve"> and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"author" : [ { "dropping-particle" : "", "family" : "Assosciates", "given" : "Besser", "non-dropping-particle" : "", "parse-names" : false, "suffix" : "" } ], "id" : "ITEM-1", "issued" : { "date-parts" : [ [ "0" ] ] }, "title" : "2007-08-20 Besser_Bluetooth_Operation&amp;Use.pdf", "type" : "article" }, "uris" : [ "http://www.mendeley.com/documents/?uuid=5afbdd6d-759f-4288-a90e-a2397f7233d6" ] } ], "mendeley" : { "formattedCitation" : "[38]", "plainTextFormattedCitation" : "[38]", "previouslyFormattedCitation" : "[38]"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[38]</w:t>
      </w:r>
      <w:r w:rsidRPr="001D42F6">
        <w:rPr>
          <w:rFonts w:eastAsia="Calibri"/>
          <w:sz w:val="24"/>
          <w:szCs w:val="22"/>
          <w:lang w:val="en-IE"/>
        </w:rPr>
        <w:fldChar w:fldCharType="end"/>
      </w:r>
      <w:r w:rsidRPr="001D42F6">
        <w:rPr>
          <w:rFonts w:eastAsia="Calibri"/>
          <w:sz w:val="24"/>
          <w:szCs w:val="22"/>
          <w:lang w:val="en-IE"/>
        </w:rPr>
        <w:t>, and are the sources of much of the information in</w:t>
      </w:r>
      <w:r w:rsidR="00992CEA">
        <w:rPr>
          <w:rFonts w:eastAsia="Calibri"/>
          <w:sz w:val="24"/>
          <w:szCs w:val="22"/>
          <w:lang w:val="en-IE"/>
        </w:rPr>
        <w:t xml:space="preserve"> this section</w:t>
      </w:r>
      <w:r w:rsidRPr="001D42F6">
        <w:rPr>
          <w:rFonts w:eastAsia="Calibri"/>
          <w:sz w:val="24"/>
          <w:szCs w:val="22"/>
          <w:lang w:val="en-IE"/>
        </w:rPr>
        <w:t>. Bluetooth is a wireless communication technology designed to connect to peripherals and computers. It is an inexpensive, short-range, low-power radio technology. Because it relies on radio waves, Bluetooth devices can range up to 10m and do not require LoS between each other.</w:t>
      </w:r>
    </w:p>
    <w:p w:rsidR="001D42F6" w:rsidRPr="001D42F6" w:rsidRDefault="001D42F6" w:rsidP="001D42F6">
      <w:pPr>
        <w:spacing w:after="160" w:line="360" w:lineRule="auto"/>
        <w:rPr>
          <w:rFonts w:eastAsia="Calibri"/>
          <w:sz w:val="24"/>
          <w:szCs w:val="22"/>
          <w:lang w:val="en-IE"/>
        </w:rPr>
      </w:pPr>
      <w:r w:rsidRPr="001D42F6">
        <w:rPr>
          <w:rFonts w:eastAsia="Calibri"/>
          <w:sz w:val="24"/>
          <w:szCs w:val="22"/>
          <w:lang w:val="en-IE"/>
        </w:rPr>
        <w:t>Bluetooth devices operate on the 2.4 GHz licence-free radio frequency band. The band is available worldwide, however devices must compete with other RF emitters. To overcome potential noise, Bluetooth employs frequency-hopping and uses shorter packets than other standards in the RF band. Frequency hopping allows Bluetooth devices to use the entire band, ensures interference will be short lived, and provides a level of security as it makes eavesdropping difficult.</w:t>
      </w:r>
    </w:p>
    <w:p w:rsidR="001D42F6" w:rsidRPr="001D42F6" w:rsidRDefault="001D42F6" w:rsidP="001D42F6">
      <w:pPr>
        <w:spacing w:after="160" w:line="360" w:lineRule="auto"/>
        <w:rPr>
          <w:rFonts w:eastAsia="Calibri"/>
          <w:sz w:val="24"/>
          <w:szCs w:val="22"/>
          <w:lang w:val="en-IE"/>
        </w:rPr>
      </w:pPr>
      <w:r w:rsidRPr="001D42F6">
        <w:rPr>
          <w:rFonts w:eastAsia="Calibri"/>
          <w:sz w:val="24"/>
          <w:szCs w:val="22"/>
          <w:lang w:val="en-IE"/>
        </w:rPr>
        <w:t>Connected devices must agree on a selected frequency, so a master-slave relationship is established. A Bluetooth device operating in master mode may communicate with a maximum of seven slave devices. The master sends its own address and value of its internal clock to ensure synchronization.</w:t>
      </w:r>
    </w:p>
    <w:p w:rsidR="001D42F6" w:rsidRPr="001D42F6" w:rsidRDefault="001D42F6" w:rsidP="001D42F6">
      <w:pPr>
        <w:keepNext/>
        <w:keepLines/>
        <w:spacing w:before="40" w:line="360" w:lineRule="auto"/>
        <w:outlineLvl w:val="2"/>
        <w:rPr>
          <w:b/>
          <w:sz w:val="28"/>
          <w:szCs w:val="24"/>
          <w:lang w:val="en-IE"/>
        </w:rPr>
      </w:pPr>
      <w:bookmarkStart w:id="214" w:name="_Toc521679879"/>
      <w:bookmarkStart w:id="215" w:name="_Toc522011835"/>
      <w:bookmarkStart w:id="216" w:name="_Toc522020424"/>
      <w:r w:rsidRPr="001D42F6">
        <w:rPr>
          <w:b/>
          <w:sz w:val="28"/>
          <w:szCs w:val="24"/>
          <w:lang w:val="en-IE"/>
        </w:rPr>
        <w:t>5.4.1 Protocol Stack</w:t>
      </w:r>
      <w:bookmarkEnd w:id="214"/>
      <w:bookmarkEnd w:id="215"/>
      <w:bookmarkEnd w:id="216"/>
    </w:p>
    <w:p w:rsidR="001D42F6" w:rsidRPr="001D42F6" w:rsidRDefault="001D42F6" w:rsidP="001D42F6">
      <w:pPr>
        <w:spacing w:after="160" w:line="360" w:lineRule="auto"/>
        <w:rPr>
          <w:rFonts w:eastAsia="Calibri"/>
          <w:sz w:val="24"/>
          <w:szCs w:val="22"/>
          <w:lang w:val="en-IE"/>
        </w:rPr>
      </w:pPr>
      <w:r w:rsidRPr="001D42F6">
        <w:rPr>
          <w:rFonts w:eastAsia="Calibri"/>
          <w:sz w:val="24"/>
          <w:szCs w:val="22"/>
          <w:lang w:val="en-IE"/>
        </w:rPr>
        <w:t>By providing well-defined protocol layers of functionality, Bluetooth specification ensures interoperability and adaption.</w:t>
      </w:r>
    </w:p>
    <w:p w:rsidR="001D42F6" w:rsidRPr="001D42F6" w:rsidRDefault="001D42F6" w:rsidP="001D42F6">
      <w:pPr>
        <w:keepNext/>
        <w:spacing w:after="160" w:line="360" w:lineRule="auto"/>
        <w:jc w:val="center"/>
        <w:rPr>
          <w:rFonts w:eastAsia="Calibri"/>
          <w:sz w:val="24"/>
          <w:szCs w:val="22"/>
          <w:lang w:val="en-IE"/>
        </w:rPr>
      </w:pPr>
      <w:r w:rsidRPr="001D42F6">
        <w:rPr>
          <w:rFonts w:eastAsia="Calibri"/>
          <w:noProof/>
          <w:sz w:val="24"/>
          <w:szCs w:val="22"/>
          <w:lang w:val="en-IE" w:eastAsia="en-IE"/>
        </w:rPr>
        <w:drawing>
          <wp:inline distT="0" distB="0" distL="0" distR="0" wp14:anchorId="3C5DE0E9" wp14:editId="788A0F80">
            <wp:extent cx="1884064" cy="2458869"/>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duotone>
                        <a:schemeClr val="accent5">
                          <a:shade val="45000"/>
                          <a:satMod val="135000"/>
                        </a:schemeClr>
                        <a:prstClr val="white"/>
                      </a:duotone>
                      <a:extLst>
                        <a:ext uri="{BEBA8EAE-BF5A-486C-A8C5-ECC9F3942E4B}">
                          <a14:imgProps xmlns:a14="http://schemas.microsoft.com/office/drawing/2010/main">
                            <a14:imgLayer r:embed="rId36">
                              <a14:imgEffect>
                                <a14:sharpenSoften amount="50000"/>
                              </a14:imgEffect>
                            </a14:imgLayer>
                          </a14:imgProps>
                        </a:ext>
                      </a:extLst>
                    </a:blip>
                    <a:srcRect t="8304" r="23825"/>
                    <a:stretch/>
                  </pic:blipFill>
                  <pic:spPr bwMode="auto">
                    <a:xfrm>
                      <a:off x="0" y="0"/>
                      <a:ext cx="1910048" cy="2492780"/>
                    </a:xfrm>
                    <a:prstGeom prst="rect">
                      <a:avLst/>
                    </a:prstGeom>
                    <a:ln>
                      <a:noFill/>
                    </a:ln>
                    <a:extLst>
                      <a:ext uri="{53640926-AAD7-44D8-BBD7-CCE9431645EC}">
                        <a14:shadowObscured xmlns:a14="http://schemas.microsoft.com/office/drawing/2010/main"/>
                      </a:ext>
                    </a:extLst>
                  </pic:spPr>
                </pic:pic>
              </a:graphicData>
            </a:graphic>
          </wp:inline>
        </w:drawing>
      </w:r>
    </w:p>
    <w:p w:rsidR="001D42F6" w:rsidRPr="001D42F6" w:rsidRDefault="001D42F6" w:rsidP="008D2205">
      <w:pPr>
        <w:pStyle w:val="Caption"/>
      </w:pPr>
      <w:bookmarkStart w:id="217" w:name="_Toc522024969"/>
      <w:bookmarkStart w:id="218" w:name="_Toc508347392"/>
      <w:bookmarkStart w:id="219" w:name="_Toc520914665"/>
      <w:r w:rsidRPr="001D42F6">
        <w:t xml:space="preserve">Figure </w:t>
      </w:r>
      <w:r w:rsidRPr="001D42F6">
        <w:fldChar w:fldCharType="begin"/>
      </w:r>
      <w:r w:rsidRPr="001D42F6">
        <w:instrText xml:space="preserve"> SEQ Figure \* ARABIC </w:instrText>
      </w:r>
      <w:r w:rsidRPr="001D42F6">
        <w:fldChar w:fldCharType="separate"/>
      </w:r>
      <w:r w:rsidR="00591E49">
        <w:rPr>
          <w:noProof/>
        </w:rPr>
        <w:t>17</w:t>
      </w:r>
      <w:r w:rsidRPr="001D42F6">
        <w:rPr>
          <w:noProof/>
        </w:rPr>
        <w:fldChar w:fldCharType="end"/>
      </w:r>
      <w:r w:rsidRPr="001D42F6">
        <w:t xml:space="preserve"> – Bluetooth protocol stack </w:t>
      </w:r>
      <w:r w:rsidRPr="001D42F6">
        <w:fldChar w:fldCharType="begin" w:fldLock="1"/>
      </w:r>
      <w:r w:rsidR="005E1695">
        <w:instrText>ADDIN CSL_CITATION { "citationItems" : [ { "id" : "ITEM-1", "itemData" : { "URL" : "https://developer.apple.com/library/content/documentation/DeviceDrivers/Conceptual/Bluetooth/BT_Bluetooth_Basics/BT_Bluetooth_Basics.html", "accessed" : { "date-parts" : [ [ "2018", "3", "6" ] ] }, "author" : [ { "dropping-particle" : "", "family" : "Apple Inc.", "given" : "", "non-dropping-particle" : "", "parse-names" : false, "suffix" : "" } ], "id" : "ITEM-1", "issued" : { "date-parts" : [ [ "2012" ] ] }, "title" : "Bluetooth Technology Basics", "type" : "webpage" }, "uris" : [ "http://www.mendeley.com/documents/?uuid=5c23a981-edcf-4ee1-96d4-d0f42753c54b" ] } ], "mendeley" : { "formattedCitation" : "[50]", "plainTextFormattedCitation" : "[50]", "previouslyFormattedCitation" : "[50]" }, "properties" : {  }, "schema" : "https://github.com/citation-style-language/schema/raw/master/csl-citation.json" }</w:instrText>
      </w:r>
      <w:r w:rsidRPr="001D42F6">
        <w:fldChar w:fldCharType="separate"/>
      </w:r>
      <w:bookmarkEnd w:id="218"/>
      <w:bookmarkEnd w:id="219"/>
      <w:r w:rsidR="00A37247" w:rsidRPr="00A37247">
        <w:rPr>
          <w:noProof/>
        </w:rPr>
        <w:t>[50]</w:t>
      </w:r>
      <w:bookmarkEnd w:id="217"/>
      <w:r w:rsidRPr="001D42F6">
        <w:fldChar w:fldCharType="end"/>
      </w:r>
    </w:p>
    <w:p w:rsidR="001D42F6" w:rsidRPr="001D42F6" w:rsidRDefault="001D42F6" w:rsidP="001D42F6">
      <w:pPr>
        <w:spacing w:after="160" w:line="360" w:lineRule="auto"/>
        <w:rPr>
          <w:rFonts w:eastAsia="Calibri"/>
          <w:sz w:val="24"/>
          <w:szCs w:val="22"/>
          <w:lang w:val="en-IE"/>
        </w:rPr>
      </w:pPr>
      <w:r w:rsidRPr="001D42F6">
        <w:rPr>
          <w:rFonts w:eastAsia="Calibri"/>
          <w:sz w:val="24"/>
          <w:szCs w:val="22"/>
          <w:lang w:val="en-IE"/>
        </w:rPr>
        <w:t xml:space="preserve">At the base of the protocol stack is the radio layer. This is responsible for the modulation and demodulation of data into RF signals. </w:t>
      </w:r>
    </w:p>
    <w:p w:rsidR="001D42F6" w:rsidRPr="001D42F6" w:rsidRDefault="001D42F6" w:rsidP="001D42F6">
      <w:pPr>
        <w:spacing w:after="160" w:line="360" w:lineRule="auto"/>
        <w:rPr>
          <w:rFonts w:eastAsia="Calibri"/>
          <w:sz w:val="24"/>
          <w:szCs w:val="22"/>
          <w:lang w:val="en-IE"/>
        </w:rPr>
      </w:pPr>
      <w:r w:rsidRPr="001D42F6">
        <w:rPr>
          <w:rFonts w:eastAsia="Calibri"/>
          <w:sz w:val="24"/>
          <w:szCs w:val="22"/>
          <w:lang w:val="en-IE"/>
        </w:rPr>
        <w:t xml:space="preserve">Above this layer is the baseband and link controller layer. The baseband portion of the layer formats data for transmission to and from the radio layer, and handles synchronization of links. The link controller portion </w:t>
      </w:r>
      <w:r w:rsidRPr="001D42F6">
        <w:rPr>
          <w:rFonts w:eastAsia="Calibri"/>
          <w:sz w:val="24"/>
          <w:szCs w:val="22"/>
          <w:lang w:val="en-IE"/>
        </w:rPr>
        <w:lastRenderedPageBreak/>
        <w:t>carries out the link manager’s command and maintains the link specified by the link manager. The link manager translates the host controller interface (HCI) commands into base-band level instructions.</w:t>
      </w:r>
    </w:p>
    <w:p w:rsidR="001D42F6" w:rsidRPr="001D42F6" w:rsidRDefault="001D42F6" w:rsidP="001D42F6">
      <w:pPr>
        <w:spacing w:after="160" w:line="360" w:lineRule="auto"/>
        <w:rPr>
          <w:rFonts w:eastAsia="Calibri"/>
          <w:sz w:val="24"/>
          <w:szCs w:val="22"/>
          <w:lang w:val="en-IE"/>
        </w:rPr>
      </w:pPr>
      <w:r w:rsidRPr="001D42F6">
        <w:rPr>
          <w:rFonts w:eastAsia="Calibri"/>
          <w:sz w:val="24"/>
          <w:szCs w:val="22"/>
          <w:lang w:val="en-IE"/>
        </w:rPr>
        <w:t>Bluetooth specifies two types of links: synchronous connection oriented (SCO) and asynchronous connectionless (ACL). An ACL is established between a master and slave at connection. Data packets transmitted over ACL links have 142 bits of encoding in addition to a payload up to 2712 bits.</w:t>
      </w:r>
    </w:p>
    <w:p w:rsidR="001D42F6" w:rsidRPr="001D42F6" w:rsidRDefault="001D42F6" w:rsidP="001D42F6">
      <w:pPr>
        <w:spacing w:after="160" w:line="360" w:lineRule="auto"/>
        <w:rPr>
          <w:rFonts w:eastAsia="Calibri"/>
          <w:sz w:val="24"/>
          <w:szCs w:val="22"/>
          <w:lang w:val="en-IE"/>
        </w:rPr>
      </w:pPr>
      <w:r w:rsidRPr="001D42F6">
        <w:rPr>
          <w:rFonts w:eastAsia="Calibri"/>
          <w:sz w:val="24"/>
          <w:szCs w:val="22"/>
          <w:lang w:val="en-IE"/>
        </w:rPr>
        <w:t>The HCI layer acts as a boundary between the lower and the upper stack layers. The lower layer is known as the module, and the upper layer is known as the host.</w:t>
      </w:r>
    </w:p>
    <w:p w:rsidR="001D42F6" w:rsidRPr="001D42F6" w:rsidRDefault="001D42F6" w:rsidP="001D42F6">
      <w:pPr>
        <w:spacing w:after="160" w:line="360" w:lineRule="auto"/>
        <w:rPr>
          <w:rFonts w:eastAsia="Calibri"/>
          <w:sz w:val="24"/>
          <w:szCs w:val="22"/>
          <w:lang w:val="en-IE"/>
        </w:rPr>
      </w:pPr>
      <w:r w:rsidRPr="001D42F6">
        <w:rPr>
          <w:rFonts w:eastAsia="Calibri"/>
          <w:sz w:val="24"/>
          <w:szCs w:val="22"/>
          <w:lang w:val="en-IE"/>
        </w:rPr>
        <w:t>The first upper layer is the logical link control and adaption protocol (L2CAP) layer, which is responsible for establishing ACL connections across existing ACL links, multiplexing between different higher layers, and repackaging data packets from the higher layers into the format required for the lower layers.</w:t>
      </w:r>
    </w:p>
    <w:p w:rsidR="001D42F6" w:rsidRPr="001D42F6" w:rsidRDefault="001D42F6" w:rsidP="001D42F6">
      <w:pPr>
        <w:spacing w:after="160" w:line="360" w:lineRule="auto"/>
        <w:rPr>
          <w:rFonts w:eastAsia="Calibri"/>
          <w:sz w:val="24"/>
          <w:szCs w:val="22"/>
          <w:lang w:val="en-IE"/>
        </w:rPr>
      </w:pPr>
      <w:r w:rsidRPr="001D42F6">
        <w:rPr>
          <w:rFonts w:eastAsia="Calibri"/>
          <w:sz w:val="24"/>
          <w:szCs w:val="22"/>
          <w:lang w:val="en-IE"/>
        </w:rPr>
        <w:t>The serial discovery protocol (SDP) defines actions for both servers and clients of Bluetooth services, maintaining records of services and their respective universally unique identifier (UUID). OBEX is a transfer protocol that defines data objects and communication protocol two devices may use to exchange those objects.</w:t>
      </w:r>
    </w:p>
    <w:p w:rsidR="001D42F6" w:rsidRPr="001D42F6" w:rsidRDefault="001D42F6" w:rsidP="001D42F6">
      <w:pPr>
        <w:keepNext/>
        <w:keepLines/>
        <w:spacing w:before="40" w:line="360" w:lineRule="auto"/>
        <w:outlineLvl w:val="1"/>
        <w:rPr>
          <w:b/>
          <w:sz w:val="32"/>
          <w:szCs w:val="26"/>
          <w:lang w:val="en-IE"/>
        </w:rPr>
      </w:pPr>
      <w:bookmarkStart w:id="220" w:name="_Toc521679880"/>
      <w:bookmarkStart w:id="221" w:name="_Toc522011836"/>
      <w:bookmarkStart w:id="222" w:name="_Toc522020425"/>
      <w:r w:rsidRPr="001D42F6">
        <w:rPr>
          <w:b/>
          <w:sz w:val="32"/>
          <w:szCs w:val="26"/>
          <w:lang w:val="en-IE"/>
        </w:rPr>
        <w:t>5.5 UWB</w:t>
      </w:r>
      <w:bookmarkEnd w:id="220"/>
      <w:bookmarkEnd w:id="221"/>
      <w:bookmarkEnd w:id="222"/>
    </w:p>
    <w:p w:rsidR="001D42F6" w:rsidRPr="001D42F6" w:rsidRDefault="001D42F6" w:rsidP="001D42F6">
      <w:pPr>
        <w:spacing w:after="160" w:line="360" w:lineRule="auto"/>
        <w:rPr>
          <w:rFonts w:eastAsia="Calibri"/>
          <w:sz w:val="24"/>
          <w:szCs w:val="22"/>
          <w:lang w:val="en-IE"/>
        </w:rPr>
      </w:pPr>
      <w:r w:rsidRPr="001D42F6">
        <w:rPr>
          <w:rFonts w:eastAsia="Calibri"/>
          <w:sz w:val="24"/>
          <w:szCs w:val="22"/>
          <w:lang w:val="en-IE"/>
        </w:rPr>
        <w:t xml:space="preserve">Ultra-Wideband (UWB) is a wireless technology that can be employed in indoor localization systems to enhance the overall performance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"author" : [ { "dropping-particle" : "", "family" : "Rana", "given" : "Soumya Prakash", "non-dropping-particle" : "", "parse-names" : false, "suffix" : "" }, { "dropping-particle" : "", "family" : "Dey", "given" : "Maitreyee", "non-dropping-particle" : "", "parse-names" : false, "suffix" : "" }, { "dropping-particle" : "", "family" : "Siddiqui", "given" : "Hafeez Ur", "non-dropping-particle" : "", "parse-names" : false, "suffix" : "" }, { "dropping-particle" : "", "family" : "Tiberi", "given" : "Gianluigi", "non-dropping-particle" : "", "parse-names" : false, "suffix" : "" }, { "dropping-particle" : "", "family" : "Ghavami", "given" : "Mohammad", "non-dropping-particle" : "", "parse-names" : false, "suffix" : "" }, { "dropping-particle" : "", "family" : "Dudley", "given" : "Sandra", "non-dropping-particle" : "", "parse-names" : false, "suffix" : "" } ], "id" : "ITEM-1", "issued" : { "date-parts" : [ [ "0" ] ] }, "title" : "UWB Localization Employing Supervised Learning Method", "type" : "article-journal" }, "uris" : [ "http://www.mendeley.com/documents/?uuid=e58a265b-5f20-4836-93e5-439aa681e73b" ] } ], "mendeley" : { "formattedCitation" : "[13]", "plainTextFormattedCitation" : "[13]", "previouslyFormattedCitation" : "[13]"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[13]</w:t>
      </w:r>
      <w:r w:rsidRPr="001D42F6">
        <w:rPr>
          <w:rFonts w:eastAsia="Calibri"/>
          <w:sz w:val="24"/>
          <w:szCs w:val="22"/>
          <w:lang w:val="en-IE"/>
        </w:rPr>
        <w:fldChar w:fldCharType="end"/>
      </w:r>
      <w:r w:rsidRPr="001D42F6">
        <w:rPr>
          <w:rFonts w:eastAsia="Calibri"/>
          <w:sz w:val="24"/>
          <w:szCs w:val="22"/>
          <w:lang w:val="en-IE"/>
        </w:rPr>
        <w:t xml:space="preserve">. For high-accuracy localization, UWB is the best solution offered by real-time locating systems, with accuracy in the order of 10-20cm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"10.1109/JRFID.2018.2792538", "ISSN" : "2469-7281", "author" : [ { "dropping-particle" : "", "family" : "Costanzo", "given" : "Alessandra", "non-dropping-particle" : "", "parse-names" : false, "suffix" : "" }, { "dropping-particle" : "", "family" : "Dardari", "given" : "Davide", "non-dropping-particle" : "", "parse-names" : false, "suffix" : "" }, { "dropping-particle" : "", "family" : "Aleksandravicius", "given" : "Jurgis", "non-dropping-particle" : "", "parse-names" : false, "suffix" : "" }, { "dropping-particle" : "", "family" : "Decarli", "given" : "Nicolo", "non-dropping-particle" : "", "parse-names" : false, "suffix" : "" }, { "dropping-particle" : "", "family" : "Prete", "given" : "Massimo", "non-dropping-particle" : "Del", "parse-names" : false, "suffix" : "" }, { "dropping-particle" : "", "family" : "Fabbri", "given" : "Davide", "non-dropping-particle" : "", "parse-names" : false, "suffix" : "" }, { "dropping-particle" : "", "family" : "Fantuzzi", "given" : "Marco", "non-dropping-particle" : "", "parse-names" : false, "suffix" : "" }, { "dropping-particle" : "", "family" : "Guerra", "given" : "Anna", "non-dropping-particle" : "", "parse-names" : false, "suffix" : "" }, { "dropping-particle" : "", "family" : "Masotti", "given" : "Diego", "non-dropping-particle" : "", "parse-names" : false, "suffix" : "" }, { "dropping-particle" : "", "family" : "Pizzotti", "given" : "Matteo", "non-dropping-particle" : "", "parse-names" : false, "suffix" : "" }, { "dropping-particle" : "", "family" : "Romani", "given" : "Aldo", "non-dropping-particle" : "", "parse-names" : false, "suffix" : "" } ], "container-title" : "IEEE Journal of Radio Frequency Identification", "id" : "ITEM-1", "issue" : "3", "issued" : { "date-parts" : [ [ "2018" ] ] }, "page" : "1-1", "title" : "Energy Autonomous UWB Localization", "type" : "article-journal", "volume" : "1" }, "uris" : [ "http://www.mendeley.com/documents/?uuid=31a1686b-29b9-4cb6-9fef-830d806ce455" ] } ], "mendeley" : { "formattedCitation" : "[8]", "plainTextFormattedCitation" : "[8]", "previouslyFormattedCitation" : "[8]"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[8]</w:t>
      </w:r>
      <w:r w:rsidRPr="001D42F6">
        <w:rPr>
          <w:rFonts w:eastAsia="Calibri"/>
          <w:sz w:val="24"/>
          <w:szCs w:val="22"/>
          <w:lang w:val="en-IE"/>
        </w:rPr>
        <w:fldChar w:fldCharType="end"/>
      </w:r>
      <w:r w:rsidRPr="001D42F6">
        <w:rPr>
          <w:rFonts w:eastAsia="Calibri"/>
          <w:sz w:val="24"/>
          <w:szCs w:val="22"/>
          <w:lang w:val="en-IE"/>
        </w:rPr>
        <w:t xml:space="preserve"> </w:t>
      </w:r>
      <w:r w:rsidRPr="001D42F6">
        <w:rPr>
          <w:rFonts w:eastAsia="Calibri"/>
          <w:sz w:val="24"/>
          <w:szCs w:val="22"/>
          <w:lang w:val="en-IE"/>
        </w:rPr>
        <w:fldChar w:fldCharType="begin" w:fldLock="1"/>
      </w:r>
      <w:r w:rsidRPr="001D42F6">
        <w:rPr>
          <w:rFonts w:eastAsia="Calibri"/>
          <w:sz w:val="24"/>
          <w:szCs w:val="22"/>
          <w:lang w:val="en-IE"/>
        </w:rPr>
        <w:instrText>ADDIN CSL_CITATION { "citationItems" : [ { "id" : "ITEM-1", "itemData" : { "DOI" : "10.1109/JPROC.2008.2008846", "ISBN" : "00189219 (ISSN)", "ISSN" : "00189219", "PMID" : "4802191", "abstract" : "Over the coming decades, high-definition situationally-aware networks have the potential to create revolutionary applications in the social, scientific, commercial, and military sectors. Ultrawide bandwidth (UWB) technology is a viable candidate for enabling accurate localization capabilities through time-of-arrival (TOA)-based ranging techniques. These techniques exploit the fine delay resolution property of UWB signals by estimating the TOA of the first signal path. Exploiting the full capabilities of UWB TOA estimation can be challenging, especially when operating in harsh propagation environments, since the direct path may not exist or it may not be the strongest. In this paper, we first give an overview of ranging techniques together with the primary sources of TOA error (including propagation effects, clock drift, and interference). We then describe fundamental TOA bounds (such as the Cramer-Rao bound and the tighter Ziv-Zakai bound) in both ideal and multipath environments. These bounds serve as useful benchmarks in assessing the performance of TOA estimation techniques. We also explore practical low-complexity TOA estimation techniques and analyze their performance in the presence of multipath and interference using IEEE 802.15.4a channel models as well as experimental data measured in indoor residential environments.", "author" : [ { "dropping-particle" : "", "family" : "Dardari", "given" : "Davide", "non-dropping-particle" : "", "parse-names" : false, "suffix" : "" }, { "dropping-particle" : "", "family" : "Conti", "given" : "Andrea", "non-dropping-particle" : "", "parse-names" : false, "suffix" : "" }, { "dropping-particle" : "", "family" : "Ferner", "given" : "Ulric", "non-dropping-particle" : "", "parse-names" : false, "suffix" : "" }, { "dropping-particle" : "", "family" : "Giorgetti", "given" : "Andrea", "non-dropping-particle" : "", "parse-names" : false, "suffix" : "" }, { "dropping-particle" : "", "family" : "Win", "given" : "Moe Z.", "non-dropping-particle" : "", "parse-names" : false, "suffix" : "" } ], "container-title" : "Proceedings of the IEEE", "id" : "ITEM-1", "issue" : "2", "issued" : { "date-parts" : [ [ "2009" ] ] }, "page" : "404-425", "title" : "Ranging with ultrawide bandwidth signals in multipath environments", "type" : "article-journal", "volume" : "97" }, "uris" : [ "http://www.mendeley.com/documents/?uuid=a1f0fde0-ce97-494c-b1d0-9f1a868daad5" ] } ], "mendeley" : { "formattedCitation" : "[5]", "plainTextFormattedCitation" : "[5]", "previouslyFormattedCitation" : "[5]" }, "properties" : {  }, "schema" : "https://github.com/citation-style-language/schema/raw/master/csl-citation.json" }</w:instrText>
      </w:r>
      <w:r w:rsidRPr="001D42F6">
        <w:rPr>
          <w:rFonts w:eastAsia="Calibri"/>
          <w:sz w:val="24"/>
          <w:szCs w:val="22"/>
          <w:lang w:val="en-IE"/>
        </w:rPr>
        <w:fldChar w:fldCharType="separate"/>
      </w:r>
      <w:r w:rsidRPr="001D42F6">
        <w:rPr>
          <w:rFonts w:eastAsia="Calibri"/>
          <w:noProof/>
          <w:sz w:val="24"/>
          <w:szCs w:val="22"/>
          <w:lang w:val="en-IE"/>
        </w:rPr>
        <w:t>[5]</w:t>
      </w:r>
      <w:r w:rsidRPr="001D42F6">
        <w:rPr>
          <w:rFonts w:eastAsia="Calibri"/>
          <w:sz w:val="24"/>
          <w:szCs w:val="22"/>
          <w:lang w:val="en-IE"/>
        </w:rPr>
        <w:fldChar w:fldCharType="end"/>
      </w:r>
      <w:r w:rsidRPr="001D42F6">
        <w:rPr>
          <w:rFonts w:eastAsia="Calibri"/>
          <w:sz w:val="24"/>
          <w:szCs w:val="22"/>
          <w:lang w:val="en-IE"/>
        </w:rPr>
        <w:t>. UWB is authorized to operate unlicensed in the 3.1-10.6 GHz frequency range.</w:t>
      </w:r>
    </w:p>
    <w:p w:rsidR="001D42F6" w:rsidRPr="001D42F6" w:rsidRDefault="001D42F6" w:rsidP="001D42F6">
      <w:pPr>
        <w:spacing w:after="160" w:line="360" w:lineRule="auto"/>
        <w:rPr>
          <w:rFonts w:eastAsia="Calibri"/>
          <w:sz w:val="24"/>
          <w:szCs w:val="22"/>
          <w:lang w:val="en-IE"/>
        </w:rPr>
      </w:pPr>
      <w:r w:rsidRPr="001D42F6">
        <w:rPr>
          <w:rFonts w:eastAsia="Calibri"/>
          <w:sz w:val="24"/>
          <w:szCs w:val="22"/>
          <w:lang w:val="en-IE"/>
        </w:rPr>
        <w:t xml:space="preserve">The main advantages of UWB over narrowband RF technologies is its insensitivity to multipath and its high data rate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"author" : [ { "dropping-particle" : "", "family" : "Briese", "given" : "Danilo", "non-dropping-particle" : "", "parse-names" : false, "suffix" : "" }, { "dropping-particle" : "", "family" : "Rose", "given" : "Georg", "non-dropping-particle" : "", "parse-names" : false, "suffix" : "" } ], "id" : "ITEM-1", "issued" : { "date-parts" : [ [ "0" ] ] }, "title" : "UWB Localization using adaptive covariance Kalman Filter based on Sensor Fusion", "type" : "article-journal" }, "uris" : [ "http://www.mendeley.com/documents/?uuid=913fb18a-7c96-4aa7-9c49-00165d6ddbf3" ] } ], "mendeley" : { "formattedCitation" : "[51]", "plainTextFormattedCitation" : "[51]", "previouslyFormattedCitation" : "[51]"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[51]</w:t>
      </w:r>
      <w:r w:rsidRPr="001D42F6">
        <w:rPr>
          <w:rFonts w:eastAsia="Calibri"/>
          <w:sz w:val="24"/>
          <w:szCs w:val="22"/>
          <w:lang w:val="en-IE"/>
        </w:rPr>
        <w:fldChar w:fldCharType="end"/>
      </w:r>
      <w:r w:rsidRPr="001D42F6">
        <w:rPr>
          <w:rFonts w:eastAsia="Calibri"/>
          <w:sz w:val="24"/>
          <w:szCs w:val="22"/>
          <w:lang w:val="en-IE"/>
        </w:rPr>
        <w:t xml:space="preserve">. The transmission pulses of high resolution in the order of a few nanoseconds guarantee high localization accuracy, high data rates and accurate measurements. In such scenarios, methods based on ToA/AoA/phase measurements can theoretically provide higher accuracy than RSS-based approaches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"10.1109/JRFID.2018.2792538", "ISSN" : "2469-7281", "author" : [ { "dropping-particle" : "", "family" : "Costanzo", "given" : "Alessandra", "non-dropping-particle" : "", "parse-names" : false, "suffix" : "" }, { "dropping-particle" : "", "family" : "Dardari", "given" : "Davide", "non-dropping-particle" : "", "parse-names" : false, "suffix" : "" }, { "dropping-particle" : "", "family" : "Aleksandravicius", "given" : "Jurgis", "non-dropping-particle" : "", "parse-names" : false, "suffix" : "" }, { "dropping-particle" : "", "family" : "Decarli", "given" : "Nicolo", "non-dropping-particle" : "", "parse-names" : false, "suffix" : "" }, { "dropping-particle" : "", "family" : "Prete", "given" : "Massimo", "non-dropping-particle" : "Del", "parse-names" : false, "suffix" : "" }, { "dropping-particle" : "", "family" : "Fabbri", "given" : "Davide", "non-dropping-particle" : "", "parse-names" : false, "suffix" : "" }, { "dropping-particle" : "", "family" : "Fantuzzi", "given" : "Marco", "non-dropping-particle" : "", "parse-names" : false, "suffix" : "" }, { "dropping-particle" : "", "family" : "Guerra", "given" : "Anna", "non-dropping-particle" : "", "parse-names" : false, "suffix" : "" }, { "dropping-particle" : "", "family" : "Masotti", "given" : "Diego", "non-dropping-particle" : "", "parse-names" : false, "suffix" : "" }, { "dropping-particle" : "", "family" : "Pizzotti", "given" : "Matteo", "non-dropping-particle" : "", "parse-names" : false, "suffix" : "" }, { "dropping-particle" : "", "family" : "Romani", "given" : "Aldo", "non-dropping-particle" : "", "parse-names" : false, "suffix" : "" } ], "container-title" : "IEEE Journal of Radio Frequency Identification", "id" : "ITEM-1", "issue" : "3", "issued" : { "date-parts" : [ [ "2018" ] ] }, "page" : "1-1", "title" : "Energy Autonomous UWB Localization", "type" : "article-journal", "volume" : "1" }, "uris" : [ "http://www.mendeley.com/documents/?uuid=31a1686b-29b9-4cb6-9fef-830d806ce455" ] } ], "mendeley" : { "formattedCitation" : "[8]", "plainTextFormattedCitation" : "[8]", "previouslyFormattedCitation" : "[8]"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[8]</w:t>
      </w:r>
      <w:r w:rsidRPr="001D42F6">
        <w:rPr>
          <w:rFonts w:eastAsia="Calibri"/>
          <w:sz w:val="24"/>
          <w:szCs w:val="22"/>
          <w:lang w:val="en-IE"/>
        </w:rPr>
        <w:fldChar w:fldCharType="end"/>
      </w:r>
      <w:r w:rsidRPr="001D42F6">
        <w:rPr>
          <w:rFonts w:eastAsia="Calibri"/>
          <w:sz w:val="24"/>
          <w:szCs w:val="22"/>
          <w:lang w:val="en-IE"/>
        </w:rPr>
        <w:t xml:space="preserve">. </w:t>
      </w:r>
    </w:p>
    <w:p w:rsidR="001D42F6" w:rsidRPr="001D42F6" w:rsidRDefault="001D42F6" w:rsidP="001D42F6">
      <w:pPr>
        <w:spacing w:after="160" w:line="360" w:lineRule="auto"/>
        <w:rPr>
          <w:rFonts w:eastAsia="Calibri"/>
          <w:sz w:val="24"/>
          <w:szCs w:val="22"/>
          <w:lang w:val="en-IE"/>
        </w:rPr>
      </w:pPr>
      <w:r w:rsidRPr="001D42F6">
        <w:rPr>
          <w:rFonts w:eastAsia="Calibri"/>
          <w:sz w:val="24"/>
          <w:szCs w:val="22"/>
          <w:lang w:val="en-IE"/>
        </w:rPr>
        <w:t xml:space="preserve">For narrow-band signals, angle/phase measurements take advantage of high SNR but suffer from deep fading. For UWB, time measurements (ToA/TDoA) are sufficient to extract all necessary information from the received signals. ToA-based ranging techniques exploit the fine delay resolution property of UWB signals. This enables centimetre-level accuracy. Moreover, the large bandwidth helps resolve the multipath components, reducing the effect of fading. Localization techniques based on ToA estimation are susceptible to multipath, interference and clock drift, making estimation of the TOA challenging in harsh propagation environments where LoS may not always exist </w:t>
      </w:r>
      <w:r w:rsidRPr="001D42F6">
        <w:rPr>
          <w:rFonts w:eastAsia="Calibri"/>
          <w:sz w:val="24"/>
          <w:szCs w:val="22"/>
          <w:lang w:val="en-IE"/>
        </w:rPr>
        <w:fldChar w:fldCharType="begin" w:fldLock="1"/>
      </w:r>
      <w:r w:rsidRPr="001D42F6">
        <w:rPr>
          <w:rFonts w:eastAsia="Calibri"/>
          <w:sz w:val="24"/>
          <w:szCs w:val="22"/>
          <w:lang w:val="en-IE"/>
        </w:rPr>
        <w:instrText>ADDIN CSL_CITATION { "citationItems" : [ { "id" : "ITEM-1", "itemData" : { "DOI" : "10.1109/JPROC.2008.2008846", "ISBN" : "00189219 (ISSN)", "ISSN" : "00189219", "PMID" : "4802191", "abstract" : "Over the coming decades, high-definition situationally-aware networks have the potential to create revolutionary applications in the social, scientific, commercial, and military sectors. Ultrawide bandwidth (UWB) technology is a viable candidate for enabling accurate localization capabilities through time-of-arrival (TOA)-based ranging techniques. These techniques exploit the fine delay resolution property of UWB signals by estimating the TOA of the first signal path. Exploiting the full capabilities of UWB TOA estimation can be challenging, especially when operating in harsh propagation environments, since the direct path may not exist or it may not be the strongest. In this paper, we first give an overview of ranging techniques together with the primary sources of TOA error (including propagation effects, clock drift, and interference). We then describe fundamental TOA bounds (such as the Cramer-Rao bound and the tighter Ziv-Zakai bound) in both ideal and multipath environments. These bounds serve as useful benchmarks in assessing the performance of TOA estimation techniques. We also explore practical low-complexity TOA estimation techniques and analyze their performance in the presence of multipath and interference using IEEE 802.15.4a channel models as well as experimental data measured in indoor residential environments.", "author" : [ { "dropping-particle" : "", "family" : "Dardari", "given" : "Davide", "non-dropping-particle" : "", "parse-names" : false, "suffix" : "" }, { "dropping-particle" : "", "family" : "Conti", "given" : "Andrea", "non-dropping-particle" : "", "parse-names" : false, "suffix" : "" }, { "dropping-particle" : "", "family" : "Ferner", "given" : "Ulric", "non-dropping-particle" : "", "parse-names" : false, "suffix" : "" }, { "dropping-particle" : "", "family" : "Giorgetti", "given" : "Andrea", "non-dropping-particle" : "", "parse-names" : false, "suffix" : "" }, { "dropping-particle" : "", "family" : "Win", "given" : "Moe Z.", "non-dropping-particle" : "", "parse-names" : false, "suffix" : "" } ], "container-title" : "Proceedings of the IEEE", "id" : "ITEM-1", "issue" : "2", "issued" : { "date-parts" : [ [ "2009" ] ] }, "page" : "404-425", "title" : "Ranging with ultrawide bandwidth signals in multipath environments", "type" : "article-journal", "volume" : "97" }, "uris" : [ "http://www.mendeley.com/documents/?uuid=a1f0fde0-ce97-494c-b1d0-9f1a868daad5" ] } ], "mendeley" : { "formattedCitation" : "[5]", "plainTextFormattedCitation" : "[5]", "previouslyFormattedCitation" : "[5]" }, "properties" : {  }, "schema" : "https://github.com/citation-style-language/schema/raw/master/csl-citation.json" }</w:instrText>
      </w:r>
      <w:r w:rsidRPr="001D42F6">
        <w:rPr>
          <w:rFonts w:eastAsia="Calibri"/>
          <w:sz w:val="24"/>
          <w:szCs w:val="22"/>
          <w:lang w:val="en-IE"/>
        </w:rPr>
        <w:fldChar w:fldCharType="separate"/>
      </w:r>
      <w:r w:rsidRPr="001D42F6">
        <w:rPr>
          <w:rFonts w:eastAsia="Calibri"/>
          <w:noProof/>
          <w:sz w:val="24"/>
          <w:szCs w:val="22"/>
          <w:lang w:val="en-IE"/>
        </w:rPr>
        <w:t>[5]</w:t>
      </w:r>
      <w:r w:rsidRPr="001D42F6">
        <w:rPr>
          <w:rFonts w:eastAsia="Calibri"/>
          <w:sz w:val="24"/>
          <w:szCs w:val="22"/>
          <w:lang w:val="en-IE"/>
        </w:rPr>
        <w:fldChar w:fldCharType="end"/>
      </w:r>
      <w:r w:rsidRPr="001D42F6">
        <w:rPr>
          <w:rFonts w:eastAsia="Calibri"/>
          <w:sz w:val="24"/>
          <w:szCs w:val="22"/>
          <w:lang w:val="en-IE"/>
        </w:rPr>
        <w:t xml:space="preserve">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"10.1109/JRFID.2018.2792538", "ISSN" : "2469-7281", "author" : [ { "dropping-particle" : "", "family" : "Costanzo", "given" : "Alessandra", "non-dropping-particle" : "", "parse-names" : false, "suffix" : "" }, { "dropping-particle" : "", "family" : "Dardari", "given" : "Davide", "non-dropping-particle" : "", "parse-names" : false, "suffix" : "" }, { "dropping-particle" : "", "family" : "Aleksandravicius", "given" : "Jurgis", "non-dropping-particle" : "", "parse-names" : false, "suffix" : "" }, { "dropping-particle" : "", "family" : "Decarli", "given" : "Nicolo", "non-dropping-particle" : "", "parse-names" : false, "suffix" : "" }, { "dropping-particle" : "", "family" : "Prete", "given" : "Massimo", "non-dropping-particle" : "Del", "parse-names" : false, "suffix" : "" }, { "dropping-particle" : "", "family" : "Fabbri", "given" : "Davide", "non-dropping-particle" : "", "parse-names" : false, "suffix" : "" }, { "dropping-particle" : "", "family" : "Fantuzzi", "given" : "Marco", "non-dropping-particle" : "", "parse-names" : false, "suffix" : "" }, { "dropping-particle" : "", "family" : "Guerra", "given" : "Anna", "non-dropping-particle" : "", "parse-names" : false, "suffix" : "" }, { "dropping-particle" : "", "family" : "Masotti", "given" : "Diego", "non-dropping-particle" : "", "parse-names" : false, "suffix" : "" }, { "dropping-particle" : "", "family" : "Pizzotti", "given" : "Matteo", "non-dropping-particle" : "", "parse-names" : false, "suffix" : "" }, { "dropping-particle" : "", "family" : "Romani", "given" : "Aldo", "non-dropping-particle" : "", "parse-names" : false, "suffix" : "" } ], "container-title" : "IEEE Journal of Radio Frequency Identification", "id" : "ITEM-1", "issue" : "3", "issued" : { "date-parts" : [ [ "2018" ] ] }, "page" : "1-1", "title" : "Energy Autonomous UWB Localization", "type" : "article-journal", "volume" : "1" }, "uris" : [ "http://www.mendeley.com/documents/?uuid=31a1686b-29b9-4cb6-9fef-830d806ce455" ] } ], "mendeley" : { "formattedCitation" : "[8]", "plainTextFormattedCitation" : "[8]", "previouslyFormattedCitation" : "[8]"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[8]</w:t>
      </w:r>
      <w:r w:rsidRPr="001D42F6">
        <w:rPr>
          <w:rFonts w:eastAsia="Calibri"/>
          <w:sz w:val="24"/>
          <w:szCs w:val="22"/>
          <w:lang w:val="en-IE"/>
        </w:rPr>
        <w:fldChar w:fldCharType="end"/>
      </w:r>
      <w:r w:rsidRPr="001D42F6">
        <w:rPr>
          <w:rFonts w:eastAsia="Calibri"/>
          <w:sz w:val="24"/>
          <w:szCs w:val="22"/>
          <w:lang w:val="en-IE"/>
        </w:rPr>
        <w:t>.</w:t>
      </w:r>
    </w:p>
    <w:p w:rsidR="001D42F6" w:rsidRPr="001D42F6" w:rsidRDefault="001D42F6" w:rsidP="001D42F6">
      <w:pPr>
        <w:spacing w:after="160" w:line="360" w:lineRule="auto"/>
        <w:rPr>
          <w:rFonts w:eastAsia="Calibri"/>
          <w:sz w:val="24"/>
          <w:szCs w:val="22"/>
          <w:lang w:val="en-IE"/>
        </w:rPr>
      </w:pPr>
      <w:r w:rsidRPr="001D42F6">
        <w:rPr>
          <w:rFonts w:eastAsia="Calibri"/>
          <w:sz w:val="24"/>
          <w:szCs w:val="22"/>
          <w:lang w:val="en-IE"/>
        </w:rPr>
        <w:lastRenderedPageBreak/>
        <w:t>UWB lost out to the adoption of Wi-Fi and Bluetooth in smartphones and modern electronic devices, and suffered a decline in the last decade. The low device compatibility and unrequired high data rate are factors which limit its deployment for indoor localization systems.</w:t>
      </w:r>
    </w:p>
    <w:p w:rsidR="001D42F6" w:rsidRPr="001D42F6" w:rsidRDefault="00A37247" w:rsidP="001D42F6">
      <w:pPr>
        <w:keepNext/>
        <w:keepLines/>
        <w:spacing w:before="40" w:line="360" w:lineRule="auto"/>
        <w:outlineLvl w:val="1"/>
        <w:rPr>
          <w:b/>
          <w:sz w:val="32"/>
          <w:szCs w:val="26"/>
          <w:lang w:val="en-IE"/>
        </w:rPr>
      </w:pPr>
      <w:bookmarkStart w:id="223" w:name="_Toc521679881"/>
      <w:bookmarkStart w:id="224" w:name="_Toc522011837"/>
      <w:bookmarkStart w:id="225" w:name="_Toc522020426"/>
      <w:r>
        <w:rPr>
          <w:b/>
          <w:sz w:val="32"/>
          <w:szCs w:val="26"/>
          <w:lang w:val="en-IE"/>
        </w:rPr>
        <w:t>5</w:t>
      </w:r>
      <w:r w:rsidR="001D42F6" w:rsidRPr="001D42F6">
        <w:rPr>
          <w:b/>
          <w:sz w:val="32"/>
          <w:szCs w:val="26"/>
          <w:lang w:val="en-IE"/>
        </w:rPr>
        <w:t>.6 BLE</w:t>
      </w:r>
      <w:bookmarkEnd w:id="223"/>
      <w:bookmarkEnd w:id="224"/>
      <w:bookmarkEnd w:id="225"/>
    </w:p>
    <w:p w:rsidR="001D42F6" w:rsidRPr="001D42F6" w:rsidRDefault="001D42F6" w:rsidP="001D42F6">
      <w:pPr>
        <w:spacing w:after="160" w:line="360" w:lineRule="auto"/>
        <w:rPr>
          <w:rFonts w:eastAsia="Calibri"/>
          <w:sz w:val="24"/>
          <w:szCs w:val="22"/>
          <w:lang w:val="en-IE"/>
        </w:rPr>
      </w:pPr>
      <w:r w:rsidRPr="001D42F6">
        <w:rPr>
          <w:rFonts w:eastAsia="Calibri"/>
          <w:sz w:val="24"/>
          <w:szCs w:val="22"/>
          <w:lang w:val="en-IE"/>
        </w:rPr>
        <w:t xml:space="preserve">BLE (also called Bluetooth Smart) is developed, specified and marketed as part of the Bluetooth Special Interest Group. It was introduced with version 4.0 of the Bluetooth Standard as an addition to the Bluetooth Classic. BLE is characterized by its simple pairing, low cost, low data rate and low energy consumption using coin cells. Bluetooth Classic targets higher data rate applications (up to 2.1 Mbps), whereas BLE targets applications with a much lower data rate (up to 0.3 Mbps effective) and with a reduced range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"10.1109/IDAACS-SWS.2016.7805787", "ISBN" : "978-1-5090-4317-0", "abstract" : "Bluetooth Low Energy (BLE) is a 2.4 GHz wireless technology which has been widely adopted in consumer devices. Available in most modern smartphones, it is a popular choice for connecting battery powered devices like sensors or beacons to mobile handsets. A low energy consumption, while being beneficial for all BLE applications, becomes a key requirement for applications containing larger numbers of BLE devices like smart home sensors or beacons in indoor localization due to the high cost of battery replacement. In this paper, we investigate the energy consumption of different BLE System on Chips (SoCs) which provide the foundation to most BLE devices. Based on extensive measurements, we present a vendor-independent model for BLE power consumption which allows energy consumption prediction from key design parameters. This helps in the tradeoff between engergy consumption and BLE performance. We concentrate on advertising mode which governs the energy consumption in popular applications like beacons.", "author" : [ { "dropping-particle" : "", "family" : "Schrader", "given" : "Raphael", "non-dropping-particle" : "", "parse-names" : false, "suffix" : "" }, { "dropping-particle" : "", "family" : "Ax", "given" : "Thomas", "non-dropping-particle" : "", "parse-names" : false, "suffix" : "" }, { "dropping-particle" : "", "family" : "Rohrig", "given" : "Christof", "non-dropping-particle" : "", "parse-names" : false, "suffix" : "" }, { "dropping-particle" : "", "family" : "Fuhner", "given" : "Claus", "non-dropping-particle" : "", "parse-names" : false, "suffix" : "" } ], "container-title" : "2016 3rd International Symposium on Wireless Systems within the Conferences on Intelligent Data Acquisition and Advanced Computing Systems (IDAACS-SWS)", "id" : "ITEM-1", "issue" : "September", "issued" : { "date-parts" : [ [ "2016" ] ] }, "page" : "62-68", "title" : "Advertising power consumption of bluetooth low energy systems", "type" : "article-journal" }, "uris" : [ "http://www.mendeley.com/documents/?uuid=86be87b3-9b1e-407c-b3ca-4a2349106d31" ] } ], "mendeley" : { "formattedCitation" : "[52]", "plainTextFormattedCitation" : "[52]", "previouslyFormattedCitation" : "[52]"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[52]</w:t>
      </w:r>
      <w:r w:rsidRPr="001D42F6">
        <w:rPr>
          <w:rFonts w:eastAsia="Calibri"/>
          <w:sz w:val="24"/>
          <w:szCs w:val="22"/>
          <w:lang w:val="en-IE"/>
        </w:rPr>
        <w:fldChar w:fldCharType="end"/>
      </w:r>
      <w:r w:rsidRPr="001D42F6">
        <w:rPr>
          <w:rFonts w:eastAsia="Calibri"/>
          <w:sz w:val="24"/>
          <w:szCs w:val="22"/>
          <w:lang w:val="en-IE"/>
        </w:rPr>
        <w:t>.</w:t>
      </w:r>
    </w:p>
    <w:p w:rsidR="001D42F6" w:rsidRPr="001D42F6" w:rsidRDefault="001D42F6" w:rsidP="001D42F6">
      <w:pPr>
        <w:tabs>
          <w:tab w:val="left" w:pos="1118"/>
        </w:tabs>
        <w:spacing w:after="160" w:line="360" w:lineRule="auto"/>
        <w:rPr>
          <w:rFonts w:eastAsia="Calibri"/>
          <w:sz w:val="24"/>
          <w:szCs w:val="22"/>
          <w:lang w:val="en-IE"/>
        </w:rPr>
      </w:pPr>
      <w:r w:rsidRPr="001D42F6">
        <w:rPr>
          <w:rFonts w:eastAsia="Calibri"/>
          <w:sz w:val="24"/>
          <w:szCs w:val="22"/>
          <w:lang w:val="en-IE"/>
        </w:rPr>
        <w:t xml:space="preserve">BLE has emerged as a potential candidate to dominate the IoT community, capitalizing on the flaws of the other wireless technologies. BLE eliminates the pairing and simplifies the complex discovery of Bluetooth Classic. Its main advantages are short message exchanges and low power consumption. The fact BLE can be bundled with Bluetooth Classic chips on smartphones makes it easy to implement, and experts predict large spaces will deploy hundreds or even thousands of BLE tags, for localization applications or advertising services and products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"10.1109/MCOM.2016.1600546CM", "ISBN" : "0163-6804", "ISSN" : "01636804", "abstract" : "Bluetooth Low Energy was designed as a low-power alternative to classic Bluetooth. However, the use of BLE in dense Internet of Things deployments results in high collision rates and wasted energy. To alleviate some of this contention, we present opportunistic listening, an extension to BLE active mode targeting IoT deployments with large numbers of tags and small numbers of scanning devices. For dense deployments of passive advertising devices, we present the design of Smart LaBLEs (BLE-enabled, electronic, de-centralized hubs), which aggregate multiple advertisements across similar products in a retail environment.", "author" : [ { "dropping-particle" : "", "family" : "Iii", "given" : "Albert F.Harris", "non-dropping-particle" : "", "parse-names" : false, "suffix" : "" }, { "dropping-particle" : "", "family" : "Khanna", "given" : "Vansh", "non-dropping-particle" : "", "parse-names" : false, "suffix" : "" }, { "dropping-particle" : "", "family" : "Tuncay", "given" : "Guliz", "non-dropping-particle" : "", "parse-names" : false, "suffix" : "" }, { "dropping-particle" : "", "family" : "Want", "given" : "Roy", "non-dropping-particle" : "", "parse-names" : false, "suffix" : "" }, { "dropping-particle" : "", "family" : "Kravets", "given" : "Robin", "non-dropping-particle" : "", "parse-names" : false, "suffix" : "" } ], "container-title" : "IEEE Communications Magazine", "id" : "ITEM-1", "issue" : "12", "issued" : { "date-parts" : [ [ "2016" ] ] }, "page" : "30-36", "title" : "Bluetooth Low Energy in Dense IoT Environments", "type" : "article-journal", "volume" : "54" }, "uris" : [ "http://www.mendeley.com/documents/?uuid=c4026b4a-6f86-46df-a25c-d3d9276c87e3" ] } ], "mendeley" : { "formattedCitation" : "[11]", "plainTextFormattedCitation" : "[11]", "previouslyFormattedCitation" : "[11]"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[11]</w:t>
      </w:r>
      <w:r w:rsidRPr="001D42F6">
        <w:rPr>
          <w:rFonts w:eastAsia="Calibri"/>
          <w:sz w:val="24"/>
          <w:szCs w:val="22"/>
          <w:lang w:val="en-IE"/>
        </w:rPr>
        <w:fldChar w:fldCharType="end"/>
      </w:r>
      <w:r w:rsidRPr="001D42F6">
        <w:rPr>
          <w:rFonts w:eastAsia="Calibri"/>
          <w:sz w:val="24"/>
          <w:szCs w:val="22"/>
          <w:lang w:val="en-IE"/>
        </w:rPr>
        <w:t>.</w:t>
      </w:r>
    </w:p>
    <w:p w:rsidR="001D42F6" w:rsidRPr="001D42F6" w:rsidRDefault="001D42F6" w:rsidP="001D42F6">
      <w:pPr>
        <w:spacing w:after="160" w:line="360" w:lineRule="auto"/>
        <w:rPr>
          <w:rFonts w:eastAsia="Calibri"/>
          <w:sz w:val="24"/>
          <w:szCs w:val="22"/>
          <w:lang w:val="en-IE"/>
        </w:rPr>
      </w:pPr>
      <w:r w:rsidRPr="001D42F6">
        <w:rPr>
          <w:rFonts w:eastAsia="Calibri"/>
          <w:sz w:val="24"/>
          <w:szCs w:val="22"/>
          <w:lang w:val="en-IE"/>
        </w:rPr>
        <w:t xml:space="preserve">There are various vendors which offer system on chips (SoCs) containing a BLE radio and a low power microcontroller capable of running the BLE protocol stack with user application. Such SoCs require very few external components and can be linked relatively easily with C language software and scripts. For smartphones, both iOS and Android offer BLE APIs. As a result of these factors, the development of BLE devices connected to the IoT is increasing considerably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"10.1109/IDAACS-SWS.2016.7805787", "ISBN" : "978-1-5090-4317-0", "abstract" : "Bluetooth Low Energy (BLE) is a 2.4 GHz wireless technology which has been widely adopted in consumer devices. Available in most modern smartphones, it is a popular choice for connecting battery powered devices like sensors or beacons to mobile handsets. A low energy consumption, while being beneficial for all BLE applications, becomes a key requirement for applications containing larger numbers of BLE devices like smart home sensors or beacons in indoor localization due to the high cost of battery replacement. In this paper, we investigate the energy consumption of different BLE System on Chips (SoCs) which provide the foundation to most BLE devices. Based on extensive measurements, we present a vendor-independent model for BLE power consumption which allows energy consumption prediction from key design parameters. This helps in the tradeoff between engergy consumption and BLE performance. We concentrate on advertising mode which governs the energy consumption in popular applications like beacons.", "author" : [ { "dropping-particle" : "", "family" : "Schrader", "given" : "Raphael", "non-dropping-particle" : "", "parse-names" : false, "suffix" : "" }, { "dropping-particle" : "", "family" : "Ax", "given" : "Thomas", "non-dropping-particle" : "", "parse-names" : false, "suffix" : "" }, { "dropping-particle" : "", "family" : "Rohrig", "given" : "Christof", "non-dropping-particle" : "", "parse-names" : false, "suffix" : "" }, { "dropping-particle" : "", "family" : "Fuhner", "given" : "Claus", "non-dropping-particle" : "", "parse-names" : false, "suffix" : "" } ], "container-title" : "2016 3rd International Symposium on Wireless Systems within the Conferences on Intelligent Data Acquisition and Advanced Computing Systems (IDAACS-SWS)", "id" : "ITEM-1", "issue" : "September", "issued" : { "date-parts" : [ [ "2016" ] ] }, "page" : "62-68", "title" : "Advertising power consumption of bluetooth low energy systems", "type" : "article-journal" }, "uris" : [ "http://www.mendeley.com/documents/?uuid=86be87b3-9b1e-407c-b3ca-4a2349106d31" ] } ], "mendeley" : { "formattedCitation" : "[52]", "plainTextFormattedCitation" : "[52]", "previouslyFormattedCitation" : "[52]"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[52]</w:t>
      </w:r>
      <w:r w:rsidRPr="001D42F6">
        <w:rPr>
          <w:rFonts w:eastAsia="Calibri"/>
          <w:sz w:val="24"/>
          <w:szCs w:val="22"/>
          <w:lang w:val="en-IE"/>
        </w:rPr>
        <w:fldChar w:fldCharType="end"/>
      </w:r>
      <w:r w:rsidRPr="001D42F6">
        <w:rPr>
          <w:rFonts w:eastAsia="Calibri"/>
          <w:sz w:val="24"/>
          <w:szCs w:val="22"/>
          <w:lang w:val="en-IE"/>
        </w:rPr>
        <w:t>.</w:t>
      </w:r>
    </w:p>
    <w:p w:rsidR="001D42F6" w:rsidRPr="001D42F6" w:rsidRDefault="001D42F6" w:rsidP="00A37247">
      <w:pPr>
        <w:keepNext/>
        <w:keepLines/>
        <w:spacing w:before="40" w:line="360" w:lineRule="auto"/>
        <w:jc w:val="left"/>
        <w:outlineLvl w:val="2"/>
        <w:rPr>
          <w:b/>
          <w:sz w:val="28"/>
          <w:szCs w:val="24"/>
          <w:lang w:val="en-IE"/>
        </w:rPr>
      </w:pPr>
      <w:bookmarkStart w:id="226" w:name="_Toc521679882"/>
      <w:bookmarkStart w:id="227" w:name="_Toc522011838"/>
      <w:bookmarkStart w:id="228" w:name="_Toc522020427"/>
      <w:r w:rsidRPr="001D42F6">
        <w:rPr>
          <w:b/>
          <w:sz w:val="28"/>
          <w:szCs w:val="24"/>
          <w:lang w:val="en-IE"/>
        </w:rPr>
        <w:t>5.6.1 Principle of Operation</w:t>
      </w:r>
      <w:bookmarkEnd w:id="226"/>
      <w:bookmarkEnd w:id="227"/>
      <w:bookmarkEnd w:id="228"/>
    </w:p>
    <w:p w:rsidR="001D42F6" w:rsidRPr="001D42F6" w:rsidRDefault="001D42F6" w:rsidP="00A37247">
      <w:pPr>
        <w:tabs>
          <w:tab w:val="left" w:pos="1118"/>
        </w:tabs>
        <w:spacing w:after="160" w:line="360" w:lineRule="auto"/>
        <w:rPr>
          <w:rFonts w:eastAsia="Calibri"/>
          <w:sz w:val="24"/>
          <w:szCs w:val="22"/>
          <w:lang w:val="en-IE"/>
        </w:rPr>
      </w:pPr>
      <w:r w:rsidRPr="001D42F6">
        <w:rPr>
          <w:rFonts w:eastAsia="Calibri"/>
          <w:sz w:val="24"/>
          <w:szCs w:val="22"/>
          <w:lang w:val="en-IE"/>
        </w:rPr>
        <w:t xml:space="preserve">BLE occupies the same 2.4 GHz radio band as Wi-Fi, and addresses many of Wi-Fi’s shortcomings. Designed for short range, low power messages, it defines many core capabilities including proximity sensing. Proximity applications such as targeted advertising already exploit this technology. However, for more tradition indoor localization applications such as tracking and navigation, the BLE signal needs to be dense at every point in the environment, not just when in close proximity to a beacon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"ISBN" : "9781634399913", "ISSN" : "2331-5911", "abstract" : "This study investigated the impact of Bluetooth Low Energy devices in advertising/beaconing mode on fingerprint-based indoor positioning schemes. Early experimentation demonstrated that the low bandwidth of BLE signals compared to WiFi is the cause of significant measurement error when coupled with the use of three BLE advertising channels. The physics underlying this behaviour is verified in simulation. A multipath mitigation scheme is proposed and tested. It is determined that the optimal positioning performance is provided by 10Hz beaconing and a 1 second multipath mitigation processing window size. It is determined that a steady increase in positioning performance with fingerprint size occurs up to 7 \u00b11, above this there is no clear benefit to extra beacon coverage.", "author" : [ { "dropping-particle" : "", "family" : "Faragher", "given" : "R.", "non-dropping-particle" : "", "parse-names" : false, "suffix" : "" }, { "dropping-particle" : "", "family" : "Harle", "given" : "R.", "non-dropping-particle" : "", "parse-names" : false, "suffix" : "" } ], "container-title" : "Proceedings of the 27th International Technical Meeting of The Satellite Division of the Institute of Navigation (ION GNSS+ 2014)", "id" : "ITEM-1", "issued" : { "date-parts" : [ [ "2014" ] ] }, "page" : "201-210", "title" : "An Analysis of the Accuracy of Bluetooth Low Energy for Indoor Positioning Applications", "type" : "article-journal" }, "uris" : [ "http://www.mendeley.com/documents/?uuid=ddc5840e-7d90-4ff9-8e7e-ca0efe5cbc1e" ] } ], "mendeley" : { "formattedCitation" : "[48]", "plainTextFormattedCitation" : "[48]", "previouslyFormattedCitation" : "[48]"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[48]</w:t>
      </w:r>
      <w:r w:rsidRPr="001D42F6">
        <w:rPr>
          <w:rFonts w:eastAsia="Calibri"/>
          <w:sz w:val="24"/>
          <w:szCs w:val="22"/>
          <w:lang w:val="en-IE"/>
        </w:rPr>
        <w:fldChar w:fldCharType="end"/>
      </w:r>
      <w:r w:rsidRPr="001D42F6">
        <w:rPr>
          <w:rFonts w:eastAsia="Calibri"/>
          <w:sz w:val="24"/>
          <w:szCs w:val="22"/>
          <w:lang w:val="en-IE"/>
        </w:rPr>
        <w:t>.</w:t>
      </w:r>
    </w:p>
    <w:p w:rsidR="001D42F6" w:rsidRPr="001D42F6" w:rsidRDefault="001D42F6" w:rsidP="00A37247">
      <w:pPr>
        <w:tabs>
          <w:tab w:val="left" w:pos="1118"/>
        </w:tabs>
        <w:spacing w:after="160" w:line="360" w:lineRule="auto"/>
        <w:rPr>
          <w:rFonts w:eastAsia="Calibri"/>
          <w:sz w:val="24"/>
          <w:szCs w:val="22"/>
          <w:lang w:val="en-IE"/>
        </w:rPr>
      </w:pPr>
      <w:r w:rsidRPr="001D42F6">
        <w:rPr>
          <w:rFonts w:eastAsia="Calibri"/>
          <w:sz w:val="24"/>
          <w:szCs w:val="22"/>
          <w:lang w:val="en-IE"/>
        </w:rPr>
        <w:t xml:space="preserve">The coexistence between Bluetooth Classic and BLE on the same device is assured using a common MAC layer. The MAC layer also performs channel QoS, RSS measurements and packet loss rate for Bluetooth to maintain an up-to-date collection of working channels. In order to achieve QoS, tests for coexistence with competing 2.4 GHz signals must be performed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"10.1109/SAI.2014.6918312", "ISBN" : "9780989319317", "abstract" : "w wireless technology named Bluetooth Low Energy (BLE). BLE coexist with Bluetooth in the same chip (called dual mode) therefore assuring this technology a rapid growth among smartphones, iOS, tablets, laptops and PCs. In fact, Bluetooth SIG also announced that it shall be hard to find a smartphone or tablet-PC that does not integrate BLE in the near future. Despite this accelerated growth, BLE shares the same band with Wi-Fi and all other low power technologies, so in order to achieve QoS, a mandatory requirement in many systems, tests for interference and coexistence must be performed. This study analysis the impact of a BLE sensor network on a crowded 2.4GHz room, with multiple Wi-Fi routers, ZigBee sensors and Bluetooth technology. We also compare the results with the ones obtained inside an anechoic chamber on similar experiences", "author" : [ { "dropping-particle" : "", "family" : "Silva", "given" : "Sergio", "non-dropping-particle" : "", "parse-names" : false, "suffix" : "" }, { "dropping-particle" : "", "family" : "Soares", "given" : "Salviano", "non-dropping-particle" : "", "parse-names" : false, "suffix" : "" }, { "dropping-particle" : "", "family" : "Fernandes", "given" : "Telmo", "non-dropping-particle" : "", "parse-names" : false, "suffix" : "" }, { "dropping-particle" : "", "family" : "Valente", "given" : "Antonio", "non-dropping-particle" : "", "parse-names" : false, "suffix" : "" }, { "dropping-particle" : "", "family" : "Moreira", "given" : "Antonio", "non-dropping-particle" : "", "parse-names" : false, "suffix" : "" } ], "container-title" : "Proceedings of 2014 Science and Information Conference, SAI 2014", "id" : "ITEM-1", "issued" : { "date-parts" : [ [ "2014" ] ] }, "page" : "1014-1018", "title" : "Coexistence and interference tests on a Bluetooth Low Energy front-end", "type" : "article-journal" }, "uris" : [ "http://www.mendeley.com/documents/?uuid=5516a6be-f258-4494-b071-98c14939a952" ] } ], "mendeley" : { "formattedCitation" : "[49]", "plainTextFormattedCitation" : "[49]", "previouslyFormattedCitation" : "[49]"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[49]</w:t>
      </w:r>
      <w:r w:rsidRPr="001D42F6">
        <w:rPr>
          <w:rFonts w:eastAsia="Calibri"/>
          <w:sz w:val="24"/>
          <w:szCs w:val="22"/>
          <w:lang w:val="en-IE"/>
        </w:rPr>
        <w:fldChar w:fldCharType="end"/>
      </w:r>
      <w:r w:rsidRPr="001D42F6">
        <w:rPr>
          <w:rFonts w:eastAsia="Calibri"/>
          <w:sz w:val="24"/>
          <w:szCs w:val="22"/>
          <w:lang w:val="en-IE"/>
        </w:rPr>
        <w:t>.</w:t>
      </w:r>
    </w:p>
    <w:p w:rsidR="001D42F6" w:rsidRPr="001D42F6" w:rsidRDefault="001D42F6" w:rsidP="00A37247">
      <w:pPr>
        <w:spacing w:after="160" w:line="360" w:lineRule="auto"/>
        <w:rPr>
          <w:rFonts w:eastAsia="Calibri"/>
          <w:sz w:val="24"/>
          <w:szCs w:val="22"/>
          <w:lang w:val="en-IE"/>
        </w:rPr>
      </w:pPr>
      <w:r w:rsidRPr="001D42F6">
        <w:rPr>
          <w:rFonts w:eastAsia="Calibri"/>
          <w:sz w:val="24"/>
          <w:szCs w:val="22"/>
          <w:lang w:val="en-IE"/>
        </w:rPr>
        <w:lastRenderedPageBreak/>
        <w:t xml:space="preserve">Like Bluetooth, BLE uses adaptive frequency hopping spread spectrum to access the shared channel. However, the difference is the hop size for BLE is 43 and the channel width is 2MHz, in contrast to a hop size of 79 for Bluetooth and a channel width of 1MHz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"10.1109/WCNCW.2012.6215496", "ISBN" : "9781467306829", "abstract" : "Ultra low power communication mechanisms are essential for future Internet of Things deployments. Bluetooth Low Energy (BLE) is one promising candidate for such deployments. We study the energy consumption of BLE by measuring real devices with a power monitor and derive models of the basic energy consumption behavior observed from the measurement results. We investigate also the overhead of Ipv6-based communication over BLE, which is relevant for future IoT scenarios. We contrast our results by performing similar measurements with ZigBee/802.15.4 devices. Our results show that when compared to ZigBee, BLE is indeed very energy efficient in terms of number of bytes transferred per Joule spent. In addition, IPv6 communication energy overhead remains reasonable. We also point out a few specific limitations with current stack implementations and explain that removing those limitations could improve energy utility significantly.", "author" : [ { "dropping-particle" : "", "family" : "Siekkinen", "given" : "Matti", "non-dropping-particle" : "", "parse-names" : false, "suffix" : "" }, { "dropping-particle" : "", "family" : "Hiienkari", "given" : "Markus", "non-dropping-particle" : "", "parse-names" : false, "suffix" : "" }, { "dropping-particle" : "", "family" : "Nurminen", "given" : "Jukka K.", "non-dropping-particle" : "", "parse-names" : false, "suffix" : "" }, { "dropping-particle" : "", "family" : "Nieminen", "given" : "Johanna", "non-dropping-particle" : "", "parse-names" : false, "suffix" : "" } ], "container-title" : "2012 IEEE Wireless Communications and Networking Conference Workshops, WCNCW 2012", "id" : "ITEM-1", "issued" : { "date-parts" : [ [ "2012" ] ] }, "page" : "232-237", "title" : "How low energy is bluetooth low energy? Comparative measurements with ZigBee/802.15.4", "type" : "article-journal" }, "uris" : [ "http://www.mendeley.com/documents/?uuid=6e2b06b3-9f02-4292-9b7f-8a2d3e8541e5" ] } ], "mendeley" : { "formattedCitation" : "[12]", "plainTextFormattedCitation" : "[12]", "previouslyFormattedCitation" : "[12]"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[12]</w:t>
      </w:r>
      <w:r w:rsidRPr="001D42F6">
        <w:rPr>
          <w:rFonts w:eastAsia="Calibri"/>
          <w:sz w:val="24"/>
          <w:szCs w:val="22"/>
          <w:lang w:val="en-IE"/>
        </w:rPr>
        <w:fldChar w:fldCharType="end"/>
      </w:r>
      <w:r w:rsidRPr="001D42F6">
        <w:rPr>
          <w:rFonts w:eastAsia="Calibri"/>
          <w:sz w:val="24"/>
          <w:szCs w:val="22"/>
          <w:lang w:val="en-IE"/>
        </w:rPr>
        <w:t>. It incorporates 40 channels, each 2 MHz wide, and moves pseudo randomly between these channels to transmit data in short messages. Because of its commitment to low energy, BLE only uses 3 of these channels to advertise its identifier. The advertisement channels are labelled 37, 38 and 39 and are centred on 2402 MHz, 2426 MHz and 2480 MHz, respectively. The receiving device scans over the advertisement channels, pausing every few milliseconds to listen for advertisements.  The scan continues indefinitely, and every sighting of an advertisement is reported.</w:t>
      </w:r>
    </w:p>
    <w:p w:rsidR="001D42F6" w:rsidRPr="001D42F6" w:rsidRDefault="001D42F6" w:rsidP="00B85C8B">
      <w:pPr>
        <w:keepNext/>
        <w:spacing w:after="160" w:line="360" w:lineRule="auto"/>
        <w:rPr>
          <w:rFonts w:eastAsia="Calibri"/>
          <w:sz w:val="24"/>
          <w:szCs w:val="22"/>
          <w:lang w:val="en-IE"/>
        </w:rPr>
      </w:pPr>
      <w:r w:rsidRPr="001D42F6">
        <w:rPr>
          <w:rFonts w:eastAsia="Calibri"/>
          <w:noProof/>
          <w:sz w:val="24"/>
          <w:szCs w:val="22"/>
          <w:lang w:val="en-IE" w:eastAsia="en-IE"/>
        </w:rPr>
        <w:drawing>
          <wp:inline distT="0" distB="0" distL="0" distR="0" wp14:anchorId="6422D8FD" wp14:editId="27EB408C">
            <wp:extent cx="7031220" cy="1257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BEBA8EAE-BF5A-486C-A8C5-ECC9F3942E4B}">
                          <a14:imgProps xmlns:a14="http://schemas.microsoft.com/office/drawing/2010/main">
                            <a14:imgLayer r:embed="rId38">
                              <a14:imgEffect>
                                <a14:sharpenSoften amount="25000"/>
                              </a14:imgEffect>
                            </a14:imgLayer>
                          </a14:imgProps>
                        </a:ext>
                      </a:extLst>
                    </a:blip>
                    <a:srcRect l="266" t="3711" r="-266" b="40825"/>
                    <a:stretch/>
                  </pic:blipFill>
                  <pic:spPr bwMode="auto">
                    <a:xfrm>
                      <a:off x="0" y="0"/>
                      <a:ext cx="7033492" cy="1257706"/>
                    </a:xfrm>
                    <a:prstGeom prst="rect">
                      <a:avLst/>
                    </a:prstGeom>
                    <a:ln>
                      <a:noFill/>
                    </a:ln>
                    <a:extLst>
                      <a:ext uri="{53640926-AAD7-44D8-BBD7-CCE9431645EC}">
                        <a14:shadowObscured xmlns:a14="http://schemas.microsoft.com/office/drawing/2010/main"/>
                      </a:ext>
                    </a:extLst>
                  </pic:spPr>
                </pic:pic>
              </a:graphicData>
            </a:graphic>
          </wp:inline>
        </w:drawing>
      </w:r>
    </w:p>
    <w:p w:rsidR="001D42F6" w:rsidRPr="001D42F6" w:rsidRDefault="001D42F6" w:rsidP="008D2205">
      <w:pPr>
        <w:pStyle w:val="Caption"/>
      </w:pPr>
      <w:bookmarkStart w:id="229" w:name="_Toc522024970"/>
      <w:bookmarkStart w:id="230" w:name="_Toc508347394"/>
      <w:bookmarkStart w:id="231" w:name="_Toc520914667"/>
      <w:r w:rsidRPr="001D42F6">
        <w:t xml:space="preserve">Figure </w:t>
      </w:r>
      <w:r w:rsidRPr="001D42F6">
        <w:fldChar w:fldCharType="begin"/>
      </w:r>
      <w:r w:rsidRPr="001D42F6">
        <w:instrText xml:space="preserve"> SEQ Figure \* ARABIC </w:instrText>
      </w:r>
      <w:r w:rsidRPr="001D42F6">
        <w:fldChar w:fldCharType="separate"/>
      </w:r>
      <w:r w:rsidR="00591E49">
        <w:rPr>
          <w:noProof/>
        </w:rPr>
        <w:t>18</w:t>
      </w:r>
      <w:r w:rsidRPr="001D42F6">
        <w:rPr>
          <w:noProof/>
        </w:rPr>
        <w:fldChar w:fldCharType="end"/>
      </w:r>
      <w:r w:rsidRPr="001D42F6">
        <w:t xml:space="preserve"> - </w:t>
      </w:r>
      <w:r w:rsidR="00E819D9">
        <w:t>G</w:t>
      </w:r>
      <w:r w:rsidRPr="001D42F6">
        <w:t>reen channels represent BLE advertising channels</w:t>
      </w:r>
      <w:r w:rsidR="00B85C8B">
        <w:t xml:space="preserve">, </w:t>
      </w:r>
      <w:r w:rsidRPr="001D42F6">
        <w:t xml:space="preserve">Wi-Fi channels in red </w:t>
      </w:r>
      <w:r w:rsidRPr="001D42F6">
        <w:fldChar w:fldCharType="begin" w:fldLock="1"/>
      </w:r>
      <w:r w:rsidR="005E1695">
        <w:instrText>ADDIN CSL_CITATION { "citationItems" : [ { "id" : "ITEM-1", "itemData" : { "ISBN" : "9781634399913", "ISSN" : "2331-5911", "abstract" : "This study investigated the impact of Bluetooth Low Energy devices in advertising/beaconing mode on fingerprint-based indoor positioning schemes. Early experimentation demonstrated that the low bandwidth of BLE signals compared to WiFi is the cause of significant measurement error when coupled with the use of three BLE advertising channels. The physics underlying this behaviour is verified in simulation. A multipath mitigation scheme is proposed and tested. It is determined that the optimal positioning performance is provided by 10Hz beaconing and a 1 second multipath mitigation processing window size. It is determined that a steady increase in positioning performance with fingerprint size occurs up to 7 \u00b11, above this there is no clear benefit to extra beacon coverage.", "author" : [ { "dropping-particle" : "", "family" : "Faragher", "given" : "R.", "non-dropping-particle" : "", "parse-names" : false, "suffix" : "" }, { "dropping-particle" : "", "family" : "Harle", "given" : "R.", "non-dropping-particle" : "", "parse-names" : false, "suffix" : "" } ], "container-title" : "Proceedings of the 27th International Technical Meeting of The Satellite Division of the Institute of Navigation (ION GNSS+ 2014)", "id" : "ITEM-1", "issued" : { "date-parts" : [ [ "2014" ] ] }, "page" : "201-210", "title" : "An Analysis of the Accuracy of Bluetooth Low Energy for Indoor Positioning Applications", "type" : "article-journal" }, "uris" : [ "http://www.mendeley.com/documents/?uuid=ddc5840e-7d90-4ff9-8e7e-ca0efe5cbc1e" ] } ], "mendeley" : { "formattedCitation" : "[48]", "plainTextFormattedCitation" : "[48]", "previouslyFormattedCitation" : "[48]" }, "properties" : {  }, "schema" : "https://github.com/citation-style-language/schema/raw/master/csl-citation.json" }</w:instrText>
      </w:r>
      <w:r w:rsidRPr="001D42F6">
        <w:fldChar w:fldCharType="separate"/>
      </w:r>
      <w:bookmarkEnd w:id="230"/>
      <w:bookmarkEnd w:id="231"/>
      <w:r w:rsidR="00A37247" w:rsidRPr="00A37247">
        <w:rPr>
          <w:noProof/>
        </w:rPr>
        <w:t>[48]</w:t>
      </w:r>
      <w:bookmarkEnd w:id="229"/>
      <w:r w:rsidRPr="001D42F6">
        <w:fldChar w:fldCharType="end"/>
      </w:r>
    </w:p>
    <w:p w:rsidR="001D42F6" w:rsidRPr="001D42F6" w:rsidRDefault="001D42F6" w:rsidP="00A37247">
      <w:pPr>
        <w:keepNext/>
        <w:keepLines/>
        <w:spacing w:before="40" w:line="360" w:lineRule="auto"/>
        <w:jc w:val="left"/>
        <w:outlineLvl w:val="2"/>
        <w:rPr>
          <w:b/>
          <w:sz w:val="28"/>
          <w:szCs w:val="24"/>
          <w:lang w:val="en-IE"/>
        </w:rPr>
      </w:pPr>
      <w:bookmarkStart w:id="232" w:name="_Toc521679883"/>
      <w:bookmarkStart w:id="233" w:name="_Toc522011839"/>
      <w:bookmarkStart w:id="234" w:name="_Toc522020428"/>
      <w:r w:rsidRPr="001D42F6">
        <w:rPr>
          <w:b/>
          <w:sz w:val="28"/>
          <w:szCs w:val="24"/>
          <w:lang w:val="en-IE"/>
        </w:rPr>
        <w:t>5.6.3 Advertising</w:t>
      </w:r>
      <w:bookmarkEnd w:id="232"/>
      <w:bookmarkEnd w:id="233"/>
      <w:bookmarkEnd w:id="234"/>
    </w:p>
    <w:p w:rsidR="001D42F6" w:rsidRPr="001D42F6" w:rsidRDefault="001D42F6" w:rsidP="00A37247">
      <w:pPr>
        <w:spacing w:after="160" w:line="360" w:lineRule="auto"/>
        <w:rPr>
          <w:rFonts w:eastAsia="Calibri"/>
          <w:sz w:val="24"/>
          <w:szCs w:val="22"/>
          <w:lang w:val="en-IE"/>
        </w:rPr>
      </w:pPr>
      <w:r w:rsidRPr="001D42F6">
        <w:rPr>
          <w:rFonts w:eastAsia="Calibri"/>
          <w:sz w:val="24"/>
          <w:szCs w:val="22"/>
          <w:lang w:val="en-IE"/>
        </w:rPr>
        <w:t xml:space="preserve">BLE employs an advertising (or beaconing) mode that enables short, unsolicited messages to be sent at flexible update rates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"ISBN" : "9781634399913", "ISSN" : "2331-5911", "abstract" : "This study investigated the impact of Bluetooth Low Energy devices in advertising/beaconing mode on fingerprint-based indoor positioning schemes. Early experimentation demonstrated that the low bandwidth of BLE signals compared to WiFi is the cause of significant measurement error when coupled with the use of three BLE advertising channels. The physics underlying this behaviour is verified in simulation. A multipath mitigation scheme is proposed and tested. It is determined that the optimal positioning performance is provided by 10Hz beaconing and a 1 second multipath mitigation processing window size. It is determined that a steady increase in positioning performance with fingerprint size occurs up to 7 \u00b11, above this there is no clear benefit to extra beacon coverage.", "author" : [ { "dropping-particle" : "", "family" : "Faragher", "given" : "R.", "non-dropping-particle" : "", "parse-names" : false, "suffix" : "" }, { "dropping-particle" : "", "family" : "Harle", "given" : "R.", "non-dropping-particle" : "", "parse-names" : false, "suffix" : "" } ], "container-title" : "Proceedings of the 27th International Technical Meeting of The Satellite Division of the Institute of Navigation (ION GNSS+ 2014)", "id" : "ITEM-1", "issued" : { "date-parts" : [ [ "2014" ] ] }, "page" : "201-210", "title" : "An Analysis of the Accuracy of Bluetooth Low Energy for Indoor Positioning Applications", "type" : "article-journal" }, "uris" : [ "http://www.mendeley.com/documents/?uuid=ddc5840e-7d90-4ff9-8e7e-ca0efe5cbc1e" ] } ], "mendeley" : { "formattedCitation" : "[48]", "plainTextFormattedCitation" : "[48]", "previouslyFormattedCitation" : "[48]"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[48]</w:t>
      </w:r>
      <w:r w:rsidRPr="001D42F6">
        <w:rPr>
          <w:rFonts w:eastAsia="Calibri"/>
          <w:sz w:val="24"/>
          <w:szCs w:val="22"/>
          <w:lang w:val="en-IE"/>
        </w:rPr>
        <w:fldChar w:fldCharType="end"/>
      </w:r>
      <w:r w:rsidRPr="001D42F6">
        <w:rPr>
          <w:rFonts w:eastAsia="Calibri"/>
          <w:sz w:val="24"/>
          <w:szCs w:val="22"/>
          <w:lang w:val="en-IE"/>
        </w:rPr>
        <w:t xml:space="preserve">. The BLE advertising state controls the power consumption of beacons, BLE-based sensors and general device discovery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"10.1109/IDAACS-SWS.2016.7805787", "ISBN" : "978-1-5090-4317-0", "abstract" : "Bluetooth Low Energy (BLE) is a 2.4 GHz wireless technology which has been widely adopted in consumer devices. Available in most modern smartphones, it is a popular choice for connecting battery powered devices like sensors or beacons to mobile handsets. A low energy consumption, while being beneficial for all BLE applications, becomes a key requirement for applications containing larger numbers of BLE devices like smart home sensors or beacons in indoor localization due to the high cost of battery replacement. In this paper, we investigate the energy consumption of different BLE System on Chips (SoCs) which provide the foundation to most BLE devices. Based on extensive measurements, we present a vendor-independent model for BLE power consumption which allows energy consumption prediction from key design parameters. This helps in the tradeoff between engergy consumption and BLE performance. We concentrate on advertising mode which governs the energy consumption in popular applications like beacons.", "author" : [ { "dropping-particle" : "", "family" : "Schrader", "given" : "Raphael", "non-dropping-particle" : "", "parse-names" : false, "suffix" : "" }, { "dropping-particle" : "", "family" : "Ax", "given" : "Thomas", "non-dropping-particle" : "", "parse-names" : false, "suffix" : "" }, { "dropping-particle" : "", "family" : "Rohrig", "given" : "Christof", "non-dropping-particle" : "", "parse-names" : false, "suffix" : "" }, { "dropping-particle" : "", "family" : "Fuhner", "given" : "Claus", "non-dropping-particle" : "", "parse-names" : false, "suffix" : "" } ], "container-title" : "2016 3rd International Symposium on Wireless Systems within the Conferences on Intelligent Data Acquisition and Advanced Computing Systems (IDAACS-SWS)", "id" : "ITEM-1", "issue" : "September", "issued" : { "date-parts" : [ [ "2016" ] ] }, "page" : "62-68", "title" : "Advertising power consumption of bluetooth low energy systems", "type" : "article-journal" }, "uris" : [ "http://www.mendeley.com/documents/?uuid=86be87b3-9b1e-407c-b3ca-4a2349106d31" ] } ], "mendeley" : { "formattedCitation" : "[52]", "plainTextFormattedCitation" : "[52]", "previouslyFormattedCitation" : "[52]"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[52]</w:t>
      </w:r>
      <w:r w:rsidRPr="001D42F6">
        <w:rPr>
          <w:rFonts w:eastAsia="Calibri"/>
          <w:sz w:val="24"/>
          <w:szCs w:val="22"/>
          <w:lang w:val="en-IE"/>
        </w:rPr>
        <w:fldChar w:fldCharType="end"/>
      </w:r>
      <w:r w:rsidRPr="001D42F6">
        <w:rPr>
          <w:rFonts w:eastAsia="Calibri"/>
          <w:sz w:val="24"/>
          <w:szCs w:val="22"/>
          <w:lang w:val="en-IE"/>
        </w:rPr>
        <w:t>.</w:t>
      </w:r>
    </w:p>
    <w:p w:rsidR="001D42F6" w:rsidRPr="001D42F6" w:rsidRDefault="001D42F6" w:rsidP="001D42F6">
      <w:pPr>
        <w:keepNext/>
        <w:spacing w:after="160" w:line="360" w:lineRule="auto"/>
        <w:jc w:val="center"/>
        <w:rPr>
          <w:rFonts w:eastAsia="Calibri"/>
          <w:sz w:val="24"/>
          <w:szCs w:val="22"/>
          <w:lang w:val="en-IE"/>
        </w:rPr>
      </w:pPr>
      <w:r w:rsidRPr="001D42F6">
        <w:rPr>
          <w:rFonts w:eastAsia="Calibri"/>
          <w:noProof/>
          <w:sz w:val="24"/>
          <w:szCs w:val="22"/>
          <w:lang w:val="en-IE" w:eastAsia="en-IE"/>
        </w:rPr>
        <w:drawing>
          <wp:inline distT="0" distB="0" distL="0" distR="0" wp14:anchorId="0717FE26" wp14:editId="3E7DAFA0">
            <wp:extent cx="3446183" cy="1661823"/>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3876"/>
                    <a:stretch/>
                  </pic:blipFill>
                  <pic:spPr bwMode="auto">
                    <a:xfrm>
                      <a:off x="0" y="0"/>
                      <a:ext cx="3469895" cy="1673257"/>
                    </a:xfrm>
                    <a:prstGeom prst="rect">
                      <a:avLst/>
                    </a:prstGeom>
                    <a:ln>
                      <a:noFill/>
                    </a:ln>
                    <a:extLst>
                      <a:ext uri="{53640926-AAD7-44D8-BBD7-CCE9431645EC}">
                        <a14:shadowObscured xmlns:a14="http://schemas.microsoft.com/office/drawing/2010/main"/>
                      </a:ext>
                    </a:extLst>
                  </pic:spPr>
                </pic:pic>
              </a:graphicData>
            </a:graphic>
          </wp:inline>
        </w:drawing>
      </w:r>
    </w:p>
    <w:p w:rsidR="001D42F6" w:rsidRPr="001D42F6" w:rsidRDefault="001D42F6" w:rsidP="008D2205">
      <w:pPr>
        <w:pStyle w:val="Caption"/>
      </w:pPr>
      <w:bookmarkStart w:id="235" w:name="_Ref508310783"/>
      <w:bookmarkStart w:id="236" w:name="_Toc522024971"/>
      <w:bookmarkStart w:id="237" w:name="_Toc508347395"/>
      <w:bookmarkStart w:id="238" w:name="_Toc520914668"/>
      <w:r w:rsidRPr="001D42F6">
        <w:t xml:space="preserve">Figure </w:t>
      </w:r>
      <w:r w:rsidRPr="001D42F6">
        <w:fldChar w:fldCharType="begin"/>
      </w:r>
      <w:r w:rsidRPr="001D42F6">
        <w:instrText xml:space="preserve"> SEQ Figure \* ARABIC </w:instrText>
      </w:r>
      <w:r w:rsidRPr="001D42F6">
        <w:fldChar w:fldCharType="separate"/>
      </w:r>
      <w:r w:rsidR="00591E49">
        <w:rPr>
          <w:noProof/>
        </w:rPr>
        <w:t>19</w:t>
      </w:r>
      <w:r w:rsidRPr="001D42F6">
        <w:rPr>
          <w:noProof/>
        </w:rPr>
        <w:fldChar w:fldCharType="end"/>
      </w:r>
      <w:bookmarkEnd w:id="235"/>
      <w:r w:rsidRPr="001D42F6">
        <w:t xml:space="preserve"> – BLE Protocol Stack and link layer states </w:t>
      </w:r>
      <w:bookmarkStart w:id="239" w:name="_Hlk507403361"/>
      <w:r w:rsidRPr="001D42F6">
        <w:fldChar w:fldCharType="begin" w:fldLock="1"/>
      </w:r>
      <w:r w:rsidR="005E1695">
        <w:instrText>ADDIN CSL_CITATION { "citationItems" : [ { "id" : "ITEM-1", "itemData" : { "DOI" : "10.1109/IDAACS-SWS.2016.7805787", "ISBN" : "978-1-5090-4317-0", "abstract" : "Bluetooth Low Energy (BLE) is a 2.4 GHz wireless technology which has been widely adopted in consumer devices. Available in most modern smartphones, it is a popular choice for connecting battery powered devices like sensors or beacons to mobile handsets. A low energy consumption, while being beneficial for all BLE applications, becomes a key requirement for applications containing larger numbers of BLE devices like smart home sensors or beacons in indoor localization due to the high cost of battery replacement. In this paper, we investigate the energy consumption of different BLE System on Chips (SoCs) which provide the foundation to most BLE devices. Based on extensive measurements, we present a vendor-independent model for BLE power consumption which allows energy consumption prediction from key design parameters. This helps in the tradeoff between engergy consumption and BLE performance. We concentrate on advertising mode which governs the energy consumption in popular applications like beacons.", "author" : [ { "dropping-particle" : "", "family" : "Schrader", "given" : "Raphael", "non-dropping-particle" : "", "parse-names" : false, "suffix" : "" }, { "dropping-particle" : "", "family" : "Ax", "given" : "Thomas", "non-dropping-particle" : "", "parse-names" : false, "suffix" : "" }, { "dropping-particle" : "", "family" : "Rohrig", "given" : "Christof", "non-dropping-particle" : "", "parse-names" : false, "suffix" : "" }, { "dropping-particle" : "", "family" : "Fuhner", "given" : "Claus", "non-dropping-particle" : "", "parse-names" : false, "suffix" : "" } ], "container-title" : "2016 3rd International Symposium on Wireless Systems within the Conferences on Intelligent Data Acquisition and Advanced Computing Systems (IDAACS-SWS)", "id" : "ITEM-1", "issue" : "September", "issued" : { "date-parts" : [ [ "2016" ] ] }, "page" : "62-68", "title" : "Advertising power consumption of bluetooth low energy systems", "type" : "article-journal" }, "uris" : [ "http://www.mendeley.com/documents/?uuid=86be87b3-9b1e-407c-b3ca-4a2349106d31" ] } ], "mendeley" : { "formattedCitation" : "[52]", "plainTextFormattedCitation" : "[52]", "previouslyFormattedCitation" : "[52]" }, "properties" : {  }, "schema" : "https://github.com/citation-style-language/schema/raw/master/csl-citation.json" }</w:instrText>
      </w:r>
      <w:r w:rsidRPr="001D42F6">
        <w:fldChar w:fldCharType="separate"/>
      </w:r>
      <w:bookmarkEnd w:id="237"/>
      <w:bookmarkEnd w:id="238"/>
      <w:r w:rsidR="00A37247" w:rsidRPr="00A37247">
        <w:rPr>
          <w:noProof/>
        </w:rPr>
        <w:t>[52]</w:t>
      </w:r>
      <w:bookmarkEnd w:id="236"/>
      <w:r w:rsidRPr="001D42F6">
        <w:fldChar w:fldCharType="end"/>
      </w:r>
      <w:bookmarkEnd w:id="239"/>
    </w:p>
    <w:p w:rsidR="001D42F6" w:rsidRPr="001D42F6" w:rsidRDefault="001D42F6" w:rsidP="00A37247">
      <w:pPr>
        <w:spacing w:after="160" w:line="360" w:lineRule="auto"/>
        <w:rPr>
          <w:rFonts w:eastAsia="Calibri"/>
          <w:sz w:val="24"/>
          <w:szCs w:val="22"/>
          <w:lang w:val="en-IE"/>
        </w:rPr>
      </w:pPr>
      <w:r w:rsidRPr="001D42F6">
        <w:rPr>
          <w:rFonts w:eastAsia="Calibri"/>
          <w:sz w:val="24"/>
          <w:szCs w:val="22"/>
          <w:lang w:val="en-IE"/>
        </w:rPr>
        <w:t xml:space="preserve">The BLE </w:t>
      </w:r>
      <w:r w:rsidR="00456B6E">
        <w:rPr>
          <w:rFonts w:eastAsia="Calibri"/>
          <w:sz w:val="24"/>
          <w:szCs w:val="22"/>
          <w:lang w:val="en-IE"/>
        </w:rPr>
        <w:t xml:space="preserve">protocol </w:t>
      </w:r>
      <w:r w:rsidRPr="001D42F6">
        <w:rPr>
          <w:rFonts w:eastAsia="Calibri"/>
          <w:sz w:val="24"/>
          <w:szCs w:val="22"/>
          <w:lang w:val="en-IE"/>
        </w:rPr>
        <w:t>stack</w:t>
      </w:r>
      <w:r w:rsidR="00456B6E">
        <w:rPr>
          <w:rFonts w:eastAsia="Calibri"/>
          <w:sz w:val="24"/>
          <w:szCs w:val="22"/>
          <w:lang w:val="en-IE"/>
        </w:rPr>
        <w:t xml:space="preserve"> in </w:t>
      </w:r>
      <w:r w:rsidR="00456B6E">
        <w:rPr>
          <w:rFonts w:eastAsia="Calibri"/>
          <w:sz w:val="24"/>
          <w:szCs w:val="22"/>
          <w:lang w:val="en-IE"/>
        </w:rPr>
        <w:fldChar w:fldCharType="begin"/>
      </w:r>
      <w:r w:rsidR="00456B6E">
        <w:rPr>
          <w:rFonts w:eastAsia="Calibri"/>
          <w:sz w:val="24"/>
          <w:szCs w:val="22"/>
          <w:lang w:val="en-IE"/>
        </w:rPr>
        <w:instrText xml:space="preserve"> REF _Ref508310783 \h  \* MERGEFORMAT </w:instrText>
      </w:r>
      <w:r w:rsidR="00456B6E">
        <w:rPr>
          <w:rFonts w:eastAsia="Calibri"/>
          <w:sz w:val="24"/>
          <w:szCs w:val="22"/>
          <w:lang w:val="en-IE"/>
        </w:rPr>
      </w:r>
      <w:r w:rsidR="00456B6E">
        <w:rPr>
          <w:rFonts w:eastAsia="Calibri"/>
          <w:sz w:val="24"/>
          <w:szCs w:val="22"/>
          <w:lang w:val="en-IE"/>
        </w:rPr>
        <w:fldChar w:fldCharType="separate"/>
      </w:r>
      <w:r w:rsidR="00591E49" w:rsidRPr="00591E49">
        <w:rPr>
          <w:rFonts w:eastAsia="Calibri"/>
          <w:sz w:val="24"/>
          <w:szCs w:val="22"/>
          <w:lang w:val="en-IE"/>
        </w:rPr>
        <w:t>Figure 19</w:t>
      </w:r>
      <w:r w:rsidR="00456B6E">
        <w:rPr>
          <w:rFonts w:eastAsia="Calibri"/>
          <w:sz w:val="24"/>
          <w:szCs w:val="22"/>
          <w:lang w:val="en-IE"/>
        </w:rPr>
        <w:fldChar w:fldCharType="end"/>
      </w:r>
      <w:r w:rsidRPr="001D42F6">
        <w:rPr>
          <w:rFonts w:eastAsia="Calibri"/>
          <w:sz w:val="24"/>
          <w:szCs w:val="22"/>
          <w:lang w:val="en-IE"/>
        </w:rPr>
        <w:t xml:space="preserve"> is consists of two main parts, the host and controller. Focusing on the controller, its lower layer (physical layer) is a 40-channel frequency hopping radio in the 2.4 GHz ISM band using GFSK modulation at 1 Mbps data rate. Three channels are dedicated to advertising and the remainder are used for data transmission at a power between 20 dBm and 10 dBm. The radio consumes a large amount of power when in active receive or transmit mode. </w:t>
      </w:r>
    </w:p>
    <w:p w:rsidR="001D42F6" w:rsidRPr="001D42F6" w:rsidRDefault="001D42F6" w:rsidP="00A37247">
      <w:pPr>
        <w:spacing w:after="160" w:line="360" w:lineRule="auto"/>
        <w:rPr>
          <w:rFonts w:eastAsia="Calibri"/>
          <w:sz w:val="24"/>
          <w:szCs w:val="22"/>
          <w:lang w:val="en-IE"/>
        </w:rPr>
      </w:pPr>
      <w:r w:rsidRPr="001D42F6">
        <w:rPr>
          <w:rFonts w:eastAsia="Calibri"/>
          <w:sz w:val="24"/>
          <w:szCs w:val="22"/>
          <w:lang w:val="en-IE"/>
        </w:rPr>
        <w:lastRenderedPageBreak/>
        <w:t xml:space="preserve">The link layer controls the physical layer radio. It is best described as a state machine in </w:t>
      </w:r>
      <w:r w:rsidRPr="001D42F6">
        <w:rPr>
          <w:rFonts w:eastAsia="Calibri"/>
          <w:sz w:val="24"/>
          <w:szCs w:val="22"/>
          <w:lang w:val="en-IE"/>
        </w:rPr>
        <w:fldChar w:fldCharType="begin"/>
      </w:r>
      <w:r w:rsidRPr="001D42F6">
        <w:rPr>
          <w:rFonts w:eastAsia="Calibri"/>
          <w:sz w:val="24"/>
          <w:szCs w:val="22"/>
          <w:lang w:val="en-IE"/>
        </w:rPr>
        <w:instrText xml:space="preserve"> REF _Ref508310783 \h </w:instrText>
      </w:r>
      <w:r w:rsidR="00A37247">
        <w:rPr>
          <w:rFonts w:eastAsia="Calibri"/>
          <w:sz w:val="24"/>
          <w:szCs w:val="22"/>
          <w:lang w:val="en-IE"/>
        </w:rPr>
        <w:instrText xml:space="preserve"> \* MERGEFORMAT </w:instrText>
      </w:r>
      <w:r w:rsidRPr="001D42F6">
        <w:rPr>
          <w:rFonts w:eastAsia="Calibri"/>
          <w:sz w:val="24"/>
          <w:szCs w:val="22"/>
          <w:lang w:val="en-IE"/>
        </w:rPr>
      </w:r>
      <w:r w:rsidRPr="001D42F6">
        <w:rPr>
          <w:rFonts w:eastAsia="Calibri"/>
          <w:sz w:val="24"/>
          <w:szCs w:val="22"/>
          <w:lang w:val="en-IE"/>
        </w:rPr>
        <w:fldChar w:fldCharType="separate"/>
      </w:r>
      <w:r w:rsidR="00591E49" w:rsidRPr="00591E49">
        <w:rPr>
          <w:rFonts w:eastAsia="Calibri"/>
          <w:sz w:val="24"/>
          <w:szCs w:val="22"/>
          <w:lang w:val="en-IE"/>
        </w:rPr>
        <w:t xml:space="preserve">Figure </w:t>
      </w:r>
      <w:r w:rsidR="00591E49" w:rsidRPr="00591E49">
        <w:rPr>
          <w:rFonts w:eastAsia="Calibri"/>
          <w:noProof/>
          <w:sz w:val="24"/>
          <w:szCs w:val="22"/>
          <w:lang w:val="en-IE"/>
        </w:rPr>
        <w:t>19</w:t>
      </w:r>
      <w:r w:rsidRPr="001D42F6">
        <w:rPr>
          <w:rFonts w:eastAsia="Calibri"/>
          <w:sz w:val="24"/>
          <w:szCs w:val="22"/>
          <w:lang w:val="en-IE"/>
        </w:rPr>
        <w:fldChar w:fldCharType="end"/>
      </w:r>
      <w:r w:rsidRPr="001D42F6">
        <w:rPr>
          <w:rFonts w:eastAsia="Calibri"/>
          <w:sz w:val="24"/>
          <w:szCs w:val="22"/>
          <w:lang w:val="en-IE"/>
        </w:rPr>
        <w:t xml:space="preserve">. In advertising mode, a device broadcasts advertising packets, announcing its presence to nearby devices to connect. Advertisements are periodically repeated on the three advertising channels with intervals of 20ms-10ms. The advertising interval determines the frequency of the transmit phases of a transmitter. Advertising packets consist of a frame and the packet data unit (PDU). This adds a 10 byte overhead to the 37-byte maximum available payload. Packet length influences the duration of transmitter and receiver phases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"10.1109/IDAACS-SWS.2016.7805787", "ISBN" : "978-1-5090-4317-0", "abstract" : "Bluetooth Low Energy (BLE) is a 2.4 GHz wireless technology which has been widely adopted in consumer devices. Available in most modern smartphones, it is a popular choice for connecting battery powered devices like sensors or beacons to mobile handsets. A low energy consumption, while being beneficial for all BLE applications, becomes a key requirement for applications containing larger numbers of BLE devices like smart home sensors or beacons in indoor localization due to the high cost of battery replacement. In this paper, we investigate the energy consumption of different BLE System on Chips (SoCs) which provide the foundation to most BLE devices. Based on extensive measurements, we present a vendor-independent model for BLE power consumption which allows energy consumption prediction from key design parameters. This helps in the tradeoff between engergy consumption and BLE performance. We concentrate on advertising mode which governs the energy consumption in popular applications like beacons.", "author" : [ { "dropping-particle" : "", "family" : "Schrader", "given" : "Raphael", "non-dropping-particle" : "", "parse-names" : false, "suffix" : "" }, { "dropping-particle" : "", "family" : "Ax", "given" : "Thomas", "non-dropping-particle" : "", "parse-names" : false, "suffix" : "" }, { "dropping-particle" : "", "family" : "Rohrig", "given" : "Christof", "non-dropping-particle" : "", "parse-names" : false, "suffix" : "" }, { "dropping-particle" : "", "family" : "Fuhner", "given" : "Claus", "non-dropping-particle" : "", "parse-names" : false, "suffix" : "" } ], "container-title" : "2016 3rd International Symposium on Wireless Systems within the Conferences on Intelligent Data Acquisition and Advanced Computing Systems (IDAACS-SWS)", "id" : "ITEM-1", "issue" : "September", "issued" : { "date-parts" : [ [ "2016" ] ] }, "page" : "62-68", "title" : "Advertising power consumption of bluetooth low energy systems", "type" : "article-journal" }, "uris" : [ "http://www.mendeley.com/documents/?uuid=86be87b3-9b1e-407c-b3ca-4a2349106d31" ] } ], "mendeley" : { "formattedCitation" : "[52]", "plainTextFormattedCitation" : "[52]", "previouslyFormattedCitation" : "[52]"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[52]</w:t>
      </w:r>
      <w:r w:rsidRPr="001D42F6">
        <w:rPr>
          <w:rFonts w:eastAsia="Calibri"/>
          <w:sz w:val="24"/>
          <w:szCs w:val="22"/>
          <w:lang w:val="en-IE"/>
        </w:rPr>
        <w:fldChar w:fldCharType="end"/>
      </w:r>
      <w:r w:rsidRPr="001D42F6">
        <w:rPr>
          <w:rFonts w:eastAsia="Calibri"/>
          <w:sz w:val="24"/>
          <w:szCs w:val="22"/>
          <w:lang w:val="en-IE"/>
        </w:rPr>
        <w:t>.</w:t>
      </w:r>
    </w:p>
    <w:p w:rsidR="001D42F6" w:rsidRPr="001D42F6" w:rsidRDefault="001D42F6" w:rsidP="001D42F6">
      <w:pPr>
        <w:keepNext/>
        <w:spacing w:after="160" w:line="360" w:lineRule="auto"/>
        <w:jc w:val="center"/>
        <w:rPr>
          <w:rFonts w:eastAsia="Calibri"/>
          <w:sz w:val="24"/>
          <w:szCs w:val="22"/>
          <w:lang w:val="en-IE"/>
        </w:rPr>
      </w:pPr>
      <w:r w:rsidRPr="001D42F6">
        <w:rPr>
          <w:rFonts w:eastAsia="Calibri"/>
          <w:noProof/>
          <w:sz w:val="24"/>
          <w:szCs w:val="22"/>
          <w:lang w:val="en-IE" w:eastAsia="en-IE"/>
        </w:rPr>
        <w:drawing>
          <wp:inline distT="0" distB="0" distL="0" distR="0" wp14:anchorId="76C77353" wp14:editId="5CA02E10">
            <wp:extent cx="4246146" cy="1184744"/>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BEBA8EAE-BF5A-486C-A8C5-ECC9F3942E4B}">
                          <a14:imgProps xmlns:a14="http://schemas.microsoft.com/office/drawing/2010/main">
                            <a14:imgLayer r:embed="rId41">
                              <a14:imgEffect>
                                <a14:sharpenSoften amount="50000"/>
                              </a14:imgEffect>
                            </a14:imgLayer>
                          </a14:imgProps>
                        </a:ext>
                      </a:extLst>
                    </a:blip>
                    <a:srcRect b="28572"/>
                    <a:stretch/>
                  </pic:blipFill>
                  <pic:spPr bwMode="auto">
                    <a:xfrm>
                      <a:off x="0" y="0"/>
                      <a:ext cx="4302918" cy="1200584"/>
                    </a:xfrm>
                    <a:prstGeom prst="rect">
                      <a:avLst/>
                    </a:prstGeom>
                    <a:ln>
                      <a:noFill/>
                    </a:ln>
                    <a:extLst>
                      <a:ext uri="{53640926-AAD7-44D8-BBD7-CCE9431645EC}">
                        <a14:shadowObscured xmlns:a14="http://schemas.microsoft.com/office/drawing/2010/main"/>
                      </a:ext>
                    </a:extLst>
                  </pic:spPr>
                </pic:pic>
              </a:graphicData>
            </a:graphic>
          </wp:inline>
        </w:drawing>
      </w:r>
    </w:p>
    <w:p w:rsidR="001D42F6" w:rsidRPr="001D42F6" w:rsidRDefault="001D42F6" w:rsidP="008D2205">
      <w:pPr>
        <w:pStyle w:val="Caption"/>
      </w:pPr>
      <w:bookmarkStart w:id="240" w:name="_Toc522024972"/>
      <w:bookmarkStart w:id="241" w:name="_Toc508347396"/>
      <w:bookmarkStart w:id="242" w:name="_Toc520914669"/>
      <w:r w:rsidRPr="001D42F6">
        <w:t xml:space="preserve">Figure </w:t>
      </w:r>
      <w:r w:rsidRPr="001D42F6">
        <w:fldChar w:fldCharType="begin"/>
      </w:r>
      <w:r w:rsidRPr="001D42F6">
        <w:instrText xml:space="preserve"> SEQ Figure \* ARABIC </w:instrText>
      </w:r>
      <w:r w:rsidRPr="001D42F6">
        <w:fldChar w:fldCharType="separate"/>
      </w:r>
      <w:r w:rsidR="00591E49">
        <w:rPr>
          <w:noProof/>
        </w:rPr>
        <w:t>20</w:t>
      </w:r>
      <w:r w:rsidRPr="001D42F6">
        <w:rPr>
          <w:noProof/>
        </w:rPr>
        <w:fldChar w:fldCharType="end"/>
      </w:r>
      <w:r w:rsidRPr="001D42F6">
        <w:t xml:space="preserve"> – BLE packet structure and PDU used in advertisements </w:t>
      </w:r>
      <w:r w:rsidRPr="001D42F6">
        <w:fldChar w:fldCharType="begin" w:fldLock="1"/>
      </w:r>
      <w:r w:rsidR="005E1695">
        <w:instrText>ADDIN CSL_CITATION { "citationItems" : [ { "id" : "ITEM-1", "itemData" : { "DOI" : "10.1109/IDAACS-SWS.2016.7805787", "ISBN" : "978-1-5090-4317-0", "abstract" : "Bluetooth Low Energy (BLE) is a 2.4 GHz wireless technology which has been widely adopted in consumer devices. Available in most modern smartphones, it is a popular choice for connecting battery powered devices like sensors or beacons to mobile handsets. A low energy consumption, while being beneficial for all BLE applications, becomes a key requirement for applications containing larger numbers of BLE devices like smart home sensors or beacons in indoor localization due to the high cost of battery replacement. In this paper, we investigate the energy consumption of different BLE System on Chips (SoCs) which provide the foundation to most BLE devices. Based on extensive measurements, we present a vendor-independent model for BLE power consumption which allows energy consumption prediction from key design parameters. This helps in the tradeoff between engergy consumption and BLE performance. We concentrate on advertising mode which governs the energy consumption in popular applications like beacons.", "author" : [ { "dropping-particle" : "", "family" : "Schrader", "given" : "Raphael", "non-dropping-particle" : "", "parse-names" : false, "suffix" : "" }, { "dropping-particle" : "", "family" : "Ax", "given" : "Thomas", "non-dropping-particle" : "", "parse-names" : false, "suffix" : "" }, { "dropping-particle" : "", "family" : "Rohrig", "given" : "Christof", "non-dropping-particle" : "", "parse-names" : false, "suffix" : "" }, { "dropping-particle" : "", "family" : "Fuhner", "given" : "Claus", "non-dropping-particle" : "", "parse-names" : false, "suffix" : "" } ], "container-title" : "2016 3rd International Symposium on Wireless Systems within the Conferences on Intelligent Data Acquisition and Advanced Computing Systems (IDAACS-SWS)", "id" : "ITEM-1", "issue" : "September", "issued" : { "date-parts" : [ [ "2016" ] ] }, "page" : "62-68", "title" : "Advertising power consumption of bluetooth low energy systems", "type" : "article-journal" }, "uris" : [ "http://www.mendeley.com/documents/?uuid=86be87b3-9b1e-407c-b3ca-4a2349106d31" ] } ], "mendeley" : { "formattedCitation" : "[52]", "plainTextFormattedCitation" : "[52]", "previouslyFormattedCitation" : "[52]" }, "properties" : {  }, "schema" : "https://github.com/citation-style-language/schema/raw/master/csl-citation.json" }</w:instrText>
      </w:r>
      <w:r w:rsidRPr="001D42F6">
        <w:fldChar w:fldCharType="separate"/>
      </w:r>
      <w:bookmarkEnd w:id="241"/>
      <w:bookmarkEnd w:id="242"/>
      <w:r w:rsidR="00A37247" w:rsidRPr="00A37247">
        <w:rPr>
          <w:noProof/>
        </w:rPr>
        <w:t>[52]</w:t>
      </w:r>
      <w:bookmarkEnd w:id="240"/>
      <w:r w:rsidRPr="001D42F6">
        <w:fldChar w:fldCharType="end"/>
      </w:r>
    </w:p>
    <w:p w:rsidR="001D42F6" w:rsidRPr="001D42F6" w:rsidRDefault="001D42F6" w:rsidP="00A37247">
      <w:pPr>
        <w:spacing w:after="160" w:line="360" w:lineRule="auto"/>
        <w:rPr>
          <w:rFonts w:eastAsia="Calibri"/>
          <w:sz w:val="24"/>
          <w:szCs w:val="22"/>
          <w:lang w:val="en-IE"/>
        </w:rPr>
      </w:pPr>
      <w:r w:rsidRPr="001D42F6">
        <w:rPr>
          <w:rFonts w:eastAsia="Calibri"/>
          <w:sz w:val="24"/>
          <w:szCs w:val="22"/>
          <w:lang w:val="en-IE"/>
        </w:rPr>
        <w:t xml:space="preserve">When performed successfully, advertising and scanning results in a connection establishment between nodes. In </w:t>
      </w:r>
      <w:r w:rsidRPr="001D42F6">
        <w:rPr>
          <w:rFonts w:eastAsia="Calibri"/>
          <w:sz w:val="24"/>
          <w:szCs w:val="22"/>
          <w:lang w:val="en-IE"/>
        </w:rPr>
        <w:fldChar w:fldCharType="begin"/>
      </w:r>
      <w:r w:rsidRPr="001D42F6">
        <w:rPr>
          <w:rFonts w:eastAsia="Calibri"/>
          <w:sz w:val="24"/>
          <w:szCs w:val="22"/>
          <w:lang w:val="en-IE"/>
        </w:rPr>
        <w:instrText xml:space="preserve"> REF _Ref508310857 \h </w:instrText>
      </w:r>
      <w:r w:rsidR="00A37247">
        <w:rPr>
          <w:rFonts w:eastAsia="Calibri"/>
          <w:sz w:val="24"/>
          <w:szCs w:val="22"/>
          <w:lang w:val="en-IE"/>
        </w:rPr>
        <w:instrText xml:space="preserve"> \* MERGEFORMAT </w:instrText>
      </w:r>
      <w:r w:rsidRPr="001D42F6">
        <w:rPr>
          <w:rFonts w:eastAsia="Calibri"/>
          <w:sz w:val="24"/>
          <w:szCs w:val="22"/>
          <w:lang w:val="en-IE"/>
        </w:rPr>
      </w:r>
      <w:r w:rsidRPr="001D42F6">
        <w:rPr>
          <w:rFonts w:eastAsia="Calibri"/>
          <w:sz w:val="24"/>
          <w:szCs w:val="22"/>
          <w:lang w:val="en-IE"/>
        </w:rPr>
        <w:fldChar w:fldCharType="separate"/>
      </w:r>
      <w:r w:rsidR="00591E49" w:rsidRPr="00591E49">
        <w:rPr>
          <w:rFonts w:eastAsia="Calibri"/>
          <w:sz w:val="24"/>
          <w:szCs w:val="22"/>
          <w:lang w:val="en-IE"/>
        </w:rPr>
        <w:t xml:space="preserve">Figure </w:t>
      </w:r>
      <w:r w:rsidR="00591E49" w:rsidRPr="00591E49">
        <w:rPr>
          <w:rFonts w:eastAsia="Calibri"/>
          <w:noProof/>
          <w:sz w:val="24"/>
          <w:szCs w:val="22"/>
          <w:lang w:val="en-IE"/>
        </w:rPr>
        <w:t>21</w:t>
      </w:r>
      <w:r w:rsidRPr="001D42F6">
        <w:rPr>
          <w:rFonts w:eastAsia="Calibri"/>
          <w:sz w:val="24"/>
          <w:szCs w:val="22"/>
          <w:lang w:val="en-IE"/>
        </w:rPr>
        <w:fldChar w:fldCharType="end"/>
      </w:r>
      <w:r w:rsidRPr="001D42F6">
        <w:rPr>
          <w:rFonts w:eastAsia="Calibri"/>
          <w:sz w:val="24"/>
          <w:szCs w:val="22"/>
          <w:lang w:val="en-IE"/>
        </w:rPr>
        <w:t xml:space="preserve">, node m1 is advertising and node m2 is scanning. </w:t>
      </w:r>
      <w:r w:rsidRPr="001D42F6">
        <w:rPr>
          <w:rFonts w:eastAsia="Calibri"/>
          <w:i/>
          <w:sz w:val="24"/>
          <w:szCs w:val="22"/>
          <w:lang w:val="en-IE"/>
        </w:rPr>
        <w:t>T_advEvent</w:t>
      </w:r>
      <w:r w:rsidRPr="001D42F6">
        <w:rPr>
          <w:rFonts w:eastAsia="Calibri"/>
          <w:sz w:val="24"/>
          <w:szCs w:val="22"/>
          <w:lang w:val="en-IE"/>
        </w:rPr>
        <w:t xml:space="preserve">  is the sum of </w:t>
      </w:r>
      <w:r w:rsidRPr="001D42F6">
        <w:rPr>
          <w:rFonts w:eastAsia="Calibri"/>
          <w:i/>
          <w:sz w:val="24"/>
          <w:szCs w:val="22"/>
          <w:lang w:val="en-IE"/>
        </w:rPr>
        <w:t>advInterval</w:t>
      </w:r>
      <w:r w:rsidRPr="001D42F6">
        <w:rPr>
          <w:rFonts w:eastAsia="Calibri"/>
          <w:sz w:val="24"/>
          <w:szCs w:val="22"/>
          <w:lang w:val="en-IE"/>
        </w:rPr>
        <w:t xml:space="preserve"> and </w:t>
      </w:r>
      <w:r w:rsidRPr="001D42F6">
        <w:rPr>
          <w:rFonts w:eastAsia="Calibri"/>
          <w:i/>
          <w:sz w:val="24"/>
          <w:szCs w:val="22"/>
          <w:lang w:val="en-IE"/>
        </w:rPr>
        <w:t>advDelay</w:t>
      </w:r>
      <w:r w:rsidRPr="001D42F6">
        <w:rPr>
          <w:rFonts w:eastAsia="Calibri"/>
          <w:sz w:val="24"/>
          <w:szCs w:val="22"/>
          <w:lang w:val="en-IE"/>
        </w:rPr>
        <w:t xml:space="preserve">, the latter being a pseudo-random time between 0ms and 10ms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"10.1109/ICCVE.2013.130", "ISBN" : "9781479924912", "author" : [ { "dropping-particle" : "", "family" : "A. Kandhalu, A. E. Xhafa", "given" : "S. Hosur", "non-dropping-particle" : "", "parse-names" : false, "suffix" : "" } ], "container-title" : "2013 International Conference on Connected Vehicles and Expo", "id" : "ITEM-1", "issued" : { "date-parts" : [ [ "2013" ] ] }, "page" : "635-640", "publisher" : "Texas Instruments", "publisher-place" : "Dallas", "title" : "Towards bound-latency Bluetooth Low Energy for in-vehicle network cable replacement", "type" : "paper-conference" }, "uris" : [ "http://www.mendeley.com/documents/?uuid=a3dde008-9ca4-4e7d-815c-cdee0dfb57a2" ] } ], "mendeley" : { "formattedCitation" : "[15]", "plainTextFormattedCitation" : "[15]", "previouslyFormattedCitation" : "[15]"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[15]</w:t>
      </w:r>
      <w:r w:rsidRPr="001D42F6">
        <w:rPr>
          <w:rFonts w:eastAsia="Calibri"/>
          <w:sz w:val="24"/>
          <w:szCs w:val="22"/>
          <w:lang w:val="en-IE"/>
        </w:rPr>
        <w:fldChar w:fldCharType="end"/>
      </w:r>
      <w:r w:rsidRPr="001D42F6">
        <w:rPr>
          <w:rFonts w:eastAsia="Calibri"/>
          <w:sz w:val="24"/>
          <w:szCs w:val="22"/>
          <w:lang w:val="en-IE"/>
        </w:rPr>
        <w:t>.</w:t>
      </w:r>
    </w:p>
    <w:p w:rsidR="001D42F6" w:rsidRPr="001D42F6" w:rsidRDefault="001D42F6" w:rsidP="001D42F6">
      <w:pPr>
        <w:keepNext/>
        <w:spacing w:after="160" w:line="360" w:lineRule="auto"/>
        <w:jc w:val="center"/>
        <w:rPr>
          <w:rFonts w:eastAsia="Calibri"/>
          <w:sz w:val="24"/>
          <w:szCs w:val="22"/>
          <w:lang w:val="en-IE"/>
        </w:rPr>
      </w:pPr>
      <w:r w:rsidRPr="001D42F6">
        <w:rPr>
          <w:rFonts w:eastAsia="Calibri"/>
          <w:noProof/>
          <w:sz w:val="24"/>
          <w:szCs w:val="22"/>
          <w:lang w:val="en-IE" w:eastAsia="en-IE"/>
        </w:rPr>
        <w:drawing>
          <wp:inline distT="0" distB="0" distL="0" distR="0" wp14:anchorId="0813FFD8" wp14:editId="024AC7C1">
            <wp:extent cx="3728023" cy="1693628"/>
            <wp:effectExtent l="0" t="0" r="635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BEBA8EAE-BF5A-486C-A8C5-ECC9F3942E4B}">
                          <a14:imgProps xmlns:a14="http://schemas.microsoft.com/office/drawing/2010/main">
                            <a14:imgLayer r:embed="rId43">
                              <a14:imgEffect>
                                <a14:sharpenSoften amount="50000"/>
                              </a14:imgEffect>
                            </a14:imgLayer>
                          </a14:imgProps>
                        </a:ext>
                      </a:extLst>
                    </a:blip>
                    <a:srcRect b="16938"/>
                    <a:stretch/>
                  </pic:blipFill>
                  <pic:spPr bwMode="auto">
                    <a:xfrm>
                      <a:off x="0" y="0"/>
                      <a:ext cx="3785583" cy="1719777"/>
                    </a:xfrm>
                    <a:prstGeom prst="rect">
                      <a:avLst/>
                    </a:prstGeom>
                    <a:ln>
                      <a:noFill/>
                    </a:ln>
                    <a:extLst>
                      <a:ext uri="{53640926-AAD7-44D8-BBD7-CCE9431645EC}">
                        <a14:shadowObscured xmlns:a14="http://schemas.microsoft.com/office/drawing/2010/main"/>
                      </a:ext>
                    </a:extLst>
                  </pic:spPr>
                </pic:pic>
              </a:graphicData>
            </a:graphic>
          </wp:inline>
        </w:drawing>
      </w:r>
    </w:p>
    <w:p w:rsidR="001D42F6" w:rsidRPr="001D42F6" w:rsidRDefault="001D42F6" w:rsidP="008D2205">
      <w:pPr>
        <w:pStyle w:val="Caption"/>
      </w:pPr>
      <w:bookmarkStart w:id="243" w:name="_Ref508310857"/>
      <w:bookmarkStart w:id="244" w:name="_Toc522024973"/>
      <w:bookmarkStart w:id="245" w:name="_Toc508347397"/>
      <w:bookmarkStart w:id="246" w:name="_Toc520914670"/>
      <w:r w:rsidRPr="001D42F6">
        <w:t xml:space="preserve">Figure </w:t>
      </w:r>
      <w:r w:rsidRPr="001D42F6">
        <w:fldChar w:fldCharType="begin"/>
      </w:r>
      <w:r w:rsidRPr="001D42F6">
        <w:instrText xml:space="preserve"> SEQ Figure \* ARABIC </w:instrText>
      </w:r>
      <w:r w:rsidRPr="001D42F6">
        <w:fldChar w:fldCharType="separate"/>
      </w:r>
      <w:r w:rsidR="00591E49">
        <w:rPr>
          <w:noProof/>
        </w:rPr>
        <w:t>21</w:t>
      </w:r>
      <w:r w:rsidRPr="001D42F6">
        <w:rPr>
          <w:noProof/>
        </w:rPr>
        <w:fldChar w:fldCharType="end"/>
      </w:r>
      <w:bookmarkEnd w:id="243"/>
      <w:r w:rsidRPr="001D42F6">
        <w:t xml:space="preserve"> – </w:t>
      </w:r>
      <w:bookmarkStart w:id="247" w:name="_Hlk507748822"/>
      <w:r w:rsidRPr="001D42F6">
        <w:t xml:space="preserve">Example of BLE scan and advertisement events </w:t>
      </w:r>
      <w:r w:rsidRPr="001D42F6">
        <w:fldChar w:fldCharType="begin" w:fldLock="1"/>
      </w:r>
      <w:r w:rsidR="005E1695">
        <w:instrText>ADDIN CSL_CITATION { "citationItems" : [ { "id" : "ITEM-1", "itemData" : { "DOI" : "10.1109/ICCVE.2013.130", "ISBN" : "9781479924912", "author" : [ { "dropping-particle" : "", "family" : "A. Kandhalu, A. E. Xhafa", "given" : "S. Hosur", "non-dropping-particle" : "", "parse-names" : false, "suffix" : "" } ], "container-title" : "2013 International Conference on Connected Vehicles and Expo", "id" : "ITEM-1", "issued" : { "date-parts" : [ [ "2013" ] ] }, "page" : "635-640", "publisher" : "Texas Instruments", "publisher-place" : "Dallas", "title" : "Towards bound-latency Bluetooth Low Energy for in-vehicle network cable replacement", "type" : "paper-conference" }, "uris" : [ "http://www.mendeley.com/documents/?uuid=a3dde008-9ca4-4e7d-815c-cdee0dfb57a2" ] } ], "mendeley" : { "formattedCitation" : "[15]", "plainTextFormattedCitation" : "[15]", "previouslyFormattedCitation" : "[15]" }, "properties" : {  }, "schema" : "https://github.com/citation-style-language/schema/raw/master/csl-citation.json" }</w:instrText>
      </w:r>
      <w:r w:rsidRPr="001D42F6">
        <w:fldChar w:fldCharType="separate"/>
      </w:r>
      <w:bookmarkEnd w:id="245"/>
      <w:bookmarkEnd w:id="246"/>
      <w:r w:rsidR="00A37247" w:rsidRPr="00A37247">
        <w:rPr>
          <w:noProof/>
        </w:rPr>
        <w:t>[15]</w:t>
      </w:r>
      <w:bookmarkEnd w:id="244"/>
      <w:r w:rsidRPr="001D42F6">
        <w:fldChar w:fldCharType="end"/>
      </w:r>
      <w:bookmarkEnd w:id="247"/>
    </w:p>
    <w:p w:rsidR="001D42F6" w:rsidRPr="001D42F6" w:rsidRDefault="001D42F6" w:rsidP="00A37247">
      <w:pPr>
        <w:spacing w:after="160" w:line="360" w:lineRule="auto"/>
        <w:rPr>
          <w:rFonts w:eastAsia="Calibri"/>
          <w:sz w:val="24"/>
          <w:szCs w:val="22"/>
          <w:lang w:val="en-IE"/>
        </w:rPr>
      </w:pPr>
      <w:r w:rsidRPr="001D42F6">
        <w:rPr>
          <w:rFonts w:eastAsia="Calibri"/>
          <w:sz w:val="24"/>
          <w:szCs w:val="22"/>
          <w:lang w:val="en-IE"/>
        </w:rPr>
        <w:t xml:space="preserve">A BLE device can be connected to any number of peripheral devices at any time, unlike Bluetooth Classic which can only support a maximum of seven devices. BLE uses profiles rather than the protocols of Bluetooth Classic, with the two main profiles being Generic Access Profile (GAP) and Generic Attribute (GATT) profile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"10.1109/INDICON.2016.7838978", "ISBN" : "978-1-5090-3646-2", "author" : [ { "dropping-particle" : "", "family" : "Karani", "given" : "Rushab", "non-dropping-particle" : "", "parse-names" : false, "suffix" : "" }, { "dropping-particle" : "", "family" : "Dhote", "given" : "Shivank", "non-dropping-particle" : "", "parse-names" : false, "suffix" : "" }, { "dropping-particle" : "", "family" : "Khanduri", "given" : "Naman", "non-dropping-particle" : "", "parse-names" : false, "suffix" : "" }, { "dropping-particle" : "", "family" : "Srinivasan", "given" : "Anushree", "non-dropping-particle" : "", "parse-names" : false, "suffix" : "" }, { "dropping-particle" : "", "family" : "Sawant", "given" : "Rahul", "non-dropping-particle" : "", "parse-names" : false, "suffix" : "" }, { "dropping-particle" : "", "family" : "Gore", "given" : "Ganesh", "non-dropping-particle" : "", "parse-names" : false, "suffix" : "" }, { "dropping-particle" : "", "family" : "Joshi", "given" : "Jonathan", "non-dropping-particle" : "", "parse-names" : false, "suffix" : "" } ], "container-title" : "2016 IEEE Annual India Conference (INDICON)", "id" : "ITEM-1", "issued" : { "date-parts" : [ [ "2016" ] ] }, "page" : "1-6", "title" : "Implementation and design issues for using Bluetooth low energy in passive keyless entry systems", "type" : "article-journal" }, "uris" : [ "http://www.mendeley.com/documents/?uuid=6c5b38de-4531-4c49-aff0-3b34dde5b95b" ] } ], "mendeley" : { "formattedCitation" : "[16]", "plainTextFormattedCitation" : "[16]", "previouslyFormattedCitation" : "[16]"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[16]</w:t>
      </w:r>
      <w:r w:rsidRPr="001D42F6">
        <w:rPr>
          <w:rFonts w:eastAsia="Calibri"/>
          <w:sz w:val="24"/>
          <w:szCs w:val="22"/>
          <w:lang w:val="en-IE"/>
        </w:rPr>
        <w:fldChar w:fldCharType="end"/>
      </w:r>
      <w:r w:rsidRPr="001D42F6">
        <w:rPr>
          <w:rFonts w:eastAsia="Calibri"/>
          <w:sz w:val="24"/>
          <w:szCs w:val="22"/>
          <w:lang w:val="en-IE"/>
        </w:rPr>
        <w:t>.</w:t>
      </w:r>
    </w:p>
    <w:p w:rsidR="001D42F6" w:rsidRPr="001D42F6" w:rsidRDefault="001D42F6" w:rsidP="00A37247">
      <w:pPr>
        <w:spacing w:after="160" w:line="360" w:lineRule="auto"/>
        <w:rPr>
          <w:rFonts w:eastAsia="Calibri"/>
          <w:sz w:val="24"/>
          <w:szCs w:val="22"/>
          <w:lang w:val="en-IE"/>
        </w:rPr>
      </w:pPr>
      <w:r w:rsidRPr="001D42F6">
        <w:rPr>
          <w:rFonts w:eastAsia="Calibri"/>
          <w:sz w:val="24"/>
          <w:szCs w:val="22"/>
          <w:lang w:val="en-IE"/>
        </w:rPr>
        <w:t xml:space="preserve">GAP profile defines pairing and connection parameters for BLE, whereas GATT on the other hand defines the various traits and features of the BLE device. Every profile consists of services and characteristics. A service defines the behaviour of a device. Characteristics are a subset of services and relates to the data that is sent over the connection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"10.1109/INDICON.2016.7838978", "ISBN" : "978-1-5090-3646-2", "author" : [ { "dropping-particle" : "", "family" : "Karani", "given" : "Rushab", "non-dropping-particle" : "", "parse-names" : false, "suffix" : "" }, { "dropping-particle" : "", "family" : "Dhote", "given" : "Shivank", "non-dropping-particle" : "", "parse-names" : false, "suffix" : "" }, { "dropping-particle" : "", "family" : "Khanduri", "given" : "Naman", "non-dropping-particle" : "", "parse-names" : false, "suffix" : "" }, { "dropping-particle" : "", "family" : "Srinivasan", "given" : "Anushree", "non-dropping-particle" : "", "parse-names" : false, "suffix" : "" }, { "dropping-particle" : "", "family" : "Sawant", "given" : "Rahul", "non-dropping-particle" : "", "parse-names" : false, "suffix" : "" }, { "dropping-particle" : "", "family" : "Gore", "given" : "Ganesh", "non-dropping-particle" : "", "parse-names" : false, "suffix" : "" }, { "dropping-particle" : "", "family" : "Joshi", "given" : "Jonathan", "non-dropping-particle" : "", "parse-names" : false, "suffix" : "" } ], "container-title" : "2016 IEEE Annual India Conference (INDICON)", "id" : "ITEM-1", "issued" : { "date-parts" : [ [ "2016" ] ] }, "page" : "1-6", "title" : "Implementation and design issues for using Bluetooth low energy in passive keyless entry systems", "type" : "article-journal" }, "uris" : [ "http://www.mendeley.com/documents/?uuid=6c5b38de-4531-4c49-aff0-3b34dde5b95b" ] } ], "mendeley" : { "formattedCitation" : "[16]", "plainTextFormattedCitation" : "[16]", "previouslyFormattedCitation" : "[16]"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[16]</w:t>
      </w:r>
      <w:r w:rsidRPr="001D42F6">
        <w:rPr>
          <w:rFonts w:eastAsia="Calibri"/>
          <w:sz w:val="24"/>
          <w:szCs w:val="22"/>
          <w:lang w:val="en-IE"/>
        </w:rPr>
        <w:fldChar w:fldCharType="end"/>
      </w:r>
      <w:r w:rsidRPr="001D42F6">
        <w:rPr>
          <w:rFonts w:eastAsia="Calibri"/>
          <w:sz w:val="24"/>
          <w:szCs w:val="22"/>
          <w:lang w:val="en-IE"/>
        </w:rPr>
        <w:t xml:space="preserve">. The L2CAP profile multiplexes the data channels and assembles chunks that belong to large packets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"10.1109/WCNCW.2012.6215496", "ISBN" : "9781467306829", "abstract" : "Ultra low power communication mechanisms are essential for future Internet of Things deployments. Bluetooth Low Energy (BLE) is one promising candidate for such deployments. We study the energy consumption of BLE by measuring real devices with a power monitor and derive models of the basic energy consumption behavior observed from the measurement results. We investigate also the overhead of Ipv6-based communication over BLE, which is relevant for future IoT scenarios. We contrast our results by performing similar measurements with ZigBee/802.15.4 devices. Our results show that when compared to ZigBee, BLE is indeed very energy efficient in terms of number of bytes transferred per Joule spent. In addition, IPv6 communication energy overhead remains reasonable. We also point out a few specific limitations with current stack implementations and explain that removing those limitations could improve energy utility significantly.", "author" : [ { "dropping-particle" : "", "family" : "Siekkinen", "given" : "Matti", "non-dropping-particle" : "", "parse-names" : false, "suffix" : "" }, { "dropping-particle" : "", "family" : "Hiienkari", "given" : "Markus", "non-dropping-particle" : "", "parse-names" : false, "suffix" : "" }, { "dropping-particle" : "", "family" : "Nurminen", "given" : "Jukka K.", "non-dropping-particle" : "", "parse-names" : false, "suffix" : "" }, { "dropping-particle" : "", "family" : "Nieminen", "given" : "Johanna", "non-dropping-particle" : "", "parse-names" : false, "suffix" : "" } ], "container-title" : "2012 IEEE Wireless Communications and Networking Conference Workshops, WCNCW 2012", "id" : "ITEM-1", "issued" : { "date-parts" : [ [ "2012" ] ] }, "page" : "232-237", "title" : "How low energy is bluetooth low energy? Comparative measurements with ZigBee/802.15.4", "type" : "article-journal" }, "uris" : [ "http://www.mendeley.com/documents/?uuid=6e2b06b3-9f02-4292-9b7f-8a2d3e8541e5" ] } ], "mendeley" : { "formattedCitation" : "[12]", "plainTextFormattedCitation" : "[12]", "previouslyFormattedCitation" : "[12]"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[12]</w:t>
      </w:r>
      <w:r w:rsidRPr="001D42F6">
        <w:rPr>
          <w:rFonts w:eastAsia="Calibri"/>
          <w:sz w:val="24"/>
          <w:szCs w:val="22"/>
          <w:lang w:val="en-IE"/>
        </w:rPr>
        <w:fldChar w:fldCharType="end"/>
      </w:r>
      <w:r w:rsidRPr="001D42F6">
        <w:rPr>
          <w:rFonts w:eastAsia="Calibri"/>
          <w:sz w:val="24"/>
          <w:szCs w:val="22"/>
          <w:lang w:val="en-IE"/>
        </w:rPr>
        <w:t>.</w:t>
      </w:r>
    </w:p>
    <w:p w:rsidR="001D42F6" w:rsidRPr="001D42F6" w:rsidRDefault="001D42F6" w:rsidP="00A37247">
      <w:pPr>
        <w:spacing w:after="160" w:line="360" w:lineRule="auto"/>
        <w:rPr>
          <w:rFonts w:eastAsia="Calibri"/>
          <w:sz w:val="24"/>
          <w:szCs w:val="22"/>
          <w:lang w:val="en-IE"/>
        </w:rPr>
      </w:pPr>
      <w:r w:rsidRPr="001D42F6">
        <w:rPr>
          <w:rFonts w:eastAsia="Calibri"/>
          <w:sz w:val="24"/>
          <w:szCs w:val="22"/>
          <w:lang w:val="en-IE"/>
        </w:rPr>
        <w:lastRenderedPageBreak/>
        <w:t xml:space="preserve">GAP defines two roles, Central and Peripheral. Peripheral devices advertise BLE packets at predefined time intervals. Central devices are scanning devices which scan for the advertised BLE packets and data that follows. Central devices initiate connection and update parameters. Both central and peripheral devices can terminate the established connection. When the device is not scanning it enters a power-saving deep-sleep mode. Modes for BLE devices include deep-sleep, hibernate and stop mode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"10.1109/INDICON.2016.7838978", "ISBN" : "978-1-5090-3646-2", "author" : [ { "dropping-particle" : "", "family" : "Karani", "given" : "Rushab", "non-dropping-particle" : "", "parse-names" : false, "suffix" : "" }, { "dropping-particle" : "", "family" : "Dhote", "given" : "Shivank", "non-dropping-particle" : "", "parse-names" : false, "suffix" : "" }, { "dropping-particle" : "", "family" : "Khanduri", "given" : "Naman", "non-dropping-particle" : "", "parse-names" : false, "suffix" : "" }, { "dropping-particle" : "", "family" : "Srinivasan", "given" : "Anushree", "non-dropping-particle" : "", "parse-names" : false, "suffix" : "" }, { "dropping-particle" : "", "family" : "Sawant", "given" : "Rahul", "non-dropping-particle" : "", "parse-names" : false, "suffix" : "" }, { "dropping-particle" : "", "family" : "Gore", "given" : "Ganesh", "non-dropping-particle" : "", "parse-names" : false, "suffix" : "" }, { "dropping-particle" : "", "family" : "Joshi", "given" : "Jonathan", "non-dropping-particle" : "", "parse-names" : false, "suffix" : "" } ], "container-title" : "2016 IEEE Annual India Conference (INDICON)", "id" : "ITEM-1", "issued" : { "date-parts" : [ [ "2016" ] ] }, "page" : "1-6", "title" : "Implementation and design issues for using Bluetooth low energy in passive keyless entry systems", "type" : "article-journal" }, "uris" : [ "http://www.mendeley.com/documents/?uuid=6c5b38de-4531-4c49-aff0-3b34dde5b95b" ] } ], "mendeley" : { "formattedCitation" : "[16]", "plainTextFormattedCitation" : "[16]", "previouslyFormattedCitation" : "[16]"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[16]</w:t>
      </w:r>
      <w:r w:rsidRPr="001D42F6">
        <w:rPr>
          <w:rFonts w:eastAsia="Calibri"/>
          <w:sz w:val="24"/>
          <w:szCs w:val="22"/>
          <w:lang w:val="en-IE"/>
        </w:rPr>
        <w:fldChar w:fldCharType="end"/>
      </w:r>
      <w:r w:rsidRPr="001D42F6">
        <w:rPr>
          <w:rFonts w:eastAsia="Calibri"/>
          <w:sz w:val="24"/>
          <w:szCs w:val="22"/>
          <w:lang w:val="en-IE"/>
        </w:rPr>
        <w:t>.</w:t>
      </w:r>
    </w:p>
    <w:p w:rsidR="001D42F6" w:rsidRPr="001D42F6" w:rsidRDefault="001D42F6" w:rsidP="00A37247">
      <w:pPr>
        <w:keepNext/>
        <w:keepLines/>
        <w:spacing w:before="40" w:line="360" w:lineRule="auto"/>
        <w:jc w:val="left"/>
        <w:outlineLvl w:val="2"/>
        <w:rPr>
          <w:b/>
          <w:sz w:val="28"/>
          <w:szCs w:val="24"/>
          <w:lang w:val="en-IE"/>
        </w:rPr>
      </w:pPr>
      <w:bookmarkStart w:id="248" w:name="_Toc521679884"/>
      <w:bookmarkStart w:id="249" w:name="_Toc522011840"/>
      <w:bookmarkStart w:id="250" w:name="_Toc522020429"/>
      <w:r w:rsidRPr="001D42F6">
        <w:rPr>
          <w:b/>
          <w:sz w:val="28"/>
          <w:szCs w:val="24"/>
          <w:lang w:val="en-IE"/>
        </w:rPr>
        <w:t>5.6.4 Power Consumption</w:t>
      </w:r>
      <w:bookmarkEnd w:id="248"/>
      <w:bookmarkEnd w:id="249"/>
      <w:bookmarkEnd w:id="250"/>
    </w:p>
    <w:p w:rsidR="001D42F6" w:rsidRPr="001D42F6" w:rsidRDefault="001D42F6" w:rsidP="00A37247">
      <w:pPr>
        <w:spacing w:after="160" w:line="360" w:lineRule="auto"/>
        <w:rPr>
          <w:rFonts w:eastAsia="Calibri"/>
          <w:sz w:val="24"/>
          <w:szCs w:val="22"/>
          <w:lang w:val="en-IE"/>
        </w:rPr>
      </w:pPr>
      <w:r w:rsidRPr="001D42F6">
        <w:rPr>
          <w:rFonts w:eastAsia="Calibri"/>
          <w:sz w:val="24"/>
          <w:szCs w:val="22"/>
          <w:lang w:val="en-IE"/>
        </w:rPr>
        <w:t xml:space="preserve">IoT is extending the scope of the internet to include physical objects not considered as traditional networked devices. BLE is a promising solution that enables sensors to feed small data to the internet efficiently for long durations of time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"10.1109/WCNCW.2012.6215496", "ISBN" : "9781467306829", "abstract" : "Ultra low power communication mechanisms are essential for future Internet of Things deployments. Bluetooth Low Energy (BLE) is one promising candidate for such deployments. We study the energy consumption of BLE by measuring real devices with a power monitor and derive models of the basic energy consumption behavior observed from the measurement results. We investigate also the overhead of Ipv6-based communication over BLE, which is relevant for future IoT scenarios. We contrast our results by performing similar measurements with ZigBee/802.15.4 devices. Our results show that when compared to ZigBee, BLE is indeed very energy efficient in terms of number of bytes transferred per Joule spent. In addition, IPv6 communication energy overhead remains reasonable. We also point out a few specific limitations with current stack implementations and explain that removing those limitations could improve energy utility significantly.", "author" : [ { "dropping-particle" : "", "family" : "Siekkinen", "given" : "Matti", "non-dropping-particle" : "", "parse-names" : false, "suffix" : "" }, { "dropping-particle" : "", "family" : "Hiienkari", "given" : "Markus", "non-dropping-particle" : "", "parse-names" : false, "suffix" : "" }, { "dropping-particle" : "", "family" : "Nurminen", "given" : "Jukka K.", "non-dropping-particle" : "", "parse-names" : false, "suffix" : "" }, { "dropping-particle" : "", "family" : "Nieminen", "given" : "Johanna", "non-dropping-particle" : "", "parse-names" : false, "suffix" : "" } ], "container-title" : "2012 IEEE Wireless Communications and Networking Conference Workshops, WCNCW 2012", "id" : "ITEM-1", "issued" : { "date-parts" : [ [ "2012" ] ] }, "page" : "232-237", "title" : "How low energy is bluetooth low energy? Comparative measurements with ZigBee/802.15.4", "type" : "article-journal" }, "uris" : [ "http://www.mendeley.com/documents/?uuid=6e2b06b3-9f02-4292-9b7f-8a2d3e8541e5" ] } ], "mendeley" : { "formattedCitation" : "[12]", "plainTextFormattedCitation" : "[12]", "previouslyFormattedCitation" : "[12]"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[12]</w:t>
      </w:r>
      <w:r w:rsidRPr="001D42F6">
        <w:rPr>
          <w:rFonts w:eastAsia="Calibri"/>
          <w:sz w:val="24"/>
          <w:szCs w:val="22"/>
          <w:lang w:val="en-IE"/>
        </w:rPr>
        <w:fldChar w:fldCharType="end"/>
      </w:r>
      <w:r w:rsidRPr="001D42F6">
        <w:rPr>
          <w:rFonts w:eastAsia="Calibri"/>
          <w:sz w:val="24"/>
          <w:szCs w:val="22"/>
          <w:lang w:val="en-IE"/>
        </w:rPr>
        <w:t>.</w:t>
      </w:r>
    </w:p>
    <w:p w:rsidR="001D42F6" w:rsidRPr="001D42F6" w:rsidRDefault="001D42F6" w:rsidP="00A37247">
      <w:pPr>
        <w:spacing w:after="160" w:line="360" w:lineRule="auto"/>
        <w:rPr>
          <w:rFonts w:eastAsia="Calibri"/>
          <w:sz w:val="24"/>
          <w:szCs w:val="22"/>
          <w:lang w:val="en-IE"/>
        </w:rPr>
      </w:pPr>
      <w:r w:rsidRPr="001D42F6">
        <w:rPr>
          <w:rFonts w:eastAsia="Calibri"/>
          <w:sz w:val="24"/>
          <w:szCs w:val="22"/>
          <w:lang w:val="en-IE"/>
        </w:rPr>
        <w:t xml:space="preserve">BLE topology is a star, since devices can act as a slave or a master. The slaves advertise on one or more of the three advertising channels, and the master scans these channels to discover slaves. At discovery time, both wake up in synchrony and exchange data. Both devices sleep at all other times, conserving power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"10.1109/WCNCW.2012.6215496", "ISBN" : "9781467306829", "abstract" : "Ultra low power communication mechanisms are essential for future Internet of Things deployments. Bluetooth Low Energy (BLE) is one promising candidate for such deployments. We study the energy consumption of BLE by measuring real devices with a power monitor and derive models of the basic energy consumption behavior observed from the measurement results. We investigate also the overhead of Ipv6-based communication over BLE, which is relevant for future IoT scenarios. We contrast our results by performing similar measurements with ZigBee/802.15.4 devices. Our results show that when compared to ZigBee, BLE is indeed very energy efficient in terms of number of bytes transferred per Joule spent. In addition, IPv6 communication energy overhead remains reasonable. We also point out a few specific limitations with current stack implementations and explain that removing those limitations could improve energy utility significantly.", "author" : [ { "dropping-particle" : "", "family" : "Siekkinen", "given" : "Matti", "non-dropping-particle" : "", "parse-names" : false, "suffix" : "" }, { "dropping-particle" : "", "family" : "Hiienkari", "given" : "Markus", "non-dropping-particle" : "", "parse-names" : false, "suffix" : "" }, { "dropping-particle" : "", "family" : "Nurminen", "given" : "Jukka K.", "non-dropping-particle" : "", "parse-names" : false, "suffix" : "" }, { "dropping-particle" : "", "family" : "Nieminen", "given" : "Johanna", "non-dropping-particle" : "", "parse-names" : false, "suffix" : "" } ], "container-title" : "2012 IEEE Wireless Communications and Networking Conference Workshops, WCNCW 2012", "id" : "ITEM-1", "issued" : { "date-parts" : [ [ "2012" ] ] }, "page" : "232-237", "title" : "How low energy is bluetooth low energy? Comparative measurements with ZigBee/802.15.4", "type" : "article-journal" }, "uris" : [ "http://www.mendeley.com/documents/?uuid=6e2b06b3-9f02-4292-9b7f-8a2d3e8541e5" ] } ], "mendeley" : { "formattedCitation" : "[12]", "plainTextFormattedCitation" : "[12]", "previouslyFormattedCitation" : "[12]"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[12]</w:t>
      </w:r>
      <w:r w:rsidRPr="001D42F6">
        <w:rPr>
          <w:rFonts w:eastAsia="Calibri"/>
          <w:sz w:val="24"/>
          <w:szCs w:val="22"/>
          <w:lang w:val="en-IE"/>
        </w:rPr>
        <w:fldChar w:fldCharType="end"/>
      </w:r>
      <w:r w:rsidRPr="001D42F6">
        <w:rPr>
          <w:rFonts w:eastAsia="Calibri"/>
          <w:sz w:val="24"/>
          <w:szCs w:val="22"/>
          <w:lang w:val="en-IE"/>
        </w:rPr>
        <w:t>.</w:t>
      </w:r>
    </w:p>
    <w:p w:rsidR="001D42F6" w:rsidRPr="001D42F6" w:rsidRDefault="001D42F6" w:rsidP="00A37247">
      <w:pPr>
        <w:spacing w:after="160" w:line="360" w:lineRule="auto"/>
        <w:rPr>
          <w:rFonts w:eastAsia="Calibri"/>
          <w:sz w:val="24"/>
          <w:szCs w:val="22"/>
          <w:lang w:val="en-IE"/>
        </w:rPr>
      </w:pPr>
      <w:r w:rsidRPr="001D42F6">
        <w:rPr>
          <w:rFonts w:eastAsia="Calibri"/>
          <w:sz w:val="24"/>
          <w:szCs w:val="22"/>
          <w:lang w:val="en-IE"/>
        </w:rPr>
        <w:t xml:space="preserve">As battery life is a key selling point of BLE, power consumption plays a major role in the future success of the technology. Consider a large scale indoor localization system using hundreds of BLE beacons. Replacing dead batteries regularly would be both time consuming and expensive. Typical power supplies range from CR2032 coin cells to AA batteries. With a typical target lifespan up to ten years, the power budget must be strictly limited. BLE beacons cyclically broadcast messages at intervals ranging from 100ms-10s. It is critical to find the perfect trade-off between performance and power consumption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"10.1109/IDAACS-SWS.2016.7805787", "ISBN" : "978-1-5090-4317-0", "abstract" : "Bluetooth Low Energy (BLE) is a 2.4 GHz wireless technology which has been widely adopted in consumer devices. Available in most modern smartphones, it is a popular choice for connecting battery powered devices like sensors or beacons to mobile handsets. A low energy consumption, while being beneficial for all BLE applications, becomes a key requirement for applications containing larger numbers of BLE devices like smart home sensors or beacons in indoor localization due to the high cost of battery replacement. In this paper, we investigate the energy consumption of different BLE System on Chips (SoCs) which provide the foundation to most BLE devices. Based on extensive measurements, we present a vendor-independent model for BLE power consumption which allows energy consumption prediction from key design parameters. This helps in the tradeoff between engergy consumption and BLE performance. We concentrate on advertising mode which governs the energy consumption in popular applications like beacons.", "author" : [ { "dropping-particle" : "", "family" : "Schrader", "given" : "Raphael", "non-dropping-particle" : "", "parse-names" : false, "suffix" : "" }, { "dropping-particle" : "", "family" : "Ax", "given" : "Thomas", "non-dropping-particle" : "", "parse-names" : false, "suffix" : "" }, { "dropping-particle" : "", "family" : "Rohrig", "given" : "Christof", "non-dropping-particle" : "", "parse-names" : false, "suffix" : "" }, { "dropping-particle" : "", "family" : "Fuhner", "given" : "Claus", "non-dropping-particle" : "", "parse-names" : false, "suffix" : "" } ], "container-title" : "2016 3rd International Symposium on Wireless Systems within the Conferences on Intelligent Data Acquisition and Advanced Computing Systems (IDAACS-SWS)", "id" : "ITEM-1", "issue" : "September", "issued" : { "date-parts" : [ [ "2016" ] ] }, "page" : "62-68", "title" : "Advertising power consumption of bluetooth low energy systems", "type" : "article-journal" }, "uris" : [ "http://www.mendeley.com/documents/?uuid=86be87b3-9b1e-407c-b3ca-4a2349106d31" ] } ], "mendeley" : { "formattedCitation" : "[52]", "plainTextFormattedCitation" : "[52]", "previouslyFormattedCitation" : "[52]"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[52]</w:t>
      </w:r>
      <w:r w:rsidRPr="001D42F6">
        <w:rPr>
          <w:rFonts w:eastAsia="Calibri"/>
          <w:sz w:val="24"/>
          <w:szCs w:val="22"/>
          <w:lang w:val="en-IE"/>
        </w:rPr>
        <w:fldChar w:fldCharType="end"/>
      </w:r>
      <w:r w:rsidRPr="001D42F6">
        <w:rPr>
          <w:rFonts w:eastAsia="Calibri"/>
          <w:sz w:val="24"/>
          <w:szCs w:val="22"/>
          <w:lang w:val="en-IE"/>
        </w:rPr>
        <w:t>.</w:t>
      </w:r>
    </w:p>
    <w:p w:rsidR="001D42F6" w:rsidRPr="001D42F6" w:rsidRDefault="001D42F6" w:rsidP="00A37247">
      <w:pPr>
        <w:keepNext/>
        <w:keepLines/>
        <w:spacing w:before="40" w:line="360" w:lineRule="auto"/>
        <w:jc w:val="left"/>
        <w:outlineLvl w:val="2"/>
        <w:rPr>
          <w:b/>
          <w:sz w:val="28"/>
          <w:szCs w:val="24"/>
          <w:lang w:val="en-IE"/>
        </w:rPr>
      </w:pPr>
      <w:bookmarkStart w:id="251" w:name="_Toc521679885"/>
      <w:bookmarkStart w:id="252" w:name="_Toc522011841"/>
      <w:bookmarkStart w:id="253" w:name="_Toc522020430"/>
      <w:r w:rsidRPr="001D42F6">
        <w:rPr>
          <w:b/>
          <w:sz w:val="28"/>
          <w:szCs w:val="24"/>
          <w:lang w:val="en-IE"/>
        </w:rPr>
        <w:t>5.6.5 Ranging Precision</w:t>
      </w:r>
      <w:bookmarkEnd w:id="251"/>
      <w:bookmarkEnd w:id="252"/>
      <w:bookmarkEnd w:id="253"/>
    </w:p>
    <w:p w:rsidR="001D42F6" w:rsidRPr="001D42F6" w:rsidRDefault="001D42F6" w:rsidP="00A37247">
      <w:pPr>
        <w:spacing w:after="160" w:line="360" w:lineRule="auto"/>
        <w:rPr>
          <w:rFonts w:eastAsia="Calibri"/>
          <w:sz w:val="24"/>
          <w:szCs w:val="22"/>
          <w:lang w:val="en-IE"/>
        </w:rPr>
      </w:pPr>
      <w:r w:rsidRPr="001D42F6">
        <w:rPr>
          <w:rFonts w:eastAsia="Calibri"/>
          <w:sz w:val="24"/>
          <w:szCs w:val="22"/>
          <w:lang w:val="en-IE"/>
        </w:rPr>
        <w:t xml:space="preserve">The measurement of distance using RSS strength is accurate when within a meter of the transmitter and when there is LoS. The RSS decreases proportional to the inverse of the square of the distance to the source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"ISBN" : "9781634399913", "ISSN" : "2331-5911", "abstract" : "This study investigated the impact of Bluetooth Low Energy devices in advertising/beaconing mode on fingerprint-based indoor positioning schemes. Early experimentation demonstrated that the low bandwidth of BLE signals compared to WiFi is the cause of significant measurement error when coupled with the use of three BLE advertising channels. The physics underlying this behaviour is verified in simulation. A multipath mitigation scheme is proposed and tested. It is determined that the optimal positioning performance is provided by 10Hz beaconing and a 1 second multipath mitigation processing window size. It is determined that a steady increase in positioning performance with fingerprint size occurs up to 7 \u00b11, above this there is no clear benefit to extra beacon coverage.", "author" : [ { "dropping-particle" : "", "family" : "Faragher", "given" : "R.", "non-dropping-particle" : "", "parse-names" : false, "suffix" : "" }, { "dropping-particle" : "", "family" : "Harle", "given" : "R.", "non-dropping-particle" : "", "parse-names" : false, "suffix" : "" } ], "container-title" : "Proceedings of the 27th International Technical Meeting of The Satellite Division of the Institute of Navigation (ION GNSS+ 2014)", "id" : "ITEM-1", "issued" : { "date-parts" : [ [ "2014" ] ] }, "page" : "201-210", "title" : "An Analysis of the Accuracy of Bluetooth Low Energy for Indoor Positioning Applications", "type" : "article-journal" }, "uris" : [ "http://www.mendeley.com/documents/?uuid=ddc5840e-7d90-4ff9-8e7e-ca0efe5cbc1e" ] } ], "mendeley" : { "formattedCitation" : "[48]", "plainTextFormattedCitation" : "[48]", "previouslyFormattedCitation" : "[48]"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[48]</w:t>
      </w:r>
      <w:r w:rsidRPr="001D42F6">
        <w:rPr>
          <w:rFonts w:eastAsia="Calibri"/>
          <w:sz w:val="24"/>
          <w:szCs w:val="22"/>
          <w:lang w:val="en-IE"/>
        </w:rPr>
        <w:fldChar w:fldCharType="end"/>
      </w:r>
      <w:r w:rsidRPr="001D42F6">
        <w:rPr>
          <w:rFonts w:eastAsia="Calibri"/>
          <w:sz w:val="24"/>
          <w:szCs w:val="22"/>
          <w:lang w:val="en-IE"/>
        </w:rPr>
        <w:t>.</w:t>
      </w:r>
    </w:p>
    <w:p w:rsidR="001D42F6" w:rsidRPr="001D42F6" w:rsidRDefault="001D42F6" w:rsidP="00A37247">
      <w:pPr>
        <w:spacing w:after="160" w:line="360" w:lineRule="auto"/>
        <w:rPr>
          <w:rFonts w:eastAsia="Calibri"/>
          <w:sz w:val="24"/>
          <w:szCs w:val="22"/>
          <w:lang w:val="en-IE"/>
        </w:rPr>
      </w:pPr>
      <w:r w:rsidRPr="001D42F6">
        <w:rPr>
          <w:rFonts w:eastAsia="Calibri"/>
          <w:sz w:val="24"/>
          <w:szCs w:val="22"/>
          <w:lang w:val="en-IE"/>
        </w:rPr>
        <w:t xml:space="preserve">However, the ranging performance degrades drastically with range. The human body also attenuates 2.4 GHz radio signals which impact the ranging estimation. </w:t>
      </w:r>
      <w:r w:rsidRPr="001D42F6">
        <w:rPr>
          <w:rFonts w:eastAsia="Calibri"/>
          <w:sz w:val="24"/>
          <w:szCs w:val="22"/>
          <w:lang w:val="en-IE"/>
        </w:rPr>
        <w:fldChar w:fldCharType="begin"/>
      </w:r>
      <w:r w:rsidRPr="001D42F6">
        <w:rPr>
          <w:rFonts w:eastAsia="Calibri"/>
          <w:sz w:val="24"/>
          <w:szCs w:val="22"/>
          <w:lang w:val="en-IE"/>
        </w:rPr>
        <w:instrText xml:space="preserve"> REF _Ref508314307 \h </w:instrText>
      </w:r>
      <w:r w:rsidR="00A37247">
        <w:rPr>
          <w:rFonts w:eastAsia="Calibri"/>
          <w:sz w:val="24"/>
          <w:szCs w:val="22"/>
          <w:lang w:val="en-IE"/>
        </w:rPr>
        <w:instrText xml:space="preserve"> \* MERGEFORMAT </w:instrText>
      </w:r>
      <w:r w:rsidRPr="001D42F6">
        <w:rPr>
          <w:rFonts w:eastAsia="Calibri"/>
          <w:sz w:val="24"/>
          <w:szCs w:val="22"/>
          <w:lang w:val="en-IE"/>
        </w:rPr>
      </w:r>
      <w:r w:rsidRPr="001D42F6">
        <w:rPr>
          <w:rFonts w:eastAsia="Calibri"/>
          <w:sz w:val="24"/>
          <w:szCs w:val="22"/>
          <w:lang w:val="en-IE"/>
        </w:rPr>
        <w:fldChar w:fldCharType="separate"/>
      </w:r>
      <w:r w:rsidR="00591E49" w:rsidRPr="00591E49">
        <w:rPr>
          <w:rFonts w:eastAsia="Calibri"/>
          <w:sz w:val="24"/>
          <w:szCs w:val="22"/>
          <w:lang w:val="en-IE"/>
        </w:rPr>
        <w:t xml:space="preserve">Figure </w:t>
      </w:r>
      <w:r w:rsidR="00591E49" w:rsidRPr="00591E49">
        <w:rPr>
          <w:rFonts w:eastAsia="Calibri"/>
          <w:noProof/>
          <w:sz w:val="24"/>
          <w:szCs w:val="22"/>
          <w:lang w:val="en-IE"/>
        </w:rPr>
        <w:t>22</w:t>
      </w:r>
      <w:r w:rsidRPr="001D42F6">
        <w:rPr>
          <w:rFonts w:eastAsia="Calibri"/>
          <w:sz w:val="24"/>
          <w:szCs w:val="22"/>
          <w:lang w:val="en-IE"/>
        </w:rPr>
        <w:fldChar w:fldCharType="end"/>
      </w:r>
      <w:r w:rsidRPr="001D42F6">
        <w:rPr>
          <w:rFonts w:eastAsia="Calibri"/>
          <w:sz w:val="24"/>
          <w:szCs w:val="22"/>
          <w:lang w:val="en-IE"/>
        </w:rPr>
        <w:t xml:space="preserve"> shows that when within 10 cm of the transmitter, the ~10 dB reduction caused by the body does not drastically affect the proximity estimation, whereas out by 1 meter the ranging error is ~5 meters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"ISBN" : "9781634399913", "ISSN" : "2331-5911", "abstract" : "This study investigated the impact of Bluetooth Low Energy devices in advertising/beaconing mode on fingerprint-based indoor positioning schemes. Early experimentation demonstrated that the low bandwidth of BLE signals compared to WiFi is the cause of significant measurement error when coupled with the use of three BLE advertising channels. The physics underlying this behaviour is verified in simulation. A multipath mitigation scheme is proposed and tested. It is determined that the optimal positioning performance is provided by 10Hz beaconing and a 1 second multipath mitigation processing window size. It is determined that a steady increase in positioning performance with fingerprint size occurs up to 7 \u00b11, above this there is no clear benefit to extra beacon coverage.", "author" : [ { "dropping-particle" : "", "family" : "Faragher", "given" : "R.", "non-dropping-particle" : "", "parse-names" : false, "suffix" : "" }, { "dropping-particle" : "", "family" : "Harle", "given" : "R.", "non-dropping-particle" : "", "parse-names" : false, "suffix" : "" } ], "container-title" : "Proceedings of the 27th International Technical Meeting of The Satellite Division of the Institute of Navigation (ION GNSS+ 2014)", "id" : "ITEM-1", "issued" : { "date-parts" : [ [ "2014" ] ] }, "page" : "201-210", "title" : "An Analysis of the Accuracy of Bluetooth Low Energy for Indoor Positioning Applications", "type" : "article-journal" }, "uris" : [ "http://www.mendeley.com/documents/?uuid=ddc5840e-7d90-4ff9-8e7e-ca0efe5cbc1e" ] } ], "mendeley" : { "formattedCitation" : "[48]", "plainTextFormattedCitation" : "[48]", "previouslyFormattedCitation" : "[48]"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[48]</w:t>
      </w:r>
      <w:r w:rsidRPr="001D42F6">
        <w:rPr>
          <w:rFonts w:eastAsia="Calibri"/>
          <w:sz w:val="24"/>
          <w:szCs w:val="22"/>
          <w:lang w:val="en-IE"/>
        </w:rPr>
        <w:fldChar w:fldCharType="end"/>
      </w:r>
      <w:r w:rsidRPr="001D42F6">
        <w:rPr>
          <w:rFonts w:eastAsia="Calibri"/>
          <w:sz w:val="24"/>
          <w:szCs w:val="22"/>
          <w:lang w:val="en-IE"/>
        </w:rPr>
        <w:t>.</w:t>
      </w:r>
    </w:p>
    <w:p w:rsidR="001D42F6" w:rsidRPr="001D42F6" w:rsidRDefault="001D42F6" w:rsidP="001D42F6">
      <w:pPr>
        <w:keepNext/>
        <w:spacing w:after="160" w:line="360" w:lineRule="auto"/>
        <w:jc w:val="center"/>
        <w:rPr>
          <w:rFonts w:eastAsia="Calibri"/>
          <w:sz w:val="24"/>
          <w:szCs w:val="22"/>
          <w:lang w:val="en-IE"/>
        </w:rPr>
      </w:pPr>
      <w:r w:rsidRPr="001D42F6">
        <w:rPr>
          <w:rFonts w:eastAsia="Calibri"/>
          <w:noProof/>
          <w:sz w:val="24"/>
          <w:szCs w:val="22"/>
          <w:lang w:val="en-IE" w:eastAsia="en-IE"/>
        </w:rPr>
        <w:lastRenderedPageBreak/>
        <w:drawing>
          <wp:inline distT="0" distB="0" distL="0" distR="0" wp14:anchorId="09DDF921" wp14:editId="23AB1B71">
            <wp:extent cx="3634602" cy="2635266"/>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BEBA8EAE-BF5A-486C-A8C5-ECC9F3942E4B}">
                          <a14:imgProps xmlns:a14="http://schemas.microsoft.com/office/drawing/2010/main">
                            <a14:imgLayer r:embed="rId45">
                              <a14:imgEffect>
                                <a14:sharpenSoften amount="25000"/>
                              </a14:imgEffect>
                            </a14:imgLayer>
                          </a14:imgProps>
                        </a:ext>
                      </a:extLst>
                    </a:blip>
                    <a:srcRect b="12258"/>
                    <a:stretch/>
                  </pic:blipFill>
                  <pic:spPr bwMode="auto">
                    <a:xfrm>
                      <a:off x="0" y="0"/>
                      <a:ext cx="3688426" cy="2674291"/>
                    </a:xfrm>
                    <a:prstGeom prst="rect">
                      <a:avLst/>
                    </a:prstGeom>
                    <a:ln>
                      <a:noFill/>
                    </a:ln>
                    <a:extLst>
                      <a:ext uri="{53640926-AAD7-44D8-BBD7-CCE9431645EC}">
                        <a14:shadowObscured xmlns:a14="http://schemas.microsoft.com/office/drawing/2010/main"/>
                      </a:ext>
                    </a:extLst>
                  </pic:spPr>
                </pic:pic>
              </a:graphicData>
            </a:graphic>
          </wp:inline>
        </w:drawing>
      </w:r>
    </w:p>
    <w:p w:rsidR="001D42F6" w:rsidRPr="001D42F6" w:rsidRDefault="001D42F6" w:rsidP="008D2205">
      <w:pPr>
        <w:pStyle w:val="Caption"/>
      </w:pPr>
      <w:bookmarkStart w:id="254" w:name="_Ref508314307"/>
      <w:bookmarkStart w:id="255" w:name="_Toc522024974"/>
      <w:bookmarkStart w:id="256" w:name="_Toc508347398"/>
      <w:bookmarkStart w:id="257" w:name="_Toc520914671"/>
      <w:r w:rsidRPr="001D42F6">
        <w:t xml:space="preserve">Figure </w:t>
      </w:r>
      <w:r w:rsidRPr="001D42F6">
        <w:fldChar w:fldCharType="begin"/>
      </w:r>
      <w:r w:rsidRPr="001D42F6">
        <w:instrText xml:space="preserve"> SEQ Figure \* ARABIC </w:instrText>
      </w:r>
      <w:r w:rsidRPr="001D42F6">
        <w:fldChar w:fldCharType="separate"/>
      </w:r>
      <w:r w:rsidR="00591E49">
        <w:rPr>
          <w:noProof/>
        </w:rPr>
        <w:t>22</w:t>
      </w:r>
      <w:r w:rsidRPr="001D42F6">
        <w:rPr>
          <w:noProof/>
        </w:rPr>
        <w:fldChar w:fldCharType="end"/>
      </w:r>
      <w:bookmarkEnd w:id="254"/>
      <w:r w:rsidRPr="001D42F6">
        <w:t xml:space="preserve"> – Experimental RSS attenuation loss from a BLE source, with and without body attenuation </w:t>
      </w:r>
      <w:r w:rsidRPr="001D42F6">
        <w:fldChar w:fldCharType="begin" w:fldLock="1"/>
      </w:r>
      <w:r w:rsidR="005E1695">
        <w:instrText>ADDIN CSL_CITATION { "citationItems" : [ { "id" : "ITEM-1", "itemData" : { "ISBN" : "9781634399913", "ISSN" : "2331-5911", "abstract" : "This study investigated the impact of Bluetooth Low Energy devices in advertising/beaconing mode on fingerprint-based indoor positioning schemes. Early experimentation demonstrated that the low bandwidth of BLE signals compared to WiFi is the cause of significant measurement error when coupled with the use of three BLE advertising channels. The physics underlying this behaviour is verified in simulation. A multipath mitigation scheme is proposed and tested. It is determined that the optimal positioning performance is provided by 10Hz beaconing and a 1 second multipath mitigation processing window size. It is determined that a steady increase in positioning performance with fingerprint size occurs up to 7 \u00b11, above this there is no clear benefit to extra beacon coverage.", "author" : [ { "dropping-particle" : "", "family" : "Faragher", "given" : "R.", "non-dropping-particle" : "", "parse-names" : false, "suffix" : "" }, { "dropping-particle" : "", "family" : "Harle", "given" : "R.", "non-dropping-particle" : "", "parse-names" : false, "suffix" : "" } ], "container-title" : "Proceedings of the 27th International Technical Meeting of The Satellite Division of the Institute of Navigation (ION GNSS+ 2014)", "id" : "ITEM-1", "issued" : { "date-parts" : [ [ "2014" ] ] }, "page" : "201-210", "title" : "An Analysis of the Accuracy of Bluetooth Low Energy for Indoor Positioning Applications", "type" : "article-journal" }, "uris" : [ "http://www.mendeley.com/documents/?uuid=ddc5840e-7d90-4ff9-8e7e-ca0efe5cbc1e" ] } ], "mendeley" : { "formattedCitation" : "[48]", "plainTextFormattedCitation" : "[48]", "previouslyFormattedCitation" : "[48]" }, "properties" : {  }, "schema" : "https://github.com/citation-style-language/schema/raw/master/csl-citation.json" }</w:instrText>
      </w:r>
      <w:r w:rsidRPr="001D42F6">
        <w:fldChar w:fldCharType="separate"/>
      </w:r>
      <w:bookmarkEnd w:id="256"/>
      <w:bookmarkEnd w:id="257"/>
      <w:r w:rsidR="00A37247" w:rsidRPr="00A37247">
        <w:rPr>
          <w:noProof/>
        </w:rPr>
        <w:t>[48]</w:t>
      </w:r>
      <w:bookmarkEnd w:id="255"/>
      <w:r w:rsidRPr="001D42F6">
        <w:fldChar w:fldCharType="end"/>
      </w:r>
    </w:p>
    <w:p w:rsidR="001D42F6" w:rsidRPr="001D42F6" w:rsidRDefault="001D42F6" w:rsidP="00A37247">
      <w:pPr>
        <w:keepNext/>
        <w:spacing w:after="160" w:line="360" w:lineRule="auto"/>
        <w:rPr>
          <w:rFonts w:eastAsia="Calibri"/>
          <w:sz w:val="24"/>
          <w:szCs w:val="22"/>
          <w:lang w:val="en-IE"/>
        </w:rPr>
      </w:pPr>
      <w:r w:rsidRPr="001D42F6">
        <w:rPr>
          <w:rFonts w:eastAsia="Calibri"/>
          <w:sz w:val="24"/>
          <w:szCs w:val="22"/>
          <w:lang w:val="en-IE"/>
        </w:rPr>
        <w:t xml:space="preserve">The Friis radio link formula uses antenna power and gain to calculate the transmission distance. The logarithmic attenuation model analyses the relationship between the RSSI values and the transmission distances as show in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"ISBN" : "9781538611265", "author" : [ { "dropping-particle" : "", "family" : "Ndzukula", "given" : "S G", "non-dropping-particle" : "", "parse-names" : false, "suffix" : "" }, { "dropping-particle" : "", "family" : "Ramotsoela", "given" : "T D", "non-dropping-particle" : "", "parse-names" : false, "suffix" : "" }, { "dropping-particle" : "", "family" : "Silva", "given" : "B J", "non-dropping-particle" : "", "parse-names" : false, "suffix" : "" }, { "dropping-particle" : "", "family" : "Hancke", "given" : "G P", "non-dropping-particle" : "", "parse-names" : false, "suffix" : "" } ], "id" : "ITEM-1", "issued" : { "date-parts" : [ [ "2017" ] ] }, "page" : "8435-8440", "title" : "A Bluetooth Low Energy based system for personnel tracking", "type" : "article-journal" }, "uris" : [ "http://www.mendeley.com/documents/?uuid=74a19e39-a2d3-49c6-9a4b-7448d8563a94" ] } ], "mendeley" : { "formattedCitation" : "[6]", "plainTextFormattedCitation" : "[6]", "previouslyFormattedCitation" : "[6]"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[6]</w:t>
      </w:r>
      <w:r w:rsidRPr="001D42F6">
        <w:rPr>
          <w:rFonts w:eastAsia="Calibri"/>
          <w:sz w:val="24"/>
          <w:szCs w:val="22"/>
          <w:lang w:val="en-IE"/>
        </w:rPr>
        <w:fldChar w:fldCharType="end"/>
      </w:r>
      <w:r w:rsidRPr="001D42F6">
        <w:rPr>
          <w:rFonts w:eastAsia="Calibri"/>
          <w:sz w:val="24"/>
          <w:szCs w:val="22"/>
          <w:lang w:val="en-IE"/>
        </w:rPr>
        <w:t>. The distance can be determined from the logarithmic attenuation model as follows in (6) and (7)</w:t>
      </w:r>
      <w:r w:rsidR="00A37247">
        <w:rPr>
          <w:rFonts w:eastAsia="Calibri"/>
          <w:sz w:val="24"/>
          <w:szCs w:val="22"/>
          <w:lang w:val="en-IE"/>
        </w:rPr>
        <w:t xml:space="preserve">, where </w:t>
      </w:r>
      <m:oMath>
        <m:r>
          <w:rPr>
            <w:rFonts w:ascii="Cambria Math" w:eastAsia="Calibri" w:hAnsi="Cambria Math"/>
            <w:sz w:val="24"/>
            <w:szCs w:val="22"/>
            <w:lang w:val="en-IE"/>
          </w:rPr>
          <m:t>P</m:t>
        </m:r>
        <m:d>
          <m:dPr>
            <m:ctrlPr>
              <w:rPr>
                <w:rFonts w:ascii="Cambria Math" w:eastAsia="Calibri" w:hAnsi="Cambria Math"/>
                <w:i/>
                <w:sz w:val="24"/>
                <w:szCs w:val="22"/>
                <w:lang w:val="en-IE"/>
              </w:rPr>
            </m:ctrlPr>
          </m:dPr>
          <m:e>
            <m:sSub>
              <m:sSubPr>
                <m:ctrlPr>
                  <w:rPr>
                    <w:rFonts w:ascii="Cambria Math" w:eastAsia="Calibri" w:hAnsi="Cambria Math"/>
                    <w:i/>
                    <w:sz w:val="24"/>
                    <w:szCs w:val="22"/>
                    <w:lang w:val="en-IE"/>
                  </w:rPr>
                </m:ctrlPr>
              </m:sSubPr>
              <m:e>
                <m:r>
                  <w:rPr>
                    <w:rFonts w:ascii="Cambria Math" w:eastAsia="Calibri" w:hAnsi="Cambria Math"/>
                    <w:sz w:val="24"/>
                    <w:szCs w:val="22"/>
                    <w:lang w:val="en-IE"/>
                  </w:rPr>
                  <m:t>d</m:t>
                </m:r>
              </m:e>
              <m:sub>
                <m:r>
                  <w:rPr>
                    <w:rFonts w:ascii="Cambria Math" w:eastAsia="Calibri" w:hAnsi="Cambria Math"/>
                    <w:sz w:val="24"/>
                    <w:szCs w:val="22"/>
                    <w:lang w:val="en-IE"/>
                  </w:rPr>
                  <m:t>0</m:t>
                </m:r>
              </m:sub>
            </m:sSub>
          </m:e>
        </m:d>
      </m:oMath>
      <w:r w:rsidR="00A37247" w:rsidRPr="001D42F6">
        <w:rPr>
          <w:rFonts w:eastAsia="Calibri"/>
          <w:noProof/>
          <w:sz w:val="24"/>
          <w:szCs w:val="22"/>
          <w:lang w:val="en-IE"/>
        </w:rPr>
        <w:t xml:space="preserve"> is the RSS at do, which is 1 meter from the transmitter.</w:t>
      </w:r>
    </w:p>
    <w:tbl>
      <w:tblPr>
        <w:tblW w:w="10440" w:type="dxa"/>
        <w:tblLook w:val="04A0" w:firstRow="1" w:lastRow="0" w:firstColumn="1" w:lastColumn="0" w:noHBand="0" w:noVBand="1"/>
      </w:tblPr>
      <w:tblGrid>
        <w:gridCol w:w="3055"/>
        <w:gridCol w:w="4230"/>
        <w:gridCol w:w="3155"/>
      </w:tblGrid>
      <w:tr w:rsidR="001D42F6" w:rsidRPr="001D42F6" w:rsidTr="00B85C8B">
        <w:tc>
          <w:tcPr>
            <w:tcW w:w="3055" w:type="dxa"/>
          </w:tcPr>
          <w:p w:rsidR="001D42F6" w:rsidRPr="001D42F6" w:rsidRDefault="001D42F6" w:rsidP="001D42F6">
            <w:pPr>
              <w:spacing w:after="160" w:line="360" w:lineRule="auto"/>
              <w:jc w:val="left"/>
              <w:rPr>
                <w:rFonts w:eastAsia="Calibri"/>
                <w:sz w:val="24"/>
                <w:szCs w:val="22"/>
                <w:lang w:val="en-IE"/>
              </w:rPr>
            </w:pPr>
          </w:p>
        </w:tc>
        <w:tc>
          <w:tcPr>
            <w:tcW w:w="4230" w:type="dxa"/>
          </w:tcPr>
          <w:p w:rsidR="001D42F6" w:rsidRPr="00456B6E" w:rsidRDefault="001D42F6" w:rsidP="001D42F6">
            <w:pPr>
              <w:spacing w:after="160" w:line="360" w:lineRule="auto"/>
              <w:jc w:val="left"/>
              <w:rPr>
                <w:rFonts w:eastAsia="Calibri"/>
                <w:sz w:val="24"/>
                <w:szCs w:val="22"/>
                <w:lang w:val="en-IE"/>
              </w:rPr>
            </w:pPr>
            <m:oMathPara>
              <m:oMathParaPr>
                <m:jc m:val="center"/>
              </m:oMathParaPr>
              <m:oMath>
                <m:r>
                  <w:rPr>
                    <w:rFonts w:ascii="Cambria Math" w:eastAsia="Calibri" w:hAnsi="Cambria Math"/>
                    <w:sz w:val="24"/>
                    <w:szCs w:val="22"/>
                    <w:lang w:val="en-IE"/>
                  </w:rPr>
                  <m:t>P</m:t>
                </m:r>
                <m:d>
                  <m:dPr>
                    <m:ctrlPr>
                      <w:rPr>
                        <w:rFonts w:ascii="Cambria Math" w:eastAsia="Calibri" w:hAnsi="Cambria Math"/>
                        <w:i/>
                        <w:sz w:val="24"/>
                        <w:szCs w:val="22"/>
                        <w:lang w:val="en-IE"/>
                      </w:rPr>
                    </m:ctrlPr>
                  </m:dPr>
                  <m:e>
                    <m:r>
                      <w:rPr>
                        <w:rFonts w:ascii="Cambria Math" w:eastAsia="Calibri" w:hAnsi="Cambria Math"/>
                        <w:sz w:val="24"/>
                        <w:szCs w:val="22"/>
                        <w:lang w:val="en-IE"/>
                      </w:rPr>
                      <m:t>d</m:t>
                    </m:r>
                  </m:e>
                </m:d>
                <m:r>
                  <w:rPr>
                    <w:rFonts w:ascii="Cambria Math" w:eastAsia="Calibri" w:hAnsi="Cambria Math"/>
                    <w:sz w:val="24"/>
                    <w:szCs w:val="22"/>
                    <w:lang w:val="en-IE"/>
                  </w:rPr>
                  <m:t>=P</m:t>
                </m:r>
                <m:d>
                  <m:dPr>
                    <m:ctrlPr>
                      <w:rPr>
                        <w:rFonts w:ascii="Cambria Math" w:eastAsia="Calibri" w:hAnsi="Cambria Math"/>
                        <w:i/>
                        <w:sz w:val="24"/>
                        <w:szCs w:val="22"/>
                        <w:lang w:val="en-IE"/>
                      </w:rPr>
                    </m:ctrlPr>
                  </m:dPr>
                  <m:e>
                    <m:sSub>
                      <m:sSubPr>
                        <m:ctrlPr>
                          <w:rPr>
                            <w:rFonts w:ascii="Cambria Math" w:eastAsia="Calibri" w:hAnsi="Cambria Math"/>
                            <w:i/>
                            <w:sz w:val="24"/>
                            <w:szCs w:val="22"/>
                            <w:lang w:val="en-IE"/>
                          </w:rPr>
                        </m:ctrlPr>
                      </m:sSubPr>
                      <m:e>
                        <m:r>
                          <w:rPr>
                            <w:rFonts w:ascii="Cambria Math" w:eastAsia="Calibri" w:hAnsi="Cambria Math"/>
                            <w:sz w:val="24"/>
                            <w:szCs w:val="22"/>
                            <w:lang w:val="en-IE"/>
                          </w:rPr>
                          <m:t>d</m:t>
                        </m:r>
                      </m:e>
                      <m:sub>
                        <m:r>
                          <w:rPr>
                            <w:rFonts w:ascii="Cambria Math" w:eastAsia="Calibri" w:hAnsi="Cambria Math"/>
                            <w:sz w:val="24"/>
                            <w:szCs w:val="22"/>
                            <w:lang w:val="en-IE"/>
                          </w:rPr>
                          <m:t>0</m:t>
                        </m:r>
                      </m:sub>
                    </m:sSub>
                  </m:e>
                </m:d>
                <m:r>
                  <w:rPr>
                    <w:rFonts w:ascii="Cambria Math" w:eastAsia="Calibri" w:hAnsi="Cambria Math"/>
                    <w:sz w:val="24"/>
                    <w:szCs w:val="22"/>
                    <w:lang w:val="en-IE"/>
                  </w:rPr>
                  <m:t>-10nlog(</m:t>
                </m:r>
                <m:f>
                  <m:fPr>
                    <m:ctrlPr>
                      <w:rPr>
                        <w:rFonts w:ascii="Cambria Math" w:eastAsia="Calibri" w:hAnsi="Cambria Math"/>
                        <w:i/>
                        <w:sz w:val="24"/>
                        <w:szCs w:val="22"/>
                        <w:lang w:val="en-IE"/>
                      </w:rPr>
                    </m:ctrlPr>
                  </m:fPr>
                  <m:num>
                    <m:r>
                      <w:rPr>
                        <w:rFonts w:ascii="Cambria Math" w:eastAsia="Calibri" w:hAnsi="Cambria Math"/>
                        <w:sz w:val="24"/>
                        <w:szCs w:val="22"/>
                        <w:lang w:val="en-IE"/>
                      </w:rPr>
                      <m:t>d</m:t>
                    </m:r>
                  </m:num>
                  <m:den>
                    <m:sSub>
                      <m:sSubPr>
                        <m:ctrlPr>
                          <w:rPr>
                            <w:rFonts w:ascii="Cambria Math" w:eastAsia="Calibri" w:hAnsi="Cambria Math"/>
                            <w:i/>
                            <w:sz w:val="24"/>
                            <w:szCs w:val="22"/>
                            <w:lang w:val="en-IE"/>
                          </w:rPr>
                        </m:ctrlPr>
                      </m:sSubPr>
                      <m:e>
                        <m:r>
                          <w:rPr>
                            <w:rFonts w:ascii="Cambria Math" w:eastAsia="Calibri" w:hAnsi="Cambria Math"/>
                            <w:sz w:val="24"/>
                            <w:szCs w:val="22"/>
                            <w:lang w:val="en-IE"/>
                          </w:rPr>
                          <m:t>d</m:t>
                        </m:r>
                      </m:e>
                      <m:sub>
                        <m:r>
                          <w:rPr>
                            <w:rFonts w:ascii="Cambria Math" w:eastAsia="Calibri" w:hAnsi="Cambria Math"/>
                            <w:sz w:val="24"/>
                            <w:szCs w:val="22"/>
                            <w:lang w:val="en-IE"/>
                          </w:rPr>
                          <m:t>0</m:t>
                        </m:r>
                      </m:sub>
                    </m:sSub>
                  </m:den>
                </m:f>
                <m:r>
                  <w:rPr>
                    <w:rFonts w:ascii="Cambria Math" w:eastAsia="Calibri" w:hAnsi="Cambria Math"/>
                    <w:sz w:val="24"/>
                    <w:szCs w:val="22"/>
                    <w:lang w:val="en-IE"/>
                  </w:rPr>
                  <m:t>)</m:t>
                </m:r>
              </m:oMath>
            </m:oMathPara>
          </w:p>
        </w:tc>
        <w:tc>
          <w:tcPr>
            <w:tcW w:w="3155" w:type="dxa"/>
          </w:tcPr>
          <w:p w:rsidR="001D42F6" w:rsidRPr="001D42F6" w:rsidRDefault="001D42F6" w:rsidP="001D42F6">
            <w:pPr>
              <w:spacing w:after="160" w:line="360" w:lineRule="auto"/>
              <w:jc w:val="right"/>
              <w:rPr>
                <w:rFonts w:eastAsia="Calibri"/>
                <w:sz w:val="24"/>
                <w:szCs w:val="22"/>
                <w:lang w:val="en-IE"/>
              </w:rPr>
            </w:pPr>
            <w:r w:rsidRPr="001D42F6">
              <w:rPr>
                <w:rFonts w:eastAsia="Calibri"/>
                <w:sz w:val="24"/>
                <w:szCs w:val="22"/>
                <w:lang w:val="en-IE"/>
              </w:rPr>
              <w:t>(6)</w:t>
            </w:r>
          </w:p>
        </w:tc>
      </w:tr>
      <w:tr w:rsidR="001D42F6" w:rsidRPr="001D42F6" w:rsidTr="00B85C8B">
        <w:tc>
          <w:tcPr>
            <w:tcW w:w="3055" w:type="dxa"/>
          </w:tcPr>
          <w:p w:rsidR="001D42F6" w:rsidRPr="001D42F6" w:rsidRDefault="001D42F6" w:rsidP="001D42F6">
            <w:pPr>
              <w:spacing w:after="160" w:line="360" w:lineRule="auto"/>
              <w:jc w:val="left"/>
              <w:rPr>
                <w:rFonts w:eastAsia="Calibri"/>
                <w:sz w:val="24"/>
                <w:szCs w:val="22"/>
                <w:lang w:val="en-IE"/>
              </w:rPr>
            </w:pPr>
          </w:p>
        </w:tc>
        <w:tc>
          <w:tcPr>
            <w:tcW w:w="4230" w:type="dxa"/>
          </w:tcPr>
          <w:p w:rsidR="001D42F6" w:rsidRPr="00456B6E" w:rsidRDefault="001D42F6" w:rsidP="001D42F6">
            <w:pPr>
              <w:spacing w:after="160" w:line="360" w:lineRule="auto"/>
              <w:jc w:val="left"/>
              <w:rPr>
                <w:rFonts w:eastAsia="Calibri"/>
                <w:sz w:val="24"/>
                <w:szCs w:val="22"/>
                <w:lang w:val="en-IE"/>
              </w:rPr>
            </w:pPr>
            <m:oMathPara>
              <m:oMathParaPr>
                <m:jc m:val="center"/>
              </m:oMathParaPr>
              <m:oMath>
                <m:r>
                  <w:rPr>
                    <w:rFonts w:ascii="Cambria Math" w:eastAsia="Calibri" w:hAnsi="Cambria Math"/>
                    <w:sz w:val="24"/>
                    <w:szCs w:val="22"/>
                    <w:lang w:val="en-IE"/>
                  </w:rPr>
                  <m:t>d=</m:t>
                </m:r>
                <m:sSup>
                  <m:sSupPr>
                    <m:ctrlPr>
                      <w:rPr>
                        <w:rFonts w:ascii="Cambria Math" w:eastAsia="Calibri" w:hAnsi="Cambria Math"/>
                        <w:i/>
                        <w:sz w:val="24"/>
                        <w:szCs w:val="22"/>
                        <w:lang w:val="en-IE"/>
                      </w:rPr>
                    </m:ctrlPr>
                  </m:sSupPr>
                  <m:e>
                    <m:r>
                      <w:rPr>
                        <w:rFonts w:ascii="Cambria Math" w:eastAsia="Calibri" w:hAnsi="Cambria Math"/>
                        <w:sz w:val="24"/>
                        <w:szCs w:val="22"/>
                        <w:lang w:val="en-IE"/>
                      </w:rPr>
                      <m:t>10</m:t>
                    </m:r>
                  </m:e>
                  <m:sup>
                    <m:f>
                      <m:fPr>
                        <m:ctrlPr>
                          <w:rPr>
                            <w:rFonts w:ascii="Cambria Math" w:eastAsia="Calibri" w:hAnsi="Cambria Math"/>
                            <w:i/>
                            <w:sz w:val="24"/>
                            <w:szCs w:val="22"/>
                            <w:lang w:val="en-IE"/>
                          </w:rPr>
                        </m:ctrlPr>
                      </m:fPr>
                      <m:num>
                        <m:r>
                          <w:rPr>
                            <w:rFonts w:ascii="Cambria Math" w:eastAsia="Calibri" w:hAnsi="Cambria Math"/>
                            <w:sz w:val="24"/>
                            <w:szCs w:val="22"/>
                            <w:lang w:val="en-IE"/>
                          </w:rPr>
                          <m:t>P</m:t>
                        </m:r>
                        <m:d>
                          <m:dPr>
                            <m:ctrlPr>
                              <w:rPr>
                                <w:rFonts w:ascii="Cambria Math" w:eastAsia="Calibri" w:hAnsi="Cambria Math"/>
                                <w:i/>
                                <w:sz w:val="24"/>
                                <w:szCs w:val="22"/>
                                <w:lang w:val="en-IE"/>
                              </w:rPr>
                            </m:ctrlPr>
                          </m:dPr>
                          <m:e>
                            <m:r>
                              <w:rPr>
                                <w:rFonts w:ascii="Cambria Math" w:eastAsia="Calibri" w:hAnsi="Cambria Math"/>
                                <w:sz w:val="24"/>
                                <w:szCs w:val="22"/>
                                <w:lang w:val="en-IE"/>
                              </w:rPr>
                              <m:t>d</m:t>
                            </m:r>
                          </m:e>
                        </m:d>
                        <m:r>
                          <w:rPr>
                            <w:rFonts w:ascii="Cambria Math" w:eastAsia="Calibri" w:hAnsi="Cambria Math"/>
                            <w:sz w:val="24"/>
                            <w:szCs w:val="22"/>
                            <w:lang w:val="en-IE"/>
                          </w:rPr>
                          <m:t>-P(</m:t>
                        </m:r>
                        <m:sSub>
                          <m:sSubPr>
                            <m:ctrlPr>
                              <w:rPr>
                                <w:rFonts w:ascii="Cambria Math" w:eastAsia="Calibri" w:hAnsi="Cambria Math"/>
                                <w:i/>
                                <w:sz w:val="24"/>
                                <w:szCs w:val="22"/>
                                <w:lang w:val="en-IE"/>
                              </w:rPr>
                            </m:ctrlPr>
                          </m:sSubPr>
                          <m:e>
                            <m:r>
                              <w:rPr>
                                <w:rFonts w:ascii="Cambria Math" w:eastAsia="Calibri" w:hAnsi="Cambria Math"/>
                                <w:sz w:val="24"/>
                                <w:szCs w:val="22"/>
                                <w:lang w:val="en-IE"/>
                              </w:rPr>
                              <m:t>d</m:t>
                            </m:r>
                          </m:e>
                          <m:sub>
                            <m:r>
                              <w:rPr>
                                <w:rFonts w:ascii="Cambria Math" w:eastAsia="Calibri" w:hAnsi="Cambria Math"/>
                                <w:sz w:val="24"/>
                                <w:szCs w:val="22"/>
                                <w:lang w:val="en-IE"/>
                              </w:rPr>
                              <m:t>0</m:t>
                            </m:r>
                          </m:sub>
                        </m:sSub>
                        <m:r>
                          <w:rPr>
                            <w:rFonts w:ascii="Cambria Math" w:eastAsia="Calibri" w:hAnsi="Cambria Math"/>
                            <w:sz w:val="24"/>
                            <w:szCs w:val="22"/>
                            <w:lang w:val="en-IE"/>
                          </w:rPr>
                          <m:t>)</m:t>
                        </m:r>
                      </m:num>
                      <m:den>
                        <m:r>
                          <w:rPr>
                            <w:rFonts w:ascii="Cambria Math" w:eastAsia="Calibri" w:hAnsi="Cambria Math"/>
                            <w:sz w:val="24"/>
                            <w:szCs w:val="22"/>
                            <w:lang w:val="en-IE"/>
                          </w:rPr>
                          <m:t>10n</m:t>
                        </m:r>
                      </m:den>
                    </m:f>
                  </m:sup>
                </m:sSup>
              </m:oMath>
            </m:oMathPara>
          </w:p>
        </w:tc>
        <w:tc>
          <w:tcPr>
            <w:tcW w:w="3155" w:type="dxa"/>
          </w:tcPr>
          <w:p w:rsidR="001D42F6" w:rsidRPr="001D42F6" w:rsidRDefault="001D42F6" w:rsidP="001D42F6">
            <w:pPr>
              <w:spacing w:after="160" w:line="360" w:lineRule="auto"/>
              <w:jc w:val="right"/>
              <w:rPr>
                <w:rFonts w:eastAsia="Calibri"/>
                <w:sz w:val="24"/>
                <w:szCs w:val="22"/>
                <w:lang w:val="en-IE"/>
              </w:rPr>
            </w:pPr>
            <w:r w:rsidRPr="001D42F6">
              <w:rPr>
                <w:rFonts w:eastAsia="Calibri"/>
                <w:sz w:val="24"/>
                <w:szCs w:val="22"/>
                <w:lang w:val="en-IE"/>
              </w:rPr>
              <w:t>(7)</w:t>
            </w:r>
          </w:p>
        </w:tc>
      </w:tr>
    </w:tbl>
    <w:p w:rsidR="001D42F6" w:rsidRPr="001D42F6" w:rsidRDefault="001D42F6" w:rsidP="00A37247">
      <w:pPr>
        <w:spacing w:after="160" w:line="360" w:lineRule="auto"/>
        <w:rPr>
          <w:rFonts w:eastAsia="Calibri"/>
          <w:sz w:val="24"/>
          <w:szCs w:val="22"/>
          <w:lang w:val="en-IE"/>
        </w:rPr>
      </w:pPr>
      <w:r w:rsidRPr="001D42F6">
        <w:rPr>
          <w:rFonts w:eastAsia="Calibri"/>
          <w:sz w:val="24"/>
          <w:szCs w:val="22"/>
          <w:lang w:val="en-IE"/>
        </w:rPr>
        <w:t xml:space="preserve">Once distances between receivers and transmitter have been determined, trilateration can determine the receiver’s location. A system of equations can solve the location if the ranges of each beacon and their locations are known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"ISBN" : "9781538611265", "author" : [ { "dropping-particle" : "", "family" : "Ndzukula", "given" : "S G", "non-dropping-particle" : "", "parse-names" : false, "suffix" : "" }, { "dropping-particle" : "", "family" : "Ramotsoela", "given" : "T D", "non-dropping-particle" : "", "parse-names" : false, "suffix" : "" }, { "dropping-particle" : "", "family" : "Silva", "given" : "B J", "non-dropping-particle" : "", "parse-names" : false, "suffix" : "" }, { "dropping-particle" : "", "family" : "Hancke", "given" : "G P", "non-dropping-particle" : "", "parse-names" : false, "suffix" : "" } ], "id" : "ITEM-1", "issued" : { "date-parts" : [ [ "2017" ] ] }, "page" : "8435-8440", "title" : "A Bluetooth Low Energy based system for personnel tracking", "type" : "article-journal" }, "uris" : [ "http://www.mendeley.com/documents/?uuid=74a19e39-a2d3-49c6-9a4b-7448d8563a94" ] } ], "mendeley" : { "formattedCitation" : "[6]", "plainTextFormattedCitation" : "[6]", "previouslyFormattedCitation" : "[6]"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[6]</w:t>
      </w:r>
      <w:r w:rsidRPr="001D42F6">
        <w:rPr>
          <w:rFonts w:eastAsia="Calibri"/>
          <w:sz w:val="24"/>
          <w:szCs w:val="22"/>
          <w:lang w:val="en-IE"/>
        </w:rPr>
        <w:fldChar w:fldCharType="end"/>
      </w:r>
      <w:r w:rsidRPr="001D42F6">
        <w:rPr>
          <w:rFonts w:eastAsia="Calibri"/>
          <w:sz w:val="24"/>
          <w:szCs w:val="22"/>
          <w:lang w:val="en-IE"/>
        </w:rPr>
        <w:t>.</w:t>
      </w:r>
    </w:p>
    <w:p w:rsidR="001D42F6" w:rsidRDefault="001D42F6" w:rsidP="00A37247">
      <w:pPr>
        <w:tabs>
          <w:tab w:val="left" w:pos="1118"/>
        </w:tabs>
        <w:spacing w:after="160" w:line="360" w:lineRule="auto"/>
        <w:contextualSpacing/>
        <w:jc w:val="left"/>
        <w:rPr>
          <w:rFonts w:eastAsia="Calibri"/>
          <w:sz w:val="24"/>
          <w:szCs w:val="22"/>
          <w:lang w:val="en-IE"/>
        </w:rPr>
      </w:pPr>
      <w:r w:rsidRPr="001D42F6">
        <w:rPr>
          <w:rFonts w:eastAsia="Calibri"/>
          <w:sz w:val="24"/>
          <w:szCs w:val="22"/>
          <w:lang w:val="en-IE"/>
        </w:rPr>
        <w:t xml:space="preserve">Rather than selecting location based on data from the beacon of highest RSS, it is possible to estimate position based on multiple RSS values from different beacons. The range of a beacon is estimated based on its RSS, and a position that minimizes the error between measured and actual distances. This greatly improves resolution and offers potential for localization between beacons. However, it comes at a cost: a signal propagation model is required to transform multiple RSS measurements to distances, which is influenced significantly by disturbances. With limited number of beacons per room, disturbances result in a tracking error in the order of several meters, unsuitable for indoor localization </w:t>
      </w:r>
      <w:r w:rsidRPr="001D42F6">
        <w:rPr>
          <w:rFonts w:eastAsia="Calibri"/>
          <w:sz w:val="24"/>
          <w:szCs w:val="22"/>
          <w:lang w:val="en-IE"/>
        </w:rPr>
        <w:fldChar w:fldCharType="begin" w:fldLock="1"/>
      </w:r>
      <w:r w:rsidR="005E1695">
        <w:rPr>
          <w:rFonts w:eastAsia="Calibri"/>
          <w:sz w:val="24"/>
          <w:szCs w:val="22"/>
          <w:lang w:val="en-IE"/>
        </w:rPr>
        <w:instrText>ADDIN CSL_CITATION { "citationItems" : [ { "id" : "ITEM-1", "itemData" : { "abstract" : "Internship Report", "author" : [ { "dropping-particle" : "Van", "family" : "Dijk", "given" : "Tom", "non-dropping-particle" : "", "parse-names" : false, "suffix" : "" } ], "id" : "ITEM-1", "issued" : { "date-parts" : [ [ "2016" ] ] }, "title" : "Indoor localization using BLE", "type" : "report" }, "uris" : [ "http://www.mendeley.com/documents/?uuid=0d4ceb47-eebc-4b95-8338-eacef3af5e0b" ] } ], "mendeley" : { "formattedCitation" : "[53]", "plainTextFormattedCitation" : "[53]", "previouslyFormattedCitation" : "[53]" }, "properties" : {  }, "schema" : "https://github.com/citation-style-language/schema/raw/master/csl-citation.json" }</w:instrText>
      </w:r>
      <w:r w:rsidRPr="001D42F6">
        <w:rPr>
          <w:rFonts w:eastAsia="Calibri"/>
          <w:sz w:val="24"/>
          <w:szCs w:val="22"/>
          <w:lang w:val="en-IE"/>
        </w:rPr>
        <w:fldChar w:fldCharType="separate"/>
      </w:r>
      <w:r w:rsidR="00A37247" w:rsidRPr="00A37247">
        <w:rPr>
          <w:rFonts w:eastAsia="Calibri"/>
          <w:noProof/>
          <w:sz w:val="24"/>
          <w:szCs w:val="22"/>
          <w:lang w:val="en-IE"/>
        </w:rPr>
        <w:t>[53]</w:t>
      </w:r>
      <w:r w:rsidRPr="001D42F6">
        <w:rPr>
          <w:rFonts w:eastAsia="Calibri"/>
          <w:sz w:val="24"/>
          <w:szCs w:val="22"/>
          <w:lang w:val="en-IE"/>
        </w:rPr>
        <w:fldChar w:fldCharType="end"/>
      </w:r>
      <w:r w:rsidRPr="001D42F6">
        <w:rPr>
          <w:rFonts w:eastAsia="Calibri"/>
          <w:sz w:val="24"/>
          <w:szCs w:val="22"/>
          <w:lang w:val="en-IE"/>
        </w:rPr>
        <w:t>.</w:t>
      </w:r>
    </w:p>
    <w:p w:rsidR="00A37247" w:rsidRDefault="00A37247">
      <w:pPr>
        <w:jc w:val="left"/>
        <w:rPr>
          <w:rFonts w:eastAsia="Calibri"/>
          <w:sz w:val="24"/>
          <w:szCs w:val="22"/>
          <w:lang w:val="en-IE"/>
        </w:rPr>
      </w:pPr>
      <w:r>
        <w:rPr>
          <w:rFonts w:eastAsia="Calibri"/>
          <w:sz w:val="24"/>
          <w:szCs w:val="22"/>
          <w:lang w:val="en-IE"/>
        </w:rPr>
        <w:br w:type="page"/>
      </w:r>
    </w:p>
    <w:p w:rsidR="00A37247" w:rsidRPr="00A37247" w:rsidRDefault="00A37247" w:rsidP="007D4F1A">
      <w:pPr>
        <w:keepNext/>
        <w:keepLines/>
        <w:numPr>
          <w:ilvl w:val="0"/>
          <w:numId w:val="6"/>
        </w:numPr>
        <w:spacing w:before="240" w:after="160" w:line="360" w:lineRule="auto"/>
        <w:jc w:val="center"/>
        <w:outlineLvl w:val="0"/>
        <w:rPr>
          <w:b/>
          <w:sz w:val="36"/>
          <w:szCs w:val="32"/>
          <w:lang w:val="en-IE"/>
        </w:rPr>
      </w:pPr>
      <w:bookmarkStart w:id="258" w:name="_Toc521679886"/>
      <w:bookmarkStart w:id="259" w:name="_Toc522011842"/>
      <w:bookmarkStart w:id="260" w:name="_Toc522020431"/>
      <w:r w:rsidRPr="00A37247">
        <w:rPr>
          <w:b/>
          <w:sz w:val="36"/>
          <w:szCs w:val="32"/>
          <w:lang w:val="en-IE"/>
        </w:rPr>
        <w:lastRenderedPageBreak/>
        <w:t>Related Work</w:t>
      </w:r>
      <w:bookmarkEnd w:id="258"/>
      <w:bookmarkEnd w:id="259"/>
      <w:bookmarkEnd w:id="260"/>
    </w:p>
    <w:p w:rsidR="00A37247" w:rsidRDefault="00A37247" w:rsidP="00A37247">
      <w:pPr>
        <w:spacing w:after="160" w:line="360" w:lineRule="auto"/>
        <w:rPr>
          <w:rFonts w:eastAsia="Calibri"/>
          <w:sz w:val="24"/>
          <w:szCs w:val="22"/>
          <w:lang w:val="en-IE"/>
        </w:rPr>
      </w:pPr>
      <w:r w:rsidRPr="00A37247">
        <w:rPr>
          <w:rFonts w:eastAsia="Calibri"/>
          <w:sz w:val="24"/>
          <w:szCs w:val="22"/>
          <w:lang w:val="en-IE"/>
        </w:rPr>
        <w:t>This section investigates the recent research and literature that is relevant to this project. The literature is grouped under separate areas of interest related to this project.</w:t>
      </w:r>
    </w:p>
    <w:p w:rsidR="00A37247" w:rsidRPr="00A37247" w:rsidRDefault="00A37247" w:rsidP="00A37247">
      <w:pPr>
        <w:keepNext/>
        <w:keepLines/>
        <w:spacing w:before="40" w:after="160" w:line="360" w:lineRule="auto"/>
        <w:outlineLvl w:val="1"/>
        <w:rPr>
          <w:b/>
          <w:sz w:val="32"/>
          <w:szCs w:val="26"/>
        </w:rPr>
      </w:pPr>
      <w:bookmarkStart w:id="261" w:name="_Toc521679887"/>
      <w:bookmarkStart w:id="262" w:name="_Toc522011843"/>
      <w:bookmarkStart w:id="263" w:name="_Toc522020432"/>
      <w:r w:rsidRPr="00A37247">
        <w:rPr>
          <w:b/>
          <w:sz w:val="32"/>
          <w:szCs w:val="26"/>
        </w:rPr>
        <w:t>6.1 Low power consumption</w:t>
      </w:r>
      <w:bookmarkEnd w:id="261"/>
      <w:bookmarkEnd w:id="262"/>
      <w:bookmarkEnd w:id="263"/>
    </w:p>
    <w:p w:rsidR="00A37247" w:rsidRPr="00A37247" w:rsidRDefault="00A37247" w:rsidP="00A37247">
      <w:pPr>
        <w:spacing w:after="160" w:line="360" w:lineRule="auto"/>
        <w:rPr>
          <w:rFonts w:eastAsia="Calibri"/>
          <w:sz w:val="24"/>
          <w:szCs w:val="22"/>
          <w:lang w:val="en-IE"/>
        </w:rPr>
      </w:pPr>
      <w:r w:rsidRPr="00A37247">
        <w:rPr>
          <w:rFonts w:eastAsia="Calibri"/>
          <w:sz w:val="24"/>
          <w:szCs w:val="22"/>
        </w:rPr>
        <w:t xml:space="preserve">Low energy consumption is the main theme throughout the research referenced in this literature review. One such study is </w:t>
      </w:r>
      <w:r w:rsidRPr="00A37247">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"10.1109/IDAACS-SWS.2016.7805787", "ISBN" : "978-1-5090-4317-0", "abstract" : "Bluetooth Low Energy (BLE) is a 2.4 GHz wireless technology which has been widely adopted in consumer devices. Available in most modern smartphones, it is a popular choice for connecting battery powered devices like sensors or beacons to mobile handsets. A low energy consumption, while being beneficial for all BLE applications, becomes a key requirement for applications containing larger numbers of BLE devices like smart home sensors or beacons in indoor localization due to the high cost of battery replacement. In this paper, we investigate the energy consumption of different BLE System on Chips (SoCs) which provide the foundation to most BLE devices. Based on extensive measurements, we present a vendor-independent model for BLE power consumption which allows energy consumption prediction from key design parameters. This helps in the tradeoff between engergy consumption and BLE performance. We concentrate on advertising mode which governs the energy consumption in popular applications like beacons.", "author" : [ { "dropping-particle" : "", "family" : "Schrader", "given" : "Raphael", "non-dropping-particle" : "", "parse-names" : false, "suffix" : "" }, { "dropping-particle" : "", "family" : "Ax", "given" : "Thomas", "non-dropping-particle" : "", "parse-names" : false, "suffix" : "" }, { "dropping-particle" : "", "family" : "Rohrig", "given" : "Christof", "non-dropping-particle" : "", "parse-names" : false, "suffix" : "" }, { "dropping-particle" : "", "family" : "Fuhner", "given" : "Claus", "non-dropping-particle" : "", "parse-names" : false, "suffix" : "" } ], "container-title" : "2016 3rd International Symposium on Wireless Systems within the Conferences on Intelligent Data Acquisition and Advanced Computing Systems (IDAACS-SWS)", "id" : "ITEM-1", "issue" : "September", "issued" : { "date-parts" : [ [ "2016" ] ] }, "page" : "62-68", "title" : "Advertising power consumption of bluetooth low energy systems", "type" : "article-journal" }, "uris" : [ "http://www.mendeley.com/documents/?uuid=86be87b3-9b1e-407c-b3ca-4a2349106d31" ] } ], "mendeley" : { "formattedCitation" : "[52]", "plainTextFormattedCitation" : "[52]", "previouslyFormattedCitation" : "[52]" }, "properties" : {  }, "schema" : "https://github.com/citation-style-language/schema/raw/master/csl-citation.json" }</w:instrText>
      </w:r>
      <w:r w:rsidRPr="00A37247">
        <w:rPr>
          <w:rFonts w:eastAsia="Calibri"/>
          <w:sz w:val="24"/>
          <w:szCs w:val="22"/>
          <w:lang w:val="en-IE"/>
        </w:rPr>
        <w:fldChar w:fldCharType="separate"/>
      </w:r>
      <w:r w:rsidRPr="00A37247">
        <w:rPr>
          <w:rFonts w:eastAsia="Calibri"/>
          <w:noProof/>
          <w:sz w:val="24"/>
          <w:szCs w:val="22"/>
          <w:lang w:val="en-IE"/>
        </w:rPr>
        <w:t>[52]</w:t>
      </w:r>
      <w:r w:rsidRPr="00A37247">
        <w:rPr>
          <w:rFonts w:eastAsia="Calibri"/>
          <w:sz w:val="24"/>
          <w:szCs w:val="22"/>
          <w:lang w:val="en-IE"/>
        </w:rPr>
        <w:fldChar w:fldCharType="end"/>
      </w:r>
      <w:r w:rsidRPr="00A37247">
        <w:rPr>
          <w:rFonts w:eastAsia="Calibri"/>
          <w:sz w:val="24"/>
          <w:szCs w:val="22"/>
          <w:lang w:val="en-IE"/>
        </w:rPr>
        <w:t xml:space="preserve">, which investigates the power consumption of BLE devices in advertising state on a SoC independent system. The study highlights the large impact of the receive phase, which can result in denial of sleep attacks. Research in </w:t>
      </w:r>
      <w:r w:rsidRPr="00A37247">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"10.1109/WCNCW.2012.6215496", "ISBN" : "9781467306829", "abstract" : "Ultra low power communication mechanisms are essential for future Internet of Things deployments. Bluetooth Low Energy (BLE) is one promising candidate for such deployments. We study the energy consumption of BLE by measuring real devices with a power monitor and derive models of the basic energy consumption behavior observed from the measurement results. We investigate also the overhead of Ipv6-based communication over BLE, which is relevant for future IoT scenarios. We contrast our results by performing similar measurements with ZigBee/802.15.4 devices. Our results show that when compared to ZigBee, BLE is indeed very energy efficient in terms of number of bytes transferred per Joule spent. In addition, IPv6 communication energy overhead remains reasonable. We also point out a few specific limitations with current stack implementations and explain that removing those limitations could improve energy utility significantly.", "author" : [ { "dropping-particle" : "", "family" : "Siekkinen", "given" : "Matti", "non-dropping-particle" : "", "parse-names" : false, "suffix" : "" }, { "dropping-particle" : "", "family" : "Hiienkari", "given" : "Markus", "non-dropping-particle" : "", "parse-names" : false, "suffix" : "" }, { "dropping-particle" : "", "family" : "Nurminen", "given" : "Jukka K.", "non-dropping-particle" : "", "parse-names" : false, "suffix" : "" }, { "dropping-particle" : "", "family" : "Nieminen", "given" : "Johanna", "non-dropping-particle" : "", "parse-names" : false, "suffix" : "" } ], "container-title" : "2012 IEEE Wireless Communications and Networking Conference Workshops, WCNCW 2012", "id" : "ITEM-1", "issued" : { "date-parts" : [ [ "2012" ] ] }, "page" : "232-237", "title" : "How low energy is bluetooth low energy? Comparative measurements with ZigBee/802.15.4", "type" : "article-journal" }, "uris" : [ "http://www.mendeley.com/documents/?uuid=6e2b06b3-9f02-4292-9b7f-8a2d3e8541e5" ] } ], "mendeley" : { "formattedCitation" : "[12]", "plainTextFormattedCitation" : "[12]", "previouslyFormattedCitation" : "[12]" }, "properties" : {  }, "schema" : "https://github.com/citation-style-language/schema/raw/master/csl-citation.json" }</w:instrText>
      </w:r>
      <w:r w:rsidRPr="00A37247">
        <w:rPr>
          <w:rFonts w:eastAsia="Calibri"/>
          <w:sz w:val="24"/>
          <w:szCs w:val="22"/>
          <w:lang w:val="en-IE"/>
        </w:rPr>
        <w:fldChar w:fldCharType="separate"/>
      </w:r>
      <w:r w:rsidRPr="00A37247">
        <w:rPr>
          <w:rFonts w:eastAsia="Calibri"/>
          <w:noProof/>
          <w:sz w:val="24"/>
          <w:szCs w:val="22"/>
          <w:lang w:val="en-IE"/>
        </w:rPr>
        <w:t>[12]</w:t>
      </w:r>
      <w:r w:rsidRPr="00A37247">
        <w:rPr>
          <w:rFonts w:eastAsia="Calibri"/>
          <w:sz w:val="24"/>
          <w:szCs w:val="22"/>
          <w:lang w:val="en-IE"/>
        </w:rPr>
        <w:fldChar w:fldCharType="end"/>
      </w:r>
      <w:r w:rsidRPr="00A37247">
        <w:rPr>
          <w:rFonts w:eastAsia="Calibri"/>
          <w:sz w:val="24"/>
          <w:szCs w:val="22"/>
          <w:lang w:val="en-IE"/>
        </w:rPr>
        <w:t xml:space="preserve"> </w:t>
      </w:r>
      <w:r w:rsidRPr="00A37247">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"10.1109/ICGCIoT.2015.7380533", "ISBN" : "978-1-4673-7910-6", "abstract" : "\u2014This paper proposes an architecture that uses the ultra-low power Bluetooth Low Energy (BLE) wireless standard and a hybrid topology to reduce power consumption in IOT based wireless sensor networks (IOTWSN). A lot of work has been done in the field of Wireless Sensor Networks (WSN) in recent years. Efforts to make efficient, low cost, scalable and easily deployable WSN have been on going. In order to reduce cost and improve life of a sensor node, it is necessary to optimize battery usage and power consumption. This paper looks at BLE as a potential candidate to reduce power in IOTWSN. BLE based activity detection is also incorporated into the system to avoid power wastage in real-time monitoring. The power consideration of the proposed architecture is compared to existing wireless technologies used in WSN.", "author" : [ { "dropping-particle" : "", "family" : "Nair", "given" : "Karan", "non-dropping-particle" : "", "parse-names" : false, "suffix" : "" }, { "dropping-particle" : "", "family" : "Kulkarni", "given" : "Janhavi", "non-dropping-particle" : "", "parse-names" : false, "suffix" : "" }, { "dropping-particle" : "", "family" : "Warde", "given" : "Mansi", "non-dropping-particle" : "", "parse-names" : false, "suffix" : "" }, { "dropping-particle" : "", "family" : "Dave", "given" : "Zalak", "non-dropping-particle" : "", "parse-names" : false, "suffix" : "" }, { "dropping-particle" : "", "family" : "Rawalgaonkar", "given" : "Vedashree", "non-dropping-particle" : "", "parse-names" : false, "suffix" : "" }, { "dropping-particle" : "", "family" : "Gore", "given" : "Ganesh", "non-dropping-particle" : "", "parse-names" : false, "suffix" : "" }, { "dropping-particle" : "", "family" : "Joshi", "given" : "Jonathan", "non-dropping-particle" : "", "parse-names" : false, "suffix" : "" } ], "container-title" : "2015 International Conference on Green Computing and Internet of Things (ICGCIoT)", "id" : "ITEM-1", "issued" : { "date-parts" : [ [ "2015" ] ] }, "page" : "589-593", "title" : "Optimizing power consumption in iot based wireless sensor networks using Bluetooth Low Energy", "type" : "article-journal" }, "uris" : [ "http://www.mendeley.com/documents/?uuid=a5bb7914-613b-422c-8ce9-2f0e324e40e9" ] } ], "mendeley" : { "formattedCitation" : "[54]", "plainTextFormattedCitation" : "[54]", "previouslyFormattedCitation" : "[54]" }, "properties" : {  }, "schema" : "https://github.com/citation-style-language/schema/raw/master/csl-citation.json" }</w:instrText>
      </w:r>
      <w:r w:rsidRPr="00A37247">
        <w:rPr>
          <w:rFonts w:eastAsia="Calibri"/>
          <w:sz w:val="24"/>
          <w:szCs w:val="22"/>
          <w:lang w:val="en-IE"/>
        </w:rPr>
        <w:fldChar w:fldCharType="separate"/>
      </w:r>
      <w:r w:rsidRPr="00A37247">
        <w:rPr>
          <w:rFonts w:eastAsia="Calibri"/>
          <w:noProof/>
          <w:sz w:val="24"/>
          <w:szCs w:val="22"/>
          <w:lang w:val="en-IE"/>
        </w:rPr>
        <w:t>[54]</w:t>
      </w:r>
      <w:r w:rsidRPr="00A37247">
        <w:rPr>
          <w:rFonts w:eastAsia="Calibri"/>
          <w:sz w:val="24"/>
          <w:szCs w:val="22"/>
          <w:lang w:val="en-IE"/>
        </w:rPr>
        <w:fldChar w:fldCharType="end"/>
      </w:r>
      <w:r w:rsidRPr="00A37247">
        <w:rPr>
          <w:rFonts w:eastAsia="Calibri"/>
          <w:sz w:val="24"/>
          <w:szCs w:val="22"/>
          <w:lang w:val="en-IE"/>
        </w:rPr>
        <w:t xml:space="preserve"> investigates the low-energy performance of BLE in contrast to ZigBee. The results of these studies agree to indicate that BLE is highly energy efficient in terms of number of bytes transferred per Joule spent, but could be improved by increasing the data rate per connection event and implementing adaptive frequency hopping to combat interference.</w:t>
      </w:r>
    </w:p>
    <w:p w:rsidR="00A37247" w:rsidRPr="00A37247" w:rsidRDefault="00A37247" w:rsidP="00A37247">
      <w:pPr>
        <w:spacing w:after="160" w:line="360" w:lineRule="auto"/>
        <w:rPr>
          <w:rFonts w:eastAsia="Calibri"/>
          <w:sz w:val="24"/>
          <w:szCs w:val="22"/>
          <w:lang w:val="en-IE"/>
        </w:rPr>
      </w:pPr>
      <w:r w:rsidRPr="00A37247">
        <w:rPr>
          <w:rFonts w:eastAsia="Calibri"/>
          <w:sz w:val="24"/>
          <w:szCs w:val="22"/>
          <w:lang w:val="en-IE"/>
        </w:rPr>
        <w:t xml:space="preserve">Another approach to conserving energy is presented in </w:t>
      </w:r>
      <w:r w:rsidRPr="00A37247">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"10.1109/MCOM.2016.1600546CM", "ISBN" : "0163-6804", "ISSN" : "01636804", "abstract" : "Bluetooth Low Energy was designed as a low-power alternative to classic Bluetooth. However, the use of BLE in dense Internet of Things deployments results in high collision rates and wasted energy. To alleviate some of this contention, we present opportunistic listening, an extension to BLE active mode targeting IoT deployments with large numbers of tags and small numbers of scanning devices. For dense deployments of passive advertising devices, we present the design of Smart LaBLEs (BLE-enabled, electronic, de-centralized hubs), which aggregate multiple advertisements across similar products in a retail environment.", "author" : [ { "dropping-particle" : "", "family" : "Iii", "given" : "Albert F.Harris", "non-dropping-particle" : "", "parse-names" : false, "suffix" : "" }, { "dropping-particle" : "", "family" : "Khanna", "given" : "Vansh", "non-dropping-particle" : "", "parse-names" : false, "suffix" : "" }, { "dropping-particle" : "", "family" : "Tuncay", "given" : "Guliz", "non-dropping-particle" : "", "parse-names" : false, "suffix" : "" }, { "dropping-particle" : "", "family" : "Want", "given" : "Roy", "non-dropping-particle" : "", "parse-names" : false, "suffix" : "" }, { "dropping-particle" : "", "family" : "Kravets", "given" : "Robin", "non-dropping-particle" : "", "parse-names" : false, "suffix" : "" } ], "container-title" : "IEEE Communications Magazine", "id" : "ITEM-1", "issue" : "12", "issued" : { "date-parts" : [ [ "2016" ] ] }, "page" : "30-36", "title" : "Bluetooth Low Energy in Dense IoT Environments", "type" : "article-journal", "volume" : "54" }, "uris" : [ "http://www.mendeley.com/documents/?uuid=c4026b4a-6f86-46df-a25c-d3d9276c87e3" ] } ], "mendeley" : { "formattedCitation" : "[11]", "plainTextFormattedCitation" : "[11]", "previouslyFormattedCitation" : "[11]" }, "properties" : {  }, "schema" : "https://github.com/citation-style-language/schema/raw/master/csl-citation.json" }</w:instrText>
      </w:r>
      <w:r w:rsidRPr="00A37247">
        <w:rPr>
          <w:rFonts w:eastAsia="Calibri"/>
          <w:sz w:val="24"/>
          <w:szCs w:val="22"/>
          <w:lang w:val="en-IE"/>
        </w:rPr>
        <w:fldChar w:fldCharType="separate"/>
      </w:r>
      <w:r w:rsidRPr="00A37247">
        <w:rPr>
          <w:rFonts w:eastAsia="Calibri"/>
          <w:noProof/>
          <w:sz w:val="24"/>
          <w:szCs w:val="22"/>
          <w:lang w:val="en-IE"/>
        </w:rPr>
        <w:t>[11]</w:t>
      </w:r>
      <w:r w:rsidRPr="00A37247">
        <w:rPr>
          <w:rFonts w:eastAsia="Calibri"/>
          <w:sz w:val="24"/>
          <w:szCs w:val="22"/>
          <w:lang w:val="en-IE"/>
        </w:rPr>
        <w:fldChar w:fldCharType="end"/>
      </w:r>
      <w:r w:rsidRPr="00A37247">
        <w:rPr>
          <w:rFonts w:eastAsia="Calibri"/>
          <w:sz w:val="24"/>
          <w:szCs w:val="22"/>
          <w:lang w:val="en-IE"/>
        </w:rPr>
        <w:t>, which investigates the potential problem of BLE deployment in dense IoT environments with high collision rates. The impact of such collisions had been largely ignored before this article. The first issue is BLE’s active scanning mode, where control messages can overwhelm a wireless channel even with only a few scanning devices. Opportunistic Listening is proposed, which leverages responses from other device’s requests and allows scanning devices to better share the channel. The second source of contention is passive advertisement devices degrading the channel due to the increased number of advertising tags. An aggregate advertisement can silence redundant passive devices and reduce wasted energy.</w:t>
      </w:r>
    </w:p>
    <w:p w:rsidR="00A37247" w:rsidRPr="00A37247" w:rsidRDefault="00A37247" w:rsidP="00A37247">
      <w:pPr>
        <w:keepNext/>
        <w:keepLines/>
        <w:spacing w:before="40" w:after="160" w:line="360" w:lineRule="auto"/>
        <w:outlineLvl w:val="1"/>
        <w:rPr>
          <w:b/>
          <w:sz w:val="32"/>
          <w:szCs w:val="26"/>
        </w:rPr>
      </w:pPr>
      <w:bookmarkStart w:id="264" w:name="_Toc521679888"/>
      <w:bookmarkStart w:id="265" w:name="_Toc522011844"/>
      <w:bookmarkStart w:id="266" w:name="_Toc522020433"/>
      <w:r w:rsidRPr="00A37247">
        <w:rPr>
          <w:b/>
          <w:sz w:val="32"/>
          <w:szCs w:val="26"/>
        </w:rPr>
        <w:t>6.2 Indoor Localization</w:t>
      </w:r>
      <w:bookmarkEnd w:id="264"/>
      <w:bookmarkEnd w:id="265"/>
      <w:bookmarkEnd w:id="266"/>
    </w:p>
    <w:p w:rsidR="00A37247" w:rsidRPr="00A37247" w:rsidRDefault="00A37247" w:rsidP="00A37247">
      <w:pPr>
        <w:spacing w:after="160" w:line="360" w:lineRule="auto"/>
        <w:rPr>
          <w:rFonts w:eastAsia="Calibri"/>
          <w:sz w:val="24"/>
          <w:szCs w:val="22"/>
        </w:rPr>
      </w:pPr>
      <w:r w:rsidRPr="00A37247">
        <w:rPr>
          <w:rFonts w:eastAsia="Calibri"/>
          <w:sz w:val="24"/>
          <w:szCs w:val="22"/>
        </w:rPr>
        <w:t>There are several novel implementations of BLE in indoor localization and target tracking systems. These systems employ techniques such as machine learning, sensor fusion, beaconing and signal error mitigation.</w:t>
      </w:r>
    </w:p>
    <w:p w:rsidR="00A37247" w:rsidRPr="00A37247" w:rsidRDefault="00A37247" w:rsidP="00A37247">
      <w:pPr>
        <w:keepNext/>
        <w:keepLines/>
        <w:spacing w:before="40" w:after="160" w:line="360" w:lineRule="auto"/>
        <w:outlineLvl w:val="2"/>
        <w:rPr>
          <w:b/>
          <w:sz w:val="28"/>
          <w:szCs w:val="24"/>
        </w:rPr>
      </w:pPr>
      <w:bookmarkStart w:id="267" w:name="_Toc521679889"/>
      <w:bookmarkStart w:id="268" w:name="_Toc522011845"/>
      <w:bookmarkStart w:id="269" w:name="_Toc522020434"/>
      <w:r w:rsidRPr="00A37247">
        <w:rPr>
          <w:b/>
          <w:sz w:val="28"/>
          <w:szCs w:val="24"/>
        </w:rPr>
        <w:t>6.2.1 Machine Learning</w:t>
      </w:r>
      <w:bookmarkEnd w:id="267"/>
      <w:bookmarkEnd w:id="268"/>
      <w:bookmarkEnd w:id="269"/>
    </w:p>
    <w:p w:rsidR="00A37247" w:rsidRPr="00A37247" w:rsidRDefault="00A37247" w:rsidP="00A37247">
      <w:pPr>
        <w:spacing w:after="160" w:line="360" w:lineRule="auto"/>
        <w:rPr>
          <w:rFonts w:eastAsia="Calibri"/>
          <w:sz w:val="24"/>
          <w:szCs w:val="22"/>
          <w:lang w:val="en-IE"/>
        </w:rPr>
      </w:pPr>
      <w:r w:rsidRPr="00A37247">
        <w:rPr>
          <w:rFonts w:eastAsia="Calibri"/>
          <w:sz w:val="24"/>
          <w:szCs w:val="22"/>
        </w:rPr>
        <w:t xml:space="preserve">Machine learning is commonly applied to indoor localization techniques to enhance the BLE localization accuracy. Research in </w:t>
      </w:r>
      <w:r w:rsidRPr="00A37247">
        <w:rPr>
          <w:rFonts w:eastAsia="Calibri"/>
          <w:sz w:val="24"/>
          <w:szCs w:val="22"/>
          <w:lang w:val="en-IE"/>
        </w:rPr>
        <w:fldChar w:fldCharType="begin" w:fldLock="1"/>
      </w:r>
      <w:r w:rsidRPr="00A37247">
        <w:rPr>
          <w:rFonts w:eastAsia="Calibri"/>
          <w:sz w:val="24"/>
          <w:szCs w:val="22"/>
          <w:lang w:val="en-IE"/>
        </w:rPr>
        <w:instrText>ADDIN CSL_CITATION { "citationItems" : [ { "id" : "ITEM-1", "itemData" : { "DOI" : "10.1007/978-3-319-18802-7", "ISBN" : "9783319188010", "ISSN" : "18678211", "author" : [ { "dropping-particle" : "", "family" : "Mumtaz", "given" : "Shahid", "non-dropping-particle" : "", "parse-names" : false, "suffix" : "" }, { "dropping-particle" : "", "family" : "Rodriguez", "given" : "Jonathan", "non-dropping-particle" : "", "parse-names" : false, "suffix" : "" }, { "dropping-particle" : "", "family" : "Katz", "given" : "Marcos", "non-dropping-particle" : "", "parse-names" : false, "suffix" : "" }, { "dropping-particle" : "", "family" : "Wang", "given" : "Chonggang", "non-dropping-particle" : "", "parse-names" : false, "suffix" : "" }, { "dropping-particle" : "", "family" : "Nascimento", "given" : "Alberto", "non-dropping-particle" : "", "parse-names" : false, "suffix" : "" } ], "container-title" : "Wireless Internet: 8th international conference, WICON", "id" : "ITEM-1", "issue" : "May", "issued" : { "date-parts" : [ [ "2014" ] ] }, "title" : "Analysis of RF-based Indoor Localization with Multiple Channels and Signal Strengths", "type" : "article-journal", "volume" : "146" }, "uris" : [ "http://www.mendeley.com/documents/?uuid=8e5aa725-7c40-4e4f-b0fc-5e1878fbb31d" ] } ], "mendeley" : { "formattedCitation" : "[1]", "plainTextFormattedCitation" : "[1]", "previouslyFormattedCitation" : "[1]" }, "properties" : {  }, "schema" : "https://github.com/citation-style-language/schema/raw/master/csl-citation.json" }</w:instrText>
      </w:r>
      <w:r w:rsidRPr="00A37247">
        <w:rPr>
          <w:rFonts w:eastAsia="Calibri"/>
          <w:sz w:val="24"/>
          <w:szCs w:val="22"/>
          <w:lang w:val="en-IE"/>
        </w:rPr>
        <w:fldChar w:fldCharType="separate"/>
      </w:r>
      <w:r w:rsidRPr="00A37247">
        <w:rPr>
          <w:rFonts w:eastAsia="Calibri"/>
          <w:noProof/>
          <w:sz w:val="24"/>
          <w:szCs w:val="22"/>
          <w:lang w:val="en-IE"/>
        </w:rPr>
        <w:t>[1]</w:t>
      </w:r>
      <w:r w:rsidRPr="00A37247">
        <w:rPr>
          <w:rFonts w:eastAsia="Calibri"/>
          <w:sz w:val="24"/>
          <w:szCs w:val="22"/>
          <w:lang w:val="en-IE"/>
        </w:rPr>
        <w:fldChar w:fldCharType="end"/>
      </w:r>
      <w:r w:rsidRPr="00A37247">
        <w:rPr>
          <w:rFonts w:eastAsia="Calibri"/>
          <w:sz w:val="24"/>
          <w:szCs w:val="22"/>
          <w:lang w:val="en-IE"/>
        </w:rPr>
        <w:t xml:space="preserve"> investigates the improvement of localization accuracy using fingerprint information from different channels, and implementing machine learning techniques such as SVM and KNN algorithms. </w:t>
      </w:r>
      <w:r w:rsidRPr="00A37247">
        <w:rPr>
          <w:rFonts w:eastAsia="Calibri"/>
          <w:sz w:val="24"/>
          <w:szCs w:val="22"/>
          <w:lang w:val="en-IE"/>
        </w:rPr>
        <w:fldChar w:fldCharType="begin" w:fldLock="1"/>
      </w:r>
      <w:r w:rsidRPr="00A37247">
        <w:rPr>
          <w:rFonts w:eastAsia="Calibri"/>
          <w:sz w:val="24"/>
          <w:szCs w:val="22"/>
          <w:lang w:val="en-IE"/>
        </w:rPr>
        <w:instrText>ADDIN CSL_CITATION { "citationItems" : [ { "id" : "ITEM-1", "itemData" : { "ISSN" : "12102512", "abstract" : "In this paper indoor localization system based on the RF power measurements of the Received Signal Strength (RSS) in WLAN environment is presented. Today, the most viable solution for localization is the RSS fingerprinting based approach, where in order to establish a relationship between RSS values and location, different machine learning approaches are used. The advantage of this approach based on WLAN technology is that it does not need new infrastructure (it reuses already and widely deployed equipment), and the RSS measurement is part of the normal operating mode of wireless equipment. We derive the Cram\u00e9r-Rao Lower Bound (CRLB) of localization accuracy for RSS measurements. In analysis of the bound we give insight in localization performance and deployment issues of a localization system, which could help designing an efficient localization system. To compare different machine learning approaches we developed a localization system based on an artificial neural network, k-nearest neighbors, probabilistic method based on theGaussian kernel and the histogram method. We tested the developed system in real world WLAN indoor environment, where realistic RSS measurements were collected. Experimental comparison of the results has been investigated and average location estimation error of around 2 meters was obtained.", "author" : [ { "dropping-particle" : "", "family" : "Stella", "given" : "Maja", "non-dropping-particle" : "", "parse-names" : false, "suffix" : "" }, { "dropping-particle" : "", "family" : "Russo", "given" : "Mladen", "non-dropping-particle" : "", "parse-names" : false, "suffix" : "" }, { "dropping-particle" : "", "family" : "Begu\u0161i\u0107", "given" : "Dinko", "non-dropping-particle" : "", "parse-names" : false, "suffix" : "" } ], "container-title" : "Radioengineering", "id" : "ITEM-1", "issue" : "2", "issued" : { "date-parts" : [ [ "2012" ] ] }, "page" : "557-567", "title" : "RF localization in indoor environment", "type" : "article-journal", "volume" : "21" }, "uris" : [ "http://www.mendeley.com/documents/?uuid=61d9e448-86f8-4c32-8da6-858519fb4c3e" ] } ], "mendeley" : { "formattedCitation" : "[2]", "plainTextFormattedCitation" : "[2]", "previouslyFormattedCitation" : "[2]" }, "properties" : {  }, "schema" : "https://github.com/citation-style-language/schema/raw/master/csl-citation.json" }</w:instrText>
      </w:r>
      <w:r w:rsidRPr="00A37247">
        <w:rPr>
          <w:rFonts w:eastAsia="Calibri"/>
          <w:sz w:val="24"/>
          <w:szCs w:val="22"/>
          <w:lang w:val="en-IE"/>
        </w:rPr>
        <w:fldChar w:fldCharType="separate"/>
      </w:r>
      <w:r w:rsidRPr="00A37247">
        <w:rPr>
          <w:rFonts w:eastAsia="Calibri"/>
          <w:noProof/>
          <w:sz w:val="24"/>
          <w:szCs w:val="22"/>
          <w:lang w:val="en-IE"/>
        </w:rPr>
        <w:t>[2]</w:t>
      </w:r>
      <w:r w:rsidRPr="00A37247">
        <w:rPr>
          <w:rFonts w:eastAsia="Calibri"/>
          <w:sz w:val="24"/>
          <w:szCs w:val="22"/>
          <w:lang w:val="en-IE"/>
        </w:rPr>
        <w:fldChar w:fldCharType="end"/>
      </w:r>
      <w:r w:rsidRPr="00A37247">
        <w:rPr>
          <w:rFonts w:eastAsia="Calibri"/>
          <w:sz w:val="24"/>
          <w:szCs w:val="22"/>
          <w:lang w:val="en-IE"/>
        </w:rPr>
        <w:t xml:space="preserve"> also studies the indoor localization problem in the machine leaning framework. The influence of geometry and the quantity of access points (APs) on localization error is demonstrated. The probabilistic approach (Gaussian kernel) has a slightly lower localization error than the non-probabilistic method (k-nearest </w:t>
      </w:r>
      <w:r w:rsidRPr="00A37247">
        <w:rPr>
          <w:rFonts w:eastAsia="Calibri"/>
          <w:sz w:val="24"/>
          <w:szCs w:val="22"/>
          <w:lang w:val="en-IE"/>
        </w:rPr>
        <w:lastRenderedPageBreak/>
        <w:t>neighbours). The results are encouraging, and perhaps could be further improved with the correct application of more robust machine learning methods (support vector machines or deep neural networks may be possibilities). The fact that this method can be applied on existing wireless communication infrastructure should drive continued research in this area.</w:t>
      </w:r>
    </w:p>
    <w:p w:rsidR="00A37247" w:rsidRPr="00A37247" w:rsidRDefault="00A37247" w:rsidP="00A37247">
      <w:pPr>
        <w:keepNext/>
        <w:keepLines/>
        <w:spacing w:before="40" w:after="160" w:line="360" w:lineRule="auto"/>
        <w:jc w:val="left"/>
        <w:outlineLvl w:val="2"/>
        <w:rPr>
          <w:b/>
          <w:sz w:val="28"/>
          <w:szCs w:val="24"/>
          <w:lang w:val="en-IE"/>
        </w:rPr>
      </w:pPr>
      <w:bookmarkStart w:id="270" w:name="_Toc521679890"/>
      <w:bookmarkStart w:id="271" w:name="_Toc522011846"/>
      <w:bookmarkStart w:id="272" w:name="_Toc522020435"/>
      <w:r w:rsidRPr="00A37247">
        <w:rPr>
          <w:b/>
          <w:sz w:val="28"/>
          <w:szCs w:val="24"/>
          <w:lang w:val="en-IE"/>
        </w:rPr>
        <w:t>6.2.2 Sensor Fusion</w:t>
      </w:r>
      <w:bookmarkEnd w:id="270"/>
      <w:bookmarkEnd w:id="271"/>
      <w:bookmarkEnd w:id="272"/>
    </w:p>
    <w:p w:rsidR="00A37247" w:rsidRPr="00A37247" w:rsidRDefault="00A37247" w:rsidP="00A37247">
      <w:pPr>
        <w:spacing w:after="160" w:line="360" w:lineRule="auto"/>
        <w:rPr>
          <w:rFonts w:eastAsia="Calibri"/>
          <w:sz w:val="24"/>
          <w:szCs w:val="22"/>
          <w:lang w:val="en-IE"/>
        </w:rPr>
      </w:pPr>
      <w:r w:rsidRPr="00A37247">
        <w:rPr>
          <w:rFonts w:eastAsia="Calibri"/>
          <w:sz w:val="24"/>
          <w:szCs w:val="22"/>
          <w:lang w:val="en-IE"/>
        </w:rPr>
        <w:t xml:space="preserve">Noise reduction and estimation algorithms such as the Kalman filter are frequently applied to indoor localization methods </w:t>
      </w:r>
      <w:r w:rsidRPr="00A37247">
        <w:rPr>
          <w:rFonts w:eastAsia="Calibri"/>
          <w:sz w:val="24"/>
          <w:szCs w:val="22"/>
          <w:lang w:val="en-IE"/>
        </w:rPr>
        <w:fldChar w:fldCharType="begin" w:fldLock="1"/>
      </w:r>
      <w:r w:rsidR="005E1695">
        <w:rPr>
          <w:rFonts w:eastAsia="Calibri"/>
          <w:sz w:val="24"/>
          <w:szCs w:val="22"/>
          <w:lang w:val="en-IE"/>
        </w:rPr>
        <w:instrText>ADDIN CSL_CITATION { "citationItems" : [ { "id" : "ITEM-1", "itemData" : { "ISBN" : "9781538611265", "author" : [ { "dropping-particle" : "", "family" : "Ndzukula", "given" : "S G", "non-dropping-particle" : "", "parse-names" : false, "suffix" : "" }, { "dropping-particle" : "", "family" : "Ramotsoela", "given" : "T D", "non-dropping-particle" : "", "parse-names" : false, "suffix" : "" }, { "dropping-particle" : "", "family" : "Silva", "given" : "B J", "non-dropping-particle" : "", "parse-names" : false, "suffix" : "" }, { "dropping-particle" : "", "family" : "Hancke", "given" : "G P", "non-dropping-particle" : "", "parse-names" : false, "suffix" : "" } ], "id" : "ITEM-1", "issued" : { "date-parts" : [ [ "2017" ] ] }, "page" : "8435-8440", "title" : "A Bluetooth Low Energy based system for personnel tracking", "type" : "article-journal" }, "uris" : [ "http://www.mendeley.com/documents/?uuid=74a19e39-a2d3-49c6-9a4b-7448d8563a94" ] } ], "mendeley" : { "formattedCitation" : "[6]", "plainTextFormattedCitation" : "[6]", "previouslyFormattedCitation" : "[6]" }, "properties" : {  }, "schema" : "https://github.com/citation-style-language/schema/raw/master/csl-citation.json" }</w:instrText>
      </w:r>
      <w:r w:rsidRPr="00A37247">
        <w:rPr>
          <w:rFonts w:eastAsia="Calibri"/>
          <w:sz w:val="24"/>
          <w:szCs w:val="22"/>
          <w:lang w:val="en-IE"/>
        </w:rPr>
        <w:fldChar w:fldCharType="separate"/>
      </w:r>
      <w:r w:rsidRPr="00A37247">
        <w:rPr>
          <w:rFonts w:eastAsia="Calibri"/>
          <w:noProof/>
          <w:sz w:val="24"/>
          <w:szCs w:val="22"/>
          <w:lang w:val="en-IE"/>
        </w:rPr>
        <w:t>[6]</w:t>
      </w:r>
      <w:r w:rsidRPr="00A37247">
        <w:rPr>
          <w:rFonts w:eastAsia="Calibri"/>
          <w:sz w:val="24"/>
          <w:szCs w:val="22"/>
          <w:lang w:val="en-IE"/>
        </w:rPr>
        <w:fldChar w:fldCharType="end"/>
      </w:r>
      <w:r w:rsidRPr="00A37247">
        <w:rPr>
          <w:rFonts w:eastAsia="Calibri"/>
          <w:sz w:val="24"/>
          <w:szCs w:val="22"/>
          <w:lang w:val="en-IE"/>
        </w:rPr>
        <w:t xml:space="preserve"> </w:t>
      </w:r>
      <w:r w:rsidRPr="00A37247">
        <w:rPr>
          <w:rFonts w:eastAsia="Calibri"/>
          <w:sz w:val="24"/>
          <w:szCs w:val="22"/>
          <w:lang w:val="en-IE"/>
        </w:rPr>
        <w:fldChar w:fldCharType="begin" w:fldLock="1"/>
      </w:r>
      <w:r w:rsidR="005E1695">
        <w:rPr>
          <w:rFonts w:eastAsia="Calibri"/>
          <w:sz w:val="24"/>
          <w:szCs w:val="22"/>
          <w:lang w:val="en-IE"/>
        </w:rPr>
        <w:instrText>ADDIN CSL_CITATION { "citationItems" : [ { "id" : "ITEM-1", "itemData" : { "author" : [ { "dropping-particle" : "", "family" : "Briese", "given" : "Danilo", "non-dropping-particle" : "", "parse-names" : false, "suffix" : "" }, { "dropping-particle" : "", "family" : "Rose", "given" : "Georg", "non-dropping-particle" : "", "parse-names" : false, "suffix" : "" } ], "id" : "ITEM-1", "issued" : { "date-parts" : [ [ "0" ] ] }, "title" : "UWB Localization using adaptive covariance Kalman Filter based on Sensor Fusion", "type" : "article-journal" }, "uris" : [ "http://www.mendeley.com/documents/?uuid=913fb18a-7c96-4aa7-9c49-00165d6ddbf3" ] } ], "mendeley" : { "formattedCitation" : "[51]", "plainTextFormattedCitation" : "[51]", "previouslyFormattedCitation" : "[51]" }, "properties" : {  }, "schema" : "https://github.com/citation-style-language/schema/raw/master/csl-citation.json" }</w:instrText>
      </w:r>
      <w:r w:rsidRPr="00A37247">
        <w:rPr>
          <w:rFonts w:eastAsia="Calibri"/>
          <w:sz w:val="24"/>
          <w:szCs w:val="22"/>
          <w:lang w:val="en-IE"/>
        </w:rPr>
        <w:fldChar w:fldCharType="separate"/>
      </w:r>
      <w:r w:rsidRPr="00A37247">
        <w:rPr>
          <w:rFonts w:eastAsia="Calibri"/>
          <w:noProof/>
          <w:sz w:val="24"/>
          <w:szCs w:val="22"/>
          <w:lang w:val="en-IE"/>
        </w:rPr>
        <w:t>[51]</w:t>
      </w:r>
      <w:r w:rsidRPr="00A37247">
        <w:rPr>
          <w:rFonts w:eastAsia="Calibri"/>
          <w:sz w:val="24"/>
          <w:szCs w:val="22"/>
          <w:lang w:val="en-IE"/>
        </w:rPr>
        <w:fldChar w:fldCharType="end"/>
      </w:r>
      <w:r w:rsidRPr="00A37247">
        <w:rPr>
          <w:rFonts w:eastAsia="Calibri"/>
          <w:sz w:val="24"/>
          <w:szCs w:val="22"/>
          <w:lang w:val="en-IE"/>
        </w:rPr>
        <w:t xml:space="preserve"> </w:t>
      </w:r>
      <w:r w:rsidRPr="00A37247">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"10.0/Linux-x86_64", "ISBN" : "9781424492701", "abstract" : "\u2014 This paper proposes a novel indoor localization method using the Bluetooth Low Energy (BLE) and an inertial measurement unit (IMU). The multipath and non-line-of-sight errors from low-power wireless localization systems commonly result in outliers, affecting the positioning accuracy. We address this problem by adaptively weighting the estimates from the IMU and BLE in our proposed cascaded Kalman filter (KF). The positioning accuracy is further improved with the Rauch-Tung-Striebel smoother. The performance of the proposed algorithm is compared against that of the standard KF experimentally. The results show that the proposed algorithm can maintain high accuracy for position tracking the sensor in the presence of the outliers.", "author" : [ { "dropping-particle" : "", "family" : "Yoon", "given" : "Paul K", "non-dropping-particle" : "", "parse-names" : false, "suffix" : "" }, { "dropping-particle" : "", "family" : "Zihajehzadeh", "given" : "Shaghayegh", "non-dropping-particle" : "", "parse-names" : false, "suffix" : "" }, { "dropping-particle" : "", "family" : "Kang", "given" : "Bong-Soo", "non-dropping-particle" : "", "parse-names" : false, "suffix" : "" }, { "dropping-particle" : "", "family" : "Park", "given" : "Edward J", "non-dropping-particle" : "", "parse-names" : false, "suffix" : "" } ], "container-title" : "37th Annual International Conference of the IEEE Engineering in Medicine and Biology Society (EMBC)", "id" : "ITEM-1", "issued" : { "date-parts" : [ [ "2015" ] ] }, "page" : "825-828", "title" : "Adaptive Kalman Filter for Indoor Localization Using Bluetooth Low Energy and Inertial Measurement Unit", "type" : "article-journal" }, "uris" : [ "http://www.mendeley.com/documents/?uuid=27b3023c-edfa-4372-bce8-944a56df608c" ] } ], "mendeley" : { "formattedCitation" : "[55]", "plainTextFormattedCitation" : "[55]", "previouslyFormattedCitation" : "[55]" }, "properties" : {  }, "schema" : "https://github.com/citation-style-language/schema/raw/master/csl-citation.json" }</w:instrText>
      </w:r>
      <w:r w:rsidRPr="00A37247">
        <w:rPr>
          <w:rFonts w:eastAsia="Calibri"/>
          <w:sz w:val="24"/>
          <w:szCs w:val="22"/>
          <w:lang w:val="en-IE"/>
        </w:rPr>
        <w:fldChar w:fldCharType="separate"/>
      </w:r>
      <w:r w:rsidRPr="00A37247">
        <w:rPr>
          <w:rFonts w:eastAsia="Calibri"/>
          <w:noProof/>
          <w:sz w:val="24"/>
          <w:szCs w:val="22"/>
          <w:lang w:val="en-IE"/>
        </w:rPr>
        <w:t>[55]</w:t>
      </w:r>
      <w:r w:rsidRPr="00A37247">
        <w:rPr>
          <w:rFonts w:eastAsia="Calibri"/>
          <w:sz w:val="24"/>
          <w:szCs w:val="22"/>
          <w:lang w:val="en-IE"/>
        </w:rPr>
        <w:fldChar w:fldCharType="end"/>
      </w:r>
      <w:r w:rsidRPr="00A37247">
        <w:rPr>
          <w:rFonts w:eastAsia="Calibri"/>
          <w:sz w:val="24"/>
          <w:szCs w:val="22"/>
          <w:lang w:val="en-IE"/>
        </w:rPr>
        <w:t xml:space="preserve"> </w:t>
      </w:r>
      <w:r w:rsidRPr="00A37247">
        <w:rPr>
          <w:rFonts w:eastAsia="Calibri"/>
          <w:sz w:val="24"/>
          <w:szCs w:val="22"/>
          <w:lang w:val="en-IE"/>
        </w:rPr>
        <w:fldChar w:fldCharType="begin" w:fldLock="1"/>
      </w:r>
      <w:r w:rsidR="005E1695">
        <w:rPr>
          <w:rFonts w:eastAsia="Calibri"/>
          <w:sz w:val="24"/>
          <w:szCs w:val="22"/>
          <w:lang w:val="en-IE"/>
        </w:rPr>
        <w:instrText>ADDIN CSL_CITATION { "citationItems" : [ { "id" : "ITEM-1", "itemData" : { "ISBN" : "9781538630730", "author" : [ { "dropping-particle" : "", "family" : "Djaja-josko", "given" : "Vitomir", "non-dropping-particle" : "", "parse-names" : false, "suffix" : "" }, { "dropping-particle" : "", "family" : "Member", "given" : "Student", "non-dropping-particle" : "", "parse-names" : false, "suffix" : "" }, { "dropping-particle" : "", "family" : "Kolakowski", "given" : "Marcin", "non-dropping-particle" : "", "parse-names" : false, "suffix" : "" }, { "dropping-particle" : "", "family" : "Member", "given" : "Student", "non-dropping-particle" : "", "parse-names" : false, "suffix" : "" } ], "id" : "ITEM-1", "issued" : { "date-parts" : [ [ "2017" ] ] }, "title" : "A new map based method for NLOS mitigation in the UWB indoor localization system", "type" : "article-journal" }, "uris" : [ "http://www.mendeley.com/documents/?uuid=91999a2c-f687-4028-bb64-f83dfd845b6d" ] } ], "mendeley" : { "formattedCitation" : "[56]", "plainTextFormattedCitation" : "[56]", "previouslyFormattedCitation" : "[56]" }, "properties" : {  }, "schema" : "https://github.com/citation-style-language/schema/raw/master/csl-citation.json" }</w:instrText>
      </w:r>
      <w:r w:rsidRPr="00A37247">
        <w:rPr>
          <w:rFonts w:eastAsia="Calibri"/>
          <w:sz w:val="24"/>
          <w:szCs w:val="22"/>
          <w:lang w:val="en-IE"/>
        </w:rPr>
        <w:fldChar w:fldCharType="separate"/>
      </w:r>
      <w:r w:rsidRPr="00A37247">
        <w:rPr>
          <w:rFonts w:eastAsia="Calibri"/>
          <w:noProof/>
          <w:sz w:val="24"/>
          <w:szCs w:val="22"/>
          <w:lang w:val="en-IE"/>
        </w:rPr>
        <w:t>[56]</w:t>
      </w:r>
      <w:r w:rsidRPr="00A37247">
        <w:rPr>
          <w:rFonts w:eastAsia="Calibri"/>
          <w:sz w:val="24"/>
          <w:szCs w:val="22"/>
          <w:lang w:val="en-IE"/>
        </w:rPr>
        <w:fldChar w:fldCharType="end"/>
      </w:r>
      <w:r w:rsidRPr="00A37247">
        <w:rPr>
          <w:rFonts w:eastAsia="Calibri"/>
          <w:sz w:val="24"/>
          <w:szCs w:val="22"/>
          <w:lang w:val="en-IE"/>
        </w:rPr>
        <w:t xml:space="preserve">. Research in </w:t>
      </w:r>
      <w:r w:rsidRPr="00A37247">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"10.0/Linux-x86_64", "ISBN" : "9781424492701", "abstract" : "\u2014 This paper proposes a novel indoor localization method using the Bluetooth Low Energy (BLE) and an inertial measurement unit (IMU). The multipath and non-line-of-sight errors from low-power wireless localization systems commonly result in outliers, affecting the positioning accuracy. We address this problem by adaptively weighting the estimates from the IMU and BLE in our proposed cascaded Kalman filter (KF). The positioning accuracy is further improved with the Rauch-Tung-Striebel smoother. The performance of the proposed algorithm is compared against that of the standard KF experimentally. The results show that the proposed algorithm can maintain high accuracy for position tracking the sensor in the presence of the outliers.", "author" : [ { "dropping-particle" : "", "family" : "Yoon", "given" : "Paul K", "non-dropping-particle" : "", "parse-names" : false, "suffix" : "" }, { "dropping-particle" : "", "family" : "Zihajehzadeh", "given" : "Shaghayegh", "non-dropping-particle" : "", "parse-names" : false, "suffix" : "" }, { "dropping-particle" : "", "family" : "Kang", "given" : "Bong-Soo", "non-dropping-particle" : "", "parse-names" : false, "suffix" : "" }, { "dropping-particle" : "", "family" : "Park", "given" : "Edward J", "non-dropping-particle" : "", "parse-names" : false, "suffix" : "" } ], "container-title" : "37th Annual International Conference of the IEEE Engineering in Medicine and Biology Society (EMBC)", "id" : "ITEM-1", "issued" : { "date-parts" : [ [ "2015" ] ] }, "page" : "825-828", "title" : "Adaptive Kalman Filter for Indoor Localization Using Bluetooth Low Energy and Inertial Measurement Unit", "type" : "article-journal" }, "uris" : [ "http://www.mendeley.com/documents/?uuid=27b3023c-edfa-4372-bce8-944a56df608c" ] } ], "mendeley" : { "formattedCitation" : "[55]", "plainTextFormattedCitation" : "[55]", "previouslyFormattedCitation" : "[55]" }, "properties" : {  }, "schema" : "https://github.com/citation-style-language/schema/raw/master/csl-citation.json" }</w:instrText>
      </w:r>
      <w:r w:rsidRPr="00A37247">
        <w:rPr>
          <w:rFonts w:eastAsia="Calibri"/>
          <w:sz w:val="24"/>
          <w:szCs w:val="22"/>
          <w:lang w:val="en-IE"/>
        </w:rPr>
        <w:fldChar w:fldCharType="separate"/>
      </w:r>
      <w:r w:rsidRPr="00A37247">
        <w:rPr>
          <w:rFonts w:eastAsia="Calibri"/>
          <w:noProof/>
          <w:sz w:val="24"/>
          <w:szCs w:val="22"/>
          <w:lang w:val="en-IE"/>
        </w:rPr>
        <w:t>[55]</w:t>
      </w:r>
      <w:r w:rsidRPr="00A37247">
        <w:rPr>
          <w:rFonts w:eastAsia="Calibri"/>
          <w:sz w:val="24"/>
          <w:szCs w:val="22"/>
          <w:lang w:val="en-IE"/>
        </w:rPr>
        <w:fldChar w:fldCharType="end"/>
      </w:r>
      <w:r w:rsidRPr="00A37247">
        <w:rPr>
          <w:rFonts w:eastAsia="Calibri"/>
          <w:sz w:val="24"/>
          <w:szCs w:val="22"/>
          <w:lang w:val="en-IE"/>
        </w:rPr>
        <w:t xml:space="preserve"> proposes implementing a Kalman filter to fuse indoor localization data using an inertial measurement unit (IMU) and BLE. This approach has great advantages for deployment in wearable devices which include IMUs. The key advantages of using an IMU in such technology is that it does not suffer from a signal blockage. However, they suffer from long-term accumulation of drift due to sensor bias. RSS from a low-power technology such as BLE can perform trilateration but suffers in multipath and NLoS environments. Combining BLE with IMU readings provides a highly accurate localization estimation.</w:t>
      </w:r>
    </w:p>
    <w:p w:rsidR="00A37247" w:rsidRPr="00A37247" w:rsidRDefault="00A37247" w:rsidP="00A37247">
      <w:pPr>
        <w:keepNext/>
        <w:keepLines/>
        <w:spacing w:before="40" w:after="160" w:line="360" w:lineRule="auto"/>
        <w:outlineLvl w:val="2"/>
        <w:rPr>
          <w:b/>
          <w:sz w:val="28"/>
          <w:szCs w:val="24"/>
          <w:lang w:val="en-IE"/>
        </w:rPr>
      </w:pPr>
      <w:bookmarkStart w:id="273" w:name="_Toc521679891"/>
      <w:bookmarkStart w:id="274" w:name="_Toc522011847"/>
      <w:bookmarkStart w:id="275" w:name="_Toc522020436"/>
      <w:r w:rsidRPr="00A37247">
        <w:rPr>
          <w:b/>
          <w:sz w:val="28"/>
          <w:szCs w:val="24"/>
          <w:lang w:val="en-IE"/>
        </w:rPr>
        <w:t>6.2.3 Beacons</w:t>
      </w:r>
      <w:bookmarkEnd w:id="273"/>
      <w:bookmarkEnd w:id="274"/>
      <w:bookmarkEnd w:id="275"/>
    </w:p>
    <w:p w:rsidR="00A37247" w:rsidRPr="00A37247" w:rsidRDefault="00A37247" w:rsidP="00A37247">
      <w:pPr>
        <w:spacing w:after="160" w:line="360" w:lineRule="auto"/>
        <w:rPr>
          <w:rFonts w:eastAsia="Calibri"/>
          <w:sz w:val="24"/>
          <w:szCs w:val="22"/>
          <w:lang w:val="en-IE"/>
        </w:rPr>
      </w:pPr>
      <w:r w:rsidRPr="00A37247">
        <w:rPr>
          <w:rFonts w:eastAsia="Calibri"/>
          <w:sz w:val="24"/>
          <w:szCs w:val="22"/>
          <w:lang w:val="en-IE"/>
        </w:rPr>
        <w:t xml:space="preserve">BLE beacons are low cost, low energy and are attractive for industrial and retail applications. An asset tracking using BLE technology is presented in </w:t>
      </w:r>
      <w:r w:rsidRPr="00A37247">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"10.1109/glocom.2015.7417782", "ISBN" : "9781479959525", "abstract" : "This paper presents a new asset tracking system that integrates a classical tracking solution with the Bluetooth Low Energy (BLE) technology and the opportunities offered by smartphones. The proposed platform has been explicitly designed and implemented to be employed in construction sites and was tested in a real environment. The solution aims at guaranteeing a two-fold requirement: i) a good level of precision in terms of accuracy of the position of the asset location and completeness of the acquired information (i.e., detection of all the tagged assets) and, at the same time, ii) saving smartphones' resources such as CPU, memory and, in particular, energy.", "author" : [ { "dropping-particle" : "", "family" : "Bisio", "given" : "Igor", "non-dropping-particle" : "", "parse-names" : false, "suffix" : "" }, { "dropping-particle" : "", "family" : "Sciarrone", "given" : "Andrea", "non-dropping-particle" : "", "parse-names" : false, "suffix" : "" }, { "dropping-particle" : "", "family" : "Zappatore", "given" : "Sandro", "non-dropping-particle" : "", "parse-names" : false, "suffix" : "" } ], "container-title" : "2015 IEEE Global Communications Conference, GLOBECOM 2015", "id" : "ITEM-1", "issued" : { "date-parts" : [ [ "2015" ] ] }, "page" : "0-5", "title" : "Asset tracking solution with BLE and smartphones: An energy/position accuracy trade-off", "type" : "article-journal" }, "uris" : [ "http://www.mendeley.com/documents/?uuid=cba8f870-7ebd-4900-95f9-cbd75f6fad2f" ] } ], "mendeley" : { "formattedCitation" : "[57]", "plainTextFormattedCitation" : "[57]", "previouslyFormattedCitation" : "[57]" }, "properties" : {  }, "schema" : "https://github.com/citation-style-language/schema/raw/master/csl-citation.json" }</w:instrText>
      </w:r>
      <w:r w:rsidRPr="00A37247">
        <w:rPr>
          <w:rFonts w:eastAsia="Calibri"/>
          <w:sz w:val="24"/>
          <w:szCs w:val="22"/>
          <w:lang w:val="en-IE"/>
        </w:rPr>
        <w:fldChar w:fldCharType="separate"/>
      </w:r>
      <w:r w:rsidRPr="00A37247">
        <w:rPr>
          <w:rFonts w:eastAsia="Calibri"/>
          <w:noProof/>
          <w:sz w:val="24"/>
          <w:szCs w:val="22"/>
          <w:lang w:val="en-IE"/>
        </w:rPr>
        <w:t>[57]</w:t>
      </w:r>
      <w:r w:rsidRPr="00A37247">
        <w:rPr>
          <w:rFonts w:eastAsia="Calibri"/>
          <w:sz w:val="24"/>
          <w:szCs w:val="22"/>
          <w:lang w:val="en-IE"/>
        </w:rPr>
        <w:fldChar w:fldCharType="end"/>
      </w:r>
      <w:r w:rsidRPr="00A37247">
        <w:rPr>
          <w:rFonts w:eastAsia="Calibri"/>
          <w:sz w:val="24"/>
          <w:szCs w:val="22"/>
          <w:lang w:val="en-IE"/>
        </w:rPr>
        <w:t xml:space="preserve">, explicitly designed, implemented and tested for use on construction sites. The research focuses on the use of an ad hoc sensor network comprised of BLE beacons, RFID tags and smartphones. The paper demonstrates a satisfactory energy/accuracy trade-off that exists to optimize performance while battery time lasts long enough for a typical work shift (8 hours). </w:t>
      </w:r>
    </w:p>
    <w:p w:rsidR="00A37247" w:rsidRPr="00A37247" w:rsidRDefault="00A37247" w:rsidP="00A37247">
      <w:pPr>
        <w:spacing w:after="160" w:line="360" w:lineRule="auto"/>
        <w:rPr>
          <w:rFonts w:eastAsia="Calibri"/>
          <w:sz w:val="24"/>
          <w:szCs w:val="22"/>
          <w:lang w:val="en-IE"/>
        </w:rPr>
      </w:pPr>
      <w:r w:rsidRPr="00A37247">
        <w:rPr>
          <w:rFonts w:eastAsia="Calibri"/>
          <w:sz w:val="24"/>
          <w:szCs w:val="22"/>
          <w:lang w:val="en-IE"/>
        </w:rPr>
        <w:t xml:space="preserve">Similarly, </w:t>
      </w:r>
      <w:r w:rsidRPr="00A37247">
        <w:rPr>
          <w:rFonts w:eastAsia="Calibri"/>
          <w:sz w:val="24"/>
          <w:szCs w:val="22"/>
          <w:lang w:val="en-IE"/>
        </w:rPr>
        <w:fldChar w:fldCharType="begin" w:fldLock="1"/>
      </w:r>
      <w:r w:rsidR="005E1695">
        <w:rPr>
          <w:rFonts w:eastAsia="Calibri"/>
          <w:sz w:val="24"/>
          <w:szCs w:val="22"/>
          <w:lang w:val="en-IE"/>
        </w:rPr>
        <w:instrText>ADDIN CSL_CITATION { "citationItems" : [ { "id" : "ITEM-1", "itemData" : { "ISBN" : "9781538611265", "author" : [ { "dropping-particle" : "", "family" : "Ndzukula", "given" : "S G", "non-dropping-particle" : "", "parse-names" : false, "suffix" : "" }, { "dropping-particle" : "", "family" : "Ramotsoela", "given" : "T D", "non-dropping-particle" : "", "parse-names" : false, "suffix" : "" }, { "dropping-particle" : "", "family" : "Silva", "given" : "B J", "non-dropping-particle" : "", "parse-names" : false, "suffix" : "" }, { "dropping-particle" : "", "family" : "Hancke", "given" : "G P", "non-dropping-particle" : "", "parse-names" : false, "suffix" : "" } ], "id" : "ITEM-1", "issued" : { "date-parts" : [ [ "2017" ] ] }, "page" : "8435-8440", "title" : "A Bluetooth Low Energy based system for personnel tracking", "type" : "article-journal" }, "uris" : [ "http://www.mendeley.com/documents/?uuid=74a19e39-a2d3-49c6-9a4b-7448d8563a94" ] } ], "mendeley" : { "formattedCitation" : "[6]", "plainTextFormattedCitation" : "[6]", "previouslyFormattedCitation" : "[6]" }, "properties" : {  }, "schema" : "https://github.com/citation-style-language/schema/raw/master/csl-citation.json" }</w:instrText>
      </w:r>
      <w:r w:rsidRPr="00A37247">
        <w:rPr>
          <w:rFonts w:eastAsia="Calibri"/>
          <w:sz w:val="24"/>
          <w:szCs w:val="22"/>
          <w:lang w:val="en-IE"/>
        </w:rPr>
        <w:fldChar w:fldCharType="separate"/>
      </w:r>
      <w:r w:rsidRPr="00A37247">
        <w:rPr>
          <w:rFonts w:eastAsia="Calibri"/>
          <w:noProof/>
          <w:sz w:val="24"/>
          <w:szCs w:val="22"/>
          <w:lang w:val="en-IE"/>
        </w:rPr>
        <w:t>[6]</w:t>
      </w:r>
      <w:r w:rsidRPr="00A37247">
        <w:rPr>
          <w:rFonts w:eastAsia="Calibri"/>
          <w:sz w:val="24"/>
          <w:szCs w:val="22"/>
          <w:lang w:val="en-IE"/>
        </w:rPr>
        <w:fldChar w:fldCharType="end"/>
      </w:r>
      <w:r w:rsidRPr="00A37247">
        <w:rPr>
          <w:rFonts w:eastAsia="Calibri"/>
          <w:sz w:val="24"/>
          <w:szCs w:val="22"/>
          <w:lang w:val="en-IE"/>
        </w:rPr>
        <w:t xml:space="preserve"> develops a BLE personnel tracking system using four beacons and a smartphone with BLE support. A Kalman filter is used to reduce the Gaussian noise in the model and improve accuracy. Trilateration using RSS measurements provides an estimation to an average error of 1.8m at an update rate of 0.5s. This error is relatively high, and requires fingerprinting and sensor fusion to improve the accuracy.</w:t>
      </w:r>
    </w:p>
    <w:p w:rsidR="00A37247" w:rsidRPr="00A37247" w:rsidRDefault="00A37247" w:rsidP="00A37247">
      <w:pPr>
        <w:spacing w:after="160" w:line="360" w:lineRule="auto"/>
        <w:rPr>
          <w:rFonts w:eastAsia="Calibri"/>
          <w:sz w:val="24"/>
          <w:szCs w:val="22"/>
          <w:lang w:val="en-IE"/>
        </w:rPr>
      </w:pPr>
      <w:r w:rsidRPr="00A37247">
        <w:rPr>
          <w:rFonts w:eastAsia="Calibri"/>
          <w:sz w:val="24"/>
          <w:szCs w:val="22"/>
          <w:lang w:val="en-IE"/>
        </w:rPr>
        <w:t xml:space="preserve">Targeted advertisements commonly use cameras to tailor advertisements to a user’s presumed gender and other features. Research in </w:t>
      </w:r>
      <w:r w:rsidRPr="00A37247">
        <w:rPr>
          <w:rFonts w:eastAsia="Calibri"/>
          <w:sz w:val="24"/>
          <w:szCs w:val="22"/>
          <w:lang w:val="en-IE"/>
        </w:rPr>
        <w:fldChar w:fldCharType="begin" w:fldLock="1"/>
      </w:r>
      <w:r w:rsidR="005E1695">
        <w:rPr>
          <w:rFonts w:eastAsia="Calibri"/>
          <w:sz w:val="24"/>
          <w:szCs w:val="22"/>
          <w:lang w:val="en-IE"/>
        </w:rPr>
        <w:instrText>ADDIN CSL_CITATION { "citationItems" : [ { "id" : "ITEM-1", "itemData" : { "ISBN" : "9781509040452", "author" : [ { "dropping-particle" : "", "family" : "Okamoto", "given" : "Takamasa", "non-dropping-particle" : "", "parse-names" : false, "suffix" : "" } ], "container-title" : "2017 IEEE 6th Global Conference on Consumer Electronics", "id" : "ITEM-1", "issue" : "Gcce", "issued" : { "date-parts" : [ [ "2017" ] ] }, "page" : "0-4", "title" : "Targeted Advertising Using BLE Beacon", "type" : "paper-conference" }, "uris" : [ "http://www.mendeley.com/documents/?uuid=b954ce57-826a-4e5a-9f5c-f79752d56ceb" ] } ], "mendeley" : { "formattedCitation" : "[58]", "plainTextFormattedCitation" : "[58]", "previouslyFormattedCitation" : "[58]" }, "properties" : {  }, "schema" : "https://github.com/citation-style-language/schema/raw/master/csl-citation.json" }</w:instrText>
      </w:r>
      <w:r w:rsidRPr="00A37247">
        <w:rPr>
          <w:rFonts w:eastAsia="Calibri"/>
          <w:sz w:val="24"/>
          <w:szCs w:val="22"/>
          <w:lang w:val="en-IE"/>
        </w:rPr>
        <w:fldChar w:fldCharType="separate"/>
      </w:r>
      <w:r w:rsidRPr="00A37247">
        <w:rPr>
          <w:rFonts w:eastAsia="Calibri"/>
          <w:noProof/>
          <w:sz w:val="24"/>
          <w:szCs w:val="22"/>
          <w:lang w:val="en-IE"/>
        </w:rPr>
        <w:t>[58]</w:t>
      </w:r>
      <w:r w:rsidRPr="00A37247">
        <w:rPr>
          <w:rFonts w:eastAsia="Calibri"/>
          <w:sz w:val="24"/>
          <w:szCs w:val="22"/>
          <w:lang w:val="en-IE"/>
        </w:rPr>
        <w:fldChar w:fldCharType="end"/>
      </w:r>
      <w:r w:rsidRPr="00A37247">
        <w:rPr>
          <w:rFonts w:eastAsia="Calibri"/>
          <w:sz w:val="24"/>
          <w:szCs w:val="22"/>
          <w:lang w:val="en-IE"/>
        </w:rPr>
        <w:t xml:space="preserve"> proposes the use of BLE beacons for targeted advertising using digital signage. The user inputs their desired attributes into their device, and when they approach signage the data is broadcast. The server parses the data and replies with a targeted advertisement relevant to the user. The accuracy is superior to the camera-based method of targeted advertising, but requires a greater level of application configuration and does not include some useful features such as eye tracking or facial reactions to advertisements.</w:t>
      </w:r>
    </w:p>
    <w:p w:rsidR="00A37247" w:rsidRPr="00A37247" w:rsidRDefault="00A37247" w:rsidP="00A37247">
      <w:pPr>
        <w:keepNext/>
        <w:keepLines/>
        <w:spacing w:before="40" w:after="160" w:line="360" w:lineRule="auto"/>
        <w:outlineLvl w:val="2"/>
        <w:rPr>
          <w:b/>
          <w:sz w:val="28"/>
          <w:szCs w:val="24"/>
          <w:lang w:val="en-IE"/>
        </w:rPr>
      </w:pPr>
      <w:bookmarkStart w:id="276" w:name="_Toc521679892"/>
      <w:bookmarkStart w:id="277" w:name="_Toc522011848"/>
      <w:bookmarkStart w:id="278" w:name="_Toc522020437"/>
      <w:r w:rsidRPr="00A37247">
        <w:rPr>
          <w:b/>
          <w:sz w:val="28"/>
          <w:szCs w:val="24"/>
          <w:lang w:val="en-IE"/>
        </w:rPr>
        <w:lastRenderedPageBreak/>
        <w:t>6.2.4 Signal Error Mitigation</w:t>
      </w:r>
      <w:bookmarkEnd w:id="276"/>
      <w:bookmarkEnd w:id="277"/>
      <w:bookmarkEnd w:id="278"/>
    </w:p>
    <w:p w:rsidR="00A37247" w:rsidRPr="00A37247" w:rsidRDefault="00A37247" w:rsidP="00A37247">
      <w:pPr>
        <w:spacing w:after="160" w:line="360" w:lineRule="auto"/>
        <w:rPr>
          <w:rFonts w:eastAsia="Calibri"/>
          <w:sz w:val="24"/>
          <w:szCs w:val="22"/>
          <w:lang w:val="en-IE"/>
        </w:rPr>
      </w:pPr>
      <w:r w:rsidRPr="00A37247">
        <w:rPr>
          <w:rFonts w:eastAsia="Calibri"/>
          <w:sz w:val="24"/>
          <w:szCs w:val="22"/>
          <w:lang w:val="en-IE"/>
        </w:rPr>
        <w:t xml:space="preserve">Multipath can assist in indoor navigation systems, as demonstrated by </w:t>
      </w:r>
      <w:r w:rsidRPr="00A37247">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"10.1109/ICCW.2014.6881187", "ISBN" : "9781479946402", "author" : [ { "dropping-particle" : "", "family" : "Meissner", "given" : "Paul", "non-dropping-particle" : "", "parse-names" : false, "suffix" : "" }, { "dropping-particle" : "", "family" : "Leitinger", "given" : "Erik", "non-dropping-particle" : "", "parse-names" : false, "suffix" : "" }, { "dropping-particle" : "", "family" : "Lafer", "given" : "Manuel", "non-dropping-particle" : "", "parse-names" : false, "suffix" : "" }, { "dropping-particle" : "", "family" : "Witrisal", "given" : "Klaus", "non-dropping-particle" : "", "parse-names" : false, "suffix" : "" } ], "container-title" : "2014 IEEE International Conference on Communications Workshops, ICC 2014", "id" : "ITEM-1", "issued" : { "date-parts" : [ [ "2014" ] ] }, "page" : "144-149", "title" : "Real-time demonstration of multipath-assisted indoor navigation and tracking (MINT)", "type" : "article-journal" }, "uris" : [ "http://www.mendeley.com/documents/?uuid=6bf9541e-82b5-4aea-a08f-807b85611f76" ] } ], "mendeley" : { "formattedCitation" : "[14]", "plainTextFormattedCitation" : "[14]", "previouslyFormattedCitation" : "[14]" }, "properties" : {  }, "schema" : "https://github.com/citation-style-language/schema/raw/master/csl-citation.json" }</w:instrText>
      </w:r>
      <w:r w:rsidRPr="00A37247">
        <w:rPr>
          <w:rFonts w:eastAsia="Calibri"/>
          <w:sz w:val="24"/>
          <w:szCs w:val="22"/>
          <w:lang w:val="en-IE"/>
        </w:rPr>
        <w:fldChar w:fldCharType="separate"/>
      </w:r>
      <w:r w:rsidRPr="00A37247">
        <w:rPr>
          <w:rFonts w:eastAsia="Calibri"/>
          <w:noProof/>
          <w:sz w:val="24"/>
          <w:szCs w:val="22"/>
          <w:lang w:val="en-IE"/>
        </w:rPr>
        <w:t>[14]</w:t>
      </w:r>
      <w:r w:rsidRPr="00A37247">
        <w:rPr>
          <w:rFonts w:eastAsia="Calibri"/>
          <w:sz w:val="24"/>
          <w:szCs w:val="22"/>
          <w:lang w:val="en-IE"/>
        </w:rPr>
        <w:fldChar w:fldCharType="end"/>
      </w:r>
      <w:r w:rsidRPr="00A37247">
        <w:rPr>
          <w:rFonts w:eastAsia="Calibri"/>
          <w:sz w:val="24"/>
          <w:szCs w:val="22"/>
          <w:lang w:val="en-IE"/>
        </w:rPr>
        <w:t>. Errors can be mitigated by detecting NLoS situations and matching the travel times of specular multipath components to the geometry by introducing virtual anchors, assuming the floor plan environment is known.</w:t>
      </w:r>
    </w:p>
    <w:p w:rsidR="00A37247" w:rsidRPr="00A37247" w:rsidRDefault="00A37247" w:rsidP="00A37247">
      <w:pPr>
        <w:spacing w:after="160" w:line="360" w:lineRule="auto"/>
        <w:rPr>
          <w:rFonts w:eastAsia="Calibri"/>
          <w:sz w:val="24"/>
          <w:szCs w:val="22"/>
          <w:lang w:val="en-IE"/>
        </w:rPr>
      </w:pPr>
      <w:r w:rsidRPr="00A37247">
        <w:rPr>
          <w:rFonts w:eastAsia="Calibri"/>
          <w:sz w:val="24"/>
          <w:szCs w:val="22"/>
          <w:lang w:val="en-IE"/>
        </w:rPr>
        <w:t xml:space="preserve">Spatial and frequency diversity are utilized to mitigate multipath effects to improve accuracy of indoor localization systems in </w:t>
      </w:r>
      <w:r w:rsidRPr="00A37247">
        <w:rPr>
          <w:rFonts w:eastAsia="Calibri"/>
          <w:sz w:val="24"/>
          <w:szCs w:val="22"/>
          <w:lang w:val="en-IE"/>
        </w:rPr>
        <w:fldChar w:fldCharType="begin" w:fldLock="1"/>
      </w:r>
      <w:r w:rsidR="005E1695">
        <w:rPr>
          <w:rFonts w:eastAsia="Calibri"/>
          <w:sz w:val="24"/>
          <w:szCs w:val="22"/>
          <w:lang w:val="en-IE"/>
        </w:rPr>
        <w:instrText>ADDIN CSL_CITATION { "citationItems" : [ { "id" : "ITEM-1", "itemData" : { "ISBN" : "9780982443859", "author" : [ { "dropping-particle" : "", "family" : "Fink", "given" : "Andreas", "non-dropping-particle" : "", "parse-names" : false, "suffix" : "" }, { "dropping-particle" : "", "family" : "Beikirch", "given" : "Helmut", "non-dropping-particle" : "", "parse-names" : false, "suffix" : "" } ], "container-title" : "Information Fusion (FUSION), 2012 15th \u2026", "id" : "ITEM-1", "issued" : { "date-parts" : [ [ "2012" ] ] }, "page" : "1308-1314", "title" : "Combining of redundant signal strength readings for an improved RF localization in multipath indoor environments", "type" : "article-journal" }, "uris" : [ "http://www.mendeley.com/documents/?uuid=67095e67-81a7-44a8-82a3-85ff1dd23b69" ] } ], "mendeley" : { "formattedCitation" : "[59]", "plainTextFormattedCitation" : "[59]", "previouslyFormattedCitation" : "[59]" }, "properties" : {  }, "schema" : "https://github.com/citation-style-language/schema/raw/master/csl-citation.json" }</w:instrText>
      </w:r>
      <w:r w:rsidRPr="00A37247">
        <w:rPr>
          <w:rFonts w:eastAsia="Calibri"/>
          <w:sz w:val="24"/>
          <w:szCs w:val="22"/>
          <w:lang w:val="en-IE"/>
        </w:rPr>
        <w:fldChar w:fldCharType="separate"/>
      </w:r>
      <w:r w:rsidRPr="00A37247">
        <w:rPr>
          <w:rFonts w:eastAsia="Calibri"/>
          <w:noProof/>
          <w:sz w:val="24"/>
          <w:szCs w:val="22"/>
          <w:lang w:val="en-IE"/>
        </w:rPr>
        <w:t>[59]</w:t>
      </w:r>
      <w:r w:rsidRPr="00A37247">
        <w:rPr>
          <w:rFonts w:eastAsia="Calibri"/>
          <w:sz w:val="24"/>
          <w:szCs w:val="22"/>
          <w:lang w:val="en-IE"/>
        </w:rPr>
        <w:fldChar w:fldCharType="end"/>
      </w:r>
      <w:r w:rsidRPr="00A37247">
        <w:rPr>
          <w:rFonts w:eastAsia="Calibri"/>
          <w:sz w:val="24"/>
          <w:szCs w:val="22"/>
          <w:lang w:val="en-IE"/>
        </w:rPr>
        <w:t>. IMUs are included in a hybrid localization system using sensor fusion. The solution to multipath error is the use of diversity, combining redundant and decorrelated RF channels. This simultaneous diversity approach is shown to compensate fade, reduce the maximum error for all eight combined RSS values by more than 34%, and lead to a more reliable localization technique in the presence of multipath and external interference signals.</w:t>
      </w:r>
    </w:p>
    <w:p w:rsidR="00A37247" w:rsidRPr="00A37247" w:rsidRDefault="00A37247" w:rsidP="00A37247">
      <w:pPr>
        <w:spacing w:after="160" w:line="360" w:lineRule="auto"/>
        <w:rPr>
          <w:rFonts w:eastAsia="Calibri"/>
          <w:sz w:val="24"/>
          <w:szCs w:val="22"/>
          <w:lang w:val="en-IE"/>
        </w:rPr>
      </w:pPr>
      <w:r w:rsidRPr="00A37247">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"10.1109/SAI.2014.6918312", "ISBN" : "9780989319317", "abstract" : "w wireless technology named Bluetooth Low Energy (BLE). BLE coexist with Bluetooth in the same chip (called dual mode) therefore assuring this technology a rapid growth among smartphones, iOS, tablets, laptops and PCs. In fact, Bluetooth SIG also announced that it shall be hard to find a smartphone or tablet-PC that does not integrate BLE in the near future. Despite this accelerated growth, BLE shares the same band with Wi-Fi and all other low power technologies, so in order to achieve QoS, a mandatory requirement in many systems, tests for interference and coexistence must be performed. This study analysis the impact of a BLE sensor network on a crowded 2.4GHz room, with multiple Wi-Fi routers, ZigBee sensors and Bluetooth technology. We also compare the results with the ones obtained inside an anechoic chamber on similar experiences", "author" : [ { "dropping-particle" : "", "family" : "Silva", "given" : "Sergio", "non-dropping-particle" : "", "parse-names" : false, "suffix" : "" }, { "dropping-particle" : "", "family" : "Soares", "given" : "Salviano", "non-dropping-particle" : "", "parse-names" : false, "suffix" : "" }, { "dropping-particle" : "", "family" : "Fernandes", "given" : "Telmo", "non-dropping-particle" : "", "parse-names" : false, "suffix" : "" }, { "dropping-particle" : "", "family" : "Valente", "given" : "Antonio", "non-dropping-particle" : "", "parse-names" : false, "suffix" : "" }, { "dropping-particle" : "", "family" : "Moreira", "given" : "Antonio", "non-dropping-particle" : "", "parse-names" : false, "suffix" : "" } ], "container-title" : "Proceedings of 2014 Science and Information Conference, SAI 2014", "id" : "ITEM-1", "issued" : { "date-parts" : [ [ "2014" ] ] }, "page" : "1014-1018", "title" : "Coexistence and interference tests on a Bluetooth Low Energy front-end", "type" : "article-journal" }, "uris" : [ "http://www.mendeley.com/documents/?uuid=5516a6be-f258-4494-b071-98c14939a952" ] } ], "mendeley" : { "formattedCitation" : "[49]", "plainTextFormattedCitation" : "[49]", "previouslyFormattedCitation" : "[49]" }, "properties" : {  }, "schema" : "https://github.com/citation-style-language/schema/raw/master/csl-citation.json" }</w:instrText>
      </w:r>
      <w:r w:rsidRPr="00A37247">
        <w:rPr>
          <w:rFonts w:eastAsia="Calibri"/>
          <w:sz w:val="24"/>
          <w:szCs w:val="22"/>
          <w:lang w:val="en-IE"/>
        </w:rPr>
        <w:fldChar w:fldCharType="separate"/>
      </w:r>
      <w:r w:rsidRPr="00A37247">
        <w:rPr>
          <w:rFonts w:eastAsia="Calibri"/>
          <w:noProof/>
          <w:sz w:val="24"/>
          <w:szCs w:val="22"/>
          <w:lang w:val="en-IE"/>
        </w:rPr>
        <w:t>[49]</w:t>
      </w:r>
      <w:r w:rsidRPr="00A37247">
        <w:rPr>
          <w:rFonts w:eastAsia="Calibri"/>
          <w:sz w:val="24"/>
          <w:szCs w:val="22"/>
          <w:lang w:val="en-IE"/>
        </w:rPr>
        <w:fldChar w:fldCharType="end"/>
      </w:r>
      <w:r w:rsidRPr="00A37247">
        <w:rPr>
          <w:rFonts w:eastAsia="Calibri"/>
          <w:sz w:val="24"/>
          <w:szCs w:val="22"/>
          <w:lang w:val="en-IE"/>
        </w:rPr>
        <w:t xml:space="preserve"> analyses the impact of a BLE sensor network on a crowded 2.4GHz environment, containing multiple ZigBee sensors, Wi-Fi routers and Bluetooth technology. All measurements are carried out in a full anechoic chamber. It is found that the human body absorbs part of the signal, and that BLE coexists well with other technologies in the 2.4GHz range due to its use of frequency hopping.</w:t>
      </w:r>
    </w:p>
    <w:p w:rsidR="00A37247" w:rsidRPr="00A37247" w:rsidRDefault="00A37247" w:rsidP="00A37247">
      <w:pPr>
        <w:tabs>
          <w:tab w:val="left" w:pos="1080"/>
        </w:tabs>
        <w:spacing w:after="160" w:line="360" w:lineRule="auto"/>
        <w:rPr>
          <w:rFonts w:eastAsia="Calibri"/>
          <w:sz w:val="24"/>
          <w:szCs w:val="22"/>
          <w:lang w:val="en-IE"/>
        </w:rPr>
      </w:pPr>
      <w:r w:rsidRPr="00A37247">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"10.1109/INFCOM.2003.1209196", "ISBN" : "0-7803-7752-4", "ISSN" : "0743-166X", "PMID" : "613050873477357686", "abstract" : "Many ad hoc network protocols and applications assume the\\nknowledge of geographic location of nodes. The absolute location of each\\nnetworked node is an assumed fact by most sensor networks which can then\\npresent the sensed information on a geographical map. Finding location\\nwithout the aid of GPS in each node of an ad hoc network is important in\\ncases where GPS is either not accessible, or not practical to use due to\\npower, form factor or line of sight conditions. Location would also\\nenable routing in sufficiently isotropic large networks, without the use\\nof large routing tables. We are proposing APS - a distributed, hop by\\nhop positioning algorithm, that works as an extension of both distance\\nvector routing and GPS positioning in order to provide approximate\\nlocation for all nodes in a network where only a limited fraction of\\nnodes have self location capability", "author" : [ { "dropping-particle" : "", "family" : "Niculescu", "given" : "D.", "non-dropping-particle" : "", "parse-names" : false, "suffix" : "" }, { "dropping-particle" : "", "family" : "Badri Nath", "given" : "", "non-dropping-particle" : "", "parse-names" : false, "suffix" : "" } ], "container-title" : "IEEE INFOCOM 2003. Twenty-second Annual Joint Conference of the IEEE Computer and Communications Societies (IEEE Cat. No.03CH37428)", "id" : "ITEM-1", "issued" : { "date-parts" : [ [ "0" ] ] }, "page" : "1734-1743", "title" : "Ad hoc positioning system (APS) using AOA", "type" : "article-journal", "volume" : "3" }, "uris" : [ "http://www.mendeley.com/documents/?uuid=da613592-2ec7-4aa2-b36f-388a254d2c4a" ] } ], "mendeley" : { "formattedCitation" : "[60]", "plainTextFormattedCitation" : "[60]", "previouslyFormattedCitation" : "[60]" }, "properties" : {  }, "schema" : "https://github.com/citation-style-language/schema/raw/master/csl-citation.json" }</w:instrText>
      </w:r>
      <w:r w:rsidRPr="00A37247">
        <w:rPr>
          <w:rFonts w:eastAsia="Calibri"/>
          <w:sz w:val="24"/>
          <w:szCs w:val="22"/>
          <w:lang w:val="en-IE"/>
        </w:rPr>
        <w:fldChar w:fldCharType="separate"/>
      </w:r>
      <w:r w:rsidRPr="00A37247">
        <w:rPr>
          <w:rFonts w:eastAsia="Calibri"/>
          <w:noProof/>
          <w:sz w:val="24"/>
          <w:szCs w:val="22"/>
          <w:lang w:val="en-IE"/>
        </w:rPr>
        <w:t>[60]</w:t>
      </w:r>
      <w:r w:rsidRPr="00A37247">
        <w:rPr>
          <w:rFonts w:eastAsia="Calibri"/>
          <w:sz w:val="24"/>
          <w:szCs w:val="22"/>
          <w:lang w:val="en-IE"/>
        </w:rPr>
        <w:fldChar w:fldCharType="end"/>
      </w:r>
      <w:r w:rsidRPr="00A37247">
        <w:rPr>
          <w:rFonts w:eastAsia="Calibri"/>
          <w:sz w:val="24"/>
          <w:szCs w:val="22"/>
          <w:lang w:val="en-IE"/>
        </w:rPr>
        <w:t xml:space="preserve"> presents a method for position localization in an ad hoc network using AoA measurements between neighbouring nodes. The absolute coordinates and orientations that it provides neighbouring nodes is ideal for disconnected networks, which suffer from NLoS.</w:t>
      </w:r>
    </w:p>
    <w:p w:rsidR="00A37247" w:rsidRPr="00A37247" w:rsidRDefault="00A37247" w:rsidP="00A37247">
      <w:pPr>
        <w:keepNext/>
        <w:keepLines/>
        <w:spacing w:before="40" w:after="160" w:line="360" w:lineRule="auto"/>
        <w:outlineLvl w:val="1"/>
        <w:rPr>
          <w:b/>
          <w:sz w:val="32"/>
          <w:szCs w:val="26"/>
          <w:lang w:val="en-IE"/>
        </w:rPr>
      </w:pPr>
      <w:bookmarkStart w:id="279" w:name="_Toc521679893"/>
      <w:bookmarkStart w:id="280" w:name="_Toc522011849"/>
      <w:bookmarkStart w:id="281" w:name="_Toc522020438"/>
      <w:r w:rsidRPr="00A37247">
        <w:rPr>
          <w:b/>
          <w:sz w:val="32"/>
          <w:szCs w:val="26"/>
          <w:lang w:val="en-IE"/>
        </w:rPr>
        <w:t>6.3 Automotive</w:t>
      </w:r>
      <w:bookmarkEnd w:id="279"/>
      <w:bookmarkEnd w:id="280"/>
      <w:bookmarkEnd w:id="281"/>
    </w:p>
    <w:p w:rsidR="00A37247" w:rsidRPr="00A37247" w:rsidRDefault="00A37247" w:rsidP="00A37247">
      <w:pPr>
        <w:spacing w:after="160" w:line="360" w:lineRule="auto"/>
        <w:rPr>
          <w:rFonts w:eastAsia="Calibri"/>
          <w:sz w:val="24"/>
          <w:szCs w:val="22"/>
          <w:lang w:val="en-IE"/>
        </w:rPr>
      </w:pPr>
      <w:r w:rsidRPr="00A37247">
        <w:rPr>
          <w:rFonts w:eastAsia="Calibri"/>
          <w:sz w:val="24"/>
          <w:szCs w:val="22"/>
          <w:lang w:val="en-IE"/>
        </w:rPr>
        <w:t xml:space="preserve">The modern automotive industry requires many different sensors to provide information on peripherals and essential features. The increased complexity of wiring such sensor networks has driven the motivation for cable replacement with low-energy wireless communication candidates such as BLE. This reduces the cost of manufacturing and maintenance, and improves fuel efficiency greatly. Research in </w:t>
      </w:r>
      <w:r w:rsidRPr="00A37247">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"10.1109/ICCVE.2013.130", "ISBN" : "9781479924912", "author" : [ { "dropping-particle" : "", "family" : "A. Kandhalu, A. E. Xhafa", "given" : "S. Hosur", "non-dropping-particle" : "", "parse-names" : false, "suffix" : "" } ], "container-title" : "2013 International Conference on Connected Vehicles and Expo", "id" : "ITEM-1", "issued" : { "date-parts" : [ [ "2013" ] ] }, "page" : "635-640", "publisher" : "Texas Instruments", "publisher-place" : "Dallas", "title" : "Towards bound-latency Bluetooth Low Energy for in-vehicle network cable replacement", "type" : "paper-conference" }, "uris" : [ "http://www.mendeley.com/documents/?uuid=a3dde008-9ca4-4e7d-815c-cdee0dfb57a2" ] } ], "mendeley" : { "formattedCitation" : "[15]", "plainTextFormattedCitation" : "[15]", "previouslyFormattedCitation" : "[15]" }, "properties" : {  }, "schema" : "https://github.com/citation-style-language/schema/raw/master/csl-citation.json" }</w:instrText>
      </w:r>
      <w:r w:rsidRPr="00A37247">
        <w:rPr>
          <w:rFonts w:eastAsia="Calibri"/>
          <w:sz w:val="24"/>
          <w:szCs w:val="22"/>
          <w:lang w:val="en-IE"/>
        </w:rPr>
        <w:fldChar w:fldCharType="separate"/>
      </w:r>
      <w:r w:rsidRPr="00A37247">
        <w:rPr>
          <w:rFonts w:eastAsia="Calibri"/>
          <w:noProof/>
          <w:sz w:val="24"/>
          <w:szCs w:val="22"/>
          <w:lang w:val="en-IE"/>
        </w:rPr>
        <w:t>[15]</w:t>
      </w:r>
      <w:r w:rsidRPr="00A37247">
        <w:rPr>
          <w:rFonts w:eastAsia="Calibri"/>
          <w:sz w:val="24"/>
          <w:szCs w:val="22"/>
          <w:lang w:val="en-IE"/>
        </w:rPr>
        <w:fldChar w:fldCharType="end"/>
      </w:r>
      <w:r w:rsidRPr="00A37247">
        <w:rPr>
          <w:rFonts w:eastAsia="Calibri"/>
          <w:sz w:val="24"/>
          <w:szCs w:val="22"/>
          <w:lang w:val="en-IE"/>
        </w:rPr>
        <w:t xml:space="preserve"> investigates the trade-off between reducing BLE energy demands and the worst-case latency guarantee. BLE is declared as the leading technology for maximizing the energy-latency trade-off in automotive applications.</w:t>
      </w:r>
    </w:p>
    <w:p w:rsidR="00A37247" w:rsidRPr="00A37247" w:rsidRDefault="00A37247" w:rsidP="00A37247">
      <w:pPr>
        <w:spacing w:after="160" w:line="360" w:lineRule="auto"/>
        <w:rPr>
          <w:rFonts w:eastAsia="Calibri"/>
          <w:sz w:val="24"/>
          <w:szCs w:val="22"/>
          <w:lang w:val="en-IE"/>
        </w:rPr>
      </w:pPr>
      <w:r w:rsidRPr="00A37247">
        <w:rPr>
          <w:rFonts w:eastAsia="Calibri"/>
          <w:sz w:val="24"/>
          <w:szCs w:val="22"/>
          <w:lang w:val="en-IE"/>
        </w:rPr>
        <w:t xml:space="preserve">A car parking lot is an example of a dense multipath urban environment that this project aims to provide localization systems in. Keyless Entry (PKE) is explored in </w:t>
      </w:r>
      <w:r w:rsidRPr="00A37247">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"10.1109/INDICON.2016.7838978", "ISBN" : "978-1-5090-3646-2", "author" : [ { "dropping-particle" : "", "family" : "Karani", "given" : "Rushab", "non-dropping-particle" : "", "parse-names" : false, "suffix" : "" }, { "dropping-particle" : "", "family" : "Dhote", "given" : "Shivank", "non-dropping-particle" : "", "parse-names" : false, "suffix" : "" }, { "dropping-particle" : "", "family" : "Khanduri", "given" : "Naman", "non-dropping-particle" : "", "parse-names" : false, "suffix" : "" }, { "dropping-particle" : "", "family" : "Srinivasan", "given" : "Anushree", "non-dropping-particle" : "", "parse-names" : false, "suffix" : "" }, { "dropping-particle" : "", "family" : "Sawant", "given" : "Rahul", "non-dropping-particle" : "", "parse-names" : false, "suffix" : "" }, { "dropping-particle" : "", "family" : "Gore", "given" : "Ganesh", "non-dropping-particle" : "", "parse-names" : false, "suffix" : "" }, { "dropping-particle" : "", "family" : "Joshi", "given" : "Jonathan", "non-dropping-particle" : "", "parse-names" : false, "suffix" : "" } ], "container-title" : "2016 IEEE Annual India Conference (INDICON)", "id" : "ITEM-1", "issued" : { "date-parts" : [ [ "2016" ] ] }, "page" : "1-6", "title" : "Implementation and design issues for using Bluetooth low energy in passive keyless entry systems", "type" : "article-journal" }, "uris" : [ "http://www.mendeley.com/documents/?uuid=6c5b38de-4531-4c49-aff0-3b34dde5b95b" ] } ], "mendeley" : { "formattedCitation" : "[16]", "plainTextFormattedCitation" : "[16]", "previouslyFormattedCitation" : "[16]" }, "properties" : {  }, "schema" : "https://github.com/citation-style-language/schema/raw/master/csl-citation.json" }</w:instrText>
      </w:r>
      <w:r w:rsidRPr="00A37247">
        <w:rPr>
          <w:rFonts w:eastAsia="Calibri"/>
          <w:sz w:val="24"/>
          <w:szCs w:val="22"/>
          <w:lang w:val="en-IE"/>
        </w:rPr>
        <w:fldChar w:fldCharType="separate"/>
      </w:r>
      <w:r w:rsidRPr="00A37247">
        <w:rPr>
          <w:rFonts w:eastAsia="Calibri"/>
          <w:noProof/>
          <w:sz w:val="24"/>
          <w:szCs w:val="22"/>
          <w:lang w:val="en-IE"/>
        </w:rPr>
        <w:t>[16]</w:t>
      </w:r>
      <w:r w:rsidRPr="00A37247">
        <w:rPr>
          <w:rFonts w:eastAsia="Calibri"/>
          <w:sz w:val="24"/>
          <w:szCs w:val="22"/>
          <w:lang w:val="en-IE"/>
        </w:rPr>
        <w:fldChar w:fldCharType="end"/>
      </w:r>
      <w:r w:rsidRPr="00A37247">
        <w:rPr>
          <w:rFonts w:eastAsia="Calibri"/>
          <w:sz w:val="24"/>
          <w:szCs w:val="22"/>
          <w:lang w:val="en-IE"/>
        </w:rPr>
        <w:t xml:space="preserve"> using a Programmable System on a Chip from Cypress Semiconductor (PSoC-4 BLE) with a BLE peripheral as the host and the user’s smartphone as a client. A predefined whitelist on the client decides which host is granted access to the client. The solution is extremely energy efficient and sufficiently secure. A shield provides additional security inside the vehicle </w:t>
      </w:r>
      <w:r w:rsidRPr="00A37247">
        <w:rPr>
          <w:rFonts w:eastAsia="Calibri"/>
          <w:sz w:val="24"/>
          <w:szCs w:val="22"/>
          <w:lang w:val="en-IE"/>
        </w:rPr>
        <w:lastRenderedPageBreak/>
        <w:t>door by blocking BLE signals which produce false positives, acting like a Faraday cage on all sides except the side facing the door. However, the problem has yet to be satisfactorily demonstrated for NLoS situations.</w:t>
      </w:r>
    </w:p>
    <w:p w:rsidR="00A37247" w:rsidRPr="00A37247" w:rsidRDefault="00A37247" w:rsidP="00A37247">
      <w:pPr>
        <w:spacing w:after="160" w:line="360" w:lineRule="auto"/>
        <w:rPr>
          <w:rFonts w:eastAsia="Calibri"/>
          <w:sz w:val="24"/>
          <w:szCs w:val="22"/>
          <w:lang w:val="en-IE"/>
        </w:rPr>
      </w:pPr>
      <w:r w:rsidRPr="00A37247">
        <w:rPr>
          <w:rFonts w:eastAsia="Calibri"/>
          <w:sz w:val="24"/>
          <w:szCs w:val="22"/>
          <w:lang w:val="en-IE"/>
        </w:rPr>
        <w:t xml:space="preserve">Research in </w:t>
      </w:r>
      <w:r w:rsidRPr="00A37247">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"10.1109/TII.2015.2404800", "ISBN" : "1551-3203", "ISSN" : "18196608", "abstract" : "Due to the increasing number of sensors deployed in modern vehicles, Intra-Vehicular Wireless Sensor Networks (IVWSNs) have recently received a lot of attention in the automotive industry as they can reduce the amount of wiring harness inside a vehicle. By removing the wires, car manufacturers can reduce the weight of a vehicle and improve engine performance, fuel economy, and reliability. In addition to these direct benefits, an IVWSN is a versatile platform that can support other vehicular applications as well. An example application, known as a Side Blind Zone Alert (SBZA) system, which monitors the blind zone of the vehicle and alerts the driver in a timely manner to prevent collisions, is discussed in this paper. The performance of the IVWSN-based SBZA system is evaluated via real experiments conducted on two test vehicles. Our results show that the proposed system can achieve approximately 95% to 99% detection rate with less than 15% false alarm rate. Compared to commercial systems using radars or cameras, the main benefit of the IVWSN-based SBZA is substantially lower cost.", "author" : [ { "dropping-particle" : "", "family" : "Vashisth", "given" : "Shubham Kumar", "non-dropping-particle" : "", "parse-names" : false, "suffix" : "" }, { "dropping-particle" : "", "family" : "Shrivastava", "given" : "Avneet", "non-dropping-particle" : "", "parse-names" : false, "suffix" : "" }, { "dropping-particle" : "", "family" : "Shanmugasundaram", "given" : "M.", "non-dropping-particle" : "", "parse-names" : false, "suffix" : "" }, { "dropping-particle" : "", "family" : "Sundar", "given" : "S.", "non-dropping-particle" : "", "parse-names" : false, "suffix" : "" } ], "container-title" : "ARPN Journal of Engineering and Applied Sciences", "id" : "ITEM-1", "issue" : "17", "issued" : { "date-parts" : [ [ "2017" ] ] }, "page" : "5175-5179", "title" : "A blind zone alert system based on intra-vehicular wireless sensor networks", "type" : "article-journal", "volume" : "12" }, "uris" : [ "http://www.mendeley.com/documents/?uuid=c7459680-e15a-43aa-ba33-c6755e95708c" ] } ], "mendeley" : { "formattedCitation" : "[61]", "plainTextFormattedCitation" : "[61]", "previouslyFormattedCitation" : "[61]" }, "properties" : {  }, "schema" : "https://github.com/citation-style-language/schema/raw/master/csl-citation.json" }</w:instrText>
      </w:r>
      <w:r w:rsidRPr="00A37247">
        <w:rPr>
          <w:rFonts w:eastAsia="Calibri"/>
          <w:sz w:val="24"/>
          <w:szCs w:val="22"/>
          <w:lang w:val="en-IE"/>
        </w:rPr>
        <w:fldChar w:fldCharType="separate"/>
      </w:r>
      <w:r w:rsidRPr="00A37247">
        <w:rPr>
          <w:rFonts w:eastAsia="Calibri"/>
          <w:noProof/>
          <w:sz w:val="24"/>
          <w:szCs w:val="22"/>
          <w:lang w:val="en-IE"/>
        </w:rPr>
        <w:t>[61]</w:t>
      </w:r>
      <w:r w:rsidRPr="00A37247">
        <w:rPr>
          <w:rFonts w:eastAsia="Calibri"/>
          <w:sz w:val="24"/>
          <w:szCs w:val="22"/>
          <w:lang w:val="en-IE"/>
        </w:rPr>
        <w:fldChar w:fldCharType="end"/>
      </w:r>
      <w:r w:rsidRPr="00A37247">
        <w:rPr>
          <w:rFonts w:eastAsia="Calibri"/>
          <w:sz w:val="24"/>
          <w:szCs w:val="22"/>
          <w:lang w:val="en-IE"/>
        </w:rPr>
        <w:t xml:space="preserve"> evaluates BLE as a technology to implement sensor engines in modern automotive designs. A blind zone alert system is installed in the rear of the vehicle, detecting the presence of a target using the RSS of the packets broadcast by BLE sensors. The proposed system is simple to implement on existing sensor networks, but has a significant false positive rate of 15%.</w:t>
      </w:r>
    </w:p>
    <w:p w:rsidR="00A37247" w:rsidRPr="00A37247" w:rsidRDefault="00A37247" w:rsidP="00A37247">
      <w:pPr>
        <w:keepNext/>
        <w:keepLines/>
        <w:spacing w:before="40" w:after="160" w:line="360" w:lineRule="auto"/>
        <w:jc w:val="left"/>
        <w:outlineLvl w:val="1"/>
        <w:rPr>
          <w:b/>
          <w:sz w:val="32"/>
          <w:szCs w:val="26"/>
        </w:rPr>
      </w:pPr>
      <w:bookmarkStart w:id="282" w:name="_Toc521679894"/>
      <w:bookmarkStart w:id="283" w:name="_Toc522011850"/>
      <w:bookmarkStart w:id="284" w:name="_Toc522020439"/>
      <w:r w:rsidRPr="00A37247">
        <w:rPr>
          <w:b/>
          <w:sz w:val="32"/>
          <w:szCs w:val="26"/>
        </w:rPr>
        <w:t>6.4 Fingerprinting</w:t>
      </w:r>
      <w:bookmarkEnd w:id="282"/>
      <w:bookmarkEnd w:id="283"/>
      <w:bookmarkEnd w:id="284"/>
    </w:p>
    <w:p w:rsidR="00A37247" w:rsidRPr="00A37247" w:rsidRDefault="00A37247" w:rsidP="00A37247">
      <w:pPr>
        <w:spacing w:after="160" w:line="360" w:lineRule="auto"/>
        <w:rPr>
          <w:rFonts w:eastAsia="Calibri"/>
          <w:sz w:val="24"/>
          <w:szCs w:val="22"/>
        </w:rPr>
      </w:pPr>
      <w:r w:rsidRPr="00A37247">
        <w:rPr>
          <w:rFonts w:eastAsia="Calibri"/>
          <w:sz w:val="24"/>
          <w:szCs w:val="22"/>
        </w:rPr>
        <w:t xml:space="preserve">Fingerprinting is a widespread trend of research in BLE technology in indoor localization systems. </w:t>
      </w:r>
      <w:r w:rsidRPr="00A37247">
        <w:rPr>
          <w:rFonts w:eastAsia="Calibri"/>
          <w:sz w:val="24"/>
          <w:szCs w:val="22"/>
          <w:lang w:val="en-IE"/>
        </w:rPr>
        <w:fldChar w:fldCharType="begin" w:fldLock="1"/>
      </w:r>
      <w:r w:rsidR="005E1695">
        <w:rPr>
          <w:rFonts w:eastAsia="Calibri"/>
          <w:sz w:val="24"/>
          <w:szCs w:val="22"/>
          <w:lang w:val="en-IE"/>
        </w:rPr>
        <w:instrText>ADDIN CSL_CITATION { "citationItems" : [ { "id" : "ITEM-1", "itemData" : { "ISBN" : "9781634399913", "ISSN" : "2331-5911", "abstract" : "This study investigated the impact of Bluetooth Low Energy devices in advertising/beaconing mode on fingerprint-based indoor positioning schemes. Early experimentation demonstrated that the low bandwidth of BLE signals compared to WiFi is the cause of significant measurement error when coupled with the use of three BLE advertising channels. The physics underlying this behaviour is verified in simulation. A multipath mitigation scheme is proposed and tested. It is determined that the optimal positioning performance is provided by 10Hz beaconing and a 1 second multipath mitigation processing window size. It is determined that a steady increase in positioning performance with fingerprint size occurs up to 7 \u00b11, above this there is no clear benefit to extra beacon coverage.", "author" : [ { "dropping-particle" : "", "family" : "Faragher", "given" : "R.", "non-dropping-particle" : "", "parse-names" : false, "suffix" : "" }, { "dropping-particle" : "", "family" : "Harle", "given" : "R.", "non-dropping-particle" : "", "parse-names" : false, "suffix" : "" } ], "container-title" : "Proceedings of the 27th International Technical Meeting of The Satellite Division of the Institute of Navigation (ION GNSS+ 2014)", "id" : "ITEM-1", "issued" : { "date-parts" : [ [ "2014" ] ] }, "page" : "201-210", "title" : "An Analysis of the Accuracy of Bluetooth Low Energy for Indoor Positioning Applications", "type" : "article-journal" }, "uris" : [ "http://www.mendeley.com/documents/?uuid=ddc5840e-7d90-4ff9-8e7e-ca0efe5cbc1e" ] } ], "mendeley" : { "formattedCitation" : "[48]", "plainTextFormattedCitation" : "[48]", "previouslyFormattedCitation" : "[48]" }, "properties" : {  }, "schema" : "https://github.com/citation-style-language/schema/raw/master/csl-citation.json" }</w:instrText>
      </w:r>
      <w:r w:rsidRPr="00A37247">
        <w:rPr>
          <w:rFonts w:eastAsia="Calibri"/>
          <w:sz w:val="24"/>
          <w:szCs w:val="22"/>
          <w:lang w:val="en-IE"/>
        </w:rPr>
        <w:fldChar w:fldCharType="separate"/>
      </w:r>
      <w:r w:rsidRPr="00A37247">
        <w:rPr>
          <w:rFonts w:eastAsia="Calibri"/>
          <w:noProof/>
          <w:sz w:val="24"/>
          <w:szCs w:val="22"/>
          <w:lang w:val="en-IE"/>
        </w:rPr>
        <w:t>[48]</w:t>
      </w:r>
      <w:r w:rsidRPr="00A37247">
        <w:rPr>
          <w:rFonts w:eastAsia="Calibri"/>
          <w:sz w:val="24"/>
          <w:szCs w:val="22"/>
          <w:lang w:val="en-IE"/>
        </w:rPr>
        <w:fldChar w:fldCharType="end"/>
      </w:r>
      <w:r w:rsidRPr="00A37247">
        <w:rPr>
          <w:rFonts w:eastAsia="Calibri"/>
          <w:sz w:val="24"/>
          <w:szCs w:val="22"/>
          <w:lang w:val="en-IE"/>
        </w:rPr>
        <w:t xml:space="preserve"> explores the use of BLE for fingerprint indoor positioning. The lower bandwidth of BLE makes it more susceptible to fast fading and RSS fluctuations compared to Wi-Fi. This problem is diminished by batch filtering multiple RSS measurements, providing a smoothing effect on the BLE RSS signal. Position accuracy increases with the number of beacons up to around 6-8 beacons, after which there is no further improvement in position accuracy. In the four years since the study was published, there have been further advancements in fingerprinting positioning techniques, but in general the same problems persist which limit the practical deployment of fingerprinting in complex indoor environments. </w:t>
      </w:r>
    </w:p>
    <w:p w:rsidR="00A37247" w:rsidRPr="00A37247" w:rsidRDefault="00A37247" w:rsidP="00A37247">
      <w:pPr>
        <w:spacing w:after="160" w:line="360" w:lineRule="auto"/>
        <w:rPr>
          <w:rFonts w:eastAsia="Calibri"/>
          <w:sz w:val="24"/>
          <w:szCs w:val="22"/>
          <w:lang w:val="en-IE"/>
        </w:rPr>
      </w:pPr>
      <w:r w:rsidRPr="00A37247">
        <w:rPr>
          <w:rFonts w:eastAsia="Calibri"/>
          <w:sz w:val="24"/>
          <w:szCs w:val="22"/>
          <w:lang w:val="en-IE"/>
        </w:rPr>
        <w:t xml:space="preserve">Some of these indoor positioning problems are investigated further in </w:t>
      </w:r>
      <w:r w:rsidRPr="00A37247">
        <w:rPr>
          <w:rFonts w:eastAsia="Calibri"/>
          <w:sz w:val="24"/>
          <w:szCs w:val="22"/>
          <w:lang w:val="en-IE"/>
        </w:rPr>
        <w:fldChar w:fldCharType="begin" w:fldLock="1"/>
      </w:r>
      <w:r w:rsidR="005E1695">
        <w:rPr>
          <w:rFonts w:eastAsia="Calibri"/>
          <w:sz w:val="24"/>
          <w:szCs w:val="22"/>
          <w:lang w:val="en-IE"/>
        </w:rPr>
        <w:instrText>ADDIN CSL_CITATION { "citationItems" : [ { "id" : "ITEM-1", "itemData" : { "abstract" : "Internship Report", "author" : [ { "dropping-particle" : "Van", "family" : "Dijk", "given" : "Tom", "non-dropping-particle" : "", "parse-names" : false, "suffix" : "" } ], "id" : "ITEM-1", "issued" : { "date-parts" : [ [ "2016" ] ] }, "title" : "Indoor localization using BLE", "type" : "report" }, "uris" : [ "http://www.mendeley.com/documents/?uuid=0d4ceb47-eebc-4b95-8338-eacef3af5e0b" ] } ], "mendeley" : { "formattedCitation" : "[53]", "plainTextFormattedCitation" : "[53]", "previouslyFormattedCitation" : "[53]" }, "properties" : {  }, "schema" : "https://github.com/citation-style-language/schema/raw/master/csl-citation.json" }</w:instrText>
      </w:r>
      <w:r w:rsidRPr="00A37247">
        <w:rPr>
          <w:rFonts w:eastAsia="Calibri"/>
          <w:sz w:val="24"/>
          <w:szCs w:val="22"/>
          <w:lang w:val="en-IE"/>
        </w:rPr>
        <w:fldChar w:fldCharType="separate"/>
      </w:r>
      <w:r w:rsidRPr="00A37247">
        <w:rPr>
          <w:rFonts w:eastAsia="Calibri"/>
          <w:noProof/>
          <w:sz w:val="24"/>
          <w:szCs w:val="22"/>
          <w:lang w:val="en-IE"/>
        </w:rPr>
        <w:t>[53]</w:t>
      </w:r>
      <w:r w:rsidRPr="00A37247">
        <w:rPr>
          <w:rFonts w:eastAsia="Calibri"/>
          <w:sz w:val="24"/>
          <w:szCs w:val="22"/>
          <w:lang w:val="en-IE"/>
        </w:rPr>
        <w:fldChar w:fldCharType="end"/>
      </w:r>
      <w:r w:rsidRPr="00A37247">
        <w:rPr>
          <w:rFonts w:eastAsia="Calibri"/>
          <w:sz w:val="24"/>
          <w:szCs w:val="22"/>
          <w:lang w:val="en-IE"/>
        </w:rPr>
        <w:t>, which details simple tests to measure the effects of distance, walls, doors, user’s body and antenna anisotropy on RSS throughout the day. The fingerprinting localization and site survey degrades throughout the day. The influence of walls and doors on observed RSS values is significantly less than the influence of antenna orientation or shadowing effect from user’s body. A supervised learning method using RSS measurements throughout the room is successfully implemented, using Principle Component Analysis and K-Nearest Neighbours. This method predicted the room label to a 99% accuracy. A drawback to this approach is the possible large training set that would be required for large indoor environments.</w:t>
      </w:r>
    </w:p>
    <w:p w:rsidR="00A37247" w:rsidRPr="00A37247" w:rsidRDefault="00A37247" w:rsidP="00A37247">
      <w:pPr>
        <w:spacing w:after="160" w:line="360" w:lineRule="auto"/>
        <w:rPr>
          <w:rFonts w:eastAsia="Calibri"/>
          <w:sz w:val="24"/>
          <w:szCs w:val="22"/>
          <w:lang w:val="en-IE"/>
        </w:rPr>
      </w:pPr>
      <w:r w:rsidRPr="00A37247">
        <w:rPr>
          <w:rFonts w:eastAsia="Calibri"/>
          <w:sz w:val="24"/>
          <w:szCs w:val="22"/>
          <w:lang w:val="en-IE"/>
        </w:rPr>
        <w:t xml:space="preserve">Fingerprinting can be enhanced by sensing and dynamically adapting to changes in the environment. Research in </w:t>
      </w:r>
      <w:r w:rsidRPr="00A37247">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"10.1109/MIKON.2014.6899996", "ISBN" : "9788393152520", "abstract" : "In this paper the possibility of increase the accuracy of RF fingerprinting indoor tracking system by the use of additional information from simple vision system is examined. As the distances in signal space differs from ones in real environment the ambiguity in decision process of fingerprinting algorithm can occur when set of closest distances between tag and map points in signal space corresponds to big distances differences in environment. The additional information from vision system is utilize to resolve which of possible locations should be chosen as correct one. In paper localization system is described and experimental results are presented as the evaluation of system performance.", "author" : [ { "dropping-particle" : "", "family" : "Woznica", "given" : "Przemyslaw", "non-dropping-particle" : "", "parse-names" : false, "suffix" : "" }, { "dropping-particle" : "", "family" : "Tarkowski", "given" : "Michal", "non-dropping-particle" : "", "parse-names" : false, "suffix" : "" }, { "dropping-particle" : "", "family" : "Plotka", "given" : "Marek", "non-dropping-particle" : "", "parse-names" : false, "suffix" : "" }, { "dropping-particle" : "", "family" : "Kulas", "given" : "Lukasz", "non-dropping-particle" : "", "parse-names" : false, "suffix" : "" } ], "container-title" : "2014 20th International Conference on Microwaves, Radar and Wireless Communications, MIKON 2014", "id" : "ITEM-1", "issue" : "332913", "issued" : { "date-parts" : [ [ "2014" ] ] }, "page" : "9-11", "title" : "RF indoor positioning system supported by wireless computer vision sensors", "type" : "article-journal" }, "uris" : [ "http://www.mendeley.com/documents/?uuid=9022e35d-972b-4c4d-b210-bc44d0911e4b" ] } ], "mendeley" : { "formattedCitation" : "[30]", "plainTextFormattedCitation" : "[30]", "previouslyFormattedCitation" : "[30]" }, "properties" : {  }, "schema" : "https://github.com/citation-style-language/schema/raw/master/csl-citation.json" }</w:instrText>
      </w:r>
      <w:r w:rsidRPr="00A37247">
        <w:rPr>
          <w:rFonts w:eastAsia="Calibri"/>
          <w:sz w:val="24"/>
          <w:szCs w:val="22"/>
          <w:lang w:val="en-IE"/>
        </w:rPr>
        <w:fldChar w:fldCharType="separate"/>
      </w:r>
      <w:r w:rsidRPr="00A37247">
        <w:rPr>
          <w:rFonts w:eastAsia="Calibri"/>
          <w:noProof/>
          <w:sz w:val="24"/>
          <w:szCs w:val="22"/>
          <w:lang w:val="en-IE"/>
        </w:rPr>
        <w:t>[30]</w:t>
      </w:r>
      <w:r w:rsidRPr="00A37247">
        <w:rPr>
          <w:rFonts w:eastAsia="Calibri"/>
          <w:sz w:val="24"/>
          <w:szCs w:val="22"/>
          <w:lang w:val="en-IE"/>
        </w:rPr>
        <w:fldChar w:fldCharType="end"/>
      </w:r>
      <w:r w:rsidRPr="00A37247">
        <w:rPr>
          <w:rFonts w:eastAsia="Calibri"/>
          <w:sz w:val="24"/>
          <w:szCs w:val="22"/>
          <w:lang w:val="en-IE"/>
        </w:rPr>
        <w:t xml:space="preserve"> incorporates a simple wireless vision sensor to enhance a fingerprinting solution by improving its overall accuracy. Ultimately the computational and power cost far outweigh the attempted enhancements. </w:t>
      </w:r>
    </w:p>
    <w:p w:rsidR="00A37247" w:rsidRPr="00A37247" w:rsidRDefault="00A37247" w:rsidP="00A37247">
      <w:pPr>
        <w:keepNext/>
        <w:keepLines/>
        <w:spacing w:before="40" w:after="160" w:line="360" w:lineRule="auto"/>
        <w:jc w:val="left"/>
        <w:outlineLvl w:val="1"/>
        <w:rPr>
          <w:b/>
          <w:sz w:val="32"/>
          <w:szCs w:val="26"/>
        </w:rPr>
      </w:pPr>
      <w:bookmarkStart w:id="285" w:name="_Toc521679895"/>
      <w:bookmarkStart w:id="286" w:name="_Toc522011851"/>
      <w:bookmarkStart w:id="287" w:name="_Toc522020440"/>
      <w:r w:rsidRPr="00A37247">
        <w:rPr>
          <w:b/>
          <w:sz w:val="32"/>
          <w:szCs w:val="26"/>
        </w:rPr>
        <w:t>6.5 Propagation Models</w:t>
      </w:r>
      <w:bookmarkEnd w:id="285"/>
      <w:bookmarkEnd w:id="286"/>
      <w:bookmarkEnd w:id="287"/>
    </w:p>
    <w:p w:rsidR="00A37247" w:rsidRPr="00A37247" w:rsidRDefault="00A37247" w:rsidP="00A37247">
      <w:pPr>
        <w:spacing w:after="160" w:line="360" w:lineRule="auto"/>
        <w:rPr>
          <w:rFonts w:eastAsia="Calibri"/>
          <w:sz w:val="24"/>
          <w:szCs w:val="22"/>
          <w:lang w:val="en-IE"/>
        </w:rPr>
      </w:pPr>
      <w:r w:rsidRPr="00A37247">
        <w:rPr>
          <w:rFonts w:eastAsia="Calibri"/>
          <w:sz w:val="24"/>
          <w:szCs w:val="22"/>
        </w:rPr>
        <w:t xml:space="preserve">Research is trending in the direction of propagation model design, with ray tracing and full-wave frequency domain models the most popular in recent studies. In </w:t>
      </w:r>
      <w:r w:rsidRPr="00A37247">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"10.13164/re.2015.1044", "ISSN" : "12102512", "author" : [ { "dropping-particle" : "", "family" : "Zeleny", "given" : "Jan", "non-dropping-particle" : "", "parse-names" : false, "suffix" : "" }, { "dropping-particle" : "", "family" : "Perez-Fontan", "given" : "Fernando", "non-dropping-particle" : "", "parse-names" : false, "suffix" : "" }, { "dropping-particle" : "", "family" : "Pechac", "given" : "Pavel", "non-dropping-particle" : "", "parse-names" : false, "suffix" : "" } ], "container-title" : "Radioengineering", "id" : "ITEM-1", "issue" : "4", "issued" : { "date-parts" : [ [ "2015" ] ] }, "page" : "1044-1049", "title" : "Generalized propagation channel model for 2GHz low elevation links using a ray-tracing method", "type" : "article-journal", "volume" : "24" }, "uris" : [ "http://www.mendeley.com/documents/?uuid=d0975318-6341-4f74-b2be-85a46d90ca63" ] } ], "mendeley" : { "formattedCitation" : "[19]", "plainTextFormattedCitation" : "[19]", "previouslyFormattedCitation" : "[19]" }, "properties" : {  }, "schema" : "https://github.com/citation-style-language/schema/raw/master/csl-citation.json" }</w:instrText>
      </w:r>
      <w:r w:rsidRPr="00A37247">
        <w:rPr>
          <w:rFonts w:eastAsia="Calibri"/>
          <w:sz w:val="24"/>
          <w:szCs w:val="22"/>
          <w:lang w:val="en-IE"/>
        </w:rPr>
        <w:fldChar w:fldCharType="separate"/>
      </w:r>
      <w:r w:rsidRPr="00A37247">
        <w:rPr>
          <w:rFonts w:eastAsia="Calibri"/>
          <w:noProof/>
          <w:sz w:val="24"/>
          <w:szCs w:val="22"/>
          <w:lang w:val="en-IE"/>
        </w:rPr>
        <w:t>[19]</w:t>
      </w:r>
      <w:r w:rsidRPr="00A37247">
        <w:rPr>
          <w:rFonts w:eastAsia="Calibri"/>
          <w:sz w:val="24"/>
          <w:szCs w:val="22"/>
          <w:lang w:val="en-IE"/>
        </w:rPr>
        <w:fldChar w:fldCharType="end"/>
      </w:r>
      <w:r w:rsidRPr="00A37247">
        <w:rPr>
          <w:rFonts w:eastAsia="Calibri"/>
          <w:sz w:val="24"/>
          <w:szCs w:val="22"/>
          <w:lang w:val="en-IE"/>
        </w:rPr>
        <w:t xml:space="preserve"> a semi-deterministic channel 2D ray tracing model </w:t>
      </w:r>
      <w:r w:rsidRPr="00A37247">
        <w:rPr>
          <w:rFonts w:eastAsia="Calibri"/>
          <w:sz w:val="24"/>
          <w:szCs w:val="22"/>
          <w:lang w:val="en-IE"/>
        </w:rPr>
        <w:lastRenderedPageBreak/>
        <w:t xml:space="preserve">is tested on a UAV flying in a dense urban area, with the obtained parameters recorded. In a similar UAV application, </w:t>
      </w:r>
      <w:r w:rsidRPr="00A37247">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"10.1109/MILCOM.2012.6415851", "ISBN" : "9781467317290", "ISSN" : "2155-7578", "abstract" : "We are interested in estimating the angle of arrival of an RF signal by using commercial-off-the-shelf (COTS) software-defined radios (SDRs). The proposed COTS-based approach has the advantages of flexibility, low cost and ease of deployment, but-unlike traditional phased antenna arrays in which elements are already phase-aligned - we face the challenge of aligning individual SDRs during field deployment in order to ensure coherent phase detection. We propose a strategy to relax the requirement of tight phase synchronization between distributed oscillators by using a novel phase difference of arrival mechanism based on a field-deployable reference transmitter. This approach enables flexible and inexpensive COTS phased-array designs. We evaluate our method in an outdoor, 20m\u00d720m open field and observe localization errors below 3m. We conclude that a COTS-based approach to RF source localization is amenable to rapid and low-cost deployment of sensing infrastructure and could potentially be of interest to the Intelligence, Surveillance and Reconnaissance (ISR) community at the tactical edge.", "author" : [ { "dropping-particle" : "", "family" : "Chen", "given" : "Hsieh Chung", "non-dropping-particle" : "", "parse-names" : false, "suffix" : "" }, { "dropping-particle" : "", "family" : "Lin", "given" : "Tsung Han", "non-dropping-particle" : "", "parse-names" : false, "suffix" : "" }, { "dropping-particle" : "", "family" : "Kung", "given" : "H. T.", "non-dropping-particle" : "", "parse-names" : false, "suffix" : "" }, { "dropping-particle" : "", "family" : "Lin", "given" : "Chit Kwan", "non-dropping-particle" : "", "parse-names" : false, "suffix" : "" }, { "dropping-particle" : "", "family" : "Gwon", "given" : "Youngjune", "non-dropping-particle" : "", "parse-names" : false, "suffix" : "" } ], "container-title" : "Proceedings - IEEE Military Communications Conference MILCOM", "id" : "ITEM-1", "issued" : { "date-parts" : [ [ "2012" ] ] }, "title" : "Determining RF angle of arrival using COTS antenna arrays: A field evaluation", "type" : "article-journal" }, "uris" : [ "http://www.mendeley.com/documents/?uuid=e52d9db4-ee8d-45a5-a2c6-0958e539ff40" ] } ], "mendeley" : { "formattedCitation" : "[62]", "plainTextFormattedCitation" : "[62]", "previouslyFormattedCitation" : "[62]" }, "properties" : {  }, "schema" : "https://github.com/citation-style-language/schema/raw/master/csl-citation.json" }</w:instrText>
      </w:r>
      <w:r w:rsidRPr="00A37247">
        <w:rPr>
          <w:rFonts w:eastAsia="Calibri"/>
          <w:sz w:val="24"/>
          <w:szCs w:val="22"/>
          <w:lang w:val="en-IE"/>
        </w:rPr>
        <w:fldChar w:fldCharType="separate"/>
      </w:r>
      <w:r w:rsidRPr="00A37247">
        <w:rPr>
          <w:rFonts w:eastAsia="Calibri"/>
          <w:noProof/>
          <w:sz w:val="24"/>
          <w:szCs w:val="22"/>
          <w:lang w:val="en-IE"/>
        </w:rPr>
        <w:t>[62]</w:t>
      </w:r>
      <w:r w:rsidRPr="00A37247">
        <w:rPr>
          <w:rFonts w:eastAsia="Calibri"/>
          <w:sz w:val="24"/>
          <w:szCs w:val="22"/>
          <w:lang w:val="en-IE"/>
        </w:rPr>
        <w:fldChar w:fldCharType="end"/>
      </w:r>
      <w:r w:rsidRPr="00A37247">
        <w:rPr>
          <w:rFonts w:eastAsia="Calibri"/>
          <w:sz w:val="24"/>
          <w:szCs w:val="22"/>
          <w:lang w:val="en-IE"/>
        </w:rPr>
        <w:t xml:space="preserve"> investigates a commercial-off-the-shelf (COTS) array for localizing stationary signal anchor nodes on the surface. The advantage of using this modular COTS-based approaches is the flexibility, low cost and simple deployment compared to traditional phased antennas. The challenge this approach faces is aligning the radios to ensure coherent phase detection.</w:t>
      </w:r>
    </w:p>
    <w:p w:rsidR="00A37247" w:rsidRPr="00A37247" w:rsidRDefault="00A37247" w:rsidP="00A37247">
      <w:pPr>
        <w:spacing w:after="160" w:line="360" w:lineRule="auto"/>
        <w:rPr>
          <w:rFonts w:eastAsia="Calibri"/>
          <w:sz w:val="24"/>
          <w:szCs w:val="22"/>
          <w:lang w:val="en-IE"/>
        </w:rPr>
      </w:pPr>
      <w:r w:rsidRPr="00A37247">
        <w:rPr>
          <w:rFonts w:eastAsia="Calibri"/>
          <w:sz w:val="24"/>
          <w:szCs w:val="22"/>
        </w:rPr>
        <w:t xml:space="preserve">Beams are similar to rays, the only difference being that they possess a thickness. </w:t>
      </w:r>
      <w:r w:rsidRPr="00A37247">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"10.1109/ACCESS.2014.2365991", "ISBN" : "2169-3536", "ISSN" : "21693536", "abstract" : "The use of large-size antenna arrays to implement pencil-beam forming techniques is becoming a key asset to cope with the very high throughput density requirements and high path-loss of future millimeter-wave (mm-wave) gigabit-wireless applications. Suboptimal beamforming (BF) strategies based on search over discrete set of beams (steering vectors) are proposed and implemented in present standards and applications. The potential of fully adaptive advanced BF strategies that will become possible in the future, thanks to the availability of accurate localization and powerful distributed computing, is evaluated in this paper through system simulation. After validation and calibration against mm-wave directional indoor channel measurements, a 3-D ray tracing model is used as a propagation-prediction engine to evaluate performance in a number of simple, reference cases. Ray tracing itself, however, is proposed and evaluated as a real-time prediction tool to assist future BF techniques.", "author" : [ { "dropping-particle" : "", "family" : "Degli-Esposti", "given" : "Vittorio", "non-dropping-particle" : "", "parse-names" : false, "suffix" : "" }, { "dropping-particle" : "", "family" : "Fuschini", "given" : "Franco", "non-dropping-particle" : "", "parse-names" : false, "suffix" : "" }, { "dropping-particle" : "", "family" : "Vitucci", "given" : "Enrico M.", "non-dropping-particle" : "", "parse-names" : false, "suffix" : "" }, { "dropping-particle" : "", "family" : "Barbiroli", "given" : "Marina", "non-dropping-particle" : "", "parse-names" : false, "suffix" : "" }, { "dropping-particle" : "", "family" : "Zoli", "given" : "Marco", "non-dropping-particle" : "", "parse-names" : false, "suffix" : "" }, { "dropping-particle" : "", "family" : "Tian", "given" : "Li", "non-dropping-particle" : "", "parse-names" : false, "suffix" : "" }, { "dropping-particle" : "", "family" : "Yin", "given" : "Xuefeng", "non-dropping-particle" : "", "parse-names" : false, "suffix" : "" }, { "dropping-particle" : "", "family" : "Dupleich", "given" : "Diego Andres", "non-dropping-particle" : "", "parse-names" : false, "suffix" : "" }, { "dropping-particle" : "", "family" : "Muller", "given" : "Robert", "non-dropping-particle" : "", "parse-names" : false, "suffix" : "" }, { "dropping-particle" : "", "family" : "Schneider", "given" : "Christian", "non-dropping-particle" : "", "parse-names" : false, "suffix" : "" }, { "dropping-particle" : "", "family" : "Thoma", "given" : "Reiner S.", "non-dropping-particle" : "", "parse-names" : false, "suffix" : "" } ], "container-title" : "IEEE Access", "id" : "ITEM-1", "issued" : { "date-parts" : [ [ "2014" ] ] }, "page" : "1314-1325", "title" : "Ray-tracing-based mm-wave beamforming assessment", "type" : "article-journal", "volume" : "2" }, "uris" : [ "http://www.mendeley.com/documents/?uuid=3866fe40-9ca8-464a-bda4-95d62f86e8a4" ] } ], "mendeley" : { "formattedCitation" : "[28]", "plainTextFormattedCitation" : "[28]", "previouslyFormattedCitation" : "[28]" }, "properties" : {  }, "schema" : "https://github.com/citation-style-language/schema/raw/master/csl-citation.json" }</w:instrText>
      </w:r>
      <w:r w:rsidRPr="00A37247">
        <w:rPr>
          <w:rFonts w:eastAsia="Calibri"/>
          <w:sz w:val="24"/>
          <w:szCs w:val="22"/>
          <w:lang w:val="en-IE"/>
        </w:rPr>
        <w:fldChar w:fldCharType="separate"/>
      </w:r>
      <w:r w:rsidRPr="00A37247">
        <w:rPr>
          <w:rFonts w:eastAsia="Calibri"/>
          <w:noProof/>
          <w:sz w:val="24"/>
          <w:szCs w:val="22"/>
          <w:lang w:val="en-IE"/>
        </w:rPr>
        <w:t>[28]</w:t>
      </w:r>
      <w:r w:rsidRPr="00A37247">
        <w:rPr>
          <w:rFonts w:eastAsia="Calibri"/>
          <w:sz w:val="24"/>
          <w:szCs w:val="22"/>
          <w:lang w:val="en-IE"/>
        </w:rPr>
        <w:fldChar w:fldCharType="end"/>
      </w:r>
      <w:r w:rsidRPr="00A37247">
        <w:rPr>
          <w:rFonts w:eastAsia="Calibri"/>
          <w:sz w:val="24"/>
          <w:szCs w:val="22"/>
          <w:lang w:val="en-IE"/>
        </w:rPr>
        <w:t xml:space="preserve"> summarizes the recent implementations of large antenna arrays for pencil-beam forming to cope with the high throughput density requirements of future gigabit-wireless applications. </w:t>
      </w:r>
      <w:r w:rsidRPr="00A37247">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"10.2312/EGPGV/EGPGV09/017-024", "abstract" : "Beam tracing can be used for solving global illumination problems. It is an efficient algorithm, and performs very well when implemented on the GPU. This allows us to apply the algorithm in a novel way to the problem of radio wave propagation. The simulation of radio waves is conceptually analogous to the problem of light transport. However, their wavelengths are of proportions similar to that of the environment. At such frequencies, waves that bend around corners due to diffraction are becoming an important propagation effect. In this paper we present a method which integrates diffraction, on top of the usual effects related to global illumination like reflection, into our beam tracing algorithm. We use a custom, parallel rasterization pipeline for creation and evaluation of the beams. Our algorithm can provide a detailed description of complex radio channel characteristics like propagation losses and the spread of arriving signals over time (delay spread). Those are essential for the planning of communication systems required by mobile network operators. For validation, we compare our simulation results with measurements from a real world network.", "author" : [ { "dropping-particle" : "", "family" : "Schmitz", "given" : "Arne", "non-dropping-particle" : "", "parse-names" : false, "suffix" : "" }, { "dropping-particle" : "", "family" : "Rick", "given" : "Tobias", "non-dropping-particle" : "", "parse-names" : false, "suffix" : "" }, { "dropping-particle" : "", "family" : "Karolski", "given" : "Thomas", "non-dropping-particle" : "", "parse-names" : false, "suffix" : "" }, { "dropping-particle" : "", "family" : "Kuhlen", "given" : "Thorsten", "non-dropping-particle" : "", "parse-names" : false, "suffix" : "" }, { "dropping-particle" : "", "family" : "Kobbelt", "given" : "Leif", "non-dropping-particle" : "", "parse-names" : false, "suffix" : "" } ], "container-title" : "Egpgv", "id" : "ITEM-1", "issued" : { "date-parts" : [ [ "2009" ] ] }, "page" : "17-24", "title" : "Simulation of Radio Wave Propagation by Beam Tracing.", "type" : "article-journal" }, "uris" : [ "http://www.mendeley.com/documents/?uuid=5c48a03a-f6ba-4bb6-8f03-9008d96bad20" ] } ], "mendeley" : { "formattedCitation" : "[20]", "plainTextFormattedCitation" : "[20]", "previouslyFormattedCitation" : "[20]" }, "properties" : {  }, "schema" : "https://github.com/citation-style-language/schema/raw/master/csl-citation.json" }</w:instrText>
      </w:r>
      <w:r w:rsidRPr="00A37247">
        <w:rPr>
          <w:rFonts w:eastAsia="Calibri"/>
          <w:sz w:val="24"/>
          <w:szCs w:val="22"/>
          <w:lang w:val="en-IE"/>
        </w:rPr>
        <w:fldChar w:fldCharType="separate"/>
      </w:r>
      <w:r w:rsidRPr="00A37247">
        <w:rPr>
          <w:rFonts w:eastAsia="Calibri"/>
          <w:noProof/>
          <w:sz w:val="24"/>
          <w:szCs w:val="22"/>
          <w:lang w:val="en-IE"/>
        </w:rPr>
        <w:t>[20]</w:t>
      </w:r>
      <w:r w:rsidRPr="00A37247">
        <w:rPr>
          <w:rFonts w:eastAsia="Calibri"/>
          <w:sz w:val="24"/>
          <w:szCs w:val="22"/>
          <w:lang w:val="en-IE"/>
        </w:rPr>
        <w:fldChar w:fldCharType="end"/>
      </w:r>
      <w:r w:rsidRPr="00A37247">
        <w:rPr>
          <w:rFonts w:eastAsia="Calibri"/>
          <w:sz w:val="24"/>
          <w:szCs w:val="22"/>
          <w:lang w:val="en-IE"/>
        </w:rPr>
        <w:t xml:space="preserve"> implements a fast and accurate beam-tracing algorithm that can simulate radio wave propagation, including effects such as multipath propagation due to reflection and refraction. </w:t>
      </w:r>
    </w:p>
    <w:p w:rsidR="00A37247" w:rsidRPr="00A37247" w:rsidRDefault="00A37247" w:rsidP="00A37247">
      <w:pPr>
        <w:spacing w:after="160" w:line="360" w:lineRule="auto"/>
        <w:rPr>
          <w:rFonts w:eastAsia="Calibri"/>
          <w:sz w:val="24"/>
          <w:szCs w:val="22"/>
          <w:lang w:val="en-IE"/>
        </w:rPr>
      </w:pPr>
      <w:r w:rsidRPr="00A37247">
        <w:rPr>
          <w:rFonts w:eastAsia="Calibri"/>
          <w:sz w:val="24"/>
          <w:szCs w:val="22"/>
        </w:rPr>
        <w:t xml:space="preserve">The full wave frequency domain models are investigated in </w:t>
      </w:r>
      <w:r w:rsidRPr="00A37247">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"10.23919/EuCAP.2017.7928643", "ISBN" : "9788890701870", "abstract" : "\u00a9 2017 Euraap. New developments in energy efficient wireless communications systems and indoor location and tracking algorithms have created a greater demand for accurate propagation models. In this paper a frequency domain full wave propagation model is used to produce accurate power delay profile information. The propagation model is based on the volume electric field integral equation (VEFIE). The VEFIE is solved in two dimensions at a number of frequencies and the fourier transform is applied to convert the frequency domain data to the time domain. The generated PDP is compared against the well known theory of geometrical optics and a very good agreement is achieved. The effects of finite bandwidth and resolution on the PDPs are also investigated.", "author" : [ { "dropping-particle" : "", "family" : "Kavanagh", "given" : "Ian", "non-dropping-particle" : "", "parse-names" : false, "suffix" : "" }, { "dropping-particle" : "", "family" : "Brennan", "given" : "Conor", "non-dropping-particle" : "", "parse-names" : false, "suffix" : "" } ], "container-title" : "2017 11th European Conference on Antennas and Propagation, EUCAP 2017", "id" : "ITEM-1", "issue" : "2", "issued" : { "date-parts" : [ [ "2017" ] ] }, "page" : "2242-2245", "title" : "Preliminary investigation of power delay profile computation from full wave frequency domain indoor propagation model", "type" : "article-journal", "volume" : "1" }, "uris" : [ "http://www.mendeley.com/documents/?uuid=96b288c6-e73f-4660-80be-e59297ee2d84" ] } ], "mendeley" : { "formattedCitation" : "[21]", "plainTextFormattedCitation" : "[21]", "previouslyFormattedCitation" : "[21]" }, "properties" : {  }, "schema" : "https://github.com/citation-style-language/schema/raw/master/csl-citation.json" }</w:instrText>
      </w:r>
      <w:r w:rsidRPr="00A37247">
        <w:rPr>
          <w:rFonts w:eastAsia="Calibri"/>
          <w:sz w:val="24"/>
          <w:szCs w:val="22"/>
          <w:lang w:val="en-IE"/>
        </w:rPr>
        <w:fldChar w:fldCharType="separate"/>
      </w:r>
      <w:r w:rsidRPr="00A37247">
        <w:rPr>
          <w:rFonts w:eastAsia="Calibri"/>
          <w:noProof/>
          <w:sz w:val="24"/>
          <w:szCs w:val="22"/>
          <w:lang w:val="en-IE"/>
        </w:rPr>
        <w:t>[21]</w:t>
      </w:r>
      <w:r w:rsidRPr="00A37247">
        <w:rPr>
          <w:rFonts w:eastAsia="Calibri"/>
          <w:sz w:val="24"/>
          <w:szCs w:val="22"/>
          <w:lang w:val="en-IE"/>
        </w:rPr>
        <w:fldChar w:fldCharType="end"/>
      </w:r>
      <w:r w:rsidRPr="00A37247">
        <w:rPr>
          <w:rFonts w:eastAsia="Calibri"/>
          <w:sz w:val="24"/>
          <w:szCs w:val="22"/>
          <w:lang w:val="en-IE"/>
        </w:rPr>
        <w:t xml:space="preserve"> </w:t>
      </w:r>
      <w:r w:rsidRPr="00A37247">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"10.1109/ICEAA.2017.8065566", "ISBN" : "9781509044511", "abstract" : "\u00a9 2017 IEEE. In this paper a full wave propagation model based on the volume electric field integral equation (VEFIE) is applied to the problem of indoor propagation modelling. The two dimensional form of the VEFIE is used. It is discretised using the method of moments and solved with an iterative solver. The model is validated against indoor measurements and a good agreement is achieved. It is shown how the VEFIE can predict information about the propagation channel in the frequency and time domains. It is also demonstrated how the VEFIE can be used to produce angle of arrival information in indoor environments.", "author" : [ { "dropping-particle" : "", "family" : "Kavanagh", "given" : "Ian", "non-dropping-particle" : "", "parse-names" : false, "suffix" : "" }, { "dropping-particle" : "", "family" : "Brennan", "given" : "Conor", "non-dropping-particle" : "", "parse-names" : false, "suffix" : "" } ], "container-title" : "Proceedings of the 2017 19th International Conference on Electromagnetics in Advanced Applications, ICEAA 2017", "id" : "ITEM-1", "issue" : "3", "issued" : { "date-parts" : [ [ "2017" ] ] }, "page" : "1498-1501", "title" : "Volume integral equation based modelling of in building propagation", "type" : "article-journal", "volume" : "I" }, "uris" : [ "http://www.mendeley.com/documents/?uuid=8363be38-fe11-4f15-88b7-46cea3d787f9" ] } ], "mendeley" : { "formattedCitation" : "[41]", "plainTextFormattedCitation" : "[41]", "previouslyFormattedCitation" : "[41]" }, "properties" : {  }, "schema" : "https://github.com/citation-style-language/schema/raw/master/csl-citation.json" }</w:instrText>
      </w:r>
      <w:r w:rsidRPr="00A37247">
        <w:rPr>
          <w:rFonts w:eastAsia="Calibri"/>
          <w:sz w:val="24"/>
          <w:szCs w:val="22"/>
          <w:lang w:val="en-IE"/>
        </w:rPr>
        <w:fldChar w:fldCharType="separate"/>
      </w:r>
      <w:r w:rsidRPr="00A37247">
        <w:rPr>
          <w:rFonts w:eastAsia="Calibri"/>
          <w:noProof/>
          <w:sz w:val="24"/>
          <w:szCs w:val="22"/>
          <w:lang w:val="en-IE"/>
        </w:rPr>
        <w:t>[41]</w:t>
      </w:r>
      <w:r w:rsidRPr="00A37247">
        <w:rPr>
          <w:rFonts w:eastAsia="Calibri"/>
          <w:sz w:val="24"/>
          <w:szCs w:val="22"/>
          <w:lang w:val="en-IE"/>
        </w:rPr>
        <w:fldChar w:fldCharType="end"/>
      </w:r>
      <w:r w:rsidRPr="00A37247">
        <w:rPr>
          <w:rFonts w:eastAsia="Calibri"/>
          <w:sz w:val="24"/>
          <w:szCs w:val="22"/>
          <w:lang w:val="en-IE"/>
        </w:rPr>
        <w:t xml:space="preserve"> </w:t>
      </w:r>
      <w:r w:rsidRPr="00A37247">
        <w:rPr>
          <w:rFonts w:eastAsia="Calibri"/>
          <w:sz w:val="24"/>
          <w:szCs w:val="22"/>
          <w:lang w:val="en-IE"/>
        </w:rPr>
        <w:fldChar w:fldCharType="begin" w:fldLock="1"/>
      </w:r>
      <w:r w:rsidR="005E1695">
        <w:rPr>
          <w:rFonts w:eastAsia="Calibri"/>
          <w:sz w:val="24"/>
          <w:szCs w:val="22"/>
          <w:lang w:val="en-IE"/>
        </w:rPr>
        <w:instrText>ADDIN CSL_CITATION { "citationItems" : [ { "id" : "ITEM-1", "itemData" : { "ISBN" : "9781467356923", "author" : [ { "dropping-particle" : "", "family" : "Pham-xuan", "given" : "Vinh", "non-dropping-particle" : "", "parse-names" : false, "suffix" : "" }, { "dropping-particle" : "", "family" : "Kavanagh", "given" : "Ian", "non-dropping-particle" : "", "parse-names" : false, "suffix" : "" }, { "dropping-particle" : "", "family" : "Condon", "given" : "Marissa", "non-dropping-particle" : "", "parse-names" : false, "suffix" : "" }, { "dropping-particle" : "", "family" : "Brennan", "given" : "Conor", "non-dropping-particle" : "", "parse-names" : false, "suffix" : "" } ], "id" : "ITEM-1", "issued" : { "date-parts" : [ [ "2013" ] ] }, "number-of-pages" : "796-799", "title" : "On Comparison of Integral Equation Aproaches for Indoor Wave Propagation", "type" : "report" }, "uris" : [ "http://www.mendeley.com/documents/?uuid=cef98e49-0b95-4e1b-9944-8ede2a8d9577" ] } ], "mendeley" : { "formattedCitation" : "[42]", "plainTextFormattedCitation" : "[42]", "previouslyFormattedCitation" : "[42]" }, "properties" : {  }, "schema" : "https://github.com/citation-style-language/schema/raw/master/csl-citation.json" }</w:instrText>
      </w:r>
      <w:r w:rsidRPr="00A37247">
        <w:rPr>
          <w:rFonts w:eastAsia="Calibri"/>
          <w:sz w:val="24"/>
          <w:szCs w:val="22"/>
          <w:lang w:val="en-IE"/>
        </w:rPr>
        <w:fldChar w:fldCharType="separate"/>
      </w:r>
      <w:r w:rsidRPr="00A37247">
        <w:rPr>
          <w:rFonts w:eastAsia="Calibri"/>
          <w:noProof/>
          <w:sz w:val="24"/>
          <w:szCs w:val="22"/>
          <w:lang w:val="en-IE"/>
        </w:rPr>
        <w:t>[42]</w:t>
      </w:r>
      <w:r w:rsidRPr="00A37247">
        <w:rPr>
          <w:rFonts w:eastAsia="Calibri"/>
          <w:sz w:val="24"/>
          <w:szCs w:val="22"/>
          <w:lang w:val="en-IE"/>
        </w:rPr>
        <w:fldChar w:fldCharType="end"/>
      </w:r>
      <w:r w:rsidRPr="00A37247">
        <w:rPr>
          <w:rFonts w:eastAsia="Calibri"/>
          <w:sz w:val="24"/>
          <w:szCs w:val="22"/>
          <w:lang w:val="en-IE"/>
        </w:rPr>
        <w:t>.</w:t>
      </w:r>
      <w:r w:rsidRPr="00A37247">
        <w:rPr>
          <w:rFonts w:eastAsia="Calibri"/>
          <w:sz w:val="24"/>
          <w:szCs w:val="22"/>
        </w:rPr>
        <w:t xml:space="preserve"> </w:t>
      </w:r>
      <w:r w:rsidRPr="00A37247">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"10.23919/EuCAP.2017.7928643", "ISBN" : "9788890701870", "abstract" : "\u00a9 2017 Euraap. New developments in energy efficient wireless communications systems and indoor location and tracking algorithms have created a greater demand for accurate propagation models. In this paper a frequency domain full wave propagation model is used to produce accurate power delay profile information. The propagation model is based on the volume electric field integral equation (VEFIE). The VEFIE is solved in two dimensions at a number of frequencies and the fourier transform is applied to convert the frequency domain data to the time domain. The generated PDP is compared against the well known theory of geometrical optics and a very good agreement is achieved. The effects of finite bandwidth and resolution on the PDPs are also investigated.", "author" : [ { "dropping-particle" : "", "family" : "Kavanagh", "given" : "Ian", "non-dropping-particle" : "", "parse-names" : false, "suffix" : "" }, { "dropping-particle" : "", "family" : "Brennan", "given" : "Conor", "non-dropping-particle" : "", "parse-names" : false, "suffix" : "" } ], "container-title" : "2017 11th European Conference on Antennas and Propagation, EUCAP 2017", "id" : "ITEM-1", "issue" : "2", "issued" : { "date-parts" : [ [ "2017" ] ] }, "page" : "2242-2245", "title" : "Preliminary investigation of power delay profile computation from full wave frequency domain indoor propagation model", "type" : "article-journal", "volume" : "1" }, "uris" : [ "http://www.mendeley.com/documents/?uuid=96b288c6-e73f-4660-80be-e59297ee2d84" ] } ], "mendeley" : { "formattedCitation" : "[21]", "plainTextFormattedCitation" : "[21]", "previouslyFormattedCitation" : "[21]" }, "properties" : {  }, "schema" : "https://github.com/citation-style-language/schema/raw/master/csl-citation.json" }</w:instrText>
      </w:r>
      <w:r w:rsidRPr="00A37247">
        <w:rPr>
          <w:rFonts w:eastAsia="Calibri"/>
          <w:sz w:val="24"/>
          <w:szCs w:val="22"/>
          <w:lang w:val="en-IE"/>
        </w:rPr>
        <w:fldChar w:fldCharType="separate"/>
      </w:r>
      <w:r w:rsidRPr="00A37247">
        <w:rPr>
          <w:rFonts w:eastAsia="Calibri"/>
          <w:noProof/>
          <w:sz w:val="24"/>
          <w:szCs w:val="22"/>
          <w:lang w:val="en-IE"/>
        </w:rPr>
        <w:t>[21]</w:t>
      </w:r>
      <w:r w:rsidRPr="00A37247">
        <w:rPr>
          <w:rFonts w:eastAsia="Calibri"/>
          <w:sz w:val="24"/>
          <w:szCs w:val="22"/>
          <w:lang w:val="en-IE"/>
        </w:rPr>
        <w:fldChar w:fldCharType="end"/>
      </w:r>
      <w:r w:rsidRPr="00A37247">
        <w:rPr>
          <w:rFonts w:eastAsia="Calibri"/>
          <w:sz w:val="24"/>
          <w:szCs w:val="22"/>
          <w:lang w:val="en-IE"/>
        </w:rPr>
        <w:t xml:space="preserve"> offers a preliminary investigation of power delay profile computation from a full wave frequency domain indoor propagation model. The generated PDP closely matches the GO model, and includes other interactions ignored by GO. Research in </w:t>
      </w:r>
      <w:r w:rsidRPr="00A37247">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"10.1109/ICEAA.2017.8065566", "ISBN" : "9781509044511", "abstract" : "\u00a9 2017 IEEE. In this paper a full wave propagation model based on the volume electric field integral equation (VEFIE) is applied to the problem of indoor propagation modelling. The two dimensional form of the VEFIE is used. It is discretised using the method of moments and solved with an iterative solver. The model is validated against indoor measurements and a good agreement is achieved. It is shown how the VEFIE can predict information about the propagation channel in the frequency and time domains. It is also demonstrated how the VEFIE can be used to produce angle of arrival information in indoor environments.", "author" : [ { "dropping-particle" : "", "family" : "Kavanagh", "given" : "Ian", "non-dropping-particle" : "", "parse-names" : false, "suffix" : "" }, { "dropping-particle" : "", "family" : "Brennan", "given" : "Conor", "non-dropping-particle" : "", "parse-names" : false, "suffix" : "" } ], "container-title" : "Proceedings of the 2017 19th International Conference on Electromagnetics in Advanced Applications, ICEAA 2017", "id" : "ITEM-1", "issue" : "3", "issued" : { "date-parts" : [ [ "2017" ] ] }, "page" : "1498-1501", "title" : "Volume integral equation based modelling of in building propagation", "type" : "article-journal", "volume" : "I" }, "uris" : [ "http://www.mendeley.com/documents/?uuid=8363be38-fe11-4f15-88b7-46cea3d787f9" ] } ], "mendeley" : { "formattedCitation" : "[41]", "plainTextFormattedCitation" : "[41]", "previouslyFormattedCitation" : "[41]" }, "properties" : {  }, "schema" : "https://github.com/citation-style-language/schema/raw/master/csl-citation.json" }</w:instrText>
      </w:r>
      <w:r w:rsidRPr="00A37247">
        <w:rPr>
          <w:rFonts w:eastAsia="Calibri"/>
          <w:sz w:val="24"/>
          <w:szCs w:val="22"/>
          <w:lang w:val="en-IE"/>
        </w:rPr>
        <w:fldChar w:fldCharType="separate"/>
      </w:r>
      <w:r w:rsidRPr="00A37247">
        <w:rPr>
          <w:rFonts w:eastAsia="Calibri"/>
          <w:noProof/>
          <w:sz w:val="24"/>
          <w:szCs w:val="22"/>
          <w:lang w:val="en-IE"/>
        </w:rPr>
        <w:t>[41]</w:t>
      </w:r>
      <w:r w:rsidRPr="00A37247">
        <w:rPr>
          <w:rFonts w:eastAsia="Calibri"/>
          <w:sz w:val="24"/>
          <w:szCs w:val="22"/>
          <w:lang w:val="en-IE"/>
        </w:rPr>
        <w:fldChar w:fldCharType="end"/>
      </w:r>
      <w:r w:rsidRPr="00A37247">
        <w:rPr>
          <w:rFonts w:eastAsia="Calibri"/>
          <w:sz w:val="24"/>
          <w:szCs w:val="22"/>
          <w:lang w:val="en-IE"/>
        </w:rPr>
        <w:t xml:space="preserve"> </w:t>
      </w:r>
      <w:r w:rsidRPr="00A37247">
        <w:rPr>
          <w:rFonts w:eastAsia="Calibri"/>
          <w:sz w:val="24"/>
          <w:szCs w:val="22"/>
          <w:lang w:val="en-IE"/>
        </w:rPr>
        <w:fldChar w:fldCharType="begin" w:fldLock="1"/>
      </w:r>
      <w:r w:rsidR="005E1695">
        <w:rPr>
          <w:rFonts w:eastAsia="Calibri"/>
          <w:sz w:val="24"/>
          <w:szCs w:val="22"/>
          <w:lang w:val="en-IE"/>
        </w:rPr>
        <w:instrText>ADDIN CSL_CITATION { "citationItems" : [ { "id" : "ITEM-1", "itemData" : { "ISBN" : "9781467356923", "author" : [ { "dropping-particle" : "", "family" : "Pham-xuan", "given" : "Vinh", "non-dropping-particle" : "", "parse-names" : false, "suffix" : "" }, { "dropping-particle" : "", "family" : "Kavanagh", "given" : "Ian", "non-dropping-particle" : "", "parse-names" : false, "suffix" : "" }, { "dropping-particle" : "", "family" : "Condon", "given" : "Marissa", "non-dropping-particle" : "", "parse-names" : false, "suffix" : "" }, { "dropping-particle" : "", "family" : "Brennan", "given" : "Conor", "non-dropping-particle" : "", "parse-names" : false, "suffix" : "" } ], "id" : "ITEM-1", "issued" : { "date-parts" : [ [ "2013" ] ] }, "number-of-pages" : "796-799", "title" : "On Comparison of Integral Equation Aproaches for Indoor Wave Propagation", "type" : "report" }, "uris" : [ "http://www.mendeley.com/documents/?uuid=cef98e49-0b95-4e1b-9944-8ede2a8d9577" ] } ], "mendeley" : { "formattedCitation" : "[42]", "plainTextFormattedCitation" : "[42]", "previouslyFormattedCitation" : "[42]" }, "properties" : {  }, "schema" : "https://github.com/citation-style-language/schema/raw/master/csl-citation.json" }</w:instrText>
      </w:r>
      <w:r w:rsidRPr="00A37247">
        <w:rPr>
          <w:rFonts w:eastAsia="Calibri"/>
          <w:sz w:val="24"/>
          <w:szCs w:val="22"/>
          <w:lang w:val="en-IE"/>
        </w:rPr>
        <w:fldChar w:fldCharType="separate"/>
      </w:r>
      <w:r w:rsidRPr="00A37247">
        <w:rPr>
          <w:rFonts w:eastAsia="Calibri"/>
          <w:noProof/>
          <w:sz w:val="24"/>
          <w:szCs w:val="22"/>
          <w:lang w:val="en-IE"/>
        </w:rPr>
        <w:t>[42]</w:t>
      </w:r>
      <w:r w:rsidRPr="00A37247">
        <w:rPr>
          <w:rFonts w:eastAsia="Calibri"/>
          <w:sz w:val="24"/>
          <w:szCs w:val="22"/>
          <w:lang w:val="en-IE"/>
        </w:rPr>
        <w:fldChar w:fldCharType="end"/>
      </w:r>
      <w:r w:rsidRPr="00A37247">
        <w:rPr>
          <w:rFonts w:eastAsia="Calibri"/>
          <w:sz w:val="24"/>
          <w:szCs w:val="22"/>
          <w:lang w:val="en-IE"/>
        </w:rPr>
        <w:t xml:space="preserve"> discusses integral equation approaches for indoor wave propagation modelling. The VEFIE convergence rate is shown to be significantly better than that of the SEFIE. VEFIE is applied to the problem of indoor localization in. The PDP contains more information than the GO model as it includes every electromagnetic interaction. Popular empirical methods, such as the Motley-Keenan model and the COST231 Multi-Wall model lack this model’s accuracy and reliability. </w:t>
      </w:r>
    </w:p>
    <w:p w:rsidR="00A37247" w:rsidRPr="00A37247" w:rsidRDefault="00A37247" w:rsidP="00A37247">
      <w:pPr>
        <w:spacing w:after="160" w:line="360" w:lineRule="auto"/>
        <w:rPr>
          <w:rFonts w:eastAsia="Calibri"/>
          <w:sz w:val="24"/>
          <w:szCs w:val="22"/>
          <w:lang w:val="en-IE"/>
        </w:rPr>
      </w:pPr>
      <w:r w:rsidRPr="00A37247">
        <w:rPr>
          <w:rFonts w:eastAsia="Calibri"/>
          <w:sz w:val="24"/>
          <w:szCs w:val="22"/>
          <w:lang w:val="en-IE"/>
        </w:rPr>
        <w:t xml:space="preserve">Empirical propagation models are equally popular in modern research. The COST231 model correction factors are tuned in </w:t>
      </w:r>
      <w:r w:rsidRPr="00A37247">
        <w:rPr>
          <w:rFonts w:eastAsia="Calibri"/>
          <w:sz w:val="24"/>
          <w:szCs w:val="22"/>
          <w:lang w:val="en-IE"/>
        </w:rPr>
        <w:fldChar w:fldCharType="begin" w:fldLock="1"/>
      </w:r>
      <w:r w:rsidR="005E1695">
        <w:rPr>
          <w:rFonts w:eastAsia="Calibri"/>
          <w:sz w:val="24"/>
          <w:szCs w:val="22"/>
          <w:lang w:val="en-IE"/>
        </w:rPr>
        <w:instrText>ADDIN CSL_CITATION { "citationItems" : [ { "id" : "ITEM-1", "itemData" : { "ISBN" : "9781509007868", "author" : [ { "dropping-particle" : "V.", "family" : "Akhpashev", "given" : "Ruslan", "non-dropping-particle" : "", "parse-names" : false, "suffix" : "" }, { "dropping-particle" : "V.", "family" : "Andreev", "given" : "Andrey", "non-dropping-particle" : "", "parse-names" : false, "suffix" : "" } ], "container-title" : "17th INTERNATIONAL CONFERENCE ON MICRO/NANOTECHNOLOGIES AND ELECTRON DEVICES EDM", "id" : "ITEM-1", "issued" : { "date-parts" : [ [ "2016" ] ] }, "page" : "64-66", "title" : "COST 231 Hata Adaption Model for Urban Conditions in LTE Networks", "type" : "article-journal", "volume" : "7" }, "uris" : [ "http://www.mendeley.com/documents/?uuid=c9d5d5e5-aa9a-446d-9c0f-fddcf4241097" ] } ], "mendeley" : { "formattedCitation" : "[63]", "plainTextFormattedCitation" : "[63]", "previouslyFormattedCitation" : "[63]" }, "properties" : {  }, "schema" : "https://github.com/citation-style-language/schema/raw/master/csl-citation.json" }</w:instrText>
      </w:r>
      <w:r w:rsidRPr="00A37247">
        <w:rPr>
          <w:rFonts w:eastAsia="Calibri"/>
          <w:sz w:val="24"/>
          <w:szCs w:val="22"/>
          <w:lang w:val="en-IE"/>
        </w:rPr>
        <w:fldChar w:fldCharType="separate"/>
      </w:r>
      <w:r w:rsidRPr="00A37247">
        <w:rPr>
          <w:rFonts w:eastAsia="Calibri"/>
          <w:noProof/>
          <w:sz w:val="24"/>
          <w:szCs w:val="22"/>
          <w:lang w:val="en-IE"/>
        </w:rPr>
        <w:t>[63]</w:t>
      </w:r>
      <w:r w:rsidRPr="00A37247">
        <w:rPr>
          <w:rFonts w:eastAsia="Calibri"/>
          <w:sz w:val="24"/>
          <w:szCs w:val="22"/>
          <w:lang w:val="en-IE"/>
        </w:rPr>
        <w:fldChar w:fldCharType="end"/>
      </w:r>
      <w:r w:rsidRPr="00A37247">
        <w:rPr>
          <w:rFonts w:eastAsia="Calibri"/>
          <w:sz w:val="24"/>
          <w:szCs w:val="22"/>
          <w:lang w:val="en-IE"/>
        </w:rPr>
        <w:t xml:space="preserve">, and the model is compared to Motley-Keenan in </w:t>
      </w:r>
      <w:r w:rsidRPr="00A37247">
        <w:rPr>
          <w:rFonts w:eastAsia="Calibri"/>
          <w:sz w:val="24"/>
          <w:szCs w:val="22"/>
          <w:lang w:val="en-IE"/>
        </w:rPr>
        <w:fldChar w:fldCharType="begin" w:fldLock="1"/>
      </w:r>
      <w:r w:rsidR="005E1695">
        <w:rPr>
          <w:rFonts w:eastAsia="Calibri"/>
          <w:sz w:val="24"/>
          <w:szCs w:val="22"/>
          <w:lang w:val="en-IE"/>
        </w:rPr>
        <w:instrText>ADDIN CSL_CITATION { "citationItems" : [ { "id" : "ITEM-1", "itemData" : { "ISBN" : "9789881925213", "author" : [ { "dropping-particle" : "", "family" : "Serodio", "given" : "Carlos", "non-dropping-particle" : "", "parse-names" : false, "suffix" : "" }, { "dropping-particle" : "", "family" : "Coutinho", "given" : "Luis", "non-dropping-particle" : "", "parse-names" : false, "suffix" : "" }, { "dropping-particle" : "", "family" : "Reigoto", "given" : "Luis", "non-dropping-particle" : "", "parse-names" : false, "suffix" : "" }, { "dropping-particle" : "", "family" : "Matias", "given" : "Joao", "non-dropping-particle" : "", "parse-names" : false, "suffix" : "" }, { "dropping-particle" : "", "family" : "Correia", "given" : "Aldina", "non-dropping-particle" : "", "parse-names" : false, "suffix" : "" }, { "dropping-particle" : "", "family" : "Mestre", "given" : "Pedro", "non-dropping-particle" : "", "parse-names" : false, "suffix" : "" } ], "container-title" : "Proceedings of the World Congress on Engineering", "id" : "ITEM-1", "issued" : { "date-parts" : [ [ "2012" ] ] }, "page" : "4-9", "title" : "A Lightweight Indoor Localization Model based on Motley-Keenan and COST", "type" : "article-journal", "volume" : "II" }, "uris" : [ "http://www.mendeley.com/documents/?uuid=b7865e7e-d4ad-4caa-8da5-630ac43028e6" ] } ], "mendeley" : { "formattedCitation" : "[22]", "plainTextFormattedCitation" : "[22]", "previouslyFormattedCitation" : "[22]" }, "properties" : {  }, "schema" : "https://github.com/citation-style-language/schema/raw/master/csl-citation.json" }</w:instrText>
      </w:r>
      <w:r w:rsidRPr="00A37247">
        <w:rPr>
          <w:rFonts w:eastAsia="Calibri"/>
          <w:sz w:val="24"/>
          <w:szCs w:val="22"/>
          <w:lang w:val="en-IE"/>
        </w:rPr>
        <w:fldChar w:fldCharType="separate"/>
      </w:r>
      <w:r w:rsidRPr="00A37247">
        <w:rPr>
          <w:rFonts w:eastAsia="Calibri"/>
          <w:noProof/>
          <w:sz w:val="24"/>
          <w:szCs w:val="22"/>
          <w:lang w:val="en-IE"/>
        </w:rPr>
        <w:t>[22]</w:t>
      </w:r>
      <w:r w:rsidRPr="00A37247">
        <w:rPr>
          <w:rFonts w:eastAsia="Calibri"/>
          <w:sz w:val="24"/>
          <w:szCs w:val="22"/>
          <w:lang w:val="en-IE"/>
        </w:rPr>
        <w:fldChar w:fldCharType="end"/>
      </w:r>
      <w:r w:rsidRPr="00A37247">
        <w:rPr>
          <w:rFonts w:eastAsia="Calibri"/>
          <w:sz w:val="24"/>
          <w:szCs w:val="22"/>
          <w:lang w:val="en-IE"/>
        </w:rPr>
        <w:t xml:space="preserve"> for location estimation in indoor environments. The best results were achieved with the simple COST231 model. The Motley-Keenan propagation model is enhanced in </w:t>
      </w:r>
      <w:r w:rsidRPr="00A37247">
        <w:rPr>
          <w:rFonts w:eastAsia="Calibri"/>
          <w:sz w:val="24"/>
          <w:szCs w:val="22"/>
          <w:lang w:val="en-IE"/>
        </w:rPr>
        <w:fldChar w:fldCharType="begin" w:fldLock="1"/>
      </w:r>
      <w:r w:rsidR="005E1695">
        <w:rPr>
          <w:rFonts w:eastAsia="Calibri"/>
          <w:sz w:val="24"/>
          <w:szCs w:val="22"/>
          <w:lang w:val="en-IE"/>
        </w:rPr>
        <w:instrText>ADDIN CSL_CITATION { "citationItems" : [ { "id" : "ITEM-1", "itemData" : { "ISBN" : "0780393422", "author" : [ { "dropping-particle" : "", "family" : "Lima", "given" : "Andr\u00e9 G M", "non-dropping-particle" : "", "parse-names" : false, "suffix" : "" }, { "dropping-particle" : "", "family" : "Menezes", "given" : "Luiz F", "non-dropping-particle" : "", "parse-names" : false, "suffix" : "" } ], "id" : "ITEM-1", "issued" : { "date-parts" : [ [ "2005" ] ] }, "page" : "180-182", "title" : "Motley-Keenan Model Adjusted to the Thickness of the wall", "type" : "article-journal" }, "uris" : [ "http://www.mendeley.com/documents/?uuid=5797afbc-92fc-4334-82cf-2ebe2b6e56fd" ] } ], "mendeley" : { "formattedCitation" : "[18]", "plainTextFormattedCitation" : "[18]", "previouslyFormattedCitation" : "[18]" }, "properties" : {  }, "schema" : "https://github.com/citation-style-language/schema/raw/master/csl-citation.json" }</w:instrText>
      </w:r>
      <w:r w:rsidRPr="00A37247">
        <w:rPr>
          <w:rFonts w:eastAsia="Calibri"/>
          <w:sz w:val="24"/>
          <w:szCs w:val="22"/>
          <w:lang w:val="en-IE"/>
        </w:rPr>
        <w:fldChar w:fldCharType="separate"/>
      </w:r>
      <w:r w:rsidRPr="00A37247">
        <w:rPr>
          <w:rFonts w:eastAsia="Calibri"/>
          <w:noProof/>
          <w:sz w:val="24"/>
          <w:szCs w:val="22"/>
          <w:lang w:val="en-IE"/>
        </w:rPr>
        <w:t>[18]</w:t>
      </w:r>
      <w:r w:rsidRPr="00A37247">
        <w:rPr>
          <w:rFonts w:eastAsia="Calibri"/>
          <w:sz w:val="24"/>
          <w:szCs w:val="22"/>
          <w:lang w:val="en-IE"/>
        </w:rPr>
        <w:fldChar w:fldCharType="end"/>
      </w:r>
      <w:r w:rsidRPr="00A37247">
        <w:rPr>
          <w:rFonts w:eastAsia="Calibri"/>
          <w:sz w:val="24"/>
          <w:szCs w:val="22"/>
          <w:lang w:val="en-IE"/>
        </w:rPr>
        <w:t xml:space="preserve"> to include information on the nature and thickness of walls. This has the effect of increasing the model accuracy, although the computational processing required likely outweighs the benefit in this application.</w:t>
      </w:r>
    </w:p>
    <w:p w:rsidR="00A37247" w:rsidRPr="00A37247" w:rsidRDefault="00A37247" w:rsidP="00A37247">
      <w:pPr>
        <w:keepNext/>
        <w:keepLines/>
        <w:spacing w:before="40" w:after="160" w:line="360" w:lineRule="auto"/>
        <w:outlineLvl w:val="1"/>
        <w:rPr>
          <w:b/>
          <w:sz w:val="32"/>
          <w:szCs w:val="26"/>
        </w:rPr>
      </w:pPr>
      <w:bookmarkStart w:id="288" w:name="_Toc521679896"/>
      <w:bookmarkStart w:id="289" w:name="_Toc522011852"/>
      <w:bookmarkStart w:id="290" w:name="_Toc522020441"/>
      <w:r w:rsidRPr="00A37247">
        <w:rPr>
          <w:b/>
          <w:sz w:val="32"/>
          <w:szCs w:val="26"/>
        </w:rPr>
        <w:t>6.6 Ultra-Wideband Signals</w:t>
      </w:r>
      <w:bookmarkEnd w:id="288"/>
      <w:bookmarkEnd w:id="289"/>
      <w:bookmarkEnd w:id="290"/>
    </w:p>
    <w:p w:rsidR="00A37247" w:rsidRPr="00A37247" w:rsidRDefault="00A37247" w:rsidP="00A37247">
      <w:pPr>
        <w:spacing w:after="160" w:line="360" w:lineRule="auto"/>
        <w:rPr>
          <w:rFonts w:eastAsia="Calibri"/>
          <w:sz w:val="24"/>
          <w:szCs w:val="22"/>
          <w:lang w:val="en-IE"/>
        </w:rPr>
      </w:pPr>
      <w:r w:rsidRPr="00A37247">
        <w:rPr>
          <w:rFonts w:eastAsia="Calibri"/>
          <w:sz w:val="24"/>
          <w:szCs w:val="22"/>
        </w:rPr>
        <w:t xml:space="preserve">The use of UWB signals was investigated thoroughly as a possible alternative to using BLE. Research in </w:t>
      </w:r>
      <w:r w:rsidRPr="00A37247">
        <w:rPr>
          <w:rFonts w:eastAsia="Calibri"/>
          <w:sz w:val="24"/>
          <w:szCs w:val="22"/>
          <w:lang w:val="en-IE"/>
        </w:rPr>
        <w:fldChar w:fldCharType="begin" w:fldLock="1"/>
      </w:r>
      <w:r w:rsidRPr="00A37247">
        <w:rPr>
          <w:rFonts w:eastAsia="Calibri"/>
          <w:sz w:val="24"/>
          <w:szCs w:val="22"/>
          <w:lang w:val="en-IE"/>
        </w:rPr>
        <w:instrText>ADDIN CSL_CITATION { "citationItems" : [ { "id" : "ITEM-1", "itemData" : { "DOI" : "10.1109/JPROC.2008.2008846", "ISBN" : "00189219 (ISSN)", "ISSN" : "00189219", "PMID" : "4802191", "abstract" : "Over the coming decades, high-definition situationally-aware networks have the potential to create revolutionary applications in the social, scientific, commercial, and military sectors. Ultrawide bandwidth (UWB) technology is a viable candidate for enabling accurate localization capabilities through time-of-arrival (TOA)-based ranging techniques. These techniques exploit the fine delay resolution property of UWB signals by estimating the TOA of the first signal path. Exploiting the full capabilities of UWB TOA estimation can be challenging, especially when operating in harsh propagation environments, since the direct path may not exist or it may not be the strongest. In this paper, we first give an overview of ranging techniques together with the primary sources of TOA error (including propagation effects, clock drift, and interference). We then describe fundamental TOA bounds (such as the Cramer-Rao bound and the tighter Ziv-Zakai bound) in both ideal and multipath environments. These bounds serve as useful benchmarks in assessing the performance of TOA estimation techniques. We also explore practical low-complexity TOA estimation techniques and analyze their performance in the presence of multipath and interference using IEEE 802.15.4a channel models as well as experimental data measured in indoor residential environments.", "author" : [ { "dropping-particle" : "", "family" : "Dardari", "given" : "Davide", "non-dropping-particle" : "", "parse-names" : false, "suffix" : "" }, { "dropping-particle" : "", "family" : "Conti", "given" : "Andrea", "non-dropping-particle" : "", "parse-names" : false, "suffix" : "" }, { "dropping-particle" : "", "family" : "Ferner", "given" : "Ulric", "non-dropping-particle" : "", "parse-names" : false, "suffix" : "" }, { "dropping-particle" : "", "family" : "Giorgetti", "given" : "Andrea", "non-dropping-particle" : "", "parse-names" : false, "suffix" : "" }, { "dropping-particle" : "", "family" : "Win", "given" : "Moe Z.", "non-dropping-particle" : "", "parse-names" : false, "suffix" : "" } ], "container-title" : "Proceedings of the IEEE", "id" : "ITEM-1", "issue" : "2", "issued" : { "date-parts" : [ [ "2009" ] ] }, "page" : "404-425", "title" : "Ranging with ultrawide bandwidth signals in multipath environments", "type" : "article-journal", "volume" : "97" }, "uris" : [ "http://www.mendeley.com/documents/?uuid=a1f0fde0-ce97-494c-b1d0-9f1a868daad5" ] } ], "mendeley" : { "formattedCitation" : "[5]", "plainTextFormattedCitation" : "[5]", "previouslyFormattedCitation" : "[5]" }, "properties" : {  }, "schema" : "https://github.com/citation-style-language/schema/raw/master/csl-citation.json" }</w:instrText>
      </w:r>
      <w:r w:rsidRPr="00A37247">
        <w:rPr>
          <w:rFonts w:eastAsia="Calibri"/>
          <w:sz w:val="24"/>
          <w:szCs w:val="22"/>
          <w:lang w:val="en-IE"/>
        </w:rPr>
        <w:fldChar w:fldCharType="separate"/>
      </w:r>
      <w:r w:rsidRPr="00A37247">
        <w:rPr>
          <w:rFonts w:eastAsia="Calibri"/>
          <w:noProof/>
          <w:sz w:val="24"/>
          <w:szCs w:val="22"/>
          <w:lang w:val="en-IE"/>
        </w:rPr>
        <w:t>[5]</w:t>
      </w:r>
      <w:r w:rsidRPr="00A37247">
        <w:rPr>
          <w:rFonts w:eastAsia="Calibri"/>
          <w:sz w:val="24"/>
          <w:szCs w:val="22"/>
          <w:lang w:val="en-IE"/>
        </w:rPr>
        <w:fldChar w:fldCharType="end"/>
      </w:r>
      <w:r w:rsidRPr="00A37247">
        <w:rPr>
          <w:rFonts w:eastAsia="Calibri"/>
          <w:sz w:val="24"/>
          <w:szCs w:val="22"/>
          <w:lang w:val="en-IE"/>
        </w:rPr>
        <w:t xml:space="preserve"> </w:t>
      </w:r>
      <w:r w:rsidRPr="00A37247">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"10.1109/JRFID.2018.2792538", "ISSN" : "2469-7281", "author" : [ { "dropping-particle" : "", "family" : "Costanzo", "given" : "Alessandra", "non-dropping-particle" : "", "parse-names" : false, "suffix" : "" }, { "dropping-particle" : "", "family" : "Dardari", "given" : "Davide", "non-dropping-particle" : "", "parse-names" : false, "suffix" : "" }, { "dropping-particle" : "", "family" : "Aleksandravicius", "given" : "Jurgis", "non-dropping-particle" : "", "parse-names" : false, "suffix" : "" }, { "dropping-particle" : "", "family" : "Decarli", "given" : "Nicolo", "non-dropping-particle" : "", "parse-names" : false, "suffix" : "" }, { "dropping-particle" : "", "family" : "Prete", "given" : "Massimo", "non-dropping-particle" : "Del", "parse-names" : false, "suffix" : "" }, { "dropping-particle" : "", "family" : "Fabbri", "given" : "Davide", "non-dropping-particle" : "", "parse-names" : false, "suffix" : "" }, { "dropping-particle" : "", "family" : "Fantuzzi", "given" : "Marco", "non-dropping-particle" : "", "parse-names" : false, "suffix" : "" }, { "dropping-particle" : "", "family" : "Guerra", "given" : "Anna", "non-dropping-particle" : "", "parse-names" : false, "suffix" : "" }, { "dropping-particle" : "", "family" : "Masotti", "given" : "Diego", "non-dropping-particle" : "", "parse-names" : false, "suffix" : "" }, { "dropping-particle" : "", "family" : "Pizzotti", "given" : "Matteo", "non-dropping-particle" : "", "parse-names" : false, "suffix" : "" }, { "dropping-particle" : "", "family" : "Romani", "given" : "Aldo", "non-dropping-particle" : "", "parse-names" : false, "suffix" : "" } ], "container-title" : "IEEE Journal of Radio Frequency Identification", "id" : "ITEM-1", "issue" : "3", "issued" : { "date-parts" : [ [ "2018" ] ] }, "page" : "1-1", "title" : "Energy Autonomous UWB Localization", "type" : "article-journal", "volume" : "1" }, "uris" : [ "http://www.mendeley.com/documents/?uuid=31a1686b-29b9-4cb6-9fef-830d806ce455" ] } ], "mendeley" : { "formattedCitation" : "[8]", "plainTextFormattedCitation" : "[8]", "previouslyFormattedCitation" : "[8]" }, "properties" : {  }, "schema" : "https://github.com/citation-style-language/schema/raw/master/csl-citation.json" }</w:instrText>
      </w:r>
      <w:r w:rsidRPr="00A37247">
        <w:rPr>
          <w:rFonts w:eastAsia="Calibri"/>
          <w:sz w:val="24"/>
          <w:szCs w:val="22"/>
          <w:lang w:val="en-IE"/>
        </w:rPr>
        <w:fldChar w:fldCharType="separate"/>
      </w:r>
      <w:r w:rsidRPr="00A37247">
        <w:rPr>
          <w:rFonts w:eastAsia="Calibri"/>
          <w:noProof/>
          <w:sz w:val="24"/>
          <w:szCs w:val="22"/>
          <w:lang w:val="en-IE"/>
        </w:rPr>
        <w:t>[8]</w:t>
      </w:r>
      <w:r w:rsidRPr="00A37247">
        <w:rPr>
          <w:rFonts w:eastAsia="Calibri"/>
          <w:sz w:val="24"/>
          <w:szCs w:val="22"/>
          <w:lang w:val="en-IE"/>
        </w:rPr>
        <w:fldChar w:fldCharType="end"/>
      </w:r>
      <w:r w:rsidRPr="00A37247">
        <w:rPr>
          <w:rFonts w:eastAsia="Calibri"/>
          <w:sz w:val="24"/>
          <w:szCs w:val="22"/>
          <w:lang w:val="en-IE"/>
        </w:rPr>
        <w:t xml:space="preserve"> </w:t>
      </w:r>
      <w:r w:rsidRPr="00A37247">
        <w:rPr>
          <w:rFonts w:eastAsia="Calibri"/>
          <w:sz w:val="24"/>
          <w:szCs w:val="22"/>
          <w:lang w:val="en-IE"/>
        </w:rPr>
        <w:fldChar w:fldCharType="begin" w:fldLock="1"/>
      </w:r>
      <w:r w:rsidR="005E1695">
        <w:rPr>
          <w:rFonts w:eastAsia="Calibri"/>
          <w:sz w:val="24"/>
          <w:szCs w:val="22"/>
          <w:lang w:val="en-IE"/>
        </w:rPr>
        <w:instrText>ADDIN CSL_CITATION { "citationItems" : [ { "id" : "ITEM-1", "itemData" : { "author" : [ { "dropping-particle" : "", "family" : "Rana", "given" : "Soumya Prakash", "non-dropping-particle" : "", "parse-names" : false, "suffix" : "" }, { "dropping-particle" : "", "family" : "Dey", "given" : "Maitreyee", "non-dropping-particle" : "", "parse-names" : false, "suffix" : "" }, { "dropping-particle" : "", "family" : "Siddiqui", "given" : "Hafeez Ur", "non-dropping-particle" : "", "parse-names" : false, "suffix" : "" }, { "dropping-particle" : "", "family" : "Tiberi", "given" : "Gianluigi", "non-dropping-particle" : "", "parse-names" : false, "suffix" : "" }, { "dropping-particle" : "", "family" : "Ghavami", "given" : "Mohammad", "non-dropping-particle" : "", "parse-names" : false, "suffix" : "" }, { "dropping-particle" : "", "family" : "Dudley", "given" : "Sandra", "non-dropping-particle" : "", "parse-names" : false, "suffix" : "" } ], "id" : "ITEM-1", "issued" : { "date-parts" : [ [ "0" ] ] }, "title" : "UWB Localization Employing Supervised Learning Method", "type" : "article-journal" }, "uris" : [ "http://www.mendeley.com/documents/?uuid=e58a265b-5f20-4836-93e5-439aa681e73b" ] } ], "mendeley" : { "formattedCitation" : "[13]", "plainTextFormattedCitation" : "[13]", "previouslyFormattedCitation" : "[13]" }, "properties" : {  }, "schema" : "https://github.com/citation-style-language/schema/raw/master/csl-citation.json" }</w:instrText>
      </w:r>
      <w:r w:rsidRPr="00A37247">
        <w:rPr>
          <w:rFonts w:eastAsia="Calibri"/>
          <w:sz w:val="24"/>
          <w:szCs w:val="22"/>
          <w:lang w:val="en-IE"/>
        </w:rPr>
        <w:fldChar w:fldCharType="separate"/>
      </w:r>
      <w:r w:rsidRPr="00A37247">
        <w:rPr>
          <w:rFonts w:eastAsia="Calibri"/>
          <w:noProof/>
          <w:sz w:val="24"/>
          <w:szCs w:val="22"/>
          <w:lang w:val="en-IE"/>
        </w:rPr>
        <w:t>[13]</w:t>
      </w:r>
      <w:r w:rsidRPr="00A37247">
        <w:rPr>
          <w:rFonts w:eastAsia="Calibri"/>
          <w:sz w:val="24"/>
          <w:szCs w:val="22"/>
          <w:lang w:val="en-IE"/>
        </w:rPr>
        <w:fldChar w:fldCharType="end"/>
      </w:r>
      <w:r w:rsidRPr="00A37247">
        <w:rPr>
          <w:rFonts w:eastAsia="Calibri"/>
          <w:sz w:val="24"/>
          <w:szCs w:val="22"/>
          <w:lang w:val="en-IE"/>
        </w:rPr>
        <w:t xml:space="preserve"> </w:t>
      </w:r>
      <w:r w:rsidRPr="00A37247">
        <w:rPr>
          <w:rFonts w:eastAsia="Calibri"/>
          <w:sz w:val="24"/>
          <w:szCs w:val="22"/>
          <w:lang w:val="en-IE"/>
        </w:rPr>
        <w:fldChar w:fldCharType="begin" w:fldLock="1"/>
      </w:r>
      <w:r w:rsidR="005E1695">
        <w:rPr>
          <w:rFonts w:eastAsia="Calibri"/>
          <w:sz w:val="24"/>
          <w:szCs w:val="22"/>
          <w:lang w:val="en-IE"/>
        </w:rPr>
        <w:instrText>ADDIN CSL_CITATION { "citationItems" : [ { "id" : "ITEM-1", "itemData" : { "ISBN" : "9781538630891", "author" : [ { "dropping-particle" : "", "family" : "Maceraudi", "given" : "Jimmy", "non-dropping-particle" : "", "parse-names" : false, "suffix" : "" }, { "dropping-particle" : "", "family" : "Dehmas", "given" : "Fran\u00e7ois", "non-dropping-particle" : "", "parse-names" : false, "suffix" : "" }, { "dropping-particle" : "", "family" : "Denis", "given" : "Beno\u00eet", "non-dropping-particle" : "", "parse-names" : false, "suffix" : "" }, { "dropping-particle" : "", "family" : "Uguen", "given" : "Bernard", "non-dropping-particle" : "", "parse-names" : false, "suffix" : "" }, { "dropping-particle" : "", "family" : "Campus", "given" : "Minatec", "non-dropping-particle" : "", "parse-names" : false, "suffix" : "" }, { "dropping-particle" : "", "family" : "Grenoble", "given" : "F-", "non-dropping-particle" : "", "parse-names" : false, "suffix" : "" }, { "dropping-particle" : "", "family" : "Model", "given" : "A U W B Channel", "non-dropping-particle" : "", "parse-names" : false, "suffix" : "" } ], "id" : "ITEM-1", "issued" : { "date-parts" : [ [ "2017" ] ] }, "title" : "Multi-Band Small-Scale Fading Mitigation at UWB Localization Receivers in Dense Multipath Channels", "type" : "article-journal" }, "uris" : [ "http://www.mendeley.com/documents/?uuid=38173b15-bdba-4748-926a-dd93e9ac4697" ] } ], "mendeley" : { "formattedCitation" : "[64]", "plainTextFormattedCitation" : "[64]", "previouslyFormattedCitation" : "[64]" }, "properties" : {  }, "schema" : "https://github.com/citation-style-language/schema/raw/master/csl-citation.json" }</w:instrText>
      </w:r>
      <w:r w:rsidRPr="00A37247">
        <w:rPr>
          <w:rFonts w:eastAsia="Calibri"/>
          <w:sz w:val="24"/>
          <w:szCs w:val="22"/>
          <w:lang w:val="en-IE"/>
        </w:rPr>
        <w:fldChar w:fldCharType="separate"/>
      </w:r>
      <w:r w:rsidRPr="00A37247">
        <w:rPr>
          <w:rFonts w:eastAsia="Calibri"/>
          <w:noProof/>
          <w:sz w:val="24"/>
          <w:szCs w:val="22"/>
          <w:lang w:val="en-IE"/>
        </w:rPr>
        <w:t>[64]</w:t>
      </w:r>
      <w:r w:rsidRPr="00A37247">
        <w:rPr>
          <w:rFonts w:eastAsia="Calibri"/>
          <w:sz w:val="24"/>
          <w:szCs w:val="22"/>
          <w:lang w:val="en-IE"/>
        </w:rPr>
        <w:fldChar w:fldCharType="end"/>
      </w:r>
      <w:r w:rsidRPr="00A37247">
        <w:rPr>
          <w:rFonts w:eastAsia="Calibri"/>
          <w:sz w:val="24"/>
          <w:szCs w:val="22"/>
          <w:lang w:val="en-IE"/>
        </w:rPr>
        <w:t xml:space="preserve"> </w:t>
      </w:r>
      <w:r w:rsidRPr="00A37247">
        <w:rPr>
          <w:rFonts w:eastAsia="Calibri"/>
          <w:sz w:val="24"/>
          <w:szCs w:val="22"/>
          <w:lang w:val="en-IE"/>
        </w:rPr>
        <w:fldChar w:fldCharType="begin" w:fldLock="1"/>
      </w:r>
      <w:r w:rsidR="005E1695">
        <w:rPr>
          <w:rFonts w:eastAsia="Calibri"/>
          <w:sz w:val="24"/>
          <w:szCs w:val="22"/>
          <w:lang w:val="en-IE"/>
        </w:rPr>
        <w:instrText>ADDIN CSL_CITATION { "citationItems" : [ { "id" : "ITEM-1", "itemData" : { "author" : [ { "dropping-particle" : "", "family" : "Briese", "given" : "Danilo", "non-dropping-particle" : "", "parse-names" : false, "suffix" : "" }, { "dropping-particle" : "", "family" : "Rose", "given" : "Georg", "non-dropping-particle" : "", "parse-names" : false, "suffix" : "" } ], "id" : "ITEM-1", "issued" : { "date-parts" : [ [ "0" ] ] }, "title" : "UWB Localization using adaptive covariance Kalman Filter based on Sensor Fusion", "type" : "article-journal" }, "uris" : [ "http://www.mendeley.com/documents/?uuid=913fb18a-7c96-4aa7-9c49-00165d6ddbf3" ] } ], "mendeley" : { "formattedCitation" : "[51]", "plainTextFormattedCitation" : "[51]", "previouslyFormattedCitation" : "[51]" }, "properties" : {  }, "schema" : "https://github.com/citation-style-language/schema/raw/master/csl-citation.json" }</w:instrText>
      </w:r>
      <w:r w:rsidRPr="00A37247">
        <w:rPr>
          <w:rFonts w:eastAsia="Calibri"/>
          <w:sz w:val="24"/>
          <w:szCs w:val="22"/>
          <w:lang w:val="en-IE"/>
        </w:rPr>
        <w:fldChar w:fldCharType="separate"/>
      </w:r>
      <w:r w:rsidRPr="00A37247">
        <w:rPr>
          <w:rFonts w:eastAsia="Calibri"/>
          <w:noProof/>
          <w:sz w:val="24"/>
          <w:szCs w:val="22"/>
          <w:lang w:val="en-IE"/>
        </w:rPr>
        <w:t>[51]</w:t>
      </w:r>
      <w:r w:rsidRPr="00A37247">
        <w:rPr>
          <w:rFonts w:eastAsia="Calibri"/>
          <w:sz w:val="24"/>
          <w:szCs w:val="22"/>
          <w:lang w:val="en-IE"/>
        </w:rPr>
        <w:fldChar w:fldCharType="end"/>
      </w:r>
      <w:r w:rsidRPr="00A37247">
        <w:rPr>
          <w:rFonts w:eastAsia="Calibri"/>
          <w:sz w:val="24"/>
          <w:szCs w:val="22"/>
          <w:lang w:val="en-IE"/>
        </w:rPr>
        <w:t xml:space="preserve"> </w:t>
      </w:r>
      <w:r w:rsidRPr="00A37247">
        <w:rPr>
          <w:rFonts w:eastAsia="Calibri"/>
          <w:sz w:val="24"/>
          <w:szCs w:val="22"/>
          <w:lang w:val="en-IE"/>
        </w:rPr>
        <w:fldChar w:fldCharType="begin" w:fldLock="1"/>
      </w:r>
      <w:r w:rsidR="005E1695">
        <w:rPr>
          <w:rFonts w:eastAsia="Calibri"/>
          <w:sz w:val="24"/>
          <w:szCs w:val="22"/>
          <w:lang w:val="en-IE"/>
        </w:rPr>
        <w:instrText>ADDIN CSL_CITATION { "citationItems" : [ { "id" : "ITEM-1", "itemData" : { "ISBN" : "9781538630730", "author" : [ { "dropping-particle" : "", "family" : "Djaja-josko", "given" : "Vitomir", "non-dropping-particle" : "", "parse-names" : false, "suffix" : "" }, { "dropping-particle" : "", "family" : "Member", "given" : "Student", "non-dropping-particle" : "", "parse-names" : false, "suffix" : "" }, { "dropping-particle" : "", "family" : "Kolakowski", "given" : "Marcin", "non-dropping-particle" : "", "parse-names" : false, "suffix" : "" }, { "dropping-particle" : "", "family" : "Member", "given" : "Student", "non-dropping-particle" : "", "parse-names" : false, "suffix" : "" } ], "id" : "ITEM-1", "issued" : { "date-parts" : [ [ "2017" ] ] }, "title" : "A new map based method for NLOS mitigation in the UWB indoor localization system", "type" : "article-journal" }, "uris" : [ "http://www.mendeley.com/documents/?uuid=91999a2c-f687-4028-bb64-f83dfd845b6d" ] } ], "mendeley" : { "formattedCitation" : "[56]", "plainTextFormattedCitation" : "[56]", "previouslyFormattedCitation" : "[56]" }, "properties" : {  }, "schema" : "https://github.com/citation-style-language/schema/raw/master/csl-citation.json" }</w:instrText>
      </w:r>
      <w:r w:rsidRPr="00A37247">
        <w:rPr>
          <w:rFonts w:eastAsia="Calibri"/>
          <w:sz w:val="24"/>
          <w:szCs w:val="22"/>
          <w:lang w:val="en-IE"/>
        </w:rPr>
        <w:fldChar w:fldCharType="separate"/>
      </w:r>
      <w:r w:rsidRPr="00A37247">
        <w:rPr>
          <w:rFonts w:eastAsia="Calibri"/>
          <w:noProof/>
          <w:sz w:val="24"/>
          <w:szCs w:val="22"/>
          <w:lang w:val="en-IE"/>
        </w:rPr>
        <w:t>[56]</w:t>
      </w:r>
      <w:r w:rsidRPr="00A37247">
        <w:rPr>
          <w:rFonts w:eastAsia="Calibri"/>
          <w:sz w:val="24"/>
          <w:szCs w:val="22"/>
          <w:lang w:val="en-IE"/>
        </w:rPr>
        <w:fldChar w:fldCharType="end"/>
      </w:r>
      <w:r w:rsidRPr="00A37247">
        <w:rPr>
          <w:rFonts w:eastAsia="Calibri"/>
          <w:sz w:val="24"/>
          <w:szCs w:val="22"/>
          <w:lang w:val="en-IE"/>
        </w:rPr>
        <w:t xml:space="preserve"> demonstrates the high accuracy of UWB. </w:t>
      </w:r>
      <w:r w:rsidRPr="00A37247">
        <w:rPr>
          <w:rFonts w:eastAsia="Calibri"/>
          <w:sz w:val="24"/>
          <w:szCs w:val="22"/>
          <w:lang w:val="en-IE"/>
        </w:rPr>
        <w:fldChar w:fldCharType="begin" w:fldLock="1"/>
      </w:r>
      <w:r w:rsidR="005E1695">
        <w:rPr>
          <w:rFonts w:eastAsia="Calibri"/>
          <w:sz w:val="24"/>
          <w:szCs w:val="22"/>
          <w:lang w:val="en-IE"/>
        </w:rPr>
        <w:instrText>ADDIN CSL_CITATION { "citationItems" : [ { "id" : "ITEM-1", "itemData" : { "author" : [ { "dropping-particle" : "", "family" : "Briese", "given" : "Danilo", "non-dropping-particle" : "", "parse-names" : false, "suffix" : "" }, { "dropping-particle" : "", "family" : "Rose", "given" : "Georg", "non-dropping-particle" : "", "parse-names" : false, "suffix" : "" } ], "id" : "ITEM-1", "issued" : { "date-parts" : [ [ "0" ] ] }, "title" : "UWB Localization using adaptive covariance Kalman Filter based on Sensor Fusion", "type" : "article-journal" }, "uris" : [ "http://www.mendeley.com/documents/?uuid=913fb18a-7c96-4aa7-9c49-00165d6ddbf3" ] } ], "mendeley" : { "formattedCitation" : "[51]", "plainTextFormattedCitation" : "[51]", "previouslyFormattedCitation" : "[51]" }, "properties" : {  }, "schema" : "https://github.com/citation-style-language/schema/raw/master/csl-citation.json" }</w:instrText>
      </w:r>
      <w:r w:rsidRPr="00A37247">
        <w:rPr>
          <w:rFonts w:eastAsia="Calibri"/>
          <w:sz w:val="24"/>
          <w:szCs w:val="22"/>
          <w:lang w:val="en-IE"/>
        </w:rPr>
        <w:fldChar w:fldCharType="separate"/>
      </w:r>
      <w:r w:rsidRPr="00A37247">
        <w:rPr>
          <w:rFonts w:eastAsia="Calibri"/>
          <w:noProof/>
          <w:sz w:val="24"/>
          <w:szCs w:val="22"/>
          <w:lang w:val="en-IE"/>
        </w:rPr>
        <w:t>[51]</w:t>
      </w:r>
      <w:r w:rsidRPr="00A37247">
        <w:rPr>
          <w:rFonts w:eastAsia="Calibri"/>
          <w:sz w:val="24"/>
          <w:szCs w:val="22"/>
          <w:lang w:val="en-IE"/>
        </w:rPr>
        <w:fldChar w:fldCharType="end"/>
      </w:r>
      <w:r w:rsidRPr="00A37247">
        <w:rPr>
          <w:rFonts w:eastAsia="Calibri"/>
          <w:sz w:val="24"/>
          <w:szCs w:val="22"/>
          <w:lang w:val="en-IE"/>
        </w:rPr>
        <w:t xml:space="preserve"> presents a dynamically adapting covariance Kalman Filter that implements sensor fusion of UWB and inertial sensor measurements. Machine learning approaches </w:t>
      </w:r>
      <w:r w:rsidRPr="00A37247">
        <w:rPr>
          <w:rFonts w:eastAsia="Calibri"/>
          <w:sz w:val="24"/>
          <w:szCs w:val="22"/>
          <w:lang w:val="en-IE"/>
        </w:rPr>
        <w:fldChar w:fldCharType="begin" w:fldLock="1"/>
      </w:r>
      <w:r w:rsidR="005E1695">
        <w:rPr>
          <w:rFonts w:eastAsia="Calibri"/>
          <w:sz w:val="24"/>
          <w:szCs w:val="22"/>
          <w:lang w:val="en-IE"/>
        </w:rPr>
        <w:instrText>ADDIN CSL_CITATION { "citationItems" : [ { "id" : "ITEM-1", "itemData" : { "author" : [ { "dropping-particle" : "", "family" : "Rana", "given" : "Soumya Prakash", "non-dropping-particle" : "", "parse-names" : false, "suffix" : "" }, { "dropping-particle" : "", "family" : "Dey", "given" : "Maitreyee", "non-dropping-particle" : "", "parse-names" : false, "suffix" : "" }, { "dropping-particle" : "", "family" : "Siddiqui", "given" : "Hafeez Ur", "non-dropping-particle" : "", "parse-names" : false, "suffix" : "" }, { "dropping-particle" : "", "family" : "Tiberi", "given" : "Gianluigi", "non-dropping-particle" : "", "parse-names" : false, "suffix" : "" }, { "dropping-particle" : "", "family" : "Ghavami", "given" : "Mohammad", "non-dropping-particle" : "", "parse-names" : false, "suffix" : "" }, { "dropping-particle" : "", "family" : "Dudley", "given" : "Sandra", "non-dropping-particle" : "", "parse-names" : false, "suffix" : "" } ], "id" : "ITEM-1", "issued" : { "date-parts" : [ [ "0" ] ] }, "title" : "UWB Localization Employing Supervised Learning Method", "type" : "article-journal" }, "uris" : [ "http://www.mendeley.com/documents/?uuid=e58a265b-5f20-4836-93e5-439aa681e73b" ] } ], "mendeley" : { "formattedCitation" : "[13]", "plainTextFormattedCitation" : "[13]", "previouslyFormattedCitation" : "[13]" }, "properties" : {  }, "schema" : "https://github.com/citation-style-language/schema/raw/master/csl-citation.json" }</w:instrText>
      </w:r>
      <w:r w:rsidRPr="00A37247">
        <w:rPr>
          <w:rFonts w:eastAsia="Calibri"/>
          <w:sz w:val="24"/>
          <w:szCs w:val="22"/>
          <w:lang w:val="en-IE"/>
        </w:rPr>
        <w:fldChar w:fldCharType="separate"/>
      </w:r>
      <w:r w:rsidRPr="00A37247">
        <w:rPr>
          <w:rFonts w:eastAsia="Calibri"/>
          <w:noProof/>
          <w:sz w:val="24"/>
          <w:szCs w:val="22"/>
          <w:lang w:val="en-IE"/>
        </w:rPr>
        <w:t>[13]</w:t>
      </w:r>
      <w:r w:rsidRPr="00A37247">
        <w:rPr>
          <w:rFonts w:eastAsia="Calibri"/>
          <w:sz w:val="24"/>
          <w:szCs w:val="22"/>
          <w:lang w:val="en-IE"/>
        </w:rPr>
        <w:fldChar w:fldCharType="end"/>
      </w:r>
      <w:r w:rsidRPr="00A37247">
        <w:rPr>
          <w:rFonts w:eastAsia="Calibri"/>
          <w:sz w:val="24"/>
          <w:szCs w:val="22"/>
          <w:lang w:val="en-IE"/>
        </w:rPr>
        <w:t xml:space="preserve"> and ToA based estimation </w:t>
      </w:r>
      <w:r w:rsidRPr="00A37247">
        <w:rPr>
          <w:rFonts w:eastAsia="Calibri"/>
          <w:sz w:val="24"/>
          <w:szCs w:val="22"/>
          <w:lang w:val="en-IE"/>
        </w:rPr>
        <w:fldChar w:fldCharType="begin" w:fldLock="1"/>
      </w:r>
      <w:r w:rsidRPr="00A37247">
        <w:rPr>
          <w:rFonts w:eastAsia="Calibri"/>
          <w:sz w:val="24"/>
          <w:szCs w:val="22"/>
          <w:lang w:val="en-IE"/>
        </w:rPr>
        <w:instrText>ADDIN CSL_CITATION { "citationItems" : [ { "id" : "ITEM-1", "itemData" : { "DOI" : "10.1109/JPROC.2008.2008846", "ISBN" : "00189219 (ISSN)", "ISSN" : "00189219", "PMID" : "4802191", "abstract" : "Over the coming decades, high-definition situationally-aware networks have the potential to create revolutionary applications in the social, scientific, commercial, and military sectors. Ultrawide bandwidth (UWB) technology is a viable candidate for enabling accurate localization capabilities through time-of-arrival (TOA)-based ranging techniques. These techniques exploit the fine delay resolution property of UWB signals by estimating the TOA of the first signal path. Exploiting the full capabilities of UWB TOA estimation can be challenging, especially when operating in harsh propagation environments, since the direct path may not exist or it may not be the strongest. In this paper, we first give an overview of ranging techniques together with the primary sources of TOA error (including propagation effects, clock drift, and interference). We then describe fundamental TOA bounds (such as the Cramer-Rao bound and the tighter Ziv-Zakai bound) in both ideal and multipath environments. These bounds serve as useful benchmarks in assessing the performance of TOA estimation techniques. We also explore practical low-complexity TOA estimation techniques and analyze their performance in the presence of multipath and interference using IEEE 802.15.4a channel models as well as experimental data measured in indoor residential environments.", "author" : [ { "dropping-particle" : "", "family" : "Dardari", "given" : "Davide", "non-dropping-particle" : "", "parse-names" : false, "suffix" : "" }, { "dropping-particle" : "", "family" : "Conti", "given" : "Andrea", "non-dropping-particle" : "", "parse-names" : false, "suffix" : "" }, { "dropping-particle" : "", "family" : "Ferner", "given" : "Ulric", "non-dropping-particle" : "", "parse-names" : false, "suffix" : "" }, { "dropping-particle" : "", "family" : "Giorgetti", "given" : "Andrea", "non-dropping-particle" : "", "parse-names" : false, "suffix" : "" }, { "dropping-particle" : "", "family" : "Win", "given" : "Moe Z.", "non-dropping-particle" : "", "parse-names" : false, "suffix" : "" } ], "container-title" : "Proceedings of the IEEE", "id" : "ITEM-1", "issue" : "2", "issued" : { "date-parts" : [ [ "2009" ] ] }, "page" : "404-425", "title" : "Ranging with ultrawide bandwidth signals in multipath environments", "type" : "article-journal", "volume" : "97" }, "uris" : [ "http://www.mendeley.com/documents/?uuid=a1f0fde0-ce97-494c-b1d0-9f1a868daad5" ] } ], "mendeley" : { "formattedCitation" : "[5]", "plainTextFormattedCitation" : "[5]", "previouslyFormattedCitation" : "[5]" }, "properties" : {  }, "schema" : "https://github.com/citation-style-language/schema/raw/master/csl-citation.json" }</w:instrText>
      </w:r>
      <w:r w:rsidRPr="00A37247">
        <w:rPr>
          <w:rFonts w:eastAsia="Calibri"/>
          <w:sz w:val="24"/>
          <w:szCs w:val="22"/>
          <w:lang w:val="en-IE"/>
        </w:rPr>
        <w:fldChar w:fldCharType="separate"/>
      </w:r>
      <w:r w:rsidRPr="00A37247">
        <w:rPr>
          <w:rFonts w:eastAsia="Calibri"/>
          <w:noProof/>
          <w:sz w:val="24"/>
          <w:szCs w:val="22"/>
          <w:lang w:val="en-IE"/>
        </w:rPr>
        <w:t>[5]</w:t>
      </w:r>
      <w:r w:rsidRPr="00A37247">
        <w:rPr>
          <w:rFonts w:eastAsia="Calibri"/>
          <w:sz w:val="24"/>
          <w:szCs w:val="22"/>
          <w:lang w:val="en-IE"/>
        </w:rPr>
        <w:fldChar w:fldCharType="end"/>
      </w:r>
      <w:r w:rsidRPr="00A37247">
        <w:rPr>
          <w:rFonts w:eastAsia="Calibri"/>
          <w:sz w:val="24"/>
          <w:szCs w:val="22"/>
          <w:lang w:val="en-IE"/>
        </w:rPr>
        <w:t xml:space="preserve"> are the most promising in cluttered propagation environments, where the discrete separable nature of the signal lends itself well to accurate estimation. </w:t>
      </w:r>
      <w:r w:rsidRPr="00A37247">
        <w:rPr>
          <w:rFonts w:eastAsia="Calibri"/>
          <w:sz w:val="24"/>
          <w:szCs w:val="22"/>
          <w:lang w:val="en-IE"/>
        </w:rPr>
        <w:lastRenderedPageBreak/>
        <w:t>However, the cost of the hardware required to implement UWB localization systems, lack of practical implementation and lack of device compatibility compared to BLE are notable drawbacks.</w:t>
      </w:r>
    </w:p>
    <w:p w:rsidR="00A37247" w:rsidRPr="00A37247" w:rsidRDefault="00A37247" w:rsidP="00A37247">
      <w:pPr>
        <w:spacing w:after="160" w:line="360" w:lineRule="auto"/>
        <w:rPr>
          <w:rFonts w:eastAsia="Calibri"/>
          <w:sz w:val="24"/>
          <w:szCs w:val="22"/>
          <w:lang w:val="en-IE"/>
        </w:rPr>
      </w:pPr>
      <w:r w:rsidRPr="00A37247">
        <w:rPr>
          <w:rFonts w:eastAsia="Calibri"/>
          <w:sz w:val="24"/>
          <w:szCs w:val="22"/>
          <w:lang w:val="en-IE"/>
        </w:rPr>
        <w:t xml:space="preserve">One of UWB’s most promising application is in Impulse Radio (IR) UWB. Due to the short pulse width, high resolution when resolving multipath components, and its accurate estimation of ToA, the IR-UWB technology has received increasing attention in recent years </w:t>
      </w:r>
      <w:r w:rsidRPr="00A37247">
        <w:rPr>
          <w:rFonts w:eastAsia="Calibri"/>
          <w:sz w:val="24"/>
          <w:szCs w:val="22"/>
          <w:lang w:val="en-IE"/>
        </w:rPr>
        <w:fldChar w:fldCharType="begin" w:fldLock="1"/>
      </w:r>
      <w:r w:rsidR="005E1695">
        <w:rPr>
          <w:rFonts w:eastAsia="Calibri"/>
          <w:sz w:val="24"/>
          <w:szCs w:val="22"/>
          <w:lang w:val="en-IE"/>
        </w:rPr>
        <w:instrText>ADDIN CSL_CITATION { "citationItems" : [ { "id" : "ITEM-1", "itemData" : { "author" : [ { "dropping-particle" : "", "family" : "Rana", "given" : "Soumya Prakash", "non-dropping-particle" : "", "parse-names" : false, "suffix" : "" }, { "dropping-particle" : "", "family" : "Dey", "given" : "Maitreyee", "non-dropping-particle" : "", "parse-names" : false, "suffix" : "" }, { "dropping-particle" : "", "family" : "Siddiqui", "given" : "Hafeez Ur", "non-dropping-particle" : "", "parse-names" : false, "suffix" : "" }, { "dropping-particle" : "", "family" : "Tiberi", "given" : "Gianluigi", "non-dropping-particle" : "", "parse-names" : false, "suffix" : "" }, { "dropping-particle" : "", "family" : "Ghavami", "given" : "Mohammad", "non-dropping-particle" : "", "parse-names" : false, "suffix" : "" }, { "dropping-particle" : "", "family" : "Dudley", "given" : "Sandra", "non-dropping-particle" : "", "parse-names" : false, "suffix" : "" } ], "id" : "ITEM-1", "issued" : { "date-parts" : [ [ "0" ] ] }, "title" : "UWB Localization Employing Supervised Learning Method", "type" : "article-journal" }, "uris" : [ "http://www.mendeley.com/documents/?uuid=e58a265b-5f20-4836-93e5-439aa681e73b" ] } ], "mendeley" : { "formattedCitation" : "[13]", "plainTextFormattedCitation" : "[13]", "previouslyFormattedCitation" : "[13]" }, "properties" : {  }, "schema" : "https://github.com/citation-style-language/schema/raw/master/csl-citation.json" }</w:instrText>
      </w:r>
      <w:r w:rsidRPr="00A37247">
        <w:rPr>
          <w:rFonts w:eastAsia="Calibri"/>
          <w:sz w:val="24"/>
          <w:szCs w:val="22"/>
          <w:lang w:val="en-IE"/>
        </w:rPr>
        <w:fldChar w:fldCharType="separate"/>
      </w:r>
      <w:r w:rsidRPr="00A37247">
        <w:rPr>
          <w:rFonts w:eastAsia="Calibri"/>
          <w:noProof/>
          <w:sz w:val="24"/>
          <w:szCs w:val="22"/>
          <w:lang w:val="en-IE"/>
        </w:rPr>
        <w:t>[13]</w:t>
      </w:r>
      <w:r w:rsidRPr="00A37247">
        <w:rPr>
          <w:rFonts w:eastAsia="Calibri"/>
          <w:sz w:val="24"/>
          <w:szCs w:val="22"/>
          <w:lang w:val="en-IE"/>
        </w:rPr>
        <w:fldChar w:fldCharType="end"/>
      </w:r>
      <w:r w:rsidRPr="00A37247">
        <w:rPr>
          <w:rFonts w:eastAsia="Calibri"/>
          <w:sz w:val="24"/>
          <w:szCs w:val="22"/>
          <w:lang w:val="en-IE"/>
        </w:rPr>
        <w:t xml:space="preserve"> </w:t>
      </w:r>
      <w:r w:rsidRPr="00A37247">
        <w:rPr>
          <w:rFonts w:eastAsia="Calibri"/>
          <w:sz w:val="24"/>
          <w:szCs w:val="22"/>
          <w:lang w:val="en-IE"/>
        </w:rPr>
        <w:fldChar w:fldCharType="begin" w:fldLock="1"/>
      </w:r>
      <w:r w:rsidR="005E1695">
        <w:rPr>
          <w:rFonts w:eastAsia="Calibri"/>
          <w:sz w:val="24"/>
          <w:szCs w:val="22"/>
          <w:lang w:val="en-IE"/>
        </w:rPr>
        <w:instrText>ADDIN CSL_CITATION { "citationItems" : [ { "id" : "ITEM-1", "itemData" : { "ISBN" : "9781538630891", "author" : [ { "dropping-particle" : "", "family" : "Maceraudi", "given" : "Jimmy", "non-dropping-particle" : "", "parse-names" : false, "suffix" : "" }, { "dropping-particle" : "", "family" : "Dehmas", "given" : "Fran\u00e7ois", "non-dropping-particle" : "", "parse-names" : false, "suffix" : "" }, { "dropping-particle" : "", "family" : "Denis", "given" : "Beno\u00eet", "non-dropping-particle" : "", "parse-names" : false, "suffix" : "" }, { "dropping-particle" : "", "family" : "Uguen", "given" : "Bernard", "non-dropping-particle" : "", "parse-names" : false, "suffix" : "" }, { "dropping-particle" : "", "family" : "Campus", "given" : "Minatec", "non-dropping-particle" : "", "parse-names" : false, "suffix" : "" }, { "dropping-particle" : "", "family" : "Grenoble", "given" : "F-", "non-dropping-particle" : "", "parse-names" : false, "suffix" : "" }, { "dropping-particle" : "", "family" : "Model", "given" : "A U W B Channel", "non-dropping-particle" : "", "parse-names" : false, "suffix" : "" } ], "id" : "ITEM-1", "issued" : { "date-parts" : [ [ "2017" ] ] }, "title" : "Multi-Band Small-Scale Fading Mitigation at UWB Localization Receivers in Dense Multipath Channels", "type" : "article-journal" }, "uris" : [ "http://www.mendeley.com/documents/?uuid=38173b15-bdba-4748-926a-dd93e9ac4697" ] } ], "mendeley" : { "formattedCitation" : "[64]", "plainTextFormattedCitation" : "[64]", "previouslyFormattedCitation" : "[64]" }, "properties" : {  }, "schema" : "https://github.com/citation-style-language/schema/raw/master/csl-citation.json" }</w:instrText>
      </w:r>
      <w:r w:rsidRPr="00A37247">
        <w:rPr>
          <w:rFonts w:eastAsia="Calibri"/>
          <w:sz w:val="24"/>
          <w:szCs w:val="22"/>
          <w:lang w:val="en-IE"/>
        </w:rPr>
        <w:fldChar w:fldCharType="separate"/>
      </w:r>
      <w:r w:rsidRPr="00A37247">
        <w:rPr>
          <w:rFonts w:eastAsia="Calibri"/>
          <w:noProof/>
          <w:sz w:val="24"/>
          <w:szCs w:val="22"/>
          <w:lang w:val="en-IE"/>
        </w:rPr>
        <w:t>[64]</w:t>
      </w:r>
      <w:r w:rsidRPr="00A37247">
        <w:rPr>
          <w:rFonts w:eastAsia="Calibri"/>
          <w:sz w:val="24"/>
          <w:szCs w:val="22"/>
          <w:lang w:val="en-IE"/>
        </w:rPr>
        <w:fldChar w:fldCharType="end"/>
      </w:r>
      <w:r w:rsidRPr="00A37247">
        <w:rPr>
          <w:rFonts w:eastAsia="Calibri"/>
          <w:sz w:val="24"/>
          <w:szCs w:val="22"/>
          <w:lang w:val="en-IE"/>
        </w:rPr>
        <w:t xml:space="preserve">. IR-UWB has been deployed in UAV platforms for GPS assisted navigation, high precision positioning systems based on the TDOA algorithm. Despite its intrinsic temporal resolution, IR-UWB signals have short wavelengths and are still subject to severe intra-channel interference caused by dense colliding multipath components </w:t>
      </w:r>
      <w:r w:rsidRPr="00A37247">
        <w:rPr>
          <w:rFonts w:eastAsia="Calibri"/>
          <w:sz w:val="24"/>
          <w:szCs w:val="22"/>
          <w:lang w:val="en-IE"/>
        </w:rPr>
        <w:fldChar w:fldCharType="begin" w:fldLock="1"/>
      </w:r>
      <w:r w:rsidR="005E1695">
        <w:rPr>
          <w:rFonts w:eastAsia="Calibri"/>
          <w:sz w:val="24"/>
          <w:szCs w:val="22"/>
          <w:lang w:val="en-IE"/>
        </w:rPr>
        <w:instrText>ADDIN CSL_CITATION { "citationItems" : [ { "id" : "ITEM-1", "itemData" : { "ISBN" : "9781538630891", "author" : [ { "dropping-particle" : "", "family" : "Maceraudi", "given" : "Jimmy", "non-dropping-particle" : "", "parse-names" : false, "suffix" : "" }, { "dropping-particle" : "", "family" : "Dehmas", "given" : "Fran\u00e7ois", "non-dropping-particle" : "", "parse-names" : false, "suffix" : "" }, { "dropping-particle" : "", "family" : "Denis", "given" : "Beno\u00eet", "non-dropping-particle" : "", "parse-names" : false, "suffix" : "" }, { "dropping-particle" : "", "family" : "Uguen", "given" : "Bernard", "non-dropping-particle" : "", "parse-names" : false, "suffix" : "" }, { "dropping-particle" : "", "family" : "Campus", "given" : "Minatec", "non-dropping-particle" : "", "parse-names" : false, "suffix" : "" }, { "dropping-particle" : "", "family" : "Grenoble", "given" : "F-", "non-dropping-particle" : "", "parse-names" : false, "suffix" : "" }, { "dropping-particle" : "", "family" : "Model", "given" : "A U W B Channel", "non-dropping-particle" : "", "parse-names" : false, "suffix" : "" } ], "id" : "ITEM-1", "issued" : { "date-parts" : [ [ "2017" ] ] }, "title" : "Multi-Band Small-Scale Fading Mitigation at UWB Localization Receivers in Dense Multipath Channels", "type" : "article-journal" }, "uris" : [ "http://www.mendeley.com/documents/?uuid=38173b15-bdba-4748-926a-dd93e9ac4697" ] } ], "mendeley" : { "formattedCitation" : "[64]", "plainTextFormattedCitation" : "[64]", "previouslyFormattedCitation" : "[64]" }, "properties" : {  }, "schema" : "https://github.com/citation-style-language/schema/raw/master/csl-citation.json" }</w:instrText>
      </w:r>
      <w:r w:rsidRPr="00A37247">
        <w:rPr>
          <w:rFonts w:eastAsia="Calibri"/>
          <w:sz w:val="24"/>
          <w:szCs w:val="22"/>
          <w:lang w:val="en-IE"/>
        </w:rPr>
        <w:fldChar w:fldCharType="separate"/>
      </w:r>
      <w:r w:rsidRPr="00A37247">
        <w:rPr>
          <w:rFonts w:eastAsia="Calibri"/>
          <w:noProof/>
          <w:sz w:val="24"/>
          <w:szCs w:val="22"/>
          <w:lang w:val="en-IE"/>
        </w:rPr>
        <w:t>[64]</w:t>
      </w:r>
      <w:r w:rsidRPr="00A37247">
        <w:rPr>
          <w:rFonts w:eastAsia="Calibri"/>
          <w:sz w:val="24"/>
          <w:szCs w:val="22"/>
          <w:lang w:val="en-IE"/>
        </w:rPr>
        <w:fldChar w:fldCharType="end"/>
      </w:r>
      <w:r w:rsidRPr="00A37247">
        <w:rPr>
          <w:rFonts w:eastAsia="Calibri"/>
          <w:sz w:val="24"/>
          <w:szCs w:val="22"/>
          <w:lang w:val="en-IE"/>
        </w:rPr>
        <w:t>.</w:t>
      </w:r>
    </w:p>
    <w:p w:rsidR="00A37247" w:rsidRPr="00A37247" w:rsidRDefault="00A37247" w:rsidP="00A37247">
      <w:pPr>
        <w:keepNext/>
        <w:keepLines/>
        <w:spacing w:before="40" w:after="160" w:line="360" w:lineRule="auto"/>
        <w:jc w:val="left"/>
        <w:outlineLvl w:val="1"/>
        <w:rPr>
          <w:b/>
          <w:sz w:val="32"/>
          <w:szCs w:val="26"/>
        </w:rPr>
      </w:pPr>
      <w:bookmarkStart w:id="291" w:name="_Toc521679897"/>
      <w:bookmarkStart w:id="292" w:name="_Toc522011853"/>
      <w:bookmarkStart w:id="293" w:name="_Toc522020442"/>
      <w:r w:rsidRPr="00A37247">
        <w:rPr>
          <w:b/>
          <w:sz w:val="32"/>
          <w:szCs w:val="26"/>
        </w:rPr>
        <w:t>6.7 Security</w:t>
      </w:r>
      <w:bookmarkEnd w:id="291"/>
      <w:bookmarkEnd w:id="292"/>
      <w:bookmarkEnd w:id="293"/>
    </w:p>
    <w:p w:rsidR="00A37247" w:rsidRDefault="00A37247" w:rsidP="00A37247">
      <w:pPr>
        <w:spacing w:after="160" w:line="360" w:lineRule="auto"/>
        <w:rPr>
          <w:rFonts w:eastAsia="Calibri"/>
          <w:sz w:val="24"/>
          <w:szCs w:val="22"/>
          <w:lang w:val="en-IE"/>
        </w:rPr>
      </w:pPr>
      <w:r w:rsidRPr="00A37247">
        <w:rPr>
          <w:rFonts w:eastAsia="Calibri"/>
          <w:sz w:val="24"/>
          <w:szCs w:val="22"/>
        </w:rPr>
        <w:t>A topic often overlooked by researchers is privacy and security issues for BLE devices.</w:t>
      </w:r>
      <w:r w:rsidRPr="00A37247">
        <w:rPr>
          <w:rFonts w:eastAsia="Calibri"/>
          <w:sz w:val="24"/>
          <w:szCs w:val="22"/>
          <w:lang w:val="en-IE"/>
        </w:rPr>
        <w:t xml:space="preserve"> </w:t>
      </w:r>
      <w:r w:rsidRPr="00A37247">
        <w:rPr>
          <w:rFonts w:eastAsia="Calibri"/>
          <w:sz w:val="24"/>
          <w:szCs w:val="22"/>
          <w:lang w:val="en-IE"/>
        </w:rPr>
        <w:fldChar w:fldCharType="begin" w:fldLock="1"/>
      </w:r>
      <w:r w:rsidR="005E1695">
        <w:rPr>
          <w:rFonts w:eastAsia="Calibri"/>
          <w:sz w:val="24"/>
          <w:szCs w:val="22"/>
          <w:lang w:val="en-IE"/>
        </w:rPr>
        <w:instrText>ADDIN CSL_CITATION { "citationItems" : [ { "id" : "ITEM-1", "itemData" : { "ISBN" : "9781538638316", "author" : [ { "dropping-particle" : "", "family" : "Issoufaly", "given" : "Taher", "non-dropping-particle" : "", "parse-names" : false, "suffix" : "" }, { "dropping-particle" : "", "family" : "Tournoux", "given" : "Pierre Ugo", "non-dropping-particle" : "", "parse-names" : false, "suffix" : "" } ], "id" : "ITEM-1", "issued" : { "date-parts" : [ [ "2017" ] ] }, "title" : "BLEB : Bluetooth Low Energy Botnet for large scale individual tracking", "type" : "article-journal" }, "uris" : [ "http://www.mendeley.com/documents/?uuid=6544424b-ea38-4715-b43e-cb7491f2f791" ] } ], "mendeley" : { "formattedCitation" : "[65]", "plainTextFormattedCitation" : "[65]", "previouslyFormattedCitation" : "[65]" }, "properties" : {  }, "schema" : "https://github.com/citation-style-language/schema/raw/master/csl-citation.json" }</w:instrText>
      </w:r>
      <w:r w:rsidRPr="00A37247">
        <w:rPr>
          <w:rFonts w:eastAsia="Calibri"/>
          <w:sz w:val="24"/>
          <w:szCs w:val="22"/>
          <w:lang w:val="en-IE"/>
        </w:rPr>
        <w:fldChar w:fldCharType="separate"/>
      </w:r>
      <w:r w:rsidRPr="00A37247">
        <w:rPr>
          <w:rFonts w:eastAsia="Calibri"/>
          <w:noProof/>
          <w:sz w:val="24"/>
          <w:szCs w:val="22"/>
          <w:lang w:val="en-IE"/>
        </w:rPr>
        <w:t>[65]</w:t>
      </w:r>
      <w:r w:rsidRPr="00A37247">
        <w:rPr>
          <w:rFonts w:eastAsia="Calibri"/>
          <w:sz w:val="24"/>
          <w:szCs w:val="22"/>
          <w:lang w:val="en-IE"/>
        </w:rPr>
        <w:fldChar w:fldCharType="end"/>
      </w:r>
      <w:r w:rsidRPr="00A37247">
        <w:rPr>
          <w:rFonts w:eastAsia="Calibri"/>
          <w:sz w:val="24"/>
          <w:szCs w:val="22"/>
          <w:lang w:val="en-IE"/>
        </w:rPr>
        <w:t xml:space="preserve"> investigates the potential privacy threat of BLE devices. It is discovered that most BLE devices do not take advantage of the existing BLE privacy features such as elliptic curve cryptography. </w:t>
      </w:r>
      <w:r w:rsidRPr="00A37247">
        <w:rPr>
          <w:rFonts w:eastAsia="Calibri"/>
          <w:sz w:val="24"/>
          <w:szCs w:val="22"/>
        </w:rPr>
        <w:t xml:space="preserve">Similarly, </w:t>
      </w:r>
      <w:r w:rsidRPr="00A37247">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"10.1109/CSCN.2016.7785169", "ISBN" : "9781509038626", "abstract" : "\u00a9 2016 IEEE.Bluetooth Low Energy (BLE) Advertising is an important component of BLE as it is used to broadcast connection information to other devices nearby, usually smartphones. Furthermore, it is the foundation of a variety of services, such as indoor localization. We present a selective jammer against BLE beacons. The jammer selectively jams only BLE advertising beacons for which it was configured (API) on just the BLE advertising channels actually being used (narrowband). Such a jammer is hard to detect and hence requires a sophisticated Intrusion Detection System (IDS). The prototypic implementation uses off-the-shelf embedded hardware which is low-cost, small-size and very power efficient. Experiment results demonstrate the feasibility of the proposed solution and reveal the impact of the distance between jammer and receiver on the advertising success rate. At short distances the jammer is able to successfully corrupt all BLE advertisement beacon frames making the BLE beacon source undiscoverable.", "author" : [ { "dropping-particle" : "", "family" : "Br\u00e4uer", "given" : "Sebastian", "non-dropping-particle" : "", "parse-names" : false, "suffix" : "" }, { "dropping-particle" : "", "family" : "Zubow", "given" : "Anatolij", "non-dropping-particle" : "", "parse-names" : false, "suffix" : "" }, { "dropping-particle" : "", "family" : "Zehl", "given" : "Sven", "non-dropping-particle" : "", "parse-names" : false, "suffix" : "" }, { "dropping-particle" : "", "family" : "Roshandel", "given" : "Mehran", "non-dropping-particle" : "", "parse-names" : false, "suffix" : "" }, { "dropping-particle" : "", "family" : "Mashhadi-Sohi", "given" : "Soroush", "non-dropping-particle" : "", "parse-names" : false, "suffix" : "" } ], "container-title" : "2016 IEEE Conference on Standards for Communications and Networking, CSCN 2016", "id" : "ITEM-1", "issued" : { "date-parts" : [ [ "2016" ] ] }, "title" : "On practical selective jamming of Bluetooth Low Energy advertising", "type" : "article-journal" }, "uris" : [ "http://www.mendeley.com/documents/?uuid=1cc05695-8a8a-4c5e-802e-f322938a131e" ] } ], "mendeley" : { "formattedCitation" : "[66]", "plainTextFormattedCitation" : "[66]", "previouslyFormattedCitation" : "[66]" }, "properties" : {  }, "schema" : "https://github.com/citation-style-language/schema/raw/master/csl-citation.json" }</w:instrText>
      </w:r>
      <w:r w:rsidRPr="00A37247">
        <w:rPr>
          <w:rFonts w:eastAsia="Calibri"/>
          <w:sz w:val="24"/>
          <w:szCs w:val="22"/>
          <w:lang w:val="en-IE"/>
        </w:rPr>
        <w:fldChar w:fldCharType="separate"/>
      </w:r>
      <w:r w:rsidRPr="00A37247">
        <w:rPr>
          <w:rFonts w:eastAsia="Calibri"/>
          <w:noProof/>
          <w:sz w:val="24"/>
          <w:szCs w:val="22"/>
          <w:lang w:val="en-IE"/>
        </w:rPr>
        <w:t>[66]</w:t>
      </w:r>
      <w:r w:rsidRPr="00A37247">
        <w:rPr>
          <w:rFonts w:eastAsia="Calibri"/>
          <w:sz w:val="24"/>
          <w:szCs w:val="22"/>
          <w:lang w:val="en-IE"/>
        </w:rPr>
        <w:fldChar w:fldCharType="end"/>
      </w:r>
      <w:r w:rsidRPr="00A37247">
        <w:rPr>
          <w:rFonts w:eastAsia="Calibri"/>
          <w:sz w:val="24"/>
          <w:szCs w:val="22"/>
          <w:lang w:val="en-IE"/>
        </w:rPr>
        <w:t xml:space="preserve"> explores the security issues regarding the use of selective jammers on BLE beacons. The narrowband jammer works on the advertising channels and is difficult to detect. Despite the effectiveness of the jammer, it can be mitigated by choosing a pseudo-random channel hopping pattern based on a common key between the transmitter and the receiver.</w:t>
      </w:r>
    </w:p>
    <w:p w:rsidR="00A37247" w:rsidRDefault="00A37247">
      <w:pPr>
        <w:jc w:val="left"/>
        <w:rPr>
          <w:rFonts w:eastAsia="Calibri"/>
          <w:sz w:val="24"/>
          <w:szCs w:val="22"/>
          <w:lang w:val="en-IE"/>
        </w:rPr>
      </w:pPr>
      <w:r>
        <w:rPr>
          <w:rFonts w:eastAsia="Calibri"/>
          <w:sz w:val="24"/>
          <w:szCs w:val="22"/>
          <w:lang w:val="en-IE"/>
        </w:rPr>
        <w:br w:type="page"/>
      </w:r>
    </w:p>
    <w:p w:rsidR="00A37247" w:rsidRPr="00A37247" w:rsidRDefault="00A37247" w:rsidP="007D4F1A">
      <w:pPr>
        <w:pStyle w:val="ListParagraph"/>
        <w:keepNext/>
        <w:keepLines/>
        <w:numPr>
          <w:ilvl w:val="0"/>
          <w:numId w:val="6"/>
        </w:numPr>
        <w:spacing w:before="240" w:after="160" w:line="360" w:lineRule="auto"/>
        <w:jc w:val="center"/>
        <w:outlineLvl w:val="0"/>
        <w:rPr>
          <w:b/>
          <w:sz w:val="36"/>
          <w:szCs w:val="32"/>
          <w:lang w:val="en-IE"/>
        </w:rPr>
      </w:pPr>
      <w:bookmarkStart w:id="294" w:name="_Toc521679899"/>
      <w:bookmarkStart w:id="295" w:name="_Toc522011854"/>
      <w:bookmarkStart w:id="296" w:name="_Toc522020443"/>
      <w:r w:rsidRPr="00A37247">
        <w:rPr>
          <w:b/>
          <w:sz w:val="36"/>
          <w:szCs w:val="32"/>
          <w:lang w:val="en-IE"/>
        </w:rPr>
        <w:lastRenderedPageBreak/>
        <w:t>Hardware</w:t>
      </w:r>
      <w:bookmarkEnd w:id="294"/>
      <w:bookmarkEnd w:id="295"/>
      <w:bookmarkEnd w:id="296"/>
    </w:p>
    <w:p w:rsidR="00A37247" w:rsidRPr="00A37247" w:rsidRDefault="00A37247" w:rsidP="00A37247">
      <w:pPr>
        <w:spacing w:after="160" w:line="360" w:lineRule="auto"/>
        <w:rPr>
          <w:rFonts w:eastAsia="Calibri"/>
          <w:sz w:val="24"/>
          <w:szCs w:val="22"/>
          <w:lang w:val="en-IE"/>
        </w:rPr>
      </w:pPr>
      <w:r w:rsidRPr="00A37247">
        <w:rPr>
          <w:rFonts w:eastAsia="Calibri"/>
          <w:sz w:val="24"/>
          <w:szCs w:val="22"/>
          <w:lang w:val="en-IE"/>
        </w:rPr>
        <w:t>This section provides a summary and brief description of the proposed hardware to be tested in this project.</w:t>
      </w:r>
    </w:p>
    <w:p w:rsidR="00A37247" w:rsidRPr="00A37247" w:rsidRDefault="00CF329E" w:rsidP="007D4F1A">
      <w:pPr>
        <w:keepNext/>
        <w:keepLines/>
        <w:numPr>
          <w:ilvl w:val="1"/>
          <w:numId w:val="16"/>
        </w:numPr>
        <w:spacing w:before="40" w:after="160" w:line="360" w:lineRule="auto"/>
        <w:outlineLvl w:val="1"/>
        <w:rPr>
          <w:b/>
          <w:sz w:val="32"/>
          <w:szCs w:val="26"/>
          <w:lang w:val="en-IE"/>
        </w:rPr>
      </w:pPr>
      <w:bookmarkStart w:id="297" w:name="_Toc521679900"/>
      <w:r>
        <w:rPr>
          <w:b/>
          <w:sz w:val="32"/>
          <w:szCs w:val="26"/>
          <w:lang w:val="en-IE"/>
        </w:rPr>
        <w:t xml:space="preserve"> </w:t>
      </w:r>
      <w:bookmarkStart w:id="298" w:name="_Toc522011855"/>
      <w:bookmarkStart w:id="299" w:name="_Toc522020444"/>
      <w:r w:rsidR="00A37247" w:rsidRPr="00A37247">
        <w:rPr>
          <w:b/>
          <w:sz w:val="32"/>
          <w:szCs w:val="26"/>
          <w:lang w:val="en-IE"/>
        </w:rPr>
        <w:t>Agilent 4432B Signal Generator</w:t>
      </w:r>
      <w:bookmarkEnd w:id="297"/>
      <w:bookmarkEnd w:id="298"/>
      <w:bookmarkEnd w:id="299"/>
    </w:p>
    <w:p w:rsidR="00A37247" w:rsidRPr="00A37247" w:rsidRDefault="00A37247" w:rsidP="007D4F1A">
      <w:pPr>
        <w:numPr>
          <w:ilvl w:val="0"/>
          <w:numId w:val="14"/>
        </w:numPr>
        <w:spacing w:after="160" w:line="360" w:lineRule="auto"/>
        <w:contextualSpacing/>
        <w:rPr>
          <w:rFonts w:eastAsia="Calibri"/>
          <w:sz w:val="24"/>
          <w:szCs w:val="22"/>
          <w:lang w:val="en-IE"/>
        </w:rPr>
      </w:pPr>
      <w:r w:rsidRPr="00A37247">
        <w:rPr>
          <w:rFonts w:eastAsia="Calibri"/>
          <w:sz w:val="24"/>
          <w:szCs w:val="22"/>
          <w:lang w:val="en-IE"/>
        </w:rPr>
        <w:t>Capable of generating signals with frequencies ranging from 250kHz- 3.0GHz.</w:t>
      </w:r>
    </w:p>
    <w:p w:rsidR="00A37247" w:rsidRPr="00A37247" w:rsidRDefault="00A37247" w:rsidP="007D4F1A">
      <w:pPr>
        <w:numPr>
          <w:ilvl w:val="0"/>
          <w:numId w:val="14"/>
        </w:numPr>
        <w:spacing w:after="160" w:line="360" w:lineRule="auto"/>
        <w:contextualSpacing/>
        <w:rPr>
          <w:rFonts w:eastAsia="Calibri"/>
          <w:sz w:val="24"/>
          <w:szCs w:val="22"/>
          <w:lang w:val="en-IE"/>
        </w:rPr>
      </w:pPr>
      <w:r w:rsidRPr="00A37247">
        <w:rPr>
          <w:rFonts w:eastAsia="Calibri"/>
          <w:sz w:val="24"/>
          <w:szCs w:val="22"/>
          <w:lang w:val="en-IE"/>
        </w:rPr>
        <w:t>Communicates to LAN network via a GPIB connection.</w:t>
      </w:r>
    </w:p>
    <w:p w:rsidR="00A37247" w:rsidRPr="00A37247" w:rsidRDefault="00A37247" w:rsidP="007D4F1A">
      <w:pPr>
        <w:numPr>
          <w:ilvl w:val="0"/>
          <w:numId w:val="14"/>
        </w:numPr>
        <w:spacing w:after="160" w:line="360" w:lineRule="auto"/>
        <w:contextualSpacing/>
        <w:rPr>
          <w:rFonts w:eastAsia="Calibri"/>
          <w:sz w:val="24"/>
          <w:szCs w:val="22"/>
          <w:lang w:val="en-IE"/>
        </w:rPr>
      </w:pPr>
      <w:r w:rsidRPr="00A37247">
        <w:rPr>
          <w:rFonts w:eastAsia="Calibri"/>
          <w:sz w:val="24"/>
          <w:szCs w:val="22"/>
          <w:lang w:val="en-IE"/>
        </w:rPr>
        <w:t xml:space="preserve">The Python </w:t>
      </w:r>
      <w:r w:rsidR="00E41E79">
        <w:rPr>
          <w:rFonts w:eastAsia="Calibri"/>
          <w:sz w:val="24"/>
          <w:szCs w:val="22"/>
          <w:lang w:val="en-IE"/>
        </w:rPr>
        <w:t>scripts</w:t>
      </w:r>
      <w:r w:rsidRPr="00A37247">
        <w:rPr>
          <w:rFonts w:eastAsia="Calibri"/>
          <w:sz w:val="24"/>
          <w:szCs w:val="22"/>
          <w:lang w:val="en-IE"/>
        </w:rPr>
        <w:t xml:space="preserve"> for connection and control of signal generator can be found in </w:t>
      </w:r>
      <w:r w:rsidR="00E41E79">
        <w:rPr>
          <w:rFonts w:eastAsia="Calibri"/>
          <w:sz w:val="24"/>
          <w:szCs w:val="22"/>
          <w:lang w:val="en-IE"/>
        </w:rPr>
        <w:t>Appendix E.1</w:t>
      </w:r>
      <w:r w:rsidRPr="00A37247">
        <w:rPr>
          <w:rFonts w:eastAsia="Calibri"/>
          <w:sz w:val="24"/>
          <w:szCs w:val="22"/>
          <w:lang w:val="en-IE"/>
        </w:rPr>
        <w:t>.</w:t>
      </w:r>
    </w:p>
    <w:p w:rsidR="00456B6E" w:rsidRDefault="00A37247" w:rsidP="007D4F1A">
      <w:pPr>
        <w:numPr>
          <w:ilvl w:val="0"/>
          <w:numId w:val="14"/>
        </w:numPr>
        <w:spacing w:after="160" w:line="360" w:lineRule="auto"/>
        <w:contextualSpacing/>
        <w:rPr>
          <w:rFonts w:eastAsia="Calibri"/>
          <w:sz w:val="24"/>
          <w:szCs w:val="22"/>
          <w:lang w:val="en-IE"/>
        </w:rPr>
      </w:pPr>
      <w:r w:rsidRPr="00A37247">
        <w:rPr>
          <w:rFonts w:eastAsia="Calibri"/>
          <w:sz w:val="24"/>
          <w:szCs w:val="22"/>
          <w:lang w:val="en-IE"/>
        </w:rPr>
        <w:t>Manual:</w:t>
      </w:r>
    </w:p>
    <w:p w:rsidR="00A37247" w:rsidRDefault="00A37247" w:rsidP="00456B6E">
      <w:pPr>
        <w:numPr>
          <w:ilvl w:val="1"/>
          <w:numId w:val="14"/>
        </w:numPr>
        <w:spacing w:after="160" w:line="360" w:lineRule="auto"/>
        <w:contextualSpacing/>
        <w:rPr>
          <w:rFonts w:eastAsia="Calibri"/>
          <w:sz w:val="24"/>
          <w:szCs w:val="22"/>
          <w:lang w:val="en-IE"/>
        </w:rPr>
      </w:pPr>
      <w:r w:rsidRPr="00A37247">
        <w:rPr>
          <w:rFonts w:eastAsia="Calibri"/>
          <w:sz w:val="24"/>
          <w:szCs w:val="22"/>
          <w:lang w:val="en-IE"/>
        </w:rPr>
        <w:t xml:space="preserve"> </w:t>
      </w:r>
      <w:hyperlink r:id="rId46" w:history="1">
        <w:r w:rsidRPr="00A37247">
          <w:rPr>
            <w:rFonts w:eastAsia="Calibri"/>
            <w:color w:val="0563C1"/>
            <w:sz w:val="24"/>
            <w:szCs w:val="22"/>
            <w:u w:val="single"/>
            <w:lang w:val="en-IE"/>
          </w:rPr>
          <w:t>https://literature.cdn.keysight.com/litweb/pdf/5989-4074EN.pdf?id=751061</w:t>
        </w:r>
      </w:hyperlink>
      <w:r w:rsidRPr="00A37247">
        <w:rPr>
          <w:rFonts w:eastAsia="Calibri"/>
          <w:sz w:val="24"/>
          <w:szCs w:val="22"/>
          <w:lang w:val="en-IE"/>
        </w:rPr>
        <w:t xml:space="preserve"> </w:t>
      </w:r>
    </w:p>
    <w:p w:rsidR="00456B6E" w:rsidRPr="00A37247" w:rsidRDefault="00456B6E" w:rsidP="00456B6E">
      <w:pPr>
        <w:spacing w:after="160" w:line="360" w:lineRule="auto"/>
        <w:ind w:left="1440"/>
        <w:contextualSpacing/>
        <w:rPr>
          <w:rFonts w:eastAsia="Calibri"/>
          <w:sz w:val="24"/>
          <w:szCs w:val="22"/>
          <w:lang w:val="en-IE"/>
        </w:rPr>
      </w:pPr>
    </w:p>
    <w:p w:rsidR="00A37247" w:rsidRPr="00A37247" w:rsidRDefault="00A37247" w:rsidP="00A37247">
      <w:pPr>
        <w:keepNext/>
        <w:spacing w:after="160" w:line="360" w:lineRule="auto"/>
        <w:jc w:val="center"/>
        <w:rPr>
          <w:rFonts w:eastAsia="Calibri"/>
          <w:sz w:val="24"/>
          <w:szCs w:val="22"/>
          <w:lang w:val="en-IE"/>
        </w:rPr>
      </w:pPr>
      <w:r w:rsidRPr="00A37247">
        <w:rPr>
          <w:rFonts w:eastAsia="Calibri"/>
          <w:noProof/>
          <w:sz w:val="24"/>
          <w:szCs w:val="22"/>
          <w:lang w:val="en-IE" w:eastAsia="en-IE"/>
        </w:rPr>
        <w:drawing>
          <wp:inline distT="0" distB="0" distL="0" distR="0" wp14:anchorId="616DAE34" wp14:editId="47C0F88D">
            <wp:extent cx="3640183" cy="13801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80309_110620.jpg"/>
                    <pic:cNvPicPr/>
                  </pic:nvPicPr>
                  <pic:blipFill rotWithShape="1">
                    <a:blip r:embed="rId47" cstate="print">
                      <a:extLst>
                        <a:ext uri="{28A0092B-C50C-407E-A947-70E740481C1C}">
                          <a14:useLocalDpi xmlns:a14="http://schemas.microsoft.com/office/drawing/2010/main" val="0"/>
                        </a:ext>
                      </a:extLst>
                    </a:blip>
                    <a:srcRect l="6116" t="20327" r="5871" b="20346"/>
                    <a:stretch/>
                  </pic:blipFill>
                  <pic:spPr bwMode="auto">
                    <a:xfrm>
                      <a:off x="0" y="0"/>
                      <a:ext cx="3644000" cy="1381637"/>
                    </a:xfrm>
                    <a:prstGeom prst="rect">
                      <a:avLst/>
                    </a:prstGeom>
                    <a:ln>
                      <a:noFill/>
                    </a:ln>
                    <a:extLst>
                      <a:ext uri="{53640926-AAD7-44D8-BBD7-CCE9431645EC}">
                        <a14:shadowObscured xmlns:a14="http://schemas.microsoft.com/office/drawing/2010/main"/>
                      </a:ext>
                    </a:extLst>
                  </pic:spPr>
                </pic:pic>
              </a:graphicData>
            </a:graphic>
          </wp:inline>
        </w:drawing>
      </w:r>
    </w:p>
    <w:p w:rsidR="00A37247" w:rsidRPr="00A37247" w:rsidRDefault="00A37247" w:rsidP="008D2205">
      <w:pPr>
        <w:pStyle w:val="Caption"/>
      </w:pPr>
      <w:bookmarkStart w:id="300" w:name="_Toc520914673"/>
      <w:bookmarkStart w:id="301" w:name="_Toc522024975"/>
      <w:r w:rsidRPr="00A37247">
        <w:t xml:space="preserve">Figure </w:t>
      </w:r>
      <w:r w:rsidRPr="00A37247">
        <w:fldChar w:fldCharType="begin"/>
      </w:r>
      <w:r w:rsidRPr="00A37247">
        <w:instrText xml:space="preserve"> SEQ Figure \* ARABIC </w:instrText>
      </w:r>
      <w:r w:rsidRPr="00A37247">
        <w:fldChar w:fldCharType="separate"/>
      </w:r>
      <w:r w:rsidR="00591E49">
        <w:rPr>
          <w:noProof/>
        </w:rPr>
        <w:t>23</w:t>
      </w:r>
      <w:r w:rsidRPr="00A37247">
        <w:rPr>
          <w:noProof/>
        </w:rPr>
        <w:fldChar w:fldCharType="end"/>
      </w:r>
      <w:r w:rsidRPr="00A37247">
        <w:t xml:space="preserve"> – Agilent 4432B signal generator</w:t>
      </w:r>
      <w:bookmarkEnd w:id="300"/>
      <w:bookmarkEnd w:id="301"/>
    </w:p>
    <w:p w:rsidR="00A37247" w:rsidRPr="00A37247" w:rsidRDefault="00CF329E" w:rsidP="007D4F1A">
      <w:pPr>
        <w:keepNext/>
        <w:keepLines/>
        <w:numPr>
          <w:ilvl w:val="1"/>
          <w:numId w:val="16"/>
        </w:numPr>
        <w:spacing w:before="40" w:after="160" w:line="360" w:lineRule="auto"/>
        <w:outlineLvl w:val="1"/>
        <w:rPr>
          <w:b/>
          <w:sz w:val="32"/>
          <w:szCs w:val="26"/>
          <w:lang w:val="en-IE"/>
        </w:rPr>
      </w:pPr>
      <w:bookmarkStart w:id="302" w:name="_Toc521679901"/>
      <w:r>
        <w:rPr>
          <w:b/>
          <w:sz w:val="32"/>
          <w:szCs w:val="26"/>
          <w:lang w:val="en-IE"/>
        </w:rPr>
        <w:t xml:space="preserve"> </w:t>
      </w:r>
      <w:bookmarkStart w:id="303" w:name="_Toc522011856"/>
      <w:bookmarkStart w:id="304" w:name="_Toc522020445"/>
      <w:r w:rsidR="00A37247" w:rsidRPr="00A37247">
        <w:rPr>
          <w:b/>
          <w:sz w:val="32"/>
          <w:szCs w:val="26"/>
          <w:lang w:val="en-IE"/>
        </w:rPr>
        <w:t>Rohde &amp; Schwarz FSV Signal Analyzer</w:t>
      </w:r>
      <w:bookmarkEnd w:id="302"/>
      <w:bookmarkEnd w:id="303"/>
      <w:bookmarkEnd w:id="304"/>
    </w:p>
    <w:p w:rsidR="00A37247" w:rsidRPr="00A37247" w:rsidRDefault="00A37247" w:rsidP="007D4F1A">
      <w:pPr>
        <w:numPr>
          <w:ilvl w:val="0"/>
          <w:numId w:val="15"/>
        </w:numPr>
        <w:spacing w:after="160" w:line="360" w:lineRule="auto"/>
        <w:contextualSpacing/>
        <w:rPr>
          <w:rFonts w:eastAsia="Calibri"/>
          <w:sz w:val="24"/>
          <w:szCs w:val="22"/>
          <w:lang w:val="en-IE"/>
        </w:rPr>
      </w:pPr>
      <w:r w:rsidRPr="00A37247">
        <w:rPr>
          <w:rFonts w:eastAsia="Calibri"/>
          <w:sz w:val="24"/>
          <w:szCs w:val="22"/>
          <w:lang w:val="en-IE"/>
        </w:rPr>
        <w:t>Capable of analyzing signals with frequencies ranging from 10Hz-13.6GHz.</w:t>
      </w:r>
    </w:p>
    <w:p w:rsidR="00A37247" w:rsidRPr="00A37247" w:rsidRDefault="00A37247" w:rsidP="007D4F1A">
      <w:pPr>
        <w:numPr>
          <w:ilvl w:val="0"/>
          <w:numId w:val="15"/>
        </w:numPr>
        <w:spacing w:after="160" w:line="360" w:lineRule="auto"/>
        <w:contextualSpacing/>
        <w:rPr>
          <w:rFonts w:eastAsia="Calibri"/>
          <w:sz w:val="24"/>
          <w:szCs w:val="22"/>
          <w:lang w:val="en-IE"/>
        </w:rPr>
      </w:pPr>
      <w:r w:rsidRPr="00A37247">
        <w:rPr>
          <w:rFonts w:eastAsia="Calibri"/>
          <w:sz w:val="24"/>
          <w:szCs w:val="22"/>
          <w:lang w:val="en-IE"/>
        </w:rPr>
        <w:t>Communicates to LAN network via Ethernet connection.</w:t>
      </w:r>
    </w:p>
    <w:p w:rsidR="00A37247" w:rsidRPr="00A37247" w:rsidRDefault="00A37247" w:rsidP="007D4F1A">
      <w:pPr>
        <w:numPr>
          <w:ilvl w:val="0"/>
          <w:numId w:val="15"/>
        </w:numPr>
        <w:spacing w:after="160" w:line="360" w:lineRule="auto"/>
        <w:contextualSpacing/>
        <w:rPr>
          <w:rFonts w:eastAsia="Calibri"/>
          <w:sz w:val="24"/>
          <w:szCs w:val="22"/>
          <w:lang w:val="en-IE"/>
        </w:rPr>
      </w:pPr>
      <w:r w:rsidRPr="00A37247">
        <w:rPr>
          <w:rFonts w:eastAsia="Calibri"/>
          <w:sz w:val="24"/>
          <w:szCs w:val="22"/>
          <w:lang w:val="en-IE"/>
        </w:rPr>
        <w:t xml:space="preserve">The Python </w:t>
      </w:r>
      <w:r w:rsidR="00E41E79">
        <w:rPr>
          <w:rFonts w:eastAsia="Calibri"/>
          <w:sz w:val="24"/>
          <w:szCs w:val="22"/>
          <w:lang w:val="en-IE"/>
        </w:rPr>
        <w:t>scripts</w:t>
      </w:r>
      <w:r w:rsidRPr="00A37247">
        <w:rPr>
          <w:rFonts w:eastAsia="Calibri"/>
          <w:sz w:val="24"/>
          <w:szCs w:val="22"/>
          <w:lang w:val="en-IE"/>
        </w:rPr>
        <w:t xml:space="preserve"> for connection and control of signal analyzer can be found in </w:t>
      </w:r>
      <w:r w:rsidR="00E41E79">
        <w:rPr>
          <w:rFonts w:eastAsia="Calibri"/>
          <w:sz w:val="24"/>
          <w:szCs w:val="22"/>
          <w:lang w:val="en-IE"/>
        </w:rPr>
        <w:t>Appendix E.1</w:t>
      </w:r>
      <w:r w:rsidRPr="00A37247">
        <w:rPr>
          <w:rFonts w:eastAsia="Calibri"/>
          <w:sz w:val="24"/>
          <w:szCs w:val="22"/>
          <w:lang w:val="en-IE"/>
        </w:rPr>
        <w:t>.</w:t>
      </w:r>
    </w:p>
    <w:p w:rsidR="00456B6E" w:rsidRDefault="00A37247" w:rsidP="007D4F1A">
      <w:pPr>
        <w:numPr>
          <w:ilvl w:val="0"/>
          <w:numId w:val="15"/>
        </w:numPr>
        <w:spacing w:after="160" w:line="360" w:lineRule="auto"/>
        <w:contextualSpacing/>
        <w:rPr>
          <w:rFonts w:eastAsia="Calibri"/>
          <w:sz w:val="24"/>
          <w:szCs w:val="22"/>
          <w:lang w:val="en-IE"/>
        </w:rPr>
      </w:pPr>
      <w:r w:rsidRPr="00A37247">
        <w:rPr>
          <w:rFonts w:eastAsia="Calibri"/>
          <w:sz w:val="24"/>
          <w:szCs w:val="22"/>
          <w:lang w:val="en-IE"/>
        </w:rPr>
        <w:t>Manual:</w:t>
      </w:r>
    </w:p>
    <w:p w:rsidR="00A37247" w:rsidRPr="00456B6E" w:rsidRDefault="002C05AC" w:rsidP="00456B6E">
      <w:pPr>
        <w:numPr>
          <w:ilvl w:val="1"/>
          <w:numId w:val="15"/>
        </w:numPr>
        <w:spacing w:after="160" w:line="360" w:lineRule="auto"/>
        <w:contextualSpacing/>
        <w:rPr>
          <w:rFonts w:eastAsia="Calibri"/>
          <w:sz w:val="16"/>
          <w:szCs w:val="22"/>
          <w:lang w:val="en-IE"/>
        </w:rPr>
      </w:pPr>
      <w:hyperlink r:id="rId48" w:history="1">
        <w:r w:rsidR="00456B6E" w:rsidRPr="00777715">
          <w:rPr>
            <w:rStyle w:val="Hyperlink"/>
            <w:rFonts w:eastAsia="Calibri"/>
            <w:sz w:val="16"/>
            <w:szCs w:val="22"/>
            <w:lang w:val="en-IE"/>
          </w:rPr>
          <w:t>https://cdn.rohde-schwarz.com/pws/dl_downloads/dl_common_library/dl_manuals/gb_1/f/fsv_1/FSVA_FSV_UserManual_en_10.pdf</w:t>
        </w:r>
      </w:hyperlink>
    </w:p>
    <w:p w:rsidR="00456B6E" w:rsidRDefault="00456B6E" w:rsidP="00456B6E">
      <w:pPr>
        <w:spacing w:after="160" w:line="360" w:lineRule="auto"/>
        <w:ind w:left="1440"/>
        <w:contextualSpacing/>
        <w:rPr>
          <w:rFonts w:eastAsia="Calibri"/>
          <w:sz w:val="16"/>
          <w:szCs w:val="22"/>
          <w:lang w:val="en-IE"/>
        </w:rPr>
      </w:pPr>
    </w:p>
    <w:p w:rsidR="00456B6E" w:rsidRPr="00456B6E" w:rsidRDefault="00456B6E" w:rsidP="00456B6E">
      <w:pPr>
        <w:spacing w:after="160" w:line="360" w:lineRule="auto"/>
        <w:ind w:left="1440"/>
        <w:contextualSpacing/>
        <w:rPr>
          <w:rFonts w:eastAsia="Calibri"/>
          <w:sz w:val="16"/>
          <w:szCs w:val="22"/>
          <w:lang w:val="en-IE"/>
        </w:rPr>
      </w:pPr>
    </w:p>
    <w:p w:rsidR="00A37247" w:rsidRPr="00A37247" w:rsidRDefault="00A37247" w:rsidP="00A37247">
      <w:pPr>
        <w:keepNext/>
        <w:spacing w:after="160" w:line="360" w:lineRule="auto"/>
        <w:jc w:val="center"/>
        <w:rPr>
          <w:rFonts w:eastAsia="Calibri"/>
          <w:sz w:val="24"/>
          <w:szCs w:val="22"/>
          <w:lang w:val="en-IE"/>
        </w:rPr>
      </w:pPr>
      <w:r w:rsidRPr="00A37247">
        <w:rPr>
          <w:rFonts w:eastAsia="Calibri"/>
          <w:noProof/>
          <w:sz w:val="24"/>
          <w:szCs w:val="22"/>
          <w:lang w:val="en-IE" w:eastAsia="en-IE"/>
        </w:rPr>
        <w:drawing>
          <wp:inline distT="0" distB="0" distL="0" distR="0" wp14:anchorId="510C1622" wp14:editId="57B9F92E">
            <wp:extent cx="3055620" cy="1461824"/>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80309_110624.jpg"/>
                    <pic:cNvPicPr/>
                  </pic:nvPicPr>
                  <pic:blipFill rotWithShape="1">
                    <a:blip r:embed="rId49" cstate="print">
                      <a:extLst>
                        <a:ext uri="{28A0092B-C50C-407E-A947-70E740481C1C}">
                          <a14:useLocalDpi xmlns:a14="http://schemas.microsoft.com/office/drawing/2010/main" val="0"/>
                        </a:ext>
                      </a:extLst>
                    </a:blip>
                    <a:srcRect l="6647" t="12054" r="13317" b="19874"/>
                    <a:stretch/>
                  </pic:blipFill>
                  <pic:spPr bwMode="auto">
                    <a:xfrm>
                      <a:off x="0" y="0"/>
                      <a:ext cx="3080244" cy="1473604"/>
                    </a:xfrm>
                    <a:prstGeom prst="rect">
                      <a:avLst/>
                    </a:prstGeom>
                    <a:ln>
                      <a:noFill/>
                    </a:ln>
                    <a:extLst>
                      <a:ext uri="{53640926-AAD7-44D8-BBD7-CCE9431645EC}">
                        <a14:shadowObscured xmlns:a14="http://schemas.microsoft.com/office/drawing/2010/main"/>
                      </a:ext>
                    </a:extLst>
                  </pic:spPr>
                </pic:pic>
              </a:graphicData>
            </a:graphic>
          </wp:inline>
        </w:drawing>
      </w:r>
    </w:p>
    <w:p w:rsidR="00A37247" w:rsidRPr="00A37247" w:rsidRDefault="00A37247" w:rsidP="008D2205">
      <w:pPr>
        <w:pStyle w:val="Caption"/>
      </w:pPr>
      <w:bookmarkStart w:id="305" w:name="_Toc520914674"/>
      <w:bookmarkStart w:id="306" w:name="_Toc522024976"/>
      <w:r w:rsidRPr="00A37247">
        <w:t xml:space="preserve">Figure </w:t>
      </w:r>
      <w:r w:rsidRPr="00A37247">
        <w:fldChar w:fldCharType="begin"/>
      </w:r>
      <w:r w:rsidRPr="00A37247">
        <w:instrText xml:space="preserve"> SEQ Figure \* ARABIC </w:instrText>
      </w:r>
      <w:r w:rsidRPr="00A37247">
        <w:fldChar w:fldCharType="separate"/>
      </w:r>
      <w:r w:rsidR="00591E49">
        <w:rPr>
          <w:noProof/>
        </w:rPr>
        <w:t>24</w:t>
      </w:r>
      <w:r w:rsidRPr="00A37247">
        <w:rPr>
          <w:noProof/>
        </w:rPr>
        <w:fldChar w:fldCharType="end"/>
      </w:r>
      <w:r w:rsidRPr="00A37247">
        <w:t xml:space="preserve">  - R&amp;S FSV Signal Analyzer</w:t>
      </w:r>
      <w:bookmarkEnd w:id="305"/>
      <w:bookmarkEnd w:id="306"/>
    </w:p>
    <w:p w:rsidR="00A37247" w:rsidRPr="00A37247" w:rsidRDefault="00A37247" w:rsidP="007D4F1A">
      <w:pPr>
        <w:keepNext/>
        <w:keepLines/>
        <w:numPr>
          <w:ilvl w:val="1"/>
          <w:numId w:val="16"/>
        </w:numPr>
        <w:spacing w:before="40" w:after="160" w:line="360" w:lineRule="auto"/>
        <w:outlineLvl w:val="1"/>
        <w:rPr>
          <w:b/>
          <w:sz w:val="32"/>
          <w:szCs w:val="26"/>
          <w:lang w:val="en-IE"/>
        </w:rPr>
      </w:pPr>
      <w:bookmarkStart w:id="307" w:name="_Toc521679902"/>
      <w:bookmarkStart w:id="308" w:name="_Toc522011857"/>
      <w:bookmarkStart w:id="309" w:name="_Toc522020446"/>
      <w:r w:rsidRPr="00A37247">
        <w:rPr>
          <w:b/>
          <w:sz w:val="32"/>
          <w:szCs w:val="26"/>
          <w:lang w:val="en-IE"/>
        </w:rPr>
        <w:lastRenderedPageBreak/>
        <w:t>Antennas</w:t>
      </w:r>
      <w:bookmarkEnd w:id="307"/>
      <w:bookmarkEnd w:id="308"/>
      <w:bookmarkEnd w:id="309"/>
    </w:p>
    <w:p w:rsidR="00A37247" w:rsidRPr="00A37247" w:rsidRDefault="00A37247" w:rsidP="00A37247">
      <w:pPr>
        <w:spacing w:after="160" w:line="360" w:lineRule="auto"/>
        <w:rPr>
          <w:rFonts w:eastAsia="Calibri"/>
          <w:sz w:val="24"/>
          <w:szCs w:val="22"/>
          <w:lang w:val="en-IE"/>
        </w:rPr>
      </w:pPr>
      <w:r w:rsidRPr="00A37247">
        <w:rPr>
          <w:rFonts w:eastAsia="Calibri"/>
          <w:sz w:val="24"/>
          <w:szCs w:val="22"/>
          <w:lang w:val="en-IE"/>
        </w:rPr>
        <w:t>The Taoglas GW.26 2.4 GHz Monopole Antenna SMA(M) is used during the frequency sweep to transmit and receive on the signal generator and signal analyzer respectively.</w:t>
      </w:r>
    </w:p>
    <w:p w:rsidR="00456B6E" w:rsidRDefault="00A37247" w:rsidP="00456B6E">
      <w:pPr>
        <w:keepNext/>
        <w:spacing w:after="160" w:line="360" w:lineRule="auto"/>
        <w:jc w:val="center"/>
      </w:pPr>
      <w:r w:rsidRPr="00A37247">
        <w:rPr>
          <w:rFonts w:eastAsia="Calibri"/>
          <w:noProof/>
          <w:sz w:val="24"/>
          <w:szCs w:val="22"/>
          <w:lang w:val="en-IE" w:eastAsia="en-IE"/>
        </w:rPr>
        <w:drawing>
          <wp:inline distT="0" distB="0" distL="0" distR="0" wp14:anchorId="149949F5" wp14:editId="57B6F33A">
            <wp:extent cx="957954" cy="13106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18578" r="74873"/>
                    <a:stretch/>
                  </pic:blipFill>
                  <pic:spPr bwMode="auto">
                    <a:xfrm>
                      <a:off x="0" y="0"/>
                      <a:ext cx="967427" cy="1323600"/>
                    </a:xfrm>
                    <a:prstGeom prst="rect">
                      <a:avLst/>
                    </a:prstGeom>
                    <a:ln>
                      <a:noFill/>
                    </a:ln>
                    <a:extLst>
                      <a:ext uri="{53640926-AAD7-44D8-BBD7-CCE9431645EC}">
                        <a14:shadowObscured xmlns:a14="http://schemas.microsoft.com/office/drawing/2010/main"/>
                      </a:ext>
                    </a:extLst>
                  </pic:spPr>
                </pic:pic>
              </a:graphicData>
            </a:graphic>
          </wp:inline>
        </w:drawing>
      </w:r>
    </w:p>
    <w:p w:rsidR="00A37247" w:rsidRPr="00A37247" w:rsidRDefault="00456B6E" w:rsidP="00456B6E">
      <w:pPr>
        <w:pStyle w:val="Caption"/>
        <w:rPr>
          <w:rFonts w:eastAsia="Calibri"/>
          <w:sz w:val="24"/>
          <w:szCs w:val="22"/>
        </w:rPr>
      </w:pPr>
      <w:bookmarkStart w:id="310" w:name="_Toc522024977"/>
      <w:r>
        <w:t xml:space="preserve">Figure </w:t>
      </w:r>
      <w:r>
        <w:fldChar w:fldCharType="begin"/>
      </w:r>
      <w:r>
        <w:instrText xml:space="preserve"> SEQ Figure \* ARABIC </w:instrText>
      </w:r>
      <w:r>
        <w:fldChar w:fldCharType="separate"/>
      </w:r>
      <w:r w:rsidR="00591E49">
        <w:rPr>
          <w:noProof/>
        </w:rPr>
        <w:t>25</w:t>
      </w:r>
      <w:r>
        <w:fldChar w:fldCharType="end"/>
      </w:r>
      <w:r>
        <w:t xml:space="preserve"> - Taoglas Monopole Antenna</w:t>
      </w:r>
      <w:bookmarkEnd w:id="310"/>
    </w:p>
    <w:p w:rsidR="00A37247" w:rsidRPr="00A37247" w:rsidRDefault="00A37247" w:rsidP="007D4F1A">
      <w:pPr>
        <w:numPr>
          <w:ilvl w:val="0"/>
          <w:numId w:val="17"/>
        </w:numPr>
        <w:spacing w:after="160" w:line="360" w:lineRule="auto"/>
        <w:contextualSpacing/>
        <w:rPr>
          <w:rFonts w:eastAsia="Calibri"/>
          <w:sz w:val="24"/>
          <w:szCs w:val="22"/>
          <w:lang w:val="en-IE"/>
        </w:rPr>
      </w:pPr>
      <w:r w:rsidRPr="00A37247">
        <w:rPr>
          <w:rFonts w:eastAsia="Calibri"/>
          <w:sz w:val="24"/>
          <w:szCs w:val="22"/>
          <w:lang w:val="en-IE"/>
        </w:rPr>
        <w:t xml:space="preserve">Datasheet: </w:t>
      </w:r>
      <w:hyperlink r:id="rId51" w:history="1">
        <w:r w:rsidRPr="00A37247">
          <w:rPr>
            <w:rFonts w:eastAsia="Calibri"/>
            <w:color w:val="0563C1"/>
            <w:sz w:val="24"/>
            <w:szCs w:val="22"/>
            <w:u w:val="single"/>
            <w:lang w:val="en-IE"/>
          </w:rPr>
          <w:t>http://www.taoglas.com/product/gw-26-2-4ghz-monopole-antenna-smam/</w:t>
        </w:r>
      </w:hyperlink>
    </w:p>
    <w:p w:rsidR="00A37247" w:rsidRPr="00A37247" w:rsidRDefault="00A37247" w:rsidP="007D4F1A">
      <w:pPr>
        <w:numPr>
          <w:ilvl w:val="0"/>
          <w:numId w:val="17"/>
        </w:numPr>
        <w:spacing w:after="160" w:line="360" w:lineRule="auto"/>
        <w:contextualSpacing/>
        <w:rPr>
          <w:rFonts w:eastAsia="Calibri"/>
          <w:sz w:val="24"/>
          <w:szCs w:val="22"/>
          <w:lang w:val="en-IE"/>
        </w:rPr>
      </w:pPr>
      <w:r w:rsidRPr="00A37247">
        <w:rPr>
          <w:rFonts w:eastAsia="Calibri"/>
          <w:sz w:val="24"/>
          <w:szCs w:val="22"/>
          <w:lang w:val="en-IE"/>
        </w:rPr>
        <w:t>Operating temperature: -40/+85 °C</w:t>
      </w:r>
    </w:p>
    <w:p w:rsidR="00A37247" w:rsidRDefault="00A37247" w:rsidP="007D4F1A">
      <w:pPr>
        <w:numPr>
          <w:ilvl w:val="0"/>
          <w:numId w:val="17"/>
        </w:numPr>
        <w:spacing w:after="160" w:line="360" w:lineRule="auto"/>
        <w:contextualSpacing/>
        <w:rPr>
          <w:rFonts w:eastAsia="Calibri"/>
          <w:sz w:val="24"/>
          <w:szCs w:val="22"/>
          <w:lang w:val="en-IE"/>
        </w:rPr>
      </w:pPr>
      <w:r w:rsidRPr="00A37247">
        <w:rPr>
          <w:rFonts w:eastAsia="Calibri"/>
          <w:sz w:val="24"/>
          <w:szCs w:val="22"/>
          <w:lang w:val="en-IE"/>
        </w:rPr>
        <w:t>Impedance: 50 Ω</w:t>
      </w:r>
    </w:p>
    <w:p w:rsidR="00A37247" w:rsidRPr="00A37247" w:rsidRDefault="00A37247" w:rsidP="007D4F1A">
      <w:pPr>
        <w:numPr>
          <w:ilvl w:val="0"/>
          <w:numId w:val="17"/>
        </w:numPr>
        <w:spacing w:after="160" w:line="360" w:lineRule="auto"/>
        <w:contextualSpacing/>
        <w:rPr>
          <w:rFonts w:eastAsia="Calibri"/>
          <w:sz w:val="24"/>
          <w:szCs w:val="22"/>
          <w:lang w:val="en-IE"/>
        </w:rPr>
      </w:pPr>
      <w:r w:rsidRPr="00A37247">
        <w:rPr>
          <w:rFonts w:eastAsia="Calibri"/>
          <w:sz w:val="24"/>
          <w:szCs w:val="22"/>
          <w:lang w:val="en-IE"/>
        </w:rPr>
        <w:t>Omni-directional</w:t>
      </w:r>
      <w:r w:rsidRPr="00A37247">
        <w:rPr>
          <w:rFonts w:eastAsia="Calibri"/>
          <w:sz w:val="24"/>
          <w:szCs w:val="22"/>
          <w:lang w:val="en-IE"/>
        </w:rPr>
        <w:br w:type="page"/>
      </w:r>
    </w:p>
    <w:p w:rsidR="00392527" w:rsidRDefault="00392527" w:rsidP="007D4F1A">
      <w:pPr>
        <w:keepNext/>
        <w:keepLines/>
        <w:numPr>
          <w:ilvl w:val="0"/>
          <w:numId w:val="6"/>
        </w:numPr>
        <w:spacing w:before="240" w:after="160" w:line="360" w:lineRule="auto"/>
        <w:jc w:val="center"/>
        <w:outlineLvl w:val="0"/>
        <w:rPr>
          <w:b/>
          <w:sz w:val="36"/>
          <w:szCs w:val="32"/>
          <w:lang w:val="en-IE"/>
        </w:rPr>
        <w:sectPr w:rsidR="00392527" w:rsidSect="007963E3">
          <w:footerReference w:type="default" r:id="rId52"/>
          <w:pgSz w:w="12240" w:h="15840" w:code="1"/>
          <w:pgMar w:top="1008" w:right="936" w:bottom="1008" w:left="936" w:header="432" w:footer="432" w:gutter="0"/>
          <w:pgNumType w:start="1"/>
          <w:cols w:space="288"/>
          <w:titlePg/>
          <w:docGrid w:linePitch="272"/>
        </w:sectPr>
      </w:pPr>
      <w:bookmarkStart w:id="311" w:name="_Toc521679898"/>
    </w:p>
    <w:p w:rsidR="00A37247" w:rsidRPr="00A37247" w:rsidRDefault="00A37247" w:rsidP="007D4F1A">
      <w:pPr>
        <w:keepNext/>
        <w:keepLines/>
        <w:numPr>
          <w:ilvl w:val="0"/>
          <w:numId w:val="6"/>
        </w:numPr>
        <w:spacing w:before="240" w:after="160" w:line="360" w:lineRule="auto"/>
        <w:jc w:val="center"/>
        <w:outlineLvl w:val="0"/>
        <w:rPr>
          <w:b/>
          <w:sz w:val="36"/>
          <w:szCs w:val="32"/>
          <w:lang w:val="en-IE"/>
        </w:rPr>
      </w:pPr>
      <w:bookmarkStart w:id="312" w:name="_Toc522011858"/>
      <w:bookmarkStart w:id="313" w:name="_Toc522020447"/>
      <w:r w:rsidRPr="00A37247">
        <w:rPr>
          <w:b/>
          <w:sz w:val="36"/>
          <w:szCs w:val="32"/>
          <w:lang w:val="en-IE"/>
        </w:rPr>
        <w:lastRenderedPageBreak/>
        <w:t>References</w:t>
      </w:r>
      <w:bookmarkEnd w:id="311"/>
      <w:bookmarkEnd w:id="312"/>
      <w:bookmarkEnd w:id="313"/>
    </w:p>
    <w:p w:rsidR="005E1695" w:rsidRPr="005E1695" w:rsidRDefault="00A37247" w:rsidP="005E1695">
      <w:pPr>
        <w:widowControl w:val="0"/>
        <w:autoSpaceDE w:val="0"/>
        <w:autoSpaceDN w:val="0"/>
        <w:adjustRightInd w:val="0"/>
        <w:spacing w:after="160"/>
        <w:ind w:left="640" w:hanging="640"/>
        <w:rPr>
          <w:noProof/>
          <w:sz w:val="24"/>
          <w:szCs w:val="24"/>
        </w:rPr>
      </w:pPr>
      <w:r>
        <w:rPr>
          <w:rFonts w:eastAsia="Calibri"/>
          <w:sz w:val="24"/>
          <w:szCs w:val="22"/>
          <w:lang w:val="en-IE"/>
        </w:rPr>
        <w:fldChar w:fldCharType="begin" w:fldLock="1"/>
      </w:r>
      <w:r>
        <w:rPr>
          <w:rFonts w:eastAsia="Calibri"/>
          <w:sz w:val="24"/>
          <w:szCs w:val="22"/>
          <w:lang w:val="en-IE"/>
        </w:rPr>
        <w:instrText xml:space="preserve">ADDIN Mendeley Bibliography CSL_BIBLIOGRAPHY </w:instrText>
      </w:r>
      <w:r>
        <w:rPr>
          <w:rFonts w:eastAsia="Calibri"/>
          <w:sz w:val="24"/>
          <w:szCs w:val="22"/>
          <w:lang w:val="en-IE"/>
        </w:rPr>
        <w:fldChar w:fldCharType="separate"/>
      </w:r>
      <w:r w:rsidR="005E1695" w:rsidRPr="005E1695">
        <w:rPr>
          <w:noProof/>
          <w:sz w:val="24"/>
          <w:szCs w:val="24"/>
        </w:rPr>
        <w:t>[1]</w:t>
      </w:r>
      <w:r w:rsidR="005E1695" w:rsidRPr="005E1695">
        <w:rPr>
          <w:noProof/>
          <w:sz w:val="24"/>
          <w:szCs w:val="24"/>
        </w:rPr>
        <w:tab/>
        <w:t xml:space="preserve">S. Mumtaz, J. Rodriguez, M. Katz, C. Wang, and A. Nascimento, “Analysis of RF-based Indoor Localization with Multiple Channels and Signal Strengths,” </w:t>
      </w:r>
      <w:r w:rsidR="005E1695" w:rsidRPr="005E1695">
        <w:rPr>
          <w:i/>
          <w:iCs/>
          <w:noProof/>
          <w:sz w:val="24"/>
          <w:szCs w:val="24"/>
        </w:rPr>
        <w:t>Wirel. Internet 8th Int. Conf. WICON</w:t>
      </w:r>
      <w:r w:rsidR="005E1695" w:rsidRPr="005E1695">
        <w:rPr>
          <w:noProof/>
          <w:sz w:val="24"/>
          <w:szCs w:val="24"/>
        </w:rPr>
        <w:t>, vol. 146, no. May, 2014.</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t>[2]</w:t>
      </w:r>
      <w:r w:rsidRPr="005E1695">
        <w:rPr>
          <w:noProof/>
          <w:sz w:val="24"/>
          <w:szCs w:val="24"/>
        </w:rPr>
        <w:tab/>
        <w:t xml:space="preserve">M. Stella, M. Russo, and D. Begušić, “RF localization in indoor environment,” </w:t>
      </w:r>
      <w:r w:rsidRPr="005E1695">
        <w:rPr>
          <w:i/>
          <w:iCs/>
          <w:noProof/>
          <w:sz w:val="24"/>
          <w:szCs w:val="24"/>
        </w:rPr>
        <w:t>Radioengineering</w:t>
      </w:r>
      <w:r w:rsidRPr="005E1695">
        <w:rPr>
          <w:noProof/>
          <w:sz w:val="24"/>
          <w:szCs w:val="24"/>
        </w:rPr>
        <w:t>, vol. 21, no. 2, pp. 557–567, 2012.</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t>[3]</w:t>
      </w:r>
      <w:r w:rsidRPr="005E1695">
        <w:rPr>
          <w:noProof/>
          <w:sz w:val="24"/>
          <w:szCs w:val="24"/>
        </w:rPr>
        <w:tab/>
        <w:t xml:space="preserve">L. Tian, C. Hu, L. Wang, D. Chen, and M. Q.-H. Meng, “A novel 5-Dimensional indoor localization algorithm based on RF signal strength,” </w:t>
      </w:r>
      <w:r w:rsidRPr="005E1695">
        <w:rPr>
          <w:i/>
          <w:iCs/>
          <w:noProof/>
          <w:sz w:val="24"/>
          <w:szCs w:val="24"/>
        </w:rPr>
        <w:t>2009 IEEE Int. Conf. Autom. Logist.</w:t>
      </w:r>
      <w:r w:rsidRPr="005E1695">
        <w:rPr>
          <w:noProof/>
          <w:sz w:val="24"/>
          <w:szCs w:val="24"/>
        </w:rPr>
        <w:t>, no. August, pp. 1495–1500, 2009.</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t>[4]</w:t>
      </w:r>
      <w:r w:rsidRPr="005E1695">
        <w:rPr>
          <w:noProof/>
          <w:sz w:val="24"/>
          <w:szCs w:val="24"/>
        </w:rPr>
        <w:tab/>
        <w:t xml:space="preserve">T. Gallagher, E. Wise, B. Li, A. Dempster, C. Rizos, and E. Ramsey-Stewart, “Indoor Positioning System based on Sensor Fusion for the Blind and Visually Impaired,” in </w:t>
      </w:r>
      <w:r w:rsidRPr="005E1695">
        <w:rPr>
          <w:i/>
          <w:iCs/>
          <w:noProof/>
          <w:sz w:val="24"/>
          <w:szCs w:val="24"/>
        </w:rPr>
        <w:t>International Conference on Indoor Positionng and Indoor Navigation</w:t>
      </w:r>
      <w:r w:rsidRPr="005E1695">
        <w:rPr>
          <w:noProof/>
          <w:sz w:val="24"/>
          <w:szCs w:val="24"/>
        </w:rPr>
        <w:t>, 2012.</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t>[5]</w:t>
      </w:r>
      <w:r w:rsidRPr="005E1695">
        <w:rPr>
          <w:noProof/>
          <w:sz w:val="24"/>
          <w:szCs w:val="24"/>
        </w:rPr>
        <w:tab/>
        <w:t xml:space="preserve">D. Dardari, A. Conti, U. Ferner, A. Giorgetti, and M. Z. Win, “Ranging with ultrawide bandwidth signals in multipath environments,” </w:t>
      </w:r>
      <w:r w:rsidRPr="005E1695">
        <w:rPr>
          <w:i/>
          <w:iCs/>
          <w:noProof/>
          <w:sz w:val="24"/>
          <w:szCs w:val="24"/>
        </w:rPr>
        <w:t>Proc. IEEE</w:t>
      </w:r>
      <w:r w:rsidRPr="005E1695">
        <w:rPr>
          <w:noProof/>
          <w:sz w:val="24"/>
          <w:szCs w:val="24"/>
        </w:rPr>
        <w:t>, vol. 97, no. 2, pp. 404–425, 2009.</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t>[6]</w:t>
      </w:r>
      <w:r w:rsidRPr="005E1695">
        <w:rPr>
          <w:noProof/>
          <w:sz w:val="24"/>
          <w:szCs w:val="24"/>
        </w:rPr>
        <w:tab/>
        <w:t>S. G. Ndzukula, T. D. Ramotsoela, B. J. Silva, and G. P. Hancke, “A Bluetooth Low Energy based system for personnel tracking,” pp. 8435–8440, 2017.</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t>[7]</w:t>
      </w:r>
      <w:r w:rsidRPr="005E1695">
        <w:rPr>
          <w:noProof/>
          <w:sz w:val="24"/>
          <w:szCs w:val="24"/>
        </w:rPr>
        <w:tab/>
        <w:t xml:space="preserve">C. Gauer, “Delivering LBS Sefices with Cisco Enterprise Mobility Services Platform,” in </w:t>
      </w:r>
      <w:r w:rsidRPr="005E1695">
        <w:rPr>
          <w:i/>
          <w:iCs/>
          <w:noProof/>
          <w:sz w:val="24"/>
          <w:szCs w:val="24"/>
        </w:rPr>
        <w:t>Cisco Connect</w:t>
      </w:r>
      <w:r w:rsidRPr="005E1695">
        <w:rPr>
          <w:noProof/>
          <w:sz w:val="24"/>
          <w:szCs w:val="24"/>
        </w:rPr>
        <w:t>, 2015.</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t>[8]</w:t>
      </w:r>
      <w:r w:rsidRPr="005E1695">
        <w:rPr>
          <w:noProof/>
          <w:sz w:val="24"/>
          <w:szCs w:val="24"/>
        </w:rPr>
        <w:tab/>
        <w:t xml:space="preserve">A. Costanzo </w:t>
      </w:r>
      <w:r w:rsidRPr="005E1695">
        <w:rPr>
          <w:i/>
          <w:iCs/>
          <w:noProof/>
          <w:sz w:val="24"/>
          <w:szCs w:val="24"/>
        </w:rPr>
        <w:t>et al.</w:t>
      </w:r>
      <w:r w:rsidRPr="005E1695">
        <w:rPr>
          <w:noProof/>
          <w:sz w:val="24"/>
          <w:szCs w:val="24"/>
        </w:rPr>
        <w:t xml:space="preserve">, “Energy Autonomous UWB Localization,” </w:t>
      </w:r>
      <w:r w:rsidRPr="005E1695">
        <w:rPr>
          <w:i/>
          <w:iCs/>
          <w:noProof/>
          <w:sz w:val="24"/>
          <w:szCs w:val="24"/>
        </w:rPr>
        <w:t>IEEE J. Radio Freq. Identif.</w:t>
      </w:r>
      <w:r w:rsidRPr="005E1695">
        <w:rPr>
          <w:noProof/>
          <w:sz w:val="24"/>
          <w:szCs w:val="24"/>
        </w:rPr>
        <w:t>, vol. 1, no. 3, pp. 1–1, 2018.</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t>[9]</w:t>
      </w:r>
      <w:r w:rsidRPr="005E1695">
        <w:rPr>
          <w:noProof/>
          <w:sz w:val="24"/>
          <w:szCs w:val="24"/>
        </w:rPr>
        <w:tab/>
        <w:t xml:space="preserve">R. Kaune, “Accuracy studies for TDOA and TOA localization,” </w:t>
      </w:r>
      <w:r w:rsidRPr="005E1695">
        <w:rPr>
          <w:i/>
          <w:iCs/>
          <w:noProof/>
          <w:sz w:val="24"/>
          <w:szCs w:val="24"/>
        </w:rPr>
        <w:t>2012 15th Int. Conf. Inf. Fusion</w:t>
      </w:r>
      <w:r w:rsidRPr="005E1695">
        <w:rPr>
          <w:noProof/>
          <w:sz w:val="24"/>
          <w:szCs w:val="24"/>
        </w:rPr>
        <w:t>, pp. 408–415, 2012.</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t>[10]</w:t>
      </w:r>
      <w:r w:rsidRPr="005E1695">
        <w:rPr>
          <w:noProof/>
          <w:sz w:val="24"/>
          <w:szCs w:val="24"/>
        </w:rPr>
        <w:tab/>
        <w:t xml:space="preserve">L. Banin, P. Tikva, U. Schatzberg, P. Tikva, and P. Tikva, “WiFi FTM and Map Information Fusion for Accurate Positioning,” in </w:t>
      </w:r>
      <w:r w:rsidRPr="005E1695">
        <w:rPr>
          <w:i/>
          <w:iCs/>
          <w:noProof/>
          <w:sz w:val="24"/>
          <w:szCs w:val="24"/>
        </w:rPr>
        <w:t>2016 International Conference on Indoor Positioning and Indoor Navigation (IPIN)</w:t>
      </w:r>
      <w:r w:rsidRPr="005E1695">
        <w:rPr>
          <w:noProof/>
          <w:sz w:val="24"/>
          <w:szCs w:val="24"/>
        </w:rPr>
        <w:t>, 2016, no. October, pp. 4–7.</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t>[11]</w:t>
      </w:r>
      <w:r w:rsidRPr="005E1695">
        <w:rPr>
          <w:noProof/>
          <w:sz w:val="24"/>
          <w:szCs w:val="24"/>
        </w:rPr>
        <w:tab/>
        <w:t xml:space="preserve">A. F. H. Iii, V. Khanna, G. Tuncay, R. Want, and R. Kravets, “Bluetooth Low Energy in Dense IoT Environments,” </w:t>
      </w:r>
      <w:r w:rsidRPr="005E1695">
        <w:rPr>
          <w:i/>
          <w:iCs/>
          <w:noProof/>
          <w:sz w:val="24"/>
          <w:szCs w:val="24"/>
        </w:rPr>
        <w:t>IEEE Commun. Mag.</w:t>
      </w:r>
      <w:r w:rsidRPr="005E1695">
        <w:rPr>
          <w:noProof/>
          <w:sz w:val="24"/>
          <w:szCs w:val="24"/>
        </w:rPr>
        <w:t>, vol. 54, no. 12, pp. 30–36, 2016.</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t>[12]</w:t>
      </w:r>
      <w:r w:rsidRPr="005E1695">
        <w:rPr>
          <w:noProof/>
          <w:sz w:val="24"/>
          <w:szCs w:val="24"/>
        </w:rPr>
        <w:tab/>
        <w:t xml:space="preserve">M. Siekkinen, M. Hiienkari, J. K. Nurminen, and J. Nieminen, “How low energy is bluetooth low energy? Comparative measurements with ZigBee/802.15.4,” </w:t>
      </w:r>
      <w:r w:rsidRPr="005E1695">
        <w:rPr>
          <w:i/>
          <w:iCs/>
          <w:noProof/>
          <w:sz w:val="24"/>
          <w:szCs w:val="24"/>
        </w:rPr>
        <w:t>2012 IEEE Wirel. Commun. Netw. Conf. Work. WCNCW 2012</w:t>
      </w:r>
      <w:r w:rsidRPr="005E1695">
        <w:rPr>
          <w:noProof/>
          <w:sz w:val="24"/>
          <w:szCs w:val="24"/>
        </w:rPr>
        <w:t>, pp. 232–237, 2012.</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t>[13]</w:t>
      </w:r>
      <w:r w:rsidRPr="005E1695">
        <w:rPr>
          <w:noProof/>
          <w:sz w:val="24"/>
          <w:szCs w:val="24"/>
        </w:rPr>
        <w:tab/>
        <w:t>S. P. Rana, M. Dey, H. U. Siddiqui, G. Tiberi, M. Ghavami, and S. Dudley, “UWB Localization Employing Supervised Learning Method.”</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t>[14]</w:t>
      </w:r>
      <w:r w:rsidRPr="005E1695">
        <w:rPr>
          <w:noProof/>
          <w:sz w:val="24"/>
          <w:szCs w:val="24"/>
        </w:rPr>
        <w:tab/>
        <w:t xml:space="preserve">P. Meissner, E. Leitinger, M. Lafer, and K. Witrisal, “Real-time demonstration of multipath-assisted indoor navigation and tracking (MINT),” </w:t>
      </w:r>
      <w:r w:rsidRPr="005E1695">
        <w:rPr>
          <w:i/>
          <w:iCs/>
          <w:noProof/>
          <w:sz w:val="24"/>
          <w:szCs w:val="24"/>
        </w:rPr>
        <w:t>2014 IEEE Int. Conf. Commun. Work. ICC 2014</w:t>
      </w:r>
      <w:r w:rsidRPr="005E1695">
        <w:rPr>
          <w:noProof/>
          <w:sz w:val="24"/>
          <w:szCs w:val="24"/>
        </w:rPr>
        <w:t>, pp. 144–149, 2014.</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t>[15]</w:t>
      </w:r>
      <w:r w:rsidRPr="005E1695">
        <w:rPr>
          <w:noProof/>
          <w:sz w:val="24"/>
          <w:szCs w:val="24"/>
        </w:rPr>
        <w:tab/>
        <w:t xml:space="preserve">S. H. A. Kandhalu, A. E. Xhafa, “Towards bound-latency Bluetooth Low Energy for in-vehicle network cable replacement,” in </w:t>
      </w:r>
      <w:r w:rsidRPr="005E1695">
        <w:rPr>
          <w:i/>
          <w:iCs/>
          <w:noProof/>
          <w:sz w:val="24"/>
          <w:szCs w:val="24"/>
        </w:rPr>
        <w:t>2013 International Conference on Connected Vehicles and Expo</w:t>
      </w:r>
      <w:r w:rsidRPr="005E1695">
        <w:rPr>
          <w:noProof/>
          <w:sz w:val="24"/>
          <w:szCs w:val="24"/>
        </w:rPr>
        <w:t>, 2013, pp. 635–640.</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t>[16]</w:t>
      </w:r>
      <w:r w:rsidRPr="005E1695">
        <w:rPr>
          <w:noProof/>
          <w:sz w:val="24"/>
          <w:szCs w:val="24"/>
        </w:rPr>
        <w:tab/>
        <w:t xml:space="preserve">R. Karani </w:t>
      </w:r>
      <w:r w:rsidRPr="005E1695">
        <w:rPr>
          <w:i/>
          <w:iCs/>
          <w:noProof/>
          <w:sz w:val="24"/>
          <w:szCs w:val="24"/>
        </w:rPr>
        <w:t>et al.</w:t>
      </w:r>
      <w:r w:rsidRPr="005E1695">
        <w:rPr>
          <w:noProof/>
          <w:sz w:val="24"/>
          <w:szCs w:val="24"/>
        </w:rPr>
        <w:t xml:space="preserve">, “Implementation and design issues for using Bluetooth low energy in passive keyless </w:t>
      </w:r>
      <w:r w:rsidRPr="005E1695">
        <w:rPr>
          <w:noProof/>
          <w:sz w:val="24"/>
          <w:szCs w:val="24"/>
        </w:rPr>
        <w:lastRenderedPageBreak/>
        <w:t xml:space="preserve">entry systems,” </w:t>
      </w:r>
      <w:r w:rsidRPr="005E1695">
        <w:rPr>
          <w:i/>
          <w:iCs/>
          <w:noProof/>
          <w:sz w:val="24"/>
          <w:szCs w:val="24"/>
        </w:rPr>
        <w:t>2016 IEEE Annu. India Conf.</w:t>
      </w:r>
      <w:r w:rsidRPr="005E1695">
        <w:rPr>
          <w:noProof/>
          <w:sz w:val="24"/>
          <w:szCs w:val="24"/>
        </w:rPr>
        <w:t>, pp. 1–6, 2016.</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t>[17]</w:t>
      </w:r>
      <w:r w:rsidRPr="005E1695">
        <w:rPr>
          <w:noProof/>
          <w:sz w:val="24"/>
          <w:szCs w:val="24"/>
        </w:rPr>
        <w:tab/>
        <w:t xml:space="preserve">Z. Yun and M. F. Iskander, “Ray tracing for radio propagation modeling: Principles and applications,” </w:t>
      </w:r>
      <w:r w:rsidRPr="005E1695">
        <w:rPr>
          <w:i/>
          <w:iCs/>
          <w:noProof/>
          <w:sz w:val="24"/>
          <w:szCs w:val="24"/>
        </w:rPr>
        <w:t>IEEE Access</w:t>
      </w:r>
      <w:r w:rsidRPr="005E1695">
        <w:rPr>
          <w:noProof/>
          <w:sz w:val="24"/>
          <w:szCs w:val="24"/>
        </w:rPr>
        <w:t>, vol. 3, pp. 1089–1100, 2015.</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t>[18]</w:t>
      </w:r>
      <w:r w:rsidRPr="005E1695">
        <w:rPr>
          <w:noProof/>
          <w:sz w:val="24"/>
          <w:szCs w:val="24"/>
        </w:rPr>
        <w:tab/>
        <w:t>A. G. M. Lima and L. F. Menezes, “Motley-Keenan Model Adjusted to the Thickness of the wall,” pp. 180–182, 2005.</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t>[19]</w:t>
      </w:r>
      <w:r w:rsidRPr="005E1695">
        <w:rPr>
          <w:noProof/>
          <w:sz w:val="24"/>
          <w:szCs w:val="24"/>
        </w:rPr>
        <w:tab/>
        <w:t xml:space="preserve">J. Zeleny, F. Perez-Fontan, and P. Pechac, “Generalized propagation channel model for 2GHz low elevation links using a ray-tracing method,” </w:t>
      </w:r>
      <w:r w:rsidRPr="005E1695">
        <w:rPr>
          <w:i/>
          <w:iCs/>
          <w:noProof/>
          <w:sz w:val="24"/>
          <w:szCs w:val="24"/>
        </w:rPr>
        <w:t>Radioengineering</w:t>
      </w:r>
      <w:r w:rsidRPr="005E1695">
        <w:rPr>
          <w:noProof/>
          <w:sz w:val="24"/>
          <w:szCs w:val="24"/>
        </w:rPr>
        <w:t>, vol. 24, no. 4, pp. 1044–1049, 2015.</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t>[20]</w:t>
      </w:r>
      <w:r w:rsidRPr="005E1695">
        <w:rPr>
          <w:noProof/>
          <w:sz w:val="24"/>
          <w:szCs w:val="24"/>
        </w:rPr>
        <w:tab/>
        <w:t xml:space="preserve">A. Schmitz, T. Rick, T. Karolski, T. Kuhlen, and L. Kobbelt, “Simulation of Radio Wave Propagation by Beam Tracing.,” </w:t>
      </w:r>
      <w:r w:rsidRPr="005E1695">
        <w:rPr>
          <w:i/>
          <w:iCs/>
          <w:noProof/>
          <w:sz w:val="24"/>
          <w:szCs w:val="24"/>
        </w:rPr>
        <w:t>Egpgv</w:t>
      </w:r>
      <w:r w:rsidRPr="005E1695">
        <w:rPr>
          <w:noProof/>
          <w:sz w:val="24"/>
          <w:szCs w:val="24"/>
        </w:rPr>
        <w:t>, pp. 17–24, 2009.</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t>[21]</w:t>
      </w:r>
      <w:r w:rsidRPr="005E1695">
        <w:rPr>
          <w:noProof/>
          <w:sz w:val="24"/>
          <w:szCs w:val="24"/>
        </w:rPr>
        <w:tab/>
        <w:t xml:space="preserve">I. Kavanagh and C. Brennan, “Preliminary investigation of power delay profile computation from full wave frequency domain indoor propagation model,” </w:t>
      </w:r>
      <w:r w:rsidRPr="005E1695">
        <w:rPr>
          <w:i/>
          <w:iCs/>
          <w:noProof/>
          <w:sz w:val="24"/>
          <w:szCs w:val="24"/>
        </w:rPr>
        <w:t>2017 11th Eur. Conf. Antennas Propagation, EUCAP 2017</w:t>
      </w:r>
      <w:r w:rsidRPr="005E1695">
        <w:rPr>
          <w:noProof/>
          <w:sz w:val="24"/>
          <w:szCs w:val="24"/>
        </w:rPr>
        <w:t>, vol. 1, no. 2, pp. 2242–2245, 2017.</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t>[22]</w:t>
      </w:r>
      <w:r w:rsidRPr="005E1695">
        <w:rPr>
          <w:noProof/>
          <w:sz w:val="24"/>
          <w:szCs w:val="24"/>
        </w:rPr>
        <w:tab/>
        <w:t xml:space="preserve">C. Serodio, L. Coutinho, L. Reigoto, J. Matias, A. Correia, and P. Mestre, “A Lightweight Indoor Localization Model based on Motley-Keenan and COST,” </w:t>
      </w:r>
      <w:r w:rsidRPr="005E1695">
        <w:rPr>
          <w:i/>
          <w:iCs/>
          <w:noProof/>
          <w:sz w:val="24"/>
          <w:szCs w:val="24"/>
        </w:rPr>
        <w:t>Proc. World Congr. Eng.</w:t>
      </w:r>
      <w:r w:rsidRPr="005E1695">
        <w:rPr>
          <w:noProof/>
          <w:sz w:val="24"/>
          <w:szCs w:val="24"/>
        </w:rPr>
        <w:t>, vol. II, pp. 4–9, 2012.</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t>[23]</w:t>
      </w:r>
      <w:r w:rsidRPr="005E1695">
        <w:rPr>
          <w:noProof/>
          <w:sz w:val="24"/>
          <w:szCs w:val="24"/>
        </w:rPr>
        <w:tab/>
        <w:t>B. P. Donaldson, M. Fattouche, R. W. Donaldson, and A. H. T. Relationships, “Building Wireless Radio Channel Characterization Based on Energy Measurments and the Hilbert Transform,” no. 3, pp. 224–229, 1995.</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t>[24]</w:t>
      </w:r>
      <w:r w:rsidRPr="005E1695">
        <w:rPr>
          <w:noProof/>
          <w:sz w:val="24"/>
          <w:szCs w:val="24"/>
        </w:rPr>
        <w:tab/>
        <w:t>D. Ernesto, T. Romero, and G. J. Dolecek, “Digital FIR Hilbert Transformers : Fundamentals and Efficient Design Methods,” 2012.</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t>[25]</w:t>
      </w:r>
      <w:r w:rsidRPr="005E1695">
        <w:rPr>
          <w:noProof/>
          <w:sz w:val="24"/>
          <w:szCs w:val="24"/>
        </w:rPr>
        <w:tab/>
        <w:t xml:space="preserve">Mathuranathan, “Power Delay Profile,” </w:t>
      </w:r>
      <w:r w:rsidRPr="005E1695">
        <w:rPr>
          <w:i/>
          <w:iCs/>
          <w:noProof/>
          <w:sz w:val="24"/>
          <w:szCs w:val="24"/>
        </w:rPr>
        <w:t>Gaussian Waves</w:t>
      </w:r>
      <w:r w:rsidRPr="005E1695">
        <w:rPr>
          <w:noProof/>
          <w:sz w:val="24"/>
          <w:szCs w:val="24"/>
        </w:rPr>
        <w:t>, 2014. [Online]. Available: https://www.gaussianwaves.com/2014/07/power-delay-profile/. [Accessed: 21-Jun-2018].</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t>[26]</w:t>
      </w:r>
      <w:r w:rsidRPr="005E1695">
        <w:rPr>
          <w:noProof/>
          <w:sz w:val="24"/>
          <w:szCs w:val="24"/>
        </w:rPr>
        <w:tab/>
        <w:t xml:space="preserve">R. Jain, “‘Channel Models: A Tutorial’, WiMAX Forum AATG,” </w:t>
      </w:r>
      <w:r w:rsidRPr="005E1695">
        <w:rPr>
          <w:i/>
          <w:iCs/>
          <w:noProof/>
          <w:sz w:val="24"/>
          <w:szCs w:val="24"/>
        </w:rPr>
        <w:t>WiMAX Forum</w:t>
      </w:r>
      <w:r w:rsidRPr="005E1695">
        <w:rPr>
          <w:noProof/>
          <w:sz w:val="24"/>
          <w:szCs w:val="24"/>
        </w:rPr>
        <w:t>, vol. 1. Washington, pp. 1–21, 2007.</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t>[27]</w:t>
      </w:r>
      <w:r w:rsidRPr="005E1695">
        <w:rPr>
          <w:noProof/>
          <w:sz w:val="24"/>
          <w:szCs w:val="24"/>
        </w:rPr>
        <w:tab/>
        <w:t xml:space="preserve">L. Savioja and U. P. Svensson, “Overview of geometrical room acoustic modeling techniques,” </w:t>
      </w:r>
      <w:r w:rsidRPr="005E1695">
        <w:rPr>
          <w:i/>
          <w:iCs/>
          <w:noProof/>
          <w:sz w:val="24"/>
          <w:szCs w:val="24"/>
        </w:rPr>
        <w:t>J. Acoust. Soc. Am.</w:t>
      </w:r>
      <w:r w:rsidRPr="005E1695">
        <w:rPr>
          <w:noProof/>
          <w:sz w:val="24"/>
          <w:szCs w:val="24"/>
        </w:rPr>
        <w:t>, vol. 138, no. 2, pp. 708–730, 2015.</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t>[28]</w:t>
      </w:r>
      <w:r w:rsidRPr="005E1695">
        <w:rPr>
          <w:noProof/>
          <w:sz w:val="24"/>
          <w:szCs w:val="24"/>
        </w:rPr>
        <w:tab/>
        <w:t xml:space="preserve">V. Degli-Esposti </w:t>
      </w:r>
      <w:r w:rsidRPr="005E1695">
        <w:rPr>
          <w:i/>
          <w:iCs/>
          <w:noProof/>
          <w:sz w:val="24"/>
          <w:szCs w:val="24"/>
        </w:rPr>
        <w:t>et al.</w:t>
      </w:r>
      <w:r w:rsidRPr="005E1695">
        <w:rPr>
          <w:noProof/>
          <w:sz w:val="24"/>
          <w:szCs w:val="24"/>
        </w:rPr>
        <w:t xml:space="preserve">, “Ray-tracing-based mm-wave beamforming assessment,” </w:t>
      </w:r>
      <w:r w:rsidRPr="005E1695">
        <w:rPr>
          <w:i/>
          <w:iCs/>
          <w:noProof/>
          <w:sz w:val="24"/>
          <w:szCs w:val="24"/>
        </w:rPr>
        <w:t>IEEE Access</w:t>
      </w:r>
      <w:r w:rsidRPr="005E1695">
        <w:rPr>
          <w:noProof/>
          <w:sz w:val="24"/>
          <w:szCs w:val="24"/>
        </w:rPr>
        <w:t>, vol. 2, pp. 1314–1325, 2014.</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t>[29]</w:t>
      </w:r>
      <w:r w:rsidRPr="005E1695">
        <w:rPr>
          <w:noProof/>
          <w:sz w:val="24"/>
          <w:szCs w:val="24"/>
        </w:rPr>
        <w:tab/>
        <w:t xml:space="preserve">E. W. Weisstein, “Gibbs Phenomenon,” </w:t>
      </w:r>
      <w:r w:rsidRPr="005E1695">
        <w:rPr>
          <w:i/>
          <w:iCs/>
          <w:noProof/>
          <w:sz w:val="24"/>
          <w:szCs w:val="24"/>
        </w:rPr>
        <w:t>MathWorld--A Wolfram Web Resource.</w:t>
      </w:r>
      <w:r w:rsidRPr="005E1695">
        <w:rPr>
          <w:noProof/>
          <w:sz w:val="24"/>
          <w:szCs w:val="24"/>
        </w:rPr>
        <w:t>, 2018. [Online]. Available: http://mathworld.wolfram.com/GibbsPhenomenon.html. [Accessed: 12-Jul-2018].</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t>[30]</w:t>
      </w:r>
      <w:r w:rsidRPr="005E1695">
        <w:rPr>
          <w:noProof/>
          <w:sz w:val="24"/>
          <w:szCs w:val="24"/>
        </w:rPr>
        <w:tab/>
        <w:t xml:space="preserve">P. Woznica, M. Tarkowski, M. Plotka, and L. Kulas, “RF indoor positioning system supported by wireless computer vision sensors,” </w:t>
      </w:r>
      <w:r w:rsidRPr="005E1695">
        <w:rPr>
          <w:i/>
          <w:iCs/>
          <w:noProof/>
          <w:sz w:val="24"/>
          <w:szCs w:val="24"/>
        </w:rPr>
        <w:t>2014 20th Int. Conf. Microwaves, Radar Wirel. Commun. MIKON 2014</w:t>
      </w:r>
      <w:r w:rsidRPr="005E1695">
        <w:rPr>
          <w:noProof/>
          <w:sz w:val="24"/>
          <w:szCs w:val="24"/>
        </w:rPr>
        <w:t>, no. 332913, pp. 9–11, 2014.</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t>[31]</w:t>
      </w:r>
      <w:r w:rsidRPr="005E1695">
        <w:rPr>
          <w:noProof/>
          <w:sz w:val="24"/>
          <w:szCs w:val="24"/>
        </w:rPr>
        <w:tab/>
        <w:t xml:space="preserve">J. Rubin, “Multipath and Fading,” </w:t>
      </w:r>
      <w:r w:rsidRPr="005E1695">
        <w:rPr>
          <w:i/>
          <w:iCs/>
          <w:noProof/>
          <w:sz w:val="24"/>
          <w:szCs w:val="24"/>
        </w:rPr>
        <w:t>IDC</w:t>
      </w:r>
      <w:r w:rsidRPr="005E1695">
        <w:rPr>
          <w:noProof/>
          <w:sz w:val="24"/>
          <w:szCs w:val="24"/>
        </w:rPr>
        <w:t>. [Online]. Available: http://www.idc-online.com/technical_references/pdfs/electronic_engineering/Multipath_and_Fading.pdf. [Accessed: 20-Feb-2018].</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t>[32]</w:t>
      </w:r>
      <w:r w:rsidRPr="005E1695">
        <w:rPr>
          <w:noProof/>
          <w:sz w:val="24"/>
          <w:szCs w:val="24"/>
        </w:rPr>
        <w:tab/>
        <w:t xml:space="preserve">D. Tse and P. Viswanath, “The Wireless Channel,” in </w:t>
      </w:r>
      <w:r w:rsidRPr="005E1695">
        <w:rPr>
          <w:i/>
          <w:iCs/>
          <w:noProof/>
          <w:sz w:val="24"/>
          <w:szCs w:val="24"/>
        </w:rPr>
        <w:t>Fundamentals of Wireless Communication</w:t>
      </w:r>
      <w:r w:rsidRPr="005E1695">
        <w:rPr>
          <w:noProof/>
          <w:sz w:val="24"/>
          <w:szCs w:val="24"/>
        </w:rPr>
        <w:t>, Cambridge University Press, 2005, pp. 10–11.</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t>[33]</w:t>
      </w:r>
      <w:r w:rsidRPr="005E1695">
        <w:rPr>
          <w:noProof/>
          <w:sz w:val="24"/>
          <w:szCs w:val="24"/>
        </w:rPr>
        <w:tab/>
        <w:t xml:space="preserve">K. McClaning, “Propagation,” in </w:t>
      </w:r>
      <w:r w:rsidRPr="005E1695">
        <w:rPr>
          <w:i/>
          <w:iCs/>
          <w:noProof/>
          <w:sz w:val="24"/>
          <w:szCs w:val="24"/>
        </w:rPr>
        <w:t>Wireless Receiver Design for Digital Communications</w:t>
      </w:r>
      <w:r w:rsidRPr="005E1695">
        <w:rPr>
          <w:noProof/>
          <w:sz w:val="24"/>
          <w:szCs w:val="24"/>
        </w:rPr>
        <w:t>, 2nd ed., SciTech Publishing, Incorporated, 2011, pp. 189–205.</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lastRenderedPageBreak/>
        <w:t>[34]</w:t>
      </w:r>
      <w:r w:rsidRPr="005E1695">
        <w:rPr>
          <w:noProof/>
          <w:sz w:val="24"/>
          <w:szCs w:val="24"/>
        </w:rPr>
        <w:tab/>
        <w:t xml:space="preserve">“What is Fading, its Type and Effect in RF Design?,” </w:t>
      </w:r>
      <w:r w:rsidRPr="005E1695">
        <w:rPr>
          <w:i/>
          <w:iCs/>
          <w:noProof/>
          <w:sz w:val="24"/>
          <w:szCs w:val="24"/>
        </w:rPr>
        <w:t>Teletopix.org</w:t>
      </w:r>
      <w:r w:rsidRPr="005E1695">
        <w:rPr>
          <w:noProof/>
          <w:sz w:val="24"/>
          <w:szCs w:val="24"/>
        </w:rPr>
        <w:t>, 2018. [Online]. Available: http://www.teletopix.org/gsm/what-is-fading-its-type-and-effect-in-rf-design/. [Accessed: 12-Jun-2018].</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t>[35]</w:t>
      </w:r>
      <w:r w:rsidRPr="005E1695">
        <w:rPr>
          <w:noProof/>
          <w:sz w:val="24"/>
          <w:szCs w:val="24"/>
        </w:rPr>
        <w:tab/>
        <w:t xml:space="preserve">I. Páez, S. Loredo, L. Valle, and R. P. Torres, “Experimental estimation of wide-band radio channel parameters with the use of a spectrum analyzer and the Hilbert transform,” </w:t>
      </w:r>
      <w:r w:rsidRPr="005E1695">
        <w:rPr>
          <w:i/>
          <w:iCs/>
          <w:noProof/>
          <w:sz w:val="24"/>
          <w:szCs w:val="24"/>
        </w:rPr>
        <w:t>Microw. Opt. Technol. Lett.</w:t>
      </w:r>
      <w:r w:rsidRPr="005E1695">
        <w:rPr>
          <w:noProof/>
          <w:sz w:val="24"/>
          <w:szCs w:val="24"/>
        </w:rPr>
        <w:t>, vol. 34, no. 5, pp. 393–397, Sep. 2002.</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t>[36]</w:t>
      </w:r>
      <w:r w:rsidRPr="005E1695">
        <w:rPr>
          <w:noProof/>
          <w:sz w:val="24"/>
          <w:szCs w:val="24"/>
        </w:rPr>
        <w:tab/>
        <w:t xml:space="preserve">D. Cassioli and A. Mecozzi, “Minimum-phase impulse response channels,” </w:t>
      </w:r>
      <w:r w:rsidRPr="005E1695">
        <w:rPr>
          <w:i/>
          <w:iCs/>
          <w:noProof/>
          <w:sz w:val="24"/>
          <w:szCs w:val="24"/>
        </w:rPr>
        <w:t>IEEE Trans. Commun.</w:t>
      </w:r>
      <w:r w:rsidRPr="005E1695">
        <w:rPr>
          <w:noProof/>
          <w:sz w:val="24"/>
          <w:szCs w:val="24"/>
        </w:rPr>
        <w:t>, vol. 57, no. 12, pp. 3529–3532, Dec. 2009.</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t>[37]</w:t>
      </w:r>
      <w:r w:rsidRPr="005E1695">
        <w:rPr>
          <w:noProof/>
          <w:sz w:val="24"/>
          <w:szCs w:val="24"/>
        </w:rPr>
        <w:tab/>
        <w:t>A. Prokes, T. Mikulasek, J. Blumenstein, and J. Vychodil, “Usability of Hilbert Transform for Complex Channel Transfer Function Calculation in 60 GHz Band,” 2017.</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t>[38]</w:t>
      </w:r>
      <w:r w:rsidRPr="005E1695">
        <w:rPr>
          <w:noProof/>
          <w:sz w:val="24"/>
          <w:szCs w:val="24"/>
        </w:rPr>
        <w:tab/>
        <w:t>B. Assosciates, “2007-08-20 Besser_Bluetooth_Operation&amp;Use.pdf.” .</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t>[39]</w:t>
      </w:r>
      <w:r w:rsidRPr="005E1695">
        <w:rPr>
          <w:noProof/>
          <w:sz w:val="24"/>
          <w:szCs w:val="24"/>
        </w:rPr>
        <w:tab/>
        <w:t xml:space="preserve">Y. Singh, “Comparison of Okumura , Hata and COST-231 Models on the Basis of Path Loss and Signal Strength,” </w:t>
      </w:r>
      <w:r w:rsidRPr="005E1695">
        <w:rPr>
          <w:i/>
          <w:iCs/>
          <w:noProof/>
          <w:sz w:val="24"/>
          <w:szCs w:val="24"/>
        </w:rPr>
        <w:t>Int. J. Comput. Appl.</w:t>
      </w:r>
      <w:r w:rsidRPr="005E1695">
        <w:rPr>
          <w:noProof/>
          <w:sz w:val="24"/>
          <w:szCs w:val="24"/>
        </w:rPr>
        <w:t>, vol. 59, no. 11, pp. 37–41, 2012.</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t>[40]</w:t>
      </w:r>
      <w:r w:rsidRPr="005E1695">
        <w:rPr>
          <w:noProof/>
          <w:sz w:val="24"/>
          <w:szCs w:val="24"/>
        </w:rPr>
        <w:tab/>
        <w:t xml:space="preserve">L. Li, Y. Ibdah, Y. Ding, H. Eghbali, S. Muhaidat, and X. Ma, “Indoor Multi-wall Path Loss Model at 1.93 GHz,” </w:t>
      </w:r>
      <w:r w:rsidRPr="005E1695">
        <w:rPr>
          <w:i/>
          <w:iCs/>
          <w:noProof/>
          <w:sz w:val="24"/>
          <w:szCs w:val="24"/>
        </w:rPr>
        <w:t>IEEE Mil. Commun. Conf.</w:t>
      </w:r>
      <w:r w:rsidRPr="005E1695">
        <w:rPr>
          <w:noProof/>
          <w:sz w:val="24"/>
          <w:szCs w:val="24"/>
        </w:rPr>
        <w:t>, 2013.</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t>[41]</w:t>
      </w:r>
      <w:r w:rsidRPr="005E1695">
        <w:rPr>
          <w:noProof/>
          <w:sz w:val="24"/>
          <w:szCs w:val="24"/>
        </w:rPr>
        <w:tab/>
        <w:t xml:space="preserve">I. Kavanagh and C. Brennan, “Volume integral equation based modelling of in building propagation,” </w:t>
      </w:r>
      <w:r w:rsidRPr="005E1695">
        <w:rPr>
          <w:i/>
          <w:iCs/>
          <w:noProof/>
          <w:sz w:val="24"/>
          <w:szCs w:val="24"/>
        </w:rPr>
        <w:t>Proc. 2017 19th Int. Conf. Electromagn. Adv. Appl. ICEAA 2017</w:t>
      </w:r>
      <w:r w:rsidRPr="005E1695">
        <w:rPr>
          <w:noProof/>
          <w:sz w:val="24"/>
          <w:szCs w:val="24"/>
        </w:rPr>
        <w:t>, vol. I, no. 3, pp. 1498–1501, 2017.</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t>[42]</w:t>
      </w:r>
      <w:r w:rsidRPr="005E1695">
        <w:rPr>
          <w:noProof/>
          <w:sz w:val="24"/>
          <w:szCs w:val="24"/>
        </w:rPr>
        <w:tab/>
        <w:t>V. Pham-xuan, I. Kavanagh, M. Condon, and C. Brennan, “On Comparison of Integral Equation Aproaches for Indoor Wave Propagation,” 2013.</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t>[43]</w:t>
      </w:r>
      <w:r w:rsidRPr="005E1695">
        <w:rPr>
          <w:noProof/>
          <w:sz w:val="24"/>
          <w:szCs w:val="24"/>
        </w:rPr>
        <w:tab/>
        <w:t xml:space="preserve">K.-G. Lee, S.-J. Oh, J.-S. Woo, and K.-T. Lee, “Propagation Characteristics of Suburban Environments Using Hybrid Ray-Tracing Simulation,” in </w:t>
      </w:r>
      <w:r w:rsidRPr="005E1695">
        <w:rPr>
          <w:i/>
          <w:iCs/>
          <w:noProof/>
          <w:sz w:val="24"/>
          <w:szCs w:val="24"/>
        </w:rPr>
        <w:t>2016 IEEE 84th Vehicular Technology Conference (VTC-Fall)</w:t>
      </w:r>
      <w:r w:rsidRPr="005E1695">
        <w:rPr>
          <w:noProof/>
          <w:sz w:val="24"/>
          <w:szCs w:val="24"/>
        </w:rPr>
        <w:t>, 2016, pp. 1–5.</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t>[44]</w:t>
      </w:r>
      <w:r w:rsidRPr="005E1695">
        <w:rPr>
          <w:noProof/>
          <w:sz w:val="24"/>
          <w:szCs w:val="24"/>
        </w:rPr>
        <w:tab/>
        <w:t xml:space="preserve">Y. S. Tan and H. S. Tan, “A microcellular communications propagation model based on the uniform theory of diffraction and multiple image theory,” </w:t>
      </w:r>
      <w:r w:rsidRPr="005E1695">
        <w:rPr>
          <w:i/>
          <w:iCs/>
          <w:noProof/>
          <w:sz w:val="24"/>
          <w:szCs w:val="24"/>
        </w:rPr>
        <w:t>IEEE Trans. Antennas Propag.</w:t>
      </w:r>
      <w:r w:rsidRPr="005E1695">
        <w:rPr>
          <w:noProof/>
          <w:sz w:val="24"/>
          <w:szCs w:val="24"/>
        </w:rPr>
        <w:t>, vol. 44, no. 10, pp. 1317–1326, 1996.</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t>[45]</w:t>
      </w:r>
      <w:r w:rsidRPr="005E1695">
        <w:rPr>
          <w:noProof/>
          <w:sz w:val="24"/>
          <w:szCs w:val="24"/>
        </w:rPr>
        <w:tab/>
        <w:t xml:space="preserve">“The Global Positioning System,” </w:t>
      </w:r>
      <w:r w:rsidRPr="005E1695">
        <w:rPr>
          <w:i/>
          <w:iCs/>
          <w:noProof/>
          <w:sz w:val="24"/>
          <w:szCs w:val="24"/>
        </w:rPr>
        <w:t>GPS.gov</w:t>
      </w:r>
      <w:r w:rsidRPr="005E1695">
        <w:rPr>
          <w:noProof/>
          <w:sz w:val="24"/>
          <w:szCs w:val="24"/>
        </w:rPr>
        <w:t>. [Online]. Available: http://www.gps.gov/systems/gps/. [Accessed: 06-Mar-2018].</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t>[46]</w:t>
      </w:r>
      <w:r w:rsidRPr="005E1695">
        <w:rPr>
          <w:noProof/>
          <w:sz w:val="24"/>
          <w:szCs w:val="24"/>
        </w:rPr>
        <w:tab/>
        <w:t>A. Rodriguez, “Indoor Positioning using Sensor-fusion in Android Devices,” 2011.</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t>[47]</w:t>
      </w:r>
      <w:r w:rsidRPr="005E1695">
        <w:rPr>
          <w:noProof/>
          <w:sz w:val="24"/>
          <w:szCs w:val="24"/>
        </w:rPr>
        <w:tab/>
        <w:t xml:space="preserve">Y. H. Kho, N. S. Chong, G. A. Ellis, and R. C. Kizilirmak, “Exploiting RF signal attenuation for passive indoor location tracking of an object,” </w:t>
      </w:r>
      <w:r w:rsidRPr="005E1695">
        <w:rPr>
          <w:i/>
          <w:iCs/>
          <w:noProof/>
          <w:sz w:val="24"/>
          <w:szCs w:val="24"/>
        </w:rPr>
        <w:t>I4CT 2015 - 2015 2nd Int. Conf. Comput. Commun. Control Technol. Art Proceeding</w:t>
      </w:r>
      <w:r w:rsidRPr="005E1695">
        <w:rPr>
          <w:noProof/>
          <w:sz w:val="24"/>
          <w:szCs w:val="24"/>
        </w:rPr>
        <w:t>, no. October, pp. 152–156, 2015.</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t>[48]</w:t>
      </w:r>
      <w:r w:rsidRPr="005E1695">
        <w:rPr>
          <w:noProof/>
          <w:sz w:val="24"/>
          <w:szCs w:val="24"/>
        </w:rPr>
        <w:tab/>
        <w:t xml:space="preserve">R. Faragher and R. Harle, “An Analysis of the Accuracy of Bluetooth Low Energy for Indoor Positioning Applications,” </w:t>
      </w:r>
      <w:r w:rsidRPr="005E1695">
        <w:rPr>
          <w:i/>
          <w:iCs/>
          <w:noProof/>
          <w:sz w:val="24"/>
          <w:szCs w:val="24"/>
        </w:rPr>
        <w:t>Proc. 27th Int. Tech. Meet. Satell. Div. Inst. Navig. (ION GNSS+ 2014)</w:t>
      </w:r>
      <w:r w:rsidRPr="005E1695">
        <w:rPr>
          <w:noProof/>
          <w:sz w:val="24"/>
          <w:szCs w:val="24"/>
        </w:rPr>
        <w:t>, pp. 201–210, 2014.</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t>[49]</w:t>
      </w:r>
      <w:r w:rsidRPr="005E1695">
        <w:rPr>
          <w:noProof/>
          <w:sz w:val="24"/>
          <w:szCs w:val="24"/>
        </w:rPr>
        <w:tab/>
        <w:t xml:space="preserve">S. Silva, S. Soares, T. Fernandes, A. Valente, and A. Moreira, “Coexistence and interference tests on a Bluetooth Low Energy front-end,” </w:t>
      </w:r>
      <w:r w:rsidRPr="005E1695">
        <w:rPr>
          <w:i/>
          <w:iCs/>
          <w:noProof/>
          <w:sz w:val="24"/>
          <w:szCs w:val="24"/>
        </w:rPr>
        <w:t>Proc. 2014 Sci. Inf. Conf. SAI 2014</w:t>
      </w:r>
      <w:r w:rsidRPr="005E1695">
        <w:rPr>
          <w:noProof/>
          <w:sz w:val="24"/>
          <w:szCs w:val="24"/>
        </w:rPr>
        <w:t>, pp. 1014–1018, 2014.</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t>[50]</w:t>
      </w:r>
      <w:r w:rsidRPr="005E1695">
        <w:rPr>
          <w:noProof/>
          <w:sz w:val="24"/>
          <w:szCs w:val="24"/>
        </w:rPr>
        <w:tab/>
        <w:t>Apple Inc., “Bluetooth Technology Basics,” 2012. [Online]. Available: https://developer.apple.com/library/content/documentation/DeviceDrivers/Conceptual/Bluetooth/BT_Bluetooth_Basics/BT_Bluetooth_Basics.html. [Accessed: 06-Mar-2018].</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t>[51]</w:t>
      </w:r>
      <w:r w:rsidRPr="005E1695">
        <w:rPr>
          <w:noProof/>
          <w:sz w:val="24"/>
          <w:szCs w:val="24"/>
        </w:rPr>
        <w:tab/>
        <w:t xml:space="preserve">D. Briese and G. Rose, “UWB Localization using adaptive covariance Kalman Filter based on Sensor </w:t>
      </w:r>
      <w:r w:rsidRPr="005E1695">
        <w:rPr>
          <w:noProof/>
          <w:sz w:val="24"/>
          <w:szCs w:val="24"/>
        </w:rPr>
        <w:lastRenderedPageBreak/>
        <w:t>Fusion.”</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t>[52]</w:t>
      </w:r>
      <w:r w:rsidRPr="005E1695">
        <w:rPr>
          <w:noProof/>
          <w:sz w:val="24"/>
          <w:szCs w:val="24"/>
        </w:rPr>
        <w:tab/>
        <w:t xml:space="preserve">R. Schrader, T. Ax, C. Rohrig, and C. Fuhner, “Advertising power consumption of bluetooth low energy systems,” </w:t>
      </w:r>
      <w:r w:rsidRPr="005E1695">
        <w:rPr>
          <w:i/>
          <w:iCs/>
          <w:noProof/>
          <w:sz w:val="24"/>
          <w:szCs w:val="24"/>
        </w:rPr>
        <w:t>2016 3rd Int. Symp. Wirel. Syst. within Conf. Intell. Data Acquis. Adv. Comput. Syst.</w:t>
      </w:r>
      <w:r w:rsidRPr="005E1695">
        <w:rPr>
          <w:noProof/>
          <w:sz w:val="24"/>
          <w:szCs w:val="24"/>
        </w:rPr>
        <w:t>, no. September, pp. 62–68, 2016.</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t>[53]</w:t>
      </w:r>
      <w:r w:rsidRPr="005E1695">
        <w:rPr>
          <w:noProof/>
          <w:sz w:val="24"/>
          <w:szCs w:val="24"/>
        </w:rPr>
        <w:tab/>
        <w:t>T. Van Dijk, “Indoor localization using BLE,” 2016.</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t>[54]</w:t>
      </w:r>
      <w:r w:rsidRPr="005E1695">
        <w:rPr>
          <w:noProof/>
          <w:sz w:val="24"/>
          <w:szCs w:val="24"/>
        </w:rPr>
        <w:tab/>
        <w:t xml:space="preserve">K. Nair </w:t>
      </w:r>
      <w:r w:rsidRPr="005E1695">
        <w:rPr>
          <w:i/>
          <w:iCs/>
          <w:noProof/>
          <w:sz w:val="24"/>
          <w:szCs w:val="24"/>
        </w:rPr>
        <w:t>et al.</w:t>
      </w:r>
      <w:r w:rsidRPr="005E1695">
        <w:rPr>
          <w:noProof/>
          <w:sz w:val="24"/>
          <w:szCs w:val="24"/>
        </w:rPr>
        <w:t xml:space="preserve">, “Optimizing power consumption in iot based wireless sensor networks using Bluetooth Low Energy,” </w:t>
      </w:r>
      <w:r w:rsidRPr="005E1695">
        <w:rPr>
          <w:i/>
          <w:iCs/>
          <w:noProof/>
          <w:sz w:val="24"/>
          <w:szCs w:val="24"/>
        </w:rPr>
        <w:t>2015 Int. Conf. Green Comput. Internet Things</w:t>
      </w:r>
      <w:r w:rsidRPr="005E1695">
        <w:rPr>
          <w:noProof/>
          <w:sz w:val="24"/>
          <w:szCs w:val="24"/>
        </w:rPr>
        <w:t>, pp. 589–593, 2015.</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t>[55]</w:t>
      </w:r>
      <w:r w:rsidRPr="005E1695">
        <w:rPr>
          <w:noProof/>
          <w:sz w:val="24"/>
          <w:szCs w:val="24"/>
        </w:rPr>
        <w:tab/>
        <w:t xml:space="preserve">P. K. Yoon, S. Zihajehzadeh, B.-S. Kang, and E. J. Park, “Adaptive Kalman Filter for Indoor Localization Using Bluetooth Low Energy and Inertial Measurement Unit,” </w:t>
      </w:r>
      <w:r w:rsidRPr="005E1695">
        <w:rPr>
          <w:i/>
          <w:iCs/>
          <w:noProof/>
          <w:sz w:val="24"/>
          <w:szCs w:val="24"/>
        </w:rPr>
        <w:t>37th Annu. Int. Conf. IEEE Eng. Med. Biol. Soc.</w:t>
      </w:r>
      <w:r w:rsidRPr="005E1695">
        <w:rPr>
          <w:noProof/>
          <w:sz w:val="24"/>
          <w:szCs w:val="24"/>
        </w:rPr>
        <w:t>, pp. 825–828, 2015.</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t>[56]</w:t>
      </w:r>
      <w:r w:rsidRPr="005E1695">
        <w:rPr>
          <w:noProof/>
          <w:sz w:val="24"/>
          <w:szCs w:val="24"/>
        </w:rPr>
        <w:tab/>
        <w:t>V. Djaja-josko, S. Member, M. Kolakowski, and S. Member, “A new map based method for NLOS mitigation in the UWB indoor localization system,” 2017.</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t>[57]</w:t>
      </w:r>
      <w:r w:rsidRPr="005E1695">
        <w:rPr>
          <w:noProof/>
          <w:sz w:val="24"/>
          <w:szCs w:val="24"/>
        </w:rPr>
        <w:tab/>
        <w:t xml:space="preserve">I. Bisio, A. Sciarrone, and S. Zappatore, “Asset tracking solution with BLE and smartphones: An energy/position accuracy trade-off,” </w:t>
      </w:r>
      <w:r w:rsidRPr="005E1695">
        <w:rPr>
          <w:i/>
          <w:iCs/>
          <w:noProof/>
          <w:sz w:val="24"/>
          <w:szCs w:val="24"/>
        </w:rPr>
        <w:t>2015 IEEE Glob. Commun. Conf. GLOBECOM 2015</w:t>
      </w:r>
      <w:r w:rsidRPr="005E1695">
        <w:rPr>
          <w:noProof/>
          <w:sz w:val="24"/>
          <w:szCs w:val="24"/>
        </w:rPr>
        <w:t>, pp. 0–5, 2015.</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t>[58]</w:t>
      </w:r>
      <w:r w:rsidRPr="005E1695">
        <w:rPr>
          <w:noProof/>
          <w:sz w:val="24"/>
          <w:szCs w:val="24"/>
        </w:rPr>
        <w:tab/>
        <w:t xml:space="preserve">T. Okamoto, “Targeted Advertising Using BLE Beacon,” in </w:t>
      </w:r>
      <w:r w:rsidRPr="005E1695">
        <w:rPr>
          <w:i/>
          <w:iCs/>
          <w:noProof/>
          <w:sz w:val="24"/>
          <w:szCs w:val="24"/>
        </w:rPr>
        <w:t>2017 IEEE 6th Global Conference on Consumer Electronics</w:t>
      </w:r>
      <w:r w:rsidRPr="005E1695">
        <w:rPr>
          <w:noProof/>
          <w:sz w:val="24"/>
          <w:szCs w:val="24"/>
        </w:rPr>
        <w:t>, 2017, no. Gcce, pp. 0–4.</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t>[59]</w:t>
      </w:r>
      <w:r w:rsidRPr="005E1695">
        <w:rPr>
          <w:noProof/>
          <w:sz w:val="24"/>
          <w:szCs w:val="24"/>
        </w:rPr>
        <w:tab/>
        <w:t xml:space="preserve">A. Fink and H. Beikirch, “Combining of redundant signal strength readings for an improved RF localization in multipath indoor environments,” </w:t>
      </w:r>
      <w:r w:rsidRPr="005E1695">
        <w:rPr>
          <w:i/>
          <w:iCs/>
          <w:noProof/>
          <w:sz w:val="24"/>
          <w:szCs w:val="24"/>
        </w:rPr>
        <w:t>Inf. Fusion (FUSION), 2012 15th …</w:t>
      </w:r>
      <w:r w:rsidRPr="005E1695">
        <w:rPr>
          <w:noProof/>
          <w:sz w:val="24"/>
          <w:szCs w:val="24"/>
        </w:rPr>
        <w:t>, pp. 1308–1314, 2012.</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t>[60]</w:t>
      </w:r>
      <w:r w:rsidRPr="005E1695">
        <w:rPr>
          <w:noProof/>
          <w:sz w:val="24"/>
          <w:szCs w:val="24"/>
        </w:rPr>
        <w:tab/>
        <w:t xml:space="preserve">D. Niculescu and Badri Nath, “Ad hoc positioning system (APS) using AOA,” </w:t>
      </w:r>
      <w:r w:rsidRPr="005E1695">
        <w:rPr>
          <w:i/>
          <w:iCs/>
          <w:noProof/>
          <w:sz w:val="24"/>
          <w:szCs w:val="24"/>
        </w:rPr>
        <w:t>IEEE INFOCOM 2003. Twenty-second Annu. Jt. Conf. IEEE Comput. Commun. Soc. (IEEE Cat. No.03CH37428)</w:t>
      </w:r>
      <w:r w:rsidRPr="005E1695">
        <w:rPr>
          <w:noProof/>
          <w:sz w:val="24"/>
          <w:szCs w:val="24"/>
        </w:rPr>
        <w:t>, vol. 3, pp. 1734–1743.</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t>[61]</w:t>
      </w:r>
      <w:r w:rsidRPr="005E1695">
        <w:rPr>
          <w:noProof/>
          <w:sz w:val="24"/>
          <w:szCs w:val="24"/>
        </w:rPr>
        <w:tab/>
        <w:t xml:space="preserve">S. K. Vashisth, A. Shrivastava, M. Shanmugasundaram, and S. Sundar, “A blind zone alert system based on intra-vehicular wireless sensor networks,” </w:t>
      </w:r>
      <w:r w:rsidRPr="005E1695">
        <w:rPr>
          <w:i/>
          <w:iCs/>
          <w:noProof/>
          <w:sz w:val="24"/>
          <w:szCs w:val="24"/>
        </w:rPr>
        <w:t>ARPN J. Eng. Appl. Sci.</w:t>
      </w:r>
      <w:r w:rsidRPr="005E1695">
        <w:rPr>
          <w:noProof/>
          <w:sz w:val="24"/>
          <w:szCs w:val="24"/>
        </w:rPr>
        <w:t>, vol. 12, no. 17, pp. 5175–5179, 2017.</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t>[62]</w:t>
      </w:r>
      <w:r w:rsidRPr="005E1695">
        <w:rPr>
          <w:noProof/>
          <w:sz w:val="24"/>
          <w:szCs w:val="24"/>
        </w:rPr>
        <w:tab/>
        <w:t xml:space="preserve">H. C. Chen, T. H. Lin, H. T. Kung, C. K. Lin, and Y. Gwon, “Determining RF angle of arrival using COTS antenna arrays: A field evaluation,” </w:t>
      </w:r>
      <w:r w:rsidRPr="005E1695">
        <w:rPr>
          <w:i/>
          <w:iCs/>
          <w:noProof/>
          <w:sz w:val="24"/>
          <w:szCs w:val="24"/>
        </w:rPr>
        <w:t>Proc. - IEEE Mil. Commun. Conf. MILCOM</w:t>
      </w:r>
      <w:r w:rsidRPr="005E1695">
        <w:rPr>
          <w:noProof/>
          <w:sz w:val="24"/>
          <w:szCs w:val="24"/>
        </w:rPr>
        <w:t>, 2012.</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t>[63]</w:t>
      </w:r>
      <w:r w:rsidRPr="005E1695">
        <w:rPr>
          <w:noProof/>
          <w:sz w:val="24"/>
          <w:szCs w:val="24"/>
        </w:rPr>
        <w:tab/>
        <w:t xml:space="preserve">R. V. Akhpashev and A. V. Andreev, “COST 231 Hata Adaption Model for Urban Conditions in LTE Networks,” </w:t>
      </w:r>
      <w:r w:rsidRPr="005E1695">
        <w:rPr>
          <w:i/>
          <w:iCs/>
          <w:noProof/>
          <w:sz w:val="24"/>
          <w:szCs w:val="24"/>
        </w:rPr>
        <w:t>17th Int. Conf. MICRO/NANOTECHNOLOGIES ELECTRON DEVICES EDM</w:t>
      </w:r>
      <w:r w:rsidRPr="005E1695">
        <w:rPr>
          <w:noProof/>
          <w:sz w:val="24"/>
          <w:szCs w:val="24"/>
        </w:rPr>
        <w:t>, vol. 7, pp. 64–66, 2016.</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t>[64]</w:t>
      </w:r>
      <w:r w:rsidRPr="005E1695">
        <w:rPr>
          <w:noProof/>
          <w:sz w:val="24"/>
          <w:szCs w:val="24"/>
        </w:rPr>
        <w:tab/>
        <w:t xml:space="preserve">J. Maceraudi </w:t>
      </w:r>
      <w:r w:rsidRPr="005E1695">
        <w:rPr>
          <w:i/>
          <w:iCs/>
          <w:noProof/>
          <w:sz w:val="24"/>
          <w:szCs w:val="24"/>
        </w:rPr>
        <w:t>et al.</w:t>
      </w:r>
      <w:r w:rsidRPr="005E1695">
        <w:rPr>
          <w:noProof/>
          <w:sz w:val="24"/>
          <w:szCs w:val="24"/>
        </w:rPr>
        <w:t>, “Multi-Band Small-Scale Fading Mitigation at UWB Localization Receivers in Dense Multipath Channels,” 2017.</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t>[65]</w:t>
      </w:r>
      <w:r w:rsidRPr="005E1695">
        <w:rPr>
          <w:noProof/>
          <w:sz w:val="24"/>
          <w:szCs w:val="24"/>
        </w:rPr>
        <w:tab/>
        <w:t>T. Issoufaly and P. U. Tournoux, “BLEB : Bluetooth Low Energy Botnet for large scale individual tracking,” 2017.</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t>[66]</w:t>
      </w:r>
      <w:r w:rsidRPr="005E1695">
        <w:rPr>
          <w:noProof/>
          <w:sz w:val="24"/>
          <w:szCs w:val="24"/>
        </w:rPr>
        <w:tab/>
        <w:t xml:space="preserve">S. Bräuer, A. Zubow, S. Zehl, M. Roshandel, and S. Mashhadi-Sohi, “On practical selective jamming of Bluetooth Low Energy advertising,” </w:t>
      </w:r>
      <w:r w:rsidRPr="005E1695">
        <w:rPr>
          <w:i/>
          <w:iCs/>
          <w:noProof/>
          <w:sz w:val="24"/>
          <w:szCs w:val="24"/>
        </w:rPr>
        <w:t>2016 IEEE Conf. Stand. Commun. Networking, CSCN 2016</w:t>
      </w:r>
      <w:r w:rsidRPr="005E1695">
        <w:rPr>
          <w:noProof/>
          <w:sz w:val="24"/>
          <w:szCs w:val="24"/>
        </w:rPr>
        <w:t>, 2016.</w:t>
      </w:r>
    </w:p>
    <w:p w:rsidR="005E1695" w:rsidRPr="005E1695" w:rsidRDefault="005E1695" w:rsidP="005E1695">
      <w:pPr>
        <w:widowControl w:val="0"/>
        <w:autoSpaceDE w:val="0"/>
        <w:autoSpaceDN w:val="0"/>
        <w:adjustRightInd w:val="0"/>
        <w:spacing w:after="160"/>
        <w:ind w:left="640" w:hanging="640"/>
        <w:rPr>
          <w:noProof/>
          <w:sz w:val="24"/>
          <w:szCs w:val="24"/>
        </w:rPr>
      </w:pPr>
      <w:r w:rsidRPr="005E1695">
        <w:rPr>
          <w:noProof/>
          <w:sz w:val="24"/>
          <w:szCs w:val="24"/>
        </w:rPr>
        <w:t>[67]</w:t>
      </w:r>
      <w:r w:rsidRPr="005E1695">
        <w:rPr>
          <w:noProof/>
          <w:sz w:val="24"/>
          <w:szCs w:val="24"/>
        </w:rPr>
        <w:tab/>
        <w:t>M. Johansson, “The Hilbert transform,” Vaxjo University, 2006.</w:t>
      </w:r>
    </w:p>
    <w:p w:rsidR="005E1695" w:rsidRPr="005E1695" w:rsidRDefault="005E1695" w:rsidP="005E1695">
      <w:pPr>
        <w:widowControl w:val="0"/>
        <w:autoSpaceDE w:val="0"/>
        <w:autoSpaceDN w:val="0"/>
        <w:adjustRightInd w:val="0"/>
        <w:spacing w:after="160"/>
        <w:ind w:left="640" w:hanging="640"/>
        <w:rPr>
          <w:noProof/>
          <w:sz w:val="24"/>
        </w:rPr>
      </w:pPr>
      <w:r w:rsidRPr="005E1695">
        <w:rPr>
          <w:noProof/>
          <w:sz w:val="24"/>
          <w:szCs w:val="24"/>
        </w:rPr>
        <w:t>[68]</w:t>
      </w:r>
      <w:r w:rsidRPr="005E1695">
        <w:rPr>
          <w:noProof/>
          <w:sz w:val="24"/>
          <w:szCs w:val="24"/>
        </w:rPr>
        <w:tab/>
        <w:t xml:space="preserve">C. E. Shannon, “Communication in the presence of noise,” </w:t>
      </w:r>
      <w:r w:rsidRPr="005E1695">
        <w:rPr>
          <w:i/>
          <w:iCs/>
          <w:noProof/>
          <w:sz w:val="24"/>
          <w:szCs w:val="24"/>
        </w:rPr>
        <w:t>Proc. Inst. Radio Eng.</w:t>
      </w:r>
      <w:r w:rsidRPr="005E1695">
        <w:rPr>
          <w:noProof/>
          <w:sz w:val="24"/>
          <w:szCs w:val="24"/>
        </w:rPr>
        <w:t xml:space="preserve">, vol. 37, no. 1, pp. </w:t>
      </w:r>
      <w:r w:rsidRPr="005E1695">
        <w:rPr>
          <w:noProof/>
          <w:sz w:val="24"/>
          <w:szCs w:val="24"/>
        </w:rPr>
        <w:lastRenderedPageBreak/>
        <w:t>10–21, 1949.</w:t>
      </w:r>
    </w:p>
    <w:p w:rsidR="00A37247" w:rsidRDefault="00A37247" w:rsidP="00A37247">
      <w:pPr>
        <w:spacing w:after="160" w:line="360" w:lineRule="auto"/>
        <w:rPr>
          <w:rFonts w:eastAsia="Calibri"/>
          <w:sz w:val="24"/>
          <w:szCs w:val="22"/>
          <w:lang w:val="en-IE"/>
        </w:rPr>
        <w:sectPr w:rsidR="00A37247" w:rsidSect="00392527">
          <w:footerReference w:type="default" r:id="rId53"/>
          <w:type w:val="continuous"/>
          <w:pgSz w:w="12240" w:h="15840" w:code="1"/>
          <w:pgMar w:top="1008" w:right="936" w:bottom="1008" w:left="936" w:header="432" w:footer="432" w:gutter="0"/>
          <w:pgNumType w:fmt="lowerRoman" w:start="9"/>
          <w:cols w:space="288"/>
          <w:docGrid w:linePitch="272"/>
        </w:sectPr>
      </w:pPr>
      <w:r>
        <w:rPr>
          <w:rFonts w:eastAsia="Calibri"/>
          <w:sz w:val="24"/>
          <w:szCs w:val="22"/>
          <w:lang w:val="en-IE"/>
        </w:rPr>
        <w:fldChar w:fldCharType="end"/>
      </w:r>
    </w:p>
    <w:p w:rsidR="00FC3D9F" w:rsidRDefault="00A37247" w:rsidP="00A37247">
      <w:pPr>
        <w:keepNext/>
        <w:keepLines/>
        <w:spacing w:before="240" w:after="160" w:line="360" w:lineRule="auto"/>
        <w:jc w:val="center"/>
        <w:outlineLvl w:val="0"/>
        <w:rPr>
          <w:b/>
          <w:sz w:val="36"/>
          <w:szCs w:val="32"/>
          <w:lang w:val="en-IE"/>
        </w:rPr>
      </w:pPr>
      <w:bookmarkStart w:id="314" w:name="_Toc522011859"/>
      <w:bookmarkStart w:id="315" w:name="_Toc522020448"/>
      <w:r>
        <w:rPr>
          <w:b/>
          <w:sz w:val="36"/>
          <w:szCs w:val="32"/>
          <w:lang w:val="en-IE"/>
        </w:rPr>
        <w:lastRenderedPageBreak/>
        <w:t xml:space="preserve">Appendix </w:t>
      </w:r>
      <w:r w:rsidR="00392527">
        <w:rPr>
          <w:b/>
          <w:sz w:val="36"/>
          <w:szCs w:val="32"/>
          <w:lang w:val="en-IE"/>
        </w:rPr>
        <w:t>A</w:t>
      </w:r>
      <w:r w:rsidR="00E41E79">
        <w:rPr>
          <w:b/>
          <w:sz w:val="36"/>
          <w:szCs w:val="32"/>
          <w:lang w:val="en-IE"/>
        </w:rPr>
        <w:t>.</w:t>
      </w:r>
      <w:r w:rsidR="00392527">
        <w:rPr>
          <w:b/>
          <w:sz w:val="36"/>
          <w:szCs w:val="32"/>
          <w:lang w:val="en-IE"/>
        </w:rPr>
        <w:t>1</w:t>
      </w:r>
      <w:bookmarkEnd w:id="314"/>
      <w:bookmarkEnd w:id="315"/>
      <w:r w:rsidR="00392527">
        <w:rPr>
          <w:b/>
          <w:sz w:val="36"/>
          <w:szCs w:val="32"/>
          <w:lang w:val="en-IE"/>
        </w:rPr>
        <w:t xml:space="preserve"> </w:t>
      </w:r>
    </w:p>
    <w:p w:rsidR="00A37247" w:rsidRPr="00FC3D9F" w:rsidRDefault="00392527" w:rsidP="00FC3D9F">
      <w:pPr>
        <w:jc w:val="center"/>
        <w:rPr>
          <w:b/>
          <w:sz w:val="36"/>
          <w:lang w:val="en-IE"/>
        </w:rPr>
      </w:pPr>
      <w:r w:rsidRPr="00FC3D9F">
        <w:rPr>
          <w:b/>
          <w:sz w:val="36"/>
          <w:lang w:val="en-IE"/>
        </w:rPr>
        <w:t>Hilbert Transform Derivation</w:t>
      </w:r>
    </w:p>
    <w:p w:rsidR="00FC3D9F" w:rsidRDefault="00FC3D9F" w:rsidP="00392527">
      <w:pPr>
        <w:spacing w:after="160" w:line="360" w:lineRule="auto"/>
        <w:rPr>
          <w:rFonts w:eastAsia="Calibri"/>
          <w:sz w:val="24"/>
          <w:szCs w:val="22"/>
          <w:lang w:val="en-IE"/>
        </w:rPr>
      </w:pPr>
    </w:p>
    <w:p w:rsidR="00392527" w:rsidRDefault="00392527" w:rsidP="00392527">
      <w:pPr>
        <w:spacing w:after="160" w:line="360" w:lineRule="auto"/>
        <w:rPr>
          <w:rFonts w:eastAsia="Calibri"/>
          <w:sz w:val="24"/>
          <w:szCs w:val="22"/>
          <w:lang w:val="en-IE"/>
        </w:rPr>
      </w:pPr>
      <w:r w:rsidRPr="00392527">
        <w:rPr>
          <w:rFonts w:eastAsia="Calibri"/>
          <w:sz w:val="24"/>
          <w:szCs w:val="22"/>
          <w:lang w:val="en-IE"/>
        </w:rPr>
        <w:t xml:space="preserve">The following derivation for the Hilbert transform is based on information from </w:t>
      </w:r>
      <w:r w:rsidRPr="00392527">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"10.1186/1472-6963-9-90", "ISBN" : "0470248777", "ISSN" : "14726963", "PMID" : "19500346", "abstract" : "The information about the Hilbert transform is often scattered in books about signal processing. Their authors frequently use mathe- matical formulas without explaining them thoroughly to the reader. The purpose of this report is to make a more stringent presentation of the Hilbert transform but still with the signal processing application in mind.", "author" : [ { "dropping-particle" : "", "family" : "Johansson", "given" : "Mathias", "non-dropping-particle" : "", "parse-names" : false, "suffix" : "" } ], "id" : "ITEM-1", "issued" : { "date-parts" : [ [ "2006" ] ] }, "number-of-pages" : "1-12", "publisher" : "Vaxjo University", "title" : "The Hilbert transform", "type" : "thesis" }, "uris" : [ "http://www.mendeley.com/documents/?uuid=cb1e679a-f098-42c3-9826-4aa252442dd5", "http://www.mendeley.com/documents/?uuid=e87df33b-5aa8-42c9-80dd-5cc960038c61" ] } ], "mendeley" : { "formattedCitation" : "[67]", "plainTextFormattedCitation" : "[67]", "previouslyFormattedCitation" : "[67]" }, "properties" : {  }, "schema" : "https://github.com/citation-style-language/schema/raw/master/csl-citation.json" }</w:instrText>
      </w:r>
      <w:r w:rsidRPr="00392527">
        <w:rPr>
          <w:rFonts w:eastAsia="Calibri"/>
          <w:sz w:val="24"/>
          <w:szCs w:val="22"/>
          <w:lang w:val="en-IE"/>
        </w:rPr>
        <w:fldChar w:fldCharType="separate"/>
      </w:r>
      <w:r w:rsidRPr="00392527">
        <w:rPr>
          <w:rFonts w:eastAsia="Calibri"/>
          <w:noProof/>
          <w:sz w:val="24"/>
          <w:szCs w:val="22"/>
          <w:lang w:val="en-IE"/>
        </w:rPr>
        <w:t>[67]</w:t>
      </w:r>
      <w:r w:rsidRPr="00392527">
        <w:rPr>
          <w:rFonts w:eastAsia="Calibri"/>
          <w:sz w:val="24"/>
          <w:szCs w:val="22"/>
          <w:lang w:val="en-IE"/>
        </w:rPr>
        <w:fldChar w:fldCharType="end"/>
      </w:r>
      <w:r w:rsidRPr="00392527">
        <w:rPr>
          <w:rFonts w:eastAsia="Calibri"/>
          <w:sz w:val="24"/>
          <w:szCs w:val="22"/>
          <w:lang w:val="en-IE"/>
        </w:rPr>
        <w:t>.</w:t>
      </w:r>
      <w:r w:rsidR="00FC3D9F">
        <w:rPr>
          <w:rFonts w:eastAsia="Calibri"/>
          <w:sz w:val="24"/>
          <w:szCs w:val="22"/>
          <w:lang w:val="en-IE"/>
        </w:rPr>
        <w:t xml:space="preserve"> </w:t>
      </w:r>
      <w:r w:rsidRPr="00392527">
        <w:rPr>
          <w:rFonts w:eastAsia="Calibri"/>
          <w:sz w:val="24"/>
          <w:szCs w:val="22"/>
          <w:lang w:val="en-IE"/>
        </w:rPr>
        <w:t xml:space="preserve">To recover </w:t>
      </w:r>
      <w:r w:rsidR="00FC3D9F">
        <w:rPr>
          <w:rFonts w:eastAsia="Calibri"/>
          <w:sz w:val="24"/>
          <w:szCs w:val="22"/>
          <w:lang w:val="en-IE"/>
        </w:rPr>
        <w:t>a</w:t>
      </w:r>
      <w:r w:rsidRPr="00392527">
        <w:rPr>
          <w:rFonts w:eastAsia="Calibri"/>
          <w:sz w:val="24"/>
          <w:szCs w:val="22"/>
          <w:lang w:val="en-IE"/>
        </w:rPr>
        <w:t xml:space="preserve"> signal the Inverse Fourier Transform is required</w:t>
      </w:r>
      <w:r w:rsidR="00FC3D9F">
        <w:rPr>
          <w:rFonts w:eastAsia="Calibri"/>
          <w:sz w:val="24"/>
          <w:szCs w:val="22"/>
          <w:lang w:val="en-IE"/>
        </w:rPr>
        <w:t>.</w:t>
      </w:r>
    </w:p>
    <w:tbl>
      <w:tblPr>
        <w:tblStyle w:val="TableGrid"/>
        <w:tblW w:w="106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5040"/>
        <w:gridCol w:w="2885"/>
      </w:tblGrid>
      <w:tr w:rsidR="00861D60" w:rsidTr="00D653E4">
        <w:tc>
          <w:tcPr>
            <w:tcW w:w="2695" w:type="dxa"/>
          </w:tcPr>
          <w:p w:rsidR="00861D60" w:rsidRDefault="00861D60" w:rsidP="00392527">
            <w:pPr>
              <w:spacing w:after="160" w:line="360" w:lineRule="auto"/>
              <w:rPr>
                <w:rFonts w:eastAsia="Calibri"/>
                <w:sz w:val="24"/>
              </w:rPr>
            </w:pPr>
          </w:p>
        </w:tc>
        <w:tc>
          <w:tcPr>
            <w:tcW w:w="5040" w:type="dxa"/>
          </w:tcPr>
          <w:p w:rsidR="00861D60" w:rsidRDefault="00861D60" w:rsidP="00392527">
            <w:pPr>
              <w:spacing w:after="160" w:line="360" w:lineRule="auto"/>
              <w:rPr>
                <w:rFonts w:eastAsia="Calibri"/>
                <w:sz w:val="24"/>
              </w:rPr>
            </w:pPr>
            <m:oMathPara>
              <m:oMath>
                <m:r>
                  <w:rPr>
                    <w:rFonts w:ascii="Cambria Math" w:hAnsi="Cambria Math"/>
                    <w:sz w:val="24"/>
                  </w:rPr>
                  <m:t>f(t)=</m:t>
                </m:r>
                <m:f>
                  <m:fPr>
                    <m:ctrlPr>
                      <w:rPr>
                        <w:rFonts w:ascii="Cambria Math" w:hAnsi="Cambria Math"/>
                        <w:i/>
                        <w:sz w:val="24"/>
                      </w:rPr>
                    </m:ctrlPr>
                  </m:fPr>
                  <m:num>
                    <m:r>
                      <w:rPr>
                        <w:rFonts w:ascii="Cambria Math" w:hAnsi="Cambria Math"/>
                        <w:sz w:val="24"/>
                      </w:rPr>
                      <m:t>1</m:t>
                    </m:r>
                  </m:num>
                  <m:den>
                    <m:r>
                      <w:rPr>
                        <w:rFonts w:ascii="Cambria Math" w:hAnsi="Cambria Math"/>
                        <w:sz w:val="24"/>
                      </w:rPr>
                      <m:t>2π</m:t>
                    </m:r>
                  </m:den>
                </m:f>
                <m:nary>
                  <m:naryPr>
                    <m:limLoc m:val="subSup"/>
                    <m:ctrlPr>
                      <w:rPr>
                        <w:rFonts w:ascii="Cambria Math" w:hAnsi="Cambria Math"/>
                        <w:i/>
                        <w:sz w:val="24"/>
                      </w:rPr>
                    </m:ctrlPr>
                  </m:naryPr>
                  <m:sub>
                    <m:r>
                      <w:rPr>
                        <w:rFonts w:ascii="Cambria Math" w:hAnsi="Cambria Math"/>
                        <w:sz w:val="24"/>
                      </w:rPr>
                      <m:t>-∞</m:t>
                    </m:r>
                  </m:sub>
                  <m:sup>
                    <m:r>
                      <w:rPr>
                        <w:rFonts w:ascii="Cambria Math" w:hAnsi="Cambria Math"/>
                        <w:sz w:val="24"/>
                      </w:rPr>
                      <m:t>∞</m:t>
                    </m:r>
                  </m:sup>
                  <m:e>
                    <m:r>
                      <w:rPr>
                        <w:rFonts w:ascii="Cambria Math" w:hAnsi="Cambria Math"/>
                        <w:sz w:val="24"/>
                      </w:rPr>
                      <m:t>F</m:t>
                    </m:r>
                    <m:d>
                      <m:dPr>
                        <m:ctrlPr>
                          <w:rPr>
                            <w:rFonts w:ascii="Cambria Math" w:eastAsia="Calibri" w:hAnsi="Cambria Math"/>
                            <w:i/>
                            <w:sz w:val="24"/>
                          </w:rPr>
                        </m:ctrlPr>
                      </m:dPr>
                      <m:e>
                        <m:r>
                          <w:rPr>
                            <w:rFonts w:ascii="Cambria Math" w:eastAsia="Calibri" w:hAnsi="Cambria Math"/>
                            <w:sz w:val="24"/>
                          </w:rPr>
                          <m:t>ω</m:t>
                        </m:r>
                      </m:e>
                    </m:d>
                    <m:sSup>
                      <m:sSupPr>
                        <m:ctrlPr>
                          <w:rPr>
                            <w:rFonts w:ascii="Cambria Math" w:hAnsi="Cambria Math"/>
                            <w:i/>
                            <w:sz w:val="24"/>
                          </w:rPr>
                        </m:ctrlPr>
                      </m:sSupPr>
                      <m:e>
                        <m:r>
                          <w:rPr>
                            <w:rFonts w:ascii="Cambria Math" w:hAnsi="Cambria Math"/>
                            <w:sz w:val="24"/>
                          </w:rPr>
                          <m:t>e</m:t>
                        </m:r>
                      </m:e>
                      <m:sup>
                        <m:r>
                          <w:rPr>
                            <w:rFonts w:ascii="Cambria Math" w:hAnsi="Cambria Math"/>
                            <w:sz w:val="24"/>
                          </w:rPr>
                          <m:t>i</m:t>
                        </m:r>
                        <m:r>
                          <w:rPr>
                            <w:rFonts w:ascii="Cambria Math" w:eastAsia="Calibri" w:hAnsi="Cambria Math"/>
                            <w:sz w:val="24"/>
                          </w:rPr>
                          <m:t>ωt</m:t>
                        </m:r>
                      </m:sup>
                    </m:sSup>
                    <m:r>
                      <w:rPr>
                        <w:rFonts w:ascii="Cambria Math" w:hAnsi="Cambria Math"/>
                        <w:sz w:val="24"/>
                      </w:rPr>
                      <m:t>dω</m:t>
                    </m:r>
                  </m:e>
                </m:nary>
              </m:oMath>
            </m:oMathPara>
          </w:p>
        </w:tc>
        <w:tc>
          <w:tcPr>
            <w:tcW w:w="2885" w:type="dxa"/>
          </w:tcPr>
          <w:p w:rsidR="00861D60" w:rsidRDefault="00861D60" w:rsidP="00861D60">
            <w:pPr>
              <w:spacing w:after="160" w:line="360" w:lineRule="auto"/>
              <w:jc w:val="right"/>
              <w:rPr>
                <w:rFonts w:eastAsia="Calibri"/>
                <w:sz w:val="24"/>
              </w:rPr>
            </w:pPr>
            <w:r>
              <w:rPr>
                <w:rFonts w:eastAsia="Calibri"/>
                <w:sz w:val="24"/>
              </w:rPr>
              <w:t>(</w:t>
            </w:r>
            <w:r w:rsidR="00FC3D9F">
              <w:rPr>
                <w:rFonts w:eastAsia="Calibri"/>
                <w:sz w:val="24"/>
              </w:rPr>
              <w:t>27</w:t>
            </w:r>
            <w:r>
              <w:rPr>
                <w:rFonts w:eastAsia="Calibri"/>
                <w:sz w:val="24"/>
              </w:rPr>
              <w:t>)</w:t>
            </w:r>
          </w:p>
        </w:tc>
      </w:tr>
    </w:tbl>
    <w:p w:rsidR="00392527" w:rsidRDefault="00392527" w:rsidP="00392527">
      <w:pPr>
        <w:spacing w:after="160" w:line="360" w:lineRule="auto"/>
        <w:rPr>
          <w:rFonts w:eastAsia="Calibri"/>
          <w:sz w:val="24"/>
          <w:szCs w:val="22"/>
          <w:lang w:val="en-IE"/>
        </w:rPr>
      </w:pPr>
      <w:r w:rsidRPr="00392527">
        <w:rPr>
          <w:rFonts w:eastAsia="Calibri"/>
          <w:sz w:val="24"/>
          <w:szCs w:val="22"/>
          <w:lang w:val="en-IE"/>
        </w:rPr>
        <w:t>Another form of the Fourier inversion theorem is that the signal in the time-domain is interpreted as a type of Cauchy Principle value</w:t>
      </w:r>
      <w:r w:rsidR="00861D60">
        <w:rPr>
          <w:rFonts w:eastAsia="Calibri"/>
          <w:sz w:val="24"/>
          <w:szCs w:val="22"/>
          <w:lang w:val="en-IE"/>
        </w:rPr>
        <w:t>.</w:t>
      </w:r>
    </w:p>
    <w:tbl>
      <w:tblPr>
        <w:tblStyle w:val="TableGrid"/>
        <w:tblW w:w="106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2"/>
        <w:gridCol w:w="3453"/>
        <w:gridCol w:w="3715"/>
      </w:tblGrid>
      <w:tr w:rsidR="00861D60" w:rsidTr="00D653E4">
        <w:tc>
          <w:tcPr>
            <w:tcW w:w="3452" w:type="dxa"/>
          </w:tcPr>
          <w:p w:rsidR="00861D60" w:rsidRDefault="00861D60" w:rsidP="00392527">
            <w:pPr>
              <w:spacing w:after="160" w:line="360" w:lineRule="auto"/>
              <w:rPr>
                <w:rFonts w:eastAsia="Calibri"/>
                <w:sz w:val="24"/>
              </w:rPr>
            </w:pPr>
          </w:p>
        </w:tc>
        <w:tc>
          <w:tcPr>
            <w:tcW w:w="3453" w:type="dxa"/>
          </w:tcPr>
          <w:p w:rsidR="00861D60" w:rsidRDefault="00861D60" w:rsidP="00392527">
            <w:pPr>
              <w:spacing w:after="160" w:line="360" w:lineRule="auto"/>
              <w:rPr>
                <w:rFonts w:eastAsia="Calibri"/>
                <w:sz w:val="24"/>
              </w:rPr>
            </w:pPr>
            <m:oMathPara>
              <m:oMath>
                <m:r>
                  <w:rPr>
                    <w:rFonts w:ascii="Cambria Math" w:eastAsia="Calibri" w:hAnsi="Cambria Math"/>
                    <w:sz w:val="24"/>
                  </w:rPr>
                  <m:t>f</m:t>
                </m:r>
                <m:d>
                  <m:dPr>
                    <m:ctrlPr>
                      <w:rPr>
                        <w:rFonts w:ascii="Cambria Math" w:eastAsia="Calibri" w:hAnsi="Cambria Math"/>
                        <w:i/>
                        <w:sz w:val="24"/>
                      </w:rPr>
                    </m:ctrlPr>
                  </m:dPr>
                  <m:e>
                    <m:r>
                      <w:rPr>
                        <w:rFonts w:ascii="Cambria Math" w:eastAsia="Calibri" w:hAnsi="Cambria Math"/>
                        <w:sz w:val="24"/>
                      </w:rPr>
                      <m:t>t</m:t>
                    </m:r>
                  </m:e>
                </m:d>
                <m:r>
                  <w:rPr>
                    <w:rFonts w:ascii="Cambria Math" w:eastAsia="Calibri" w:hAnsi="Cambria Math"/>
                    <w:sz w:val="24"/>
                  </w:rPr>
                  <m:t>=</m:t>
                </m:r>
                <m:func>
                  <m:funcPr>
                    <m:ctrlPr>
                      <w:rPr>
                        <w:rFonts w:ascii="Cambria Math" w:eastAsia="Calibri" w:hAnsi="Cambria Math"/>
                        <w:i/>
                        <w:sz w:val="24"/>
                      </w:rPr>
                    </m:ctrlPr>
                  </m:funcPr>
                  <m:fName>
                    <m:limLow>
                      <m:limLowPr>
                        <m:ctrlPr>
                          <w:rPr>
                            <w:rFonts w:ascii="Cambria Math" w:eastAsia="Calibri" w:hAnsi="Cambria Math"/>
                            <w:i/>
                            <w:sz w:val="24"/>
                          </w:rPr>
                        </m:ctrlPr>
                      </m:limLowPr>
                      <m:e>
                        <m:r>
                          <m:rPr>
                            <m:sty m:val="p"/>
                          </m:rPr>
                          <w:rPr>
                            <w:rFonts w:ascii="Cambria Math" w:eastAsia="Calibri" w:hAnsi="Cambria Math"/>
                            <w:sz w:val="24"/>
                          </w:rPr>
                          <m:t>lim</m:t>
                        </m:r>
                      </m:e>
                      <m:lim>
                        <m:r>
                          <w:rPr>
                            <w:rFonts w:ascii="Cambria Math" w:eastAsia="Calibri" w:hAnsi="Cambria Math"/>
                            <w:sz w:val="24"/>
                          </w:rPr>
                          <m:t>N→∞</m:t>
                        </m:r>
                      </m:lim>
                    </m:limLow>
                  </m:fName>
                  <m:e>
                    <m:nary>
                      <m:naryPr>
                        <m:limLoc m:val="subSup"/>
                        <m:ctrlPr>
                          <w:rPr>
                            <w:rFonts w:ascii="Cambria Math" w:hAnsi="Cambria Math"/>
                            <w:i/>
                            <w:sz w:val="24"/>
                          </w:rPr>
                        </m:ctrlPr>
                      </m:naryPr>
                      <m:sub>
                        <m:r>
                          <w:rPr>
                            <w:rFonts w:ascii="Cambria Math" w:hAnsi="Cambria Math"/>
                            <w:sz w:val="24"/>
                          </w:rPr>
                          <m:t>-∞</m:t>
                        </m:r>
                      </m:sub>
                      <m:sup>
                        <m:r>
                          <w:rPr>
                            <w:rFonts w:ascii="Cambria Math" w:hAnsi="Cambria Math"/>
                            <w:sz w:val="24"/>
                          </w:rPr>
                          <m:t>∞</m:t>
                        </m:r>
                      </m:sup>
                      <m:e>
                        <m:r>
                          <w:rPr>
                            <w:rFonts w:ascii="Cambria Math" w:hAnsi="Cambria Math"/>
                            <w:sz w:val="24"/>
                          </w:rPr>
                          <m:t>F</m:t>
                        </m:r>
                        <m:d>
                          <m:dPr>
                            <m:ctrlPr>
                              <w:rPr>
                                <w:rFonts w:ascii="Cambria Math" w:eastAsia="Calibri" w:hAnsi="Cambria Math"/>
                                <w:i/>
                                <w:sz w:val="24"/>
                              </w:rPr>
                            </m:ctrlPr>
                          </m:dPr>
                          <m:e>
                            <m:r>
                              <w:rPr>
                                <w:rFonts w:ascii="Cambria Math" w:eastAsia="Calibri" w:hAnsi="Cambria Math"/>
                                <w:sz w:val="24"/>
                              </w:rPr>
                              <m:t>ω</m:t>
                            </m:r>
                          </m:e>
                        </m:d>
                        <m:sSup>
                          <m:sSupPr>
                            <m:ctrlPr>
                              <w:rPr>
                                <w:rFonts w:ascii="Cambria Math" w:hAnsi="Cambria Math"/>
                                <w:i/>
                                <w:sz w:val="24"/>
                              </w:rPr>
                            </m:ctrlPr>
                          </m:sSupPr>
                          <m:e>
                            <m:r>
                              <w:rPr>
                                <w:rFonts w:ascii="Cambria Math" w:hAnsi="Cambria Math"/>
                                <w:sz w:val="24"/>
                              </w:rPr>
                              <m:t>e</m:t>
                            </m:r>
                          </m:e>
                          <m:sup>
                            <m:r>
                              <w:rPr>
                                <w:rFonts w:ascii="Cambria Math" w:hAnsi="Cambria Math"/>
                                <w:sz w:val="24"/>
                              </w:rPr>
                              <m:t>i</m:t>
                            </m:r>
                            <m:r>
                              <w:rPr>
                                <w:rFonts w:ascii="Cambria Math" w:eastAsia="Calibri" w:hAnsi="Cambria Math"/>
                                <w:sz w:val="24"/>
                              </w:rPr>
                              <m:t>ωt</m:t>
                            </m:r>
                          </m:sup>
                        </m:sSup>
                        <m:r>
                          <w:rPr>
                            <w:rFonts w:ascii="Cambria Math" w:hAnsi="Cambria Math"/>
                            <w:sz w:val="24"/>
                          </w:rPr>
                          <m:t>dω</m:t>
                        </m:r>
                      </m:e>
                    </m:nary>
                  </m:e>
                </m:func>
              </m:oMath>
            </m:oMathPara>
          </w:p>
        </w:tc>
        <w:tc>
          <w:tcPr>
            <w:tcW w:w="3715" w:type="dxa"/>
          </w:tcPr>
          <w:p w:rsidR="00861D60" w:rsidRDefault="00861D60" w:rsidP="00861D60">
            <w:pPr>
              <w:spacing w:after="160" w:line="360" w:lineRule="auto"/>
              <w:jc w:val="right"/>
              <w:rPr>
                <w:rFonts w:eastAsia="Calibri"/>
                <w:sz w:val="24"/>
              </w:rPr>
            </w:pPr>
            <w:r>
              <w:rPr>
                <w:rFonts w:eastAsia="Calibri"/>
                <w:sz w:val="24"/>
              </w:rPr>
              <w:t>(</w:t>
            </w:r>
            <w:r w:rsidR="00FC3D9F">
              <w:rPr>
                <w:rFonts w:eastAsia="Calibri"/>
                <w:sz w:val="24"/>
              </w:rPr>
              <w:t>28</w:t>
            </w:r>
            <w:r>
              <w:rPr>
                <w:rFonts w:eastAsia="Calibri"/>
                <w:sz w:val="24"/>
              </w:rPr>
              <w:t>)</w:t>
            </w:r>
          </w:p>
        </w:tc>
      </w:tr>
    </w:tbl>
    <w:p w:rsidR="00392527" w:rsidRDefault="00392527" w:rsidP="00392527">
      <w:pPr>
        <w:spacing w:after="160" w:line="360" w:lineRule="auto"/>
        <w:rPr>
          <w:rFonts w:eastAsia="Calibri"/>
          <w:sz w:val="24"/>
          <w:szCs w:val="22"/>
          <w:lang w:val="en-IE"/>
        </w:rPr>
      </w:pPr>
      <w:r w:rsidRPr="00392527">
        <w:rPr>
          <w:rFonts w:eastAsia="Calibri"/>
          <w:sz w:val="24"/>
          <w:szCs w:val="22"/>
          <w:lang w:val="en-IE"/>
        </w:rPr>
        <w:t>If f(t) is a real function, then</w:t>
      </w:r>
    </w:p>
    <w:tbl>
      <w:tblPr>
        <w:tblStyle w:val="TableGrid"/>
        <w:tblW w:w="106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6030"/>
        <w:gridCol w:w="2435"/>
      </w:tblGrid>
      <w:tr w:rsidR="00861D60" w:rsidTr="00D653E4">
        <w:tc>
          <w:tcPr>
            <w:tcW w:w="2155" w:type="dxa"/>
          </w:tcPr>
          <w:p w:rsidR="00861D60" w:rsidRDefault="00861D60" w:rsidP="00392527">
            <w:pPr>
              <w:spacing w:after="160" w:line="360" w:lineRule="auto"/>
              <w:rPr>
                <w:rFonts w:eastAsia="Calibri"/>
                <w:sz w:val="24"/>
              </w:rPr>
            </w:pPr>
          </w:p>
        </w:tc>
        <w:tc>
          <w:tcPr>
            <w:tcW w:w="6030" w:type="dxa"/>
          </w:tcPr>
          <w:p w:rsidR="00861D60" w:rsidRDefault="00861D60" w:rsidP="00392527">
            <w:pPr>
              <w:spacing w:after="160" w:line="360" w:lineRule="auto"/>
              <w:rPr>
                <w:rFonts w:eastAsia="Calibri"/>
                <w:sz w:val="24"/>
              </w:rPr>
            </w:pPr>
            <m:oMathPara>
              <m:oMath>
                <m:r>
                  <w:rPr>
                    <w:rFonts w:ascii="Cambria Math" w:eastAsia="Calibri" w:hAnsi="Cambria Math"/>
                    <w:sz w:val="24"/>
                  </w:rPr>
                  <m:t>f</m:t>
                </m:r>
                <m:d>
                  <m:dPr>
                    <m:ctrlPr>
                      <w:rPr>
                        <w:rFonts w:ascii="Cambria Math" w:eastAsia="Calibri" w:hAnsi="Cambria Math"/>
                        <w:i/>
                        <w:sz w:val="24"/>
                      </w:rPr>
                    </m:ctrlPr>
                  </m:dPr>
                  <m:e>
                    <m:r>
                      <w:rPr>
                        <w:rFonts w:ascii="Cambria Math" w:eastAsia="Calibri" w:hAnsi="Cambria Math"/>
                        <w:sz w:val="24"/>
                      </w:rPr>
                      <m:t>t</m:t>
                    </m:r>
                  </m:e>
                </m:d>
                <m:r>
                  <w:rPr>
                    <w:rFonts w:ascii="Cambria Math" w:eastAsia="Calibri" w:hAnsi="Cambria Math"/>
                    <w:sz w:val="24"/>
                  </w:rPr>
                  <m:t>=</m:t>
                </m:r>
                <m:func>
                  <m:funcPr>
                    <m:ctrlPr>
                      <w:rPr>
                        <w:rFonts w:ascii="Cambria Math" w:eastAsia="Calibri" w:hAnsi="Cambria Math"/>
                        <w:i/>
                        <w:sz w:val="24"/>
                      </w:rPr>
                    </m:ctrlPr>
                  </m:funcPr>
                  <m:fName>
                    <m:f>
                      <m:fPr>
                        <m:ctrlPr>
                          <w:rPr>
                            <w:rFonts w:ascii="Cambria Math" w:hAnsi="Cambria Math"/>
                            <w:i/>
                            <w:sz w:val="24"/>
                          </w:rPr>
                        </m:ctrlPr>
                      </m:fPr>
                      <m:num>
                        <m:r>
                          <w:rPr>
                            <w:rFonts w:ascii="Cambria Math" w:hAnsi="Cambria Math"/>
                            <w:sz w:val="24"/>
                          </w:rPr>
                          <m:t>1</m:t>
                        </m:r>
                      </m:num>
                      <m:den>
                        <m:r>
                          <w:rPr>
                            <w:rFonts w:ascii="Cambria Math" w:hAnsi="Cambria Math"/>
                            <w:sz w:val="24"/>
                          </w:rPr>
                          <m:t>2π</m:t>
                        </m:r>
                      </m:den>
                    </m:f>
                  </m:fName>
                  <m:e>
                    <m:nary>
                      <m:naryPr>
                        <m:limLoc m:val="subSup"/>
                        <m:ctrlPr>
                          <w:rPr>
                            <w:rFonts w:ascii="Cambria Math" w:hAnsi="Cambria Math"/>
                            <w:i/>
                            <w:sz w:val="24"/>
                          </w:rPr>
                        </m:ctrlPr>
                      </m:naryPr>
                      <m:sub>
                        <m:r>
                          <w:rPr>
                            <w:rFonts w:ascii="Cambria Math" w:hAnsi="Cambria Math"/>
                            <w:sz w:val="24"/>
                          </w:rPr>
                          <m:t>0</m:t>
                        </m:r>
                      </m:sub>
                      <m:sup>
                        <m:r>
                          <w:rPr>
                            <w:rFonts w:ascii="Cambria Math" w:hAnsi="Cambria Math"/>
                            <w:sz w:val="24"/>
                          </w:rPr>
                          <m:t>∞</m:t>
                        </m:r>
                      </m:sup>
                      <m:e>
                        <m:r>
                          <w:rPr>
                            <w:rFonts w:ascii="Cambria Math" w:hAnsi="Cambria Math"/>
                            <w:sz w:val="24"/>
                          </w:rPr>
                          <m:t>[</m:t>
                        </m:r>
                        <m:sSup>
                          <m:sSupPr>
                            <m:ctrlPr>
                              <w:rPr>
                                <w:rFonts w:ascii="Cambria Math" w:hAnsi="Cambria Math"/>
                                <w:i/>
                                <w:sz w:val="24"/>
                              </w:rPr>
                            </m:ctrlPr>
                          </m:sSupPr>
                          <m:e>
                            <m:r>
                              <w:rPr>
                                <w:rFonts w:ascii="Cambria Math" w:hAnsi="Cambria Math"/>
                                <w:sz w:val="24"/>
                              </w:rPr>
                              <m:t>F</m:t>
                            </m:r>
                          </m:e>
                          <m:sup>
                            <m:r>
                              <w:rPr>
                                <w:rFonts w:ascii="Cambria Math" w:hAnsi="Cambria Math"/>
                                <w:sz w:val="24"/>
                              </w:rPr>
                              <m:t>*</m:t>
                            </m:r>
                          </m:sup>
                        </m:sSup>
                        <m:d>
                          <m:dPr>
                            <m:ctrlPr>
                              <w:rPr>
                                <w:rFonts w:ascii="Cambria Math" w:eastAsia="Calibri" w:hAnsi="Cambria Math"/>
                                <w:i/>
                                <w:sz w:val="24"/>
                              </w:rPr>
                            </m:ctrlPr>
                          </m:dPr>
                          <m:e>
                            <m:r>
                              <w:rPr>
                                <w:rFonts w:ascii="Cambria Math" w:eastAsia="Calibri" w:hAnsi="Cambria Math"/>
                                <w:sz w:val="24"/>
                              </w:rPr>
                              <m:t>ω</m:t>
                            </m:r>
                          </m:e>
                        </m:d>
                        <m:sSup>
                          <m:sSupPr>
                            <m:ctrlPr>
                              <w:rPr>
                                <w:rFonts w:ascii="Cambria Math" w:hAnsi="Cambria Math"/>
                                <w:i/>
                                <w:sz w:val="24"/>
                              </w:rPr>
                            </m:ctrlPr>
                          </m:sSupPr>
                          <m:e>
                            <m:r>
                              <w:rPr>
                                <w:rFonts w:ascii="Cambria Math" w:hAnsi="Cambria Math"/>
                                <w:sz w:val="24"/>
                              </w:rPr>
                              <m:t>e</m:t>
                            </m:r>
                          </m:e>
                          <m:sup>
                            <m:r>
                              <w:rPr>
                                <w:rFonts w:ascii="Cambria Math" w:hAnsi="Cambria Math"/>
                                <w:sz w:val="24"/>
                              </w:rPr>
                              <m:t>-i</m:t>
                            </m:r>
                            <m:r>
                              <w:rPr>
                                <w:rFonts w:ascii="Cambria Math" w:eastAsia="Calibri" w:hAnsi="Cambria Math"/>
                                <w:sz w:val="24"/>
                              </w:rPr>
                              <m:t>ωt</m:t>
                            </m:r>
                          </m:sup>
                        </m:sSup>
                        <m:r>
                          <w:rPr>
                            <w:rFonts w:ascii="Cambria Math" w:hAnsi="Cambria Math"/>
                            <w:sz w:val="24"/>
                          </w:rPr>
                          <m:t>+F</m:t>
                        </m:r>
                        <m:d>
                          <m:dPr>
                            <m:ctrlPr>
                              <w:rPr>
                                <w:rFonts w:ascii="Cambria Math" w:eastAsia="Calibri" w:hAnsi="Cambria Math"/>
                                <w:i/>
                                <w:sz w:val="24"/>
                              </w:rPr>
                            </m:ctrlPr>
                          </m:dPr>
                          <m:e>
                            <m:r>
                              <w:rPr>
                                <w:rFonts w:ascii="Cambria Math" w:eastAsia="Calibri" w:hAnsi="Cambria Math"/>
                                <w:sz w:val="24"/>
                              </w:rPr>
                              <m:t>ω</m:t>
                            </m:r>
                          </m:e>
                        </m:d>
                        <m:sSup>
                          <m:sSupPr>
                            <m:ctrlPr>
                              <w:rPr>
                                <w:rFonts w:ascii="Cambria Math" w:hAnsi="Cambria Math"/>
                                <w:i/>
                                <w:sz w:val="24"/>
                              </w:rPr>
                            </m:ctrlPr>
                          </m:sSupPr>
                          <m:e>
                            <m:r>
                              <w:rPr>
                                <w:rFonts w:ascii="Cambria Math" w:hAnsi="Cambria Math"/>
                                <w:sz w:val="24"/>
                              </w:rPr>
                              <m:t>e</m:t>
                            </m:r>
                          </m:e>
                          <m:sup>
                            <m:r>
                              <w:rPr>
                                <w:rFonts w:ascii="Cambria Math" w:hAnsi="Cambria Math"/>
                                <w:sz w:val="24"/>
                              </w:rPr>
                              <m:t>i</m:t>
                            </m:r>
                            <m:r>
                              <w:rPr>
                                <w:rFonts w:ascii="Cambria Math" w:eastAsia="Calibri" w:hAnsi="Cambria Math"/>
                                <w:sz w:val="24"/>
                              </w:rPr>
                              <m:t>ωt</m:t>
                            </m:r>
                          </m:sup>
                        </m:sSup>
                        <m:r>
                          <w:rPr>
                            <w:rFonts w:ascii="Cambria Math" w:hAnsi="Cambria Math"/>
                            <w:sz w:val="24"/>
                          </w:rPr>
                          <m:t>]dω</m:t>
                        </m:r>
                      </m:e>
                    </m:nary>
                  </m:e>
                </m:func>
              </m:oMath>
            </m:oMathPara>
          </w:p>
        </w:tc>
        <w:tc>
          <w:tcPr>
            <w:tcW w:w="2435" w:type="dxa"/>
          </w:tcPr>
          <w:p w:rsidR="00861D60" w:rsidRDefault="00861D60" w:rsidP="00861D60">
            <w:pPr>
              <w:spacing w:after="160" w:line="360" w:lineRule="auto"/>
              <w:jc w:val="right"/>
              <w:rPr>
                <w:rFonts w:eastAsia="Calibri"/>
                <w:sz w:val="24"/>
              </w:rPr>
            </w:pPr>
            <w:r>
              <w:rPr>
                <w:rFonts w:eastAsia="Calibri"/>
                <w:sz w:val="24"/>
              </w:rPr>
              <w:t>(</w:t>
            </w:r>
            <w:r w:rsidR="00FC3D9F">
              <w:rPr>
                <w:rFonts w:eastAsia="Calibri"/>
                <w:sz w:val="24"/>
              </w:rPr>
              <w:t>29</w:t>
            </w:r>
            <w:r>
              <w:rPr>
                <w:rFonts w:eastAsia="Calibri"/>
                <w:sz w:val="24"/>
              </w:rPr>
              <w:t>)</w:t>
            </w:r>
          </w:p>
        </w:tc>
      </w:tr>
    </w:tbl>
    <w:p w:rsidR="00392527" w:rsidRDefault="00392527" w:rsidP="00FC3D9F">
      <w:pPr>
        <w:spacing w:after="160" w:line="360" w:lineRule="auto"/>
        <w:jc w:val="left"/>
        <w:rPr>
          <w:sz w:val="24"/>
          <w:szCs w:val="22"/>
          <w:lang w:val="en-IE"/>
        </w:rPr>
      </w:pPr>
      <w:r w:rsidRPr="00392527">
        <w:rPr>
          <w:sz w:val="24"/>
          <w:szCs w:val="22"/>
          <w:lang w:val="en-IE"/>
        </w:rPr>
        <w:t xml:space="preserve">Therefore, the positive frequency spectra is sufficient to represent a real signal. </w:t>
      </w:r>
      <m:oMath>
        <m:sSub>
          <m:sSubPr>
            <m:ctrlPr>
              <w:rPr>
                <w:rFonts w:ascii="Cambria Math" w:hAnsi="Cambria Math"/>
                <w:i/>
                <w:sz w:val="24"/>
                <w:szCs w:val="22"/>
                <w:lang w:val="en-IE"/>
              </w:rPr>
            </m:ctrlPr>
          </m:sSubPr>
          <m:e>
            <m:r>
              <w:rPr>
                <w:rFonts w:ascii="Cambria Math" w:hAnsi="Cambria Math"/>
                <w:sz w:val="24"/>
                <w:szCs w:val="22"/>
                <w:lang w:val="en-IE"/>
              </w:rPr>
              <m:t>Z</m:t>
            </m:r>
          </m:e>
          <m:sub>
            <m:r>
              <w:rPr>
                <w:rFonts w:ascii="Cambria Math" w:hAnsi="Cambria Math"/>
                <w:sz w:val="24"/>
                <w:szCs w:val="22"/>
                <w:lang w:val="en-IE"/>
              </w:rPr>
              <m:t>f</m:t>
            </m:r>
          </m:sub>
        </m:sSub>
        <m:r>
          <w:rPr>
            <w:rFonts w:ascii="Cambria Math" w:hAnsi="Cambria Math"/>
            <w:sz w:val="24"/>
            <w:szCs w:val="22"/>
            <w:lang w:val="en-IE"/>
          </w:rPr>
          <m:t>(ω)</m:t>
        </m:r>
      </m:oMath>
      <w:r w:rsidRPr="00392527">
        <w:rPr>
          <w:sz w:val="24"/>
          <w:szCs w:val="22"/>
          <w:lang w:val="en-IE"/>
        </w:rPr>
        <w:t xml:space="preserve"> is a function that is zero for all negative frequencies and </w:t>
      </w:r>
      <m:oMath>
        <m:r>
          <w:rPr>
            <w:rFonts w:ascii="Cambria Math" w:hAnsi="Cambria Math"/>
            <w:sz w:val="24"/>
            <w:szCs w:val="22"/>
            <w:lang w:val="en-IE"/>
          </w:rPr>
          <m:t>2F</m:t>
        </m:r>
        <m:d>
          <m:dPr>
            <m:ctrlPr>
              <w:rPr>
                <w:rFonts w:ascii="Cambria Math" w:eastAsia="Calibri" w:hAnsi="Cambria Math"/>
                <w:i/>
                <w:sz w:val="24"/>
                <w:szCs w:val="22"/>
                <w:lang w:val="en-IE"/>
              </w:rPr>
            </m:ctrlPr>
          </m:dPr>
          <m:e>
            <m:r>
              <w:rPr>
                <w:rFonts w:ascii="Cambria Math" w:eastAsia="Calibri" w:hAnsi="Cambria Math"/>
                <w:sz w:val="24"/>
                <w:szCs w:val="22"/>
                <w:lang w:val="en-IE"/>
              </w:rPr>
              <m:t>ω</m:t>
            </m:r>
          </m:e>
        </m:d>
      </m:oMath>
      <w:r w:rsidRPr="00392527">
        <w:rPr>
          <w:sz w:val="24"/>
          <w:szCs w:val="22"/>
          <w:lang w:val="en-IE"/>
        </w:rPr>
        <w:t xml:space="preserve"> for all positive frequencies.</w:t>
      </w:r>
    </w:p>
    <w:tbl>
      <w:tblPr>
        <w:tblStyle w:val="TableGrid"/>
        <w:tblW w:w="106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2"/>
        <w:gridCol w:w="3453"/>
        <w:gridCol w:w="3715"/>
      </w:tblGrid>
      <w:tr w:rsidR="00861D60" w:rsidTr="00FC3D9F">
        <w:tc>
          <w:tcPr>
            <w:tcW w:w="3452" w:type="dxa"/>
          </w:tcPr>
          <w:p w:rsidR="00861D60" w:rsidRDefault="00861D60" w:rsidP="00392527">
            <w:pPr>
              <w:spacing w:after="160" w:line="360" w:lineRule="auto"/>
              <w:rPr>
                <w:sz w:val="24"/>
              </w:rPr>
            </w:pPr>
          </w:p>
        </w:tc>
        <w:tc>
          <w:tcPr>
            <w:tcW w:w="3453" w:type="dxa"/>
          </w:tcPr>
          <w:p w:rsidR="00861D60" w:rsidRDefault="002C05AC" w:rsidP="00392527">
            <w:pPr>
              <w:spacing w:after="160" w:line="360" w:lineRule="auto"/>
              <w:rPr>
                <w:sz w:val="24"/>
              </w:rPr>
            </w:pPr>
            <m:oMathPara>
              <m:oMath>
                <m:sSub>
                  <m:sSubPr>
                    <m:ctrlPr>
                      <w:rPr>
                        <w:rFonts w:ascii="Cambria Math" w:hAnsi="Cambria Math"/>
                        <w:i/>
                        <w:sz w:val="24"/>
                      </w:rPr>
                    </m:ctrlPr>
                  </m:sSubPr>
                  <m:e>
                    <m:r>
                      <w:rPr>
                        <w:rFonts w:ascii="Cambria Math" w:hAnsi="Cambria Math"/>
                        <w:sz w:val="24"/>
                      </w:rPr>
                      <m:t>Z</m:t>
                    </m:r>
                  </m:e>
                  <m:sub>
                    <m:r>
                      <w:rPr>
                        <w:rFonts w:ascii="Cambria Math" w:hAnsi="Cambria Math"/>
                        <w:sz w:val="24"/>
                      </w:rPr>
                      <m:t>f</m:t>
                    </m:r>
                  </m:sub>
                </m:sSub>
                <m:d>
                  <m:dPr>
                    <m:ctrlPr>
                      <w:rPr>
                        <w:rFonts w:ascii="Cambria Math" w:hAnsi="Cambria Math"/>
                        <w:i/>
                        <w:sz w:val="24"/>
                      </w:rPr>
                    </m:ctrlPr>
                  </m:dPr>
                  <m:e>
                    <m:r>
                      <w:rPr>
                        <w:rFonts w:ascii="Cambria Math" w:hAnsi="Cambria Math"/>
                        <w:sz w:val="24"/>
                      </w:rPr>
                      <m:t>ω</m:t>
                    </m:r>
                  </m:e>
                </m:d>
                <m:r>
                  <w:rPr>
                    <w:rFonts w:ascii="Cambria Math" w:hAnsi="Cambria Math"/>
                    <w:sz w:val="24"/>
                  </w:rPr>
                  <m:t>=F</m:t>
                </m:r>
                <m:d>
                  <m:dPr>
                    <m:ctrlPr>
                      <w:rPr>
                        <w:rFonts w:ascii="Cambria Math" w:eastAsia="Calibri" w:hAnsi="Cambria Math"/>
                        <w:i/>
                        <w:sz w:val="24"/>
                      </w:rPr>
                    </m:ctrlPr>
                  </m:dPr>
                  <m:e>
                    <m:r>
                      <w:rPr>
                        <w:rFonts w:ascii="Cambria Math" w:eastAsia="Calibri" w:hAnsi="Cambria Math"/>
                        <w:sz w:val="24"/>
                      </w:rPr>
                      <m:t>ω</m:t>
                    </m:r>
                  </m:e>
                </m:d>
                <m:r>
                  <w:rPr>
                    <w:rFonts w:ascii="Cambria Math" w:eastAsia="Calibri" w:hAnsi="Cambria Math"/>
                    <w:sz w:val="24"/>
                  </w:rPr>
                  <m:t>+sgn(ω)</m:t>
                </m:r>
                <m:r>
                  <w:rPr>
                    <w:rFonts w:ascii="Cambria Math" w:hAnsi="Cambria Math"/>
                    <w:sz w:val="24"/>
                  </w:rPr>
                  <m:t>F</m:t>
                </m:r>
                <m:d>
                  <m:dPr>
                    <m:ctrlPr>
                      <w:rPr>
                        <w:rFonts w:ascii="Cambria Math" w:eastAsia="Calibri" w:hAnsi="Cambria Math"/>
                        <w:i/>
                        <w:sz w:val="24"/>
                      </w:rPr>
                    </m:ctrlPr>
                  </m:dPr>
                  <m:e>
                    <m:r>
                      <w:rPr>
                        <w:rFonts w:ascii="Cambria Math" w:eastAsia="Calibri" w:hAnsi="Cambria Math"/>
                        <w:sz w:val="24"/>
                      </w:rPr>
                      <m:t>ω</m:t>
                    </m:r>
                  </m:e>
                </m:d>
              </m:oMath>
            </m:oMathPara>
          </w:p>
        </w:tc>
        <w:tc>
          <w:tcPr>
            <w:tcW w:w="3715" w:type="dxa"/>
          </w:tcPr>
          <w:p w:rsidR="00861D60" w:rsidRDefault="00861D60" w:rsidP="00861D60">
            <w:pPr>
              <w:spacing w:after="160" w:line="360" w:lineRule="auto"/>
              <w:jc w:val="right"/>
              <w:rPr>
                <w:sz w:val="24"/>
              </w:rPr>
            </w:pPr>
            <w:r>
              <w:rPr>
                <w:sz w:val="24"/>
              </w:rPr>
              <w:t>(</w:t>
            </w:r>
            <w:r w:rsidR="00FC3D9F">
              <w:rPr>
                <w:sz w:val="24"/>
              </w:rPr>
              <w:t>30</w:t>
            </w:r>
            <w:r>
              <w:rPr>
                <w:sz w:val="24"/>
              </w:rPr>
              <w:t>)</w:t>
            </w:r>
          </w:p>
        </w:tc>
      </w:tr>
    </w:tbl>
    <w:p w:rsidR="00392527" w:rsidRPr="00392527" w:rsidRDefault="00FC3D9F" w:rsidP="00FC3D9F">
      <w:pPr>
        <w:spacing w:after="160" w:line="360" w:lineRule="auto"/>
        <w:jc w:val="left"/>
        <w:rPr>
          <w:sz w:val="24"/>
          <w:szCs w:val="22"/>
          <w:lang w:val="en-IE"/>
        </w:rPr>
      </w:pPr>
      <w:r>
        <w:rPr>
          <w:sz w:val="24"/>
          <w:szCs w:val="22"/>
          <w:lang w:val="en-IE"/>
        </w:rPr>
        <w:t>T</w:t>
      </w:r>
      <w:r w:rsidR="00392527" w:rsidRPr="00392527">
        <w:rPr>
          <w:sz w:val="24"/>
          <w:szCs w:val="22"/>
          <w:lang w:val="en-IE"/>
        </w:rPr>
        <w:t xml:space="preserve">he relationship between </w:t>
      </w:r>
      <m:oMath>
        <m:sSub>
          <m:sSubPr>
            <m:ctrlPr>
              <w:rPr>
                <w:rFonts w:ascii="Cambria Math" w:hAnsi="Cambria Math"/>
                <w:i/>
                <w:sz w:val="24"/>
                <w:szCs w:val="22"/>
                <w:lang w:val="en-IE"/>
              </w:rPr>
            </m:ctrlPr>
          </m:sSubPr>
          <m:e>
            <m:r>
              <w:rPr>
                <w:rFonts w:ascii="Cambria Math" w:hAnsi="Cambria Math"/>
                <w:sz w:val="24"/>
                <w:szCs w:val="22"/>
                <w:lang w:val="en-IE"/>
              </w:rPr>
              <m:t>Z</m:t>
            </m:r>
          </m:e>
          <m:sub>
            <m:r>
              <w:rPr>
                <w:rFonts w:ascii="Cambria Math" w:hAnsi="Cambria Math"/>
                <w:sz w:val="24"/>
                <w:szCs w:val="22"/>
                <w:lang w:val="en-IE"/>
              </w:rPr>
              <m:t>f</m:t>
            </m:r>
          </m:sub>
        </m:sSub>
        <m:r>
          <w:rPr>
            <w:rFonts w:ascii="Cambria Math" w:hAnsi="Cambria Math"/>
            <w:sz w:val="24"/>
            <w:szCs w:val="22"/>
            <w:lang w:val="en-IE"/>
          </w:rPr>
          <m:t>(ω)</m:t>
        </m:r>
      </m:oMath>
      <w:r w:rsidR="00392527" w:rsidRPr="00392527">
        <w:rPr>
          <w:sz w:val="24"/>
          <w:szCs w:val="22"/>
          <w:lang w:val="en-IE"/>
        </w:rPr>
        <w:t xml:space="preserve"> and </w:t>
      </w:r>
      <m:oMath>
        <m:r>
          <w:rPr>
            <w:rFonts w:ascii="Cambria Math" w:hAnsi="Cambria Math"/>
            <w:sz w:val="24"/>
            <w:szCs w:val="22"/>
            <w:lang w:val="en-IE"/>
          </w:rPr>
          <m:t>F</m:t>
        </m:r>
        <m:d>
          <m:dPr>
            <m:ctrlPr>
              <w:rPr>
                <w:rFonts w:ascii="Cambria Math" w:eastAsia="Calibri" w:hAnsi="Cambria Math"/>
                <w:i/>
                <w:sz w:val="24"/>
                <w:szCs w:val="22"/>
                <w:lang w:val="en-IE"/>
              </w:rPr>
            </m:ctrlPr>
          </m:dPr>
          <m:e>
            <m:r>
              <w:rPr>
                <w:rFonts w:ascii="Cambria Math" w:eastAsia="Calibri" w:hAnsi="Cambria Math"/>
                <w:sz w:val="24"/>
                <w:szCs w:val="22"/>
                <w:lang w:val="en-IE"/>
              </w:rPr>
              <m:t>ω</m:t>
            </m:r>
          </m:e>
        </m:d>
      </m:oMath>
      <w:r w:rsidR="00392527" w:rsidRPr="00392527">
        <w:rPr>
          <w:sz w:val="24"/>
          <w:szCs w:val="22"/>
          <w:lang w:val="en-IE"/>
        </w:rPr>
        <w:t xml:space="preserve"> can be seen. The inverse Fourier transform of </w:t>
      </w:r>
      <m:oMath>
        <m:sSub>
          <m:sSubPr>
            <m:ctrlPr>
              <w:rPr>
                <w:rFonts w:ascii="Cambria Math" w:hAnsi="Cambria Math"/>
                <w:i/>
                <w:sz w:val="24"/>
                <w:szCs w:val="22"/>
                <w:lang w:val="en-IE"/>
              </w:rPr>
            </m:ctrlPr>
          </m:sSubPr>
          <m:e>
            <m:r>
              <w:rPr>
                <w:rFonts w:ascii="Cambria Math" w:hAnsi="Cambria Math"/>
                <w:sz w:val="24"/>
                <w:szCs w:val="22"/>
                <w:lang w:val="en-IE"/>
              </w:rPr>
              <m:t>Z</m:t>
            </m:r>
          </m:e>
          <m:sub>
            <m:r>
              <w:rPr>
                <w:rFonts w:ascii="Cambria Math" w:hAnsi="Cambria Math"/>
                <w:sz w:val="24"/>
                <w:szCs w:val="22"/>
                <w:lang w:val="en-IE"/>
              </w:rPr>
              <m:t>f</m:t>
            </m:r>
          </m:sub>
        </m:sSub>
        <m:r>
          <w:rPr>
            <w:rFonts w:ascii="Cambria Math" w:hAnsi="Cambria Math"/>
            <w:sz w:val="24"/>
            <w:szCs w:val="22"/>
            <w:lang w:val="en-IE"/>
          </w:rPr>
          <m:t>(ω)</m:t>
        </m:r>
      </m:oMath>
      <w:r w:rsidR="00392527" w:rsidRPr="00392527">
        <w:rPr>
          <w:sz w:val="24"/>
          <w:szCs w:val="22"/>
          <w:lang w:val="en-IE"/>
        </w:rPr>
        <w:t xml:space="preserve"> is therefore</w:t>
      </w:r>
    </w:p>
    <w:tbl>
      <w:tblPr>
        <w:tblStyle w:val="TableGrid"/>
        <w:tblW w:w="106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7380"/>
        <w:gridCol w:w="1895"/>
      </w:tblGrid>
      <w:tr w:rsidR="00392527" w:rsidRPr="00392527" w:rsidTr="00FC3D9F">
        <w:tc>
          <w:tcPr>
            <w:tcW w:w="1345" w:type="dxa"/>
          </w:tcPr>
          <w:p w:rsidR="00392527" w:rsidRPr="00392527" w:rsidRDefault="00392527" w:rsidP="00392527">
            <w:pPr>
              <w:spacing w:line="360" w:lineRule="auto"/>
              <w:rPr>
                <w:rFonts w:eastAsia="Times New Roman"/>
                <w:sz w:val="24"/>
              </w:rPr>
            </w:pPr>
          </w:p>
        </w:tc>
        <w:tc>
          <w:tcPr>
            <w:tcW w:w="7380" w:type="dxa"/>
          </w:tcPr>
          <w:p w:rsidR="00392527" w:rsidRPr="00392527" w:rsidRDefault="002C05AC" w:rsidP="00392527">
            <w:pPr>
              <w:spacing w:line="360" w:lineRule="auto"/>
              <w:rPr>
                <w:rFonts w:eastAsia="Times New Roman"/>
                <w:sz w:val="24"/>
              </w:rPr>
            </w:pPr>
            <m:oMathPara>
              <m:oMath>
                <m:sSub>
                  <m:sSubPr>
                    <m:ctrlPr>
                      <w:rPr>
                        <w:rFonts w:ascii="Cambria Math" w:eastAsia="Times New Roman" w:hAnsi="Cambria Math"/>
                        <w:i/>
                        <w:sz w:val="24"/>
                      </w:rPr>
                    </m:ctrlPr>
                  </m:sSubPr>
                  <m:e>
                    <m:r>
                      <w:rPr>
                        <w:rFonts w:ascii="Cambria Math" w:eastAsia="Times New Roman" w:hAnsi="Cambria Math"/>
                        <w:sz w:val="24"/>
                      </w:rPr>
                      <m:t>z</m:t>
                    </m:r>
                  </m:e>
                  <m:sub>
                    <m:r>
                      <w:rPr>
                        <w:rFonts w:ascii="Cambria Math" w:eastAsia="Times New Roman" w:hAnsi="Cambria Math"/>
                        <w:sz w:val="24"/>
                      </w:rPr>
                      <m:t>f</m:t>
                    </m:r>
                  </m:sub>
                </m:sSub>
                <m:d>
                  <m:dPr>
                    <m:ctrlPr>
                      <w:rPr>
                        <w:rFonts w:ascii="Cambria Math" w:eastAsia="Times New Roman" w:hAnsi="Cambria Math"/>
                        <w:i/>
                        <w:sz w:val="24"/>
                      </w:rPr>
                    </m:ctrlPr>
                  </m:dPr>
                  <m:e>
                    <m:r>
                      <w:rPr>
                        <w:rFonts w:ascii="Cambria Math" w:eastAsia="Times New Roman" w:hAnsi="Cambria Math"/>
                        <w:sz w:val="24"/>
                      </w:rPr>
                      <m:t>t</m:t>
                    </m:r>
                  </m:e>
                </m:d>
                <m:r>
                  <w:rPr>
                    <w:rFonts w:ascii="Cambria Math" w:eastAsia="Times New Roman" w:hAnsi="Cambria Math"/>
                    <w:sz w:val="24"/>
                  </w:rPr>
                  <m:t>=</m:t>
                </m:r>
                <m:f>
                  <m:fPr>
                    <m:ctrlPr>
                      <w:rPr>
                        <w:rFonts w:ascii="Cambria Math" w:eastAsia="Times New Roman" w:hAnsi="Cambria Math"/>
                        <w:i/>
                        <w:sz w:val="24"/>
                      </w:rPr>
                    </m:ctrlPr>
                  </m:fPr>
                  <m:num>
                    <m:r>
                      <w:rPr>
                        <w:rFonts w:ascii="Cambria Math" w:eastAsia="Times New Roman" w:hAnsi="Cambria Math"/>
                        <w:sz w:val="24"/>
                      </w:rPr>
                      <m:t>1</m:t>
                    </m:r>
                  </m:num>
                  <m:den>
                    <m:r>
                      <w:rPr>
                        <w:rFonts w:ascii="Cambria Math" w:eastAsia="Times New Roman" w:hAnsi="Cambria Math"/>
                        <w:sz w:val="24"/>
                      </w:rPr>
                      <m:t>2π</m:t>
                    </m:r>
                  </m:den>
                </m:f>
                <m:nary>
                  <m:naryPr>
                    <m:limLoc m:val="subSup"/>
                    <m:ctrlPr>
                      <w:rPr>
                        <w:rFonts w:ascii="Cambria Math" w:eastAsia="Times New Roman" w:hAnsi="Cambria Math"/>
                        <w:i/>
                        <w:sz w:val="24"/>
                      </w:rPr>
                    </m:ctrlPr>
                  </m:naryPr>
                  <m:sub>
                    <m:r>
                      <w:rPr>
                        <w:rFonts w:ascii="Cambria Math" w:eastAsia="Times New Roman" w:hAnsi="Cambria Math"/>
                        <w:sz w:val="24"/>
                      </w:rPr>
                      <m:t>-∞</m:t>
                    </m:r>
                  </m:sub>
                  <m:sup>
                    <m:r>
                      <w:rPr>
                        <w:rFonts w:ascii="Cambria Math" w:eastAsia="Times New Roman" w:hAnsi="Cambria Math"/>
                        <w:sz w:val="24"/>
                      </w:rPr>
                      <m:t>∞</m:t>
                    </m:r>
                  </m:sup>
                  <m:e>
                    <m:sSub>
                      <m:sSubPr>
                        <m:ctrlPr>
                          <w:rPr>
                            <w:rFonts w:ascii="Cambria Math" w:eastAsia="Times New Roman" w:hAnsi="Cambria Math"/>
                            <w:i/>
                            <w:sz w:val="24"/>
                          </w:rPr>
                        </m:ctrlPr>
                      </m:sSubPr>
                      <m:e>
                        <m:r>
                          <w:rPr>
                            <w:rFonts w:ascii="Cambria Math" w:eastAsia="Times New Roman" w:hAnsi="Cambria Math"/>
                            <w:sz w:val="24"/>
                          </w:rPr>
                          <m:t>Z</m:t>
                        </m:r>
                      </m:e>
                      <m:sub>
                        <m:r>
                          <w:rPr>
                            <w:rFonts w:ascii="Cambria Math" w:eastAsia="Times New Roman" w:hAnsi="Cambria Math"/>
                            <w:sz w:val="24"/>
                          </w:rPr>
                          <m:t>f</m:t>
                        </m:r>
                      </m:sub>
                    </m:sSub>
                    <m:d>
                      <m:dPr>
                        <m:ctrlPr>
                          <w:rPr>
                            <w:rFonts w:ascii="Cambria Math" w:eastAsia="Calibri" w:hAnsi="Cambria Math"/>
                            <w:i/>
                            <w:sz w:val="24"/>
                          </w:rPr>
                        </m:ctrlPr>
                      </m:dPr>
                      <m:e>
                        <m:r>
                          <w:rPr>
                            <w:rFonts w:ascii="Cambria Math" w:eastAsia="Calibri" w:hAnsi="Cambria Math"/>
                            <w:sz w:val="24"/>
                          </w:rPr>
                          <m:t>ω</m:t>
                        </m:r>
                      </m:e>
                    </m:d>
                    <m:sSup>
                      <m:sSupPr>
                        <m:ctrlPr>
                          <w:rPr>
                            <w:rFonts w:ascii="Cambria Math" w:eastAsia="Times New Roman" w:hAnsi="Cambria Math"/>
                            <w:i/>
                            <w:sz w:val="24"/>
                          </w:rPr>
                        </m:ctrlPr>
                      </m:sSupPr>
                      <m:e>
                        <m:r>
                          <w:rPr>
                            <w:rFonts w:ascii="Cambria Math" w:eastAsia="Times New Roman" w:hAnsi="Cambria Math"/>
                            <w:sz w:val="24"/>
                          </w:rPr>
                          <m:t>e</m:t>
                        </m:r>
                      </m:e>
                      <m:sup>
                        <m:r>
                          <w:rPr>
                            <w:rFonts w:ascii="Cambria Math" w:eastAsia="Times New Roman" w:hAnsi="Cambria Math"/>
                            <w:sz w:val="24"/>
                          </w:rPr>
                          <m:t>i</m:t>
                        </m:r>
                        <m:r>
                          <w:rPr>
                            <w:rFonts w:ascii="Cambria Math" w:eastAsia="Calibri" w:hAnsi="Cambria Math"/>
                            <w:sz w:val="24"/>
                          </w:rPr>
                          <m:t>ωt</m:t>
                        </m:r>
                      </m:sup>
                    </m:sSup>
                    <m:r>
                      <w:rPr>
                        <w:rFonts w:ascii="Cambria Math" w:eastAsia="Times New Roman" w:hAnsi="Cambria Math"/>
                        <w:sz w:val="24"/>
                      </w:rPr>
                      <m:t>dω</m:t>
                    </m:r>
                  </m:e>
                </m:nary>
                <m:r>
                  <w:rPr>
                    <w:rFonts w:ascii="Cambria Math" w:eastAsia="Times New Roman" w:hAnsi="Cambria Math"/>
                    <w:sz w:val="24"/>
                  </w:rPr>
                  <m:t>=</m:t>
                </m:r>
                <m:f>
                  <m:fPr>
                    <m:ctrlPr>
                      <w:rPr>
                        <w:rFonts w:ascii="Cambria Math" w:eastAsia="Times New Roman" w:hAnsi="Cambria Math"/>
                        <w:i/>
                        <w:sz w:val="24"/>
                      </w:rPr>
                    </m:ctrlPr>
                  </m:fPr>
                  <m:num>
                    <m:r>
                      <w:rPr>
                        <w:rFonts w:ascii="Cambria Math" w:eastAsia="Times New Roman" w:hAnsi="Cambria Math"/>
                        <w:sz w:val="24"/>
                      </w:rPr>
                      <m:t>1</m:t>
                    </m:r>
                  </m:num>
                  <m:den>
                    <m:r>
                      <w:rPr>
                        <w:rFonts w:ascii="Cambria Math" w:eastAsia="Times New Roman" w:hAnsi="Cambria Math"/>
                        <w:sz w:val="24"/>
                      </w:rPr>
                      <m:t>π</m:t>
                    </m:r>
                  </m:den>
                </m:f>
                <m:nary>
                  <m:naryPr>
                    <m:limLoc m:val="subSup"/>
                    <m:ctrlPr>
                      <w:rPr>
                        <w:rFonts w:ascii="Cambria Math" w:eastAsia="Times New Roman" w:hAnsi="Cambria Math"/>
                        <w:i/>
                        <w:sz w:val="24"/>
                      </w:rPr>
                    </m:ctrlPr>
                  </m:naryPr>
                  <m:sub>
                    <m:r>
                      <w:rPr>
                        <w:rFonts w:ascii="Cambria Math" w:eastAsia="Times New Roman" w:hAnsi="Cambria Math"/>
                        <w:sz w:val="24"/>
                      </w:rPr>
                      <m:t>0</m:t>
                    </m:r>
                  </m:sub>
                  <m:sup>
                    <m:r>
                      <w:rPr>
                        <w:rFonts w:ascii="Cambria Math" w:eastAsia="Times New Roman" w:hAnsi="Cambria Math"/>
                        <w:sz w:val="24"/>
                      </w:rPr>
                      <m:t>∞</m:t>
                    </m:r>
                  </m:sup>
                  <m:e>
                    <m:r>
                      <w:rPr>
                        <w:rFonts w:ascii="Cambria Math" w:eastAsia="Times New Roman" w:hAnsi="Cambria Math"/>
                        <w:sz w:val="24"/>
                      </w:rPr>
                      <m:t>F</m:t>
                    </m:r>
                    <m:d>
                      <m:dPr>
                        <m:ctrlPr>
                          <w:rPr>
                            <w:rFonts w:ascii="Cambria Math" w:eastAsia="Calibri" w:hAnsi="Cambria Math"/>
                            <w:i/>
                            <w:sz w:val="24"/>
                          </w:rPr>
                        </m:ctrlPr>
                      </m:dPr>
                      <m:e>
                        <m:r>
                          <w:rPr>
                            <w:rFonts w:ascii="Cambria Math" w:eastAsia="Calibri" w:hAnsi="Cambria Math"/>
                            <w:sz w:val="24"/>
                          </w:rPr>
                          <m:t>ω</m:t>
                        </m:r>
                      </m:e>
                    </m:d>
                    <m:sSup>
                      <m:sSupPr>
                        <m:ctrlPr>
                          <w:rPr>
                            <w:rFonts w:ascii="Cambria Math" w:eastAsia="Times New Roman" w:hAnsi="Cambria Math"/>
                            <w:i/>
                            <w:sz w:val="24"/>
                          </w:rPr>
                        </m:ctrlPr>
                      </m:sSupPr>
                      <m:e>
                        <m:r>
                          <w:rPr>
                            <w:rFonts w:ascii="Cambria Math" w:eastAsia="Times New Roman" w:hAnsi="Cambria Math"/>
                            <w:sz w:val="24"/>
                          </w:rPr>
                          <m:t>e</m:t>
                        </m:r>
                      </m:e>
                      <m:sup>
                        <m:r>
                          <w:rPr>
                            <w:rFonts w:ascii="Cambria Math" w:eastAsia="Times New Roman" w:hAnsi="Cambria Math"/>
                            <w:sz w:val="24"/>
                          </w:rPr>
                          <m:t>i</m:t>
                        </m:r>
                        <m:r>
                          <w:rPr>
                            <w:rFonts w:ascii="Cambria Math" w:eastAsia="Calibri" w:hAnsi="Cambria Math"/>
                            <w:sz w:val="24"/>
                          </w:rPr>
                          <m:t>ωt</m:t>
                        </m:r>
                      </m:sup>
                    </m:sSup>
                    <m:r>
                      <w:rPr>
                        <w:rFonts w:ascii="Cambria Math" w:eastAsia="Times New Roman" w:hAnsi="Cambria Math"/>
                        <w:sz w:val="24"/>
                      </w:rPr>
                      <m:t>dω</m:t>
                    </m:r>
                  </m:e>
                </m:nary>
              </m:oMath>
            </m:oMathPara>
          </w:p>
        </w:tc>
        <w:tc>
          <w:tcPr>
            <w:tcW w:w="1895" w:type="dxa"/>
          </w:tcPr>
          <w:p w:rsidR="00392527" w:rsidRPr="00392527" w:rsidRDefault="00392527" w:rsidP="00E41E79">
            <w:pPr>
              <w:spacing w:line="360" w:lineRule="auto"/>
              <w:jc w:val="right"/>
              <w:rPr>
                <w:rFonts w:eastAsia="Times New Roman"/>
                <w:sz w:val="24"/>
              </w:rPr>
            </w:pPr>
            <w:r w:rsidRPr="00392527">
              <w:rPr>
                <w:rFonts w:eastAsia="Times New Roman"/>
                <w:sz w:val="24"/>
              </w:rPr>
              <w:t>(</w:t>
            </w:r>
            <w:r w:rsidR="00FC3D9F">
              <w:rPr>
                <w:rFonts w:eastAsia="Times New Roman"/>
                <w:sz w:val="24"/>
              </w:rPr>
              <w:t>31</w:t>
            </w:r>
            <w:r w:rsidRPr="00392527">
              <w:rPr>
                <w:rFonts w:eastAsia="Times New Roman"/>
                <w:sz w:val="24"/>
              </w:rPr>
              <w:t>)</w:t>
            </w:r>
          </w:p>
        </w:tc>
      </w:tr>
    </w:tbl>
    <w:p w:rsidR="00392527" w:rsidRPr="00392527" w:rsidRDefault="00392527" w:rsidP="00392527">
      <w:pPr>
        <w:spacing w:after="160" w:line="360" w:lineRule="auto"/>
        <w:rPr>
          <w:sz w:val="24"/>
          <w:szCs w:val="22"/>
          <w:lang w:val="en-IE"/>
        </w:rPr>
      </w:pPr>
      <w:r w:rsidRPr="00392527">
        <w:rPr>
          <w:sz w:val="24"/>
          <w:szCs w:val="22"/>
          <w:lang w:val="en-IE"/>
        </w:rPr>
        <w:t xml:space="preserve">where </w:t>
      </w:r>
      <m:oMath>
        <m:sSub>
          <m:sSubPr>
            <m:ctrlPr>
              <w:rPr>
                <w:rFonts w:ascii="Cambria Math" w:hAnsi="Cambria Math"/>
                <w:i/>
                <w:sz w:val="24"/>
                <w:szCs w:val="22"/>
                <w:lang w:val="en-IE"/>
              </w:rPr>
            </m:ctrlPr>
          </m:sSubPr>
          <m:e>
            <m:r>
              <w:rPr>
                <w:rFonts w:ascii="Cambria Math" w:hAnsi="Cambria Math"/>
                <w:sz w:val="24"/>
                <w:szCs w:val="22"/>
                <w:lang w:val="en-IE"/>
              </w:rPr>
              <m:t>z</m:t>
            </m:r>
          </m:e>
          <m:sub>
            <m:r>
              <w:rPr>
                <w:rFonts w:ascii="Cambria Math" w:hAnsi="Cambria Math"/>
                <w:sz w:val="24"/>
                <w:szCs w:val="22"/>
                <w:lang w:val="en-IE"/>
              </w:rPr>
              <m:t>f</m:t>
            </m:r>
          </m:sub>
        </m:sSub>
        <m:d>
          <m:dPr>
            <m:ctrlPr>
              <w:rPr>
                <w:rFonts w:ascii="Cambria Math" w:hAnsi="Cambria Math"/>
                <w:i/>
                <w:sz w:val="24"/>
                <w:szCs w:val="22"/>
                <w:lang w:val="en-IE"/>
              </w:rPr>
            </m:ctrlPr>
          </m:dPr>
          <m:e>
            <m:r>
              <w:rPr>
                <w:rFonts w:ascii="Cambria Math" w:hAnsi="Cambria Math"/>
                <w:sz w:val="24"/>
                <w:szCs w:val="22"/>
                <w:lang w:val="en-IE"/>
              </w:rPr>
              <m:t>t</m:t>
            </m:r>
          </m:e>
        </m:d>
      </m:oMath>
      <w:r w:rsidRPr="00392527">
        <w:rPr>
          <w:sz w:val="24"/>
          <w:szCs w:val="22"/>
          <w:lang w:val="en-IE"/>
        </w:rPr>
        <w:t xml:space="preserve"> is a complex function given by (</w:t>
      </w:r>
      <w:r w:rsidR="00FC3D9F">
        <w:rPr>
          <w:sz w:val="24"/>
          <w:szCs w:val="22"/>
          <w:lang w:val="en-IE"/>
        </w:rPr>
        <w:t>32</w:t>
      </w:r>
      <w:r w:rsidRPr="00392527">
        <w:rPr>
          <w:sz w:val="24"/>
          <w:szCs w:val="22"/>
          <w:lang w:val="en-IE"/>
        </w:rPr>
        <w:t>)</w:t>
      </w:r>
      <w:r w:rsidR="00FC3D9F">
        <w:rPr>
          <w:sz w:val="24"/>
          <w:szCs w:val="22"/>
          <w:lang w:val="en-IE"/>
        </w:rPr>
        <w:t>.</w:t>
      </w:r>
    </w:p>
    <w:tbl>
      <w:tblPr>
        <w:tblStyle w:val="TableGrid"/>
        <w:tblW w:w="106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5365"/>
        <w:gridCol w:w="2250"/>
      </w:tblGrid>
      <w:tr w:rsidR="00392527" w:rsidRPr="00392527" w:rsidTr="00FC3D9F">
        <w:tc>
          <w:tcPr>
            <w:tcW w:w="3005" w:type="dxa"/>
          </w:tcPr>
          <w:p w:rsidR="00392527" w:rsidRPr="00392527" w:rsidRDefault="00392527" w:rsidP="00392527">
            <w:pPr>
              <w:spacing w:line="360" w:lineRule="auto"/>
              <w:rPr>
                <w:rFonts w:eastAsia="Times New Roman"/>
                <w:sz w:val="24"/>
              </w:rPr>
            </w:pPr>
          </w:p>
        </w:tc>
        <w:tc>
          <w:tcPr>
            <w:tcW w:w="5365" w:type="dxa"/>
          </w:tcPr>
          <w:p w:rsidR="00392527" w:rsidRPr="00392527" w:rsidRDefault="002C05AC" w:rsidP="00392527">
            <w:pPr>
              <w:spacing w:line="360" w:lineRule="auto"/>
              <w:rPr>
                <w:rFonts w:eastAsia="Times New Roman"/>
                <w:sz w:val="24"/>
              </w:rPr>
            </w:pPr>
            <m:oMathPara>
              <m:oMath>
                <m:sSub>
                  <m:sSubPr>
                    <m:ctrlPr>
                      <w:rPr>
                        <w:rFonts w:ascii="Cambria Math" w:eastAsia="Times New Roman" w:hAnsi="Cambria Math"/>
                        <w:i/>
                        <w:sz w:val="24"/>
                      </w:rPr>
                    </m:ctrlPr>
                  </m:sSubPr>
                  <m:e>
                    <m:r>
                      <w:rPr>
                        <w:rFonts w:ascii="Cambria Math" w:eastAsia="Times New Roman" w:hAnsi="Cambria Math"/>
                        <w:sz w:val="24"/>
                      </w:rPr>
                      <m:t>z</m:t>
                    </m:r>
                  </m:e>
                  <m:sub>
                    <m:r>
                      <w:rPr>
                        <w:rFonts w:ascii="Cambria Math" w:eastAsia="Times New Roman" w:hAnsi="Cambria Math"/>
                        <w:sz w:val="24"/>
                      </w:rPr>
                      <m:t>f</m:t>
                    </m:r>
                  </m:sub>
                </m:sSub>
                <m:d>
                  <m:dPr>
                    <m:ctrlPr>
                      <w:rPr>
                        <w:rFonts w:ascii="Cambria Math" w:eastAsia="Times New Roman" w:hAnsi="Cambria Math"/>
                        <w:i/>
                        <w:sz w:val="24"/>
                      </w:rPr>
                    </m:ctrlPr>
                  </m:dPr>
                  <m:e>
                    <m:r>
                      <w:rPr>
                        <w:rFonts w:ascii="Cambria Math" w:eastAsia="Times New Roman" w:hAnsi="Cambria Math"/>
                        <w:sz w:val="24"/>
                      </w:rPr>
                      <m:t>t</m:t>
                    </m:r>
                  </m:e>
                </m:d>
                <m:r>
                  <w:rPr>
                    <w:rFonts w:ascii="Cambria Math" w:eastAsia="Times New Roman" w:hAnsi="Cambria Math"/>
                    <w:sz w:val="24"/>
                  </w:rPr>
                  <m:t>=f</m:t>
                </m:r>
                <m:d>
                  <m:dPr>
                    <m:ctrlPr>
                      <w:rPr>
                        <w:rFonts w:ascii="Cambria Math" w:eastAsia="Times New Roman" w:hAnsi="Cambria Math"/>
                        <w:i/>
                        <w:sz w:val="24"/>
                      </w:rPr>
                    </m:ctrlPr>
                  </m:dPr>
                  <m:e>
                    <m:r>
                      <w:rPr>
                        <w:rFonts w:ascii="Cambria Math" w:eastAsia="Times New Roman" w:hAnsi="Cambria Math"/>
                        <w:sz w:val="24"/>
                      </w:rPr>
                      <m:t>t</m:t>
                    </m:r>
                  </m:e>
                </m:d>
                <m:r>
                  <w:rPr>
                    <w:rFonts w:ascii="Cambria Math" w:eastAsia="Times New Roman" w:hAnsi="Cambria Math"/>
                    <w:sz w:val="24"/>
                  </w:rPr>
                  <m:t>+ig(t)</m:t>
                </m:r>
              </m:oMath>
            </m:oMathPara>
          </w:p>
        </w:tc>
        <w:tc>
          <w:tcPr>
            <w:tcW w:w="2250" w:type="dxa"/>
          </w:tcPr>
          <w:p w:rsidR="00392527" w:rsidRPr="00392527" w:rsidRDefault="00392527" w:rsidP="00E41E79">
            <w:pPr>
              <w:spacing w:line="360" w:lineRule="auto"/>
              <w:jc w:val="right"/>
              <w:rPr>
                <w:rFonts w:eastAsia="Times New Roman"/>
                <w:sz w:val="24"/>
              </w:rPr>
            </w:pPr>
            <w:r w:rsidRPr="00392527">
              <w:rPr>
                <w:rFonts w:eastAsia="Times New Roman"/>
                <w:sz w:val="24"/>
              </w:rPr>
              <w:t>(</w:t>
            </w:r>
            <w:r w:rsidR="00FC3D9F">
              <w:rPr>
                <w:rFonts w:eastAsia="Times New Roman"/>
                <w:sz w:val="24"/>
              </w:rPr>
              <w:t>32</w:t>
            </w:r>
            <w:r w:rsidRPr="00392527">
              <w:rPr>
                <w:rFonts w:eastAsia="Times New Roman"/>
                <w:sz w:val="24"/>
              </w:rPr>
              <w:t>)</w:t>
            </w:r>
          </w:p>
        </w:tc>
      </w:tr>
    </w:tbl>
    <w:p w:rsidR="00392527" w:rsidRPr="00392527" w:rsidRDefault="00392527" w:rsidP="00392527">
      <w:pPr>
        <w:spacing w:after="160" w:line="360" w:lineRule="auto"/>
        <w:rPr>
          <w:rFonts w:eastAsia="Calibri"/>
          <w:sz w:val="24"/>
          <w:szCs w:val="22"/>
          <w:lang w:val="en-IE"/>
        </w:rPr>
      </w:pPr>
      <w:r w:rsidRPr="00392527">
        <w:rPr>
          <w:rFonts w:eastAsia="Calibri"/>
          <w:sz w:val="24"/>
          <w:szCs w:val="22"/>
          <w:lang w:val="en-IE"/>
        </w:rPr>
        <w:t>It can be shown that g(t) is real</w:t>
      </w:r>
      <w:r w:rsidR="00FC3D9F">
        <w:rPr>
          <w:rFonts w:eastAsia="Calibri"/>
          <w:sz w:val="24"/>
          <w:szCs w:val="22"/>
          <w:lang w:val="en-IE"/>
        </w:rPr>
        <w:t xml:space="preserve"> in (33)</w:t>
      </w:r>
      <w:r w:rsidRPr="00392527">
        <w:rPr>
          <w:rFonts w:eastAsia="Calibri"/>
          <w:sz w:val="24"/>
          <w:szCs w:val="22"/>
          <w:lang w:val="en-IE"/>
        </w:rPr>
        <w:t>.</w:t>
      </w:r>
    </w:p>
    <w:tbl>
      <w:tblPr>
        <w:tblStyle w:val="TableGrid"/>
        <w:tblW w:w="106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7655"/>
        <w:gridCol w:w="1170"/>
      </w:tblGrid>
      <w:tr w:rsidR="00392527" w:rsidRPr="00392527" w:rsidTr="00D653E4">
        <w:tc>
          <w:tcPr>
            <w:tcW w:w="1795" w:type="dxa"/>
          </w:tcPr>
          <w:p w:rsidR="00392527" w:rsidRPr="00392527" w:rsidRDefault="00392527" w:rsidP="00392527">
            <w:pPr>
              <w:spacing w:line="360" w:lineRule="auto"/>
              <w:rPr>
                <w:rFonts w:eastAsia="Calibri"/>
                <w:sz w:val="24"/>
              </w:rPr>
            </w:pPr>
          </w:p>
        </w:tc>
        <w:tc>
          <w:tcPr>
            <w:tcW w:w="7655" w:type="dxa"/>
          </w:tcPr>
          <w:p w:rsidR="00392527" w:rsidRPr="00392527" w:rsidRDefault="00392527" w:rsidP="00392527">
            <w:pPr>
              <w:spacing w:line="360" w:lineRule="auto"/>
              <w:rPr>
                <w:rFonts w:eastAsia="Calibri"/>
                <w:sz w:val="24"/>
              </w:rPr>
            </w:pPr>
            <m:oMathPara>
              <m:oMath>
                <m:r>
                  <w:rPr>
                    <w:rFonts w:ascii="Cambria Math" w:eastAsia="Times New Roman" w:hAnsi="Cambria Math"/>
                    <w:sz w:val="24"/>
                  </w:rPr>
                  <m:t>f</m:t>
                </m:r>
                <m:d>
                  <m:dPr>
                    <m:ctrlPr>
                      <w:rPr>
                        <w:rFonts w:ascii="Cambria Math" w:eastAsia="Times New Roman" w:hAnsi="Cambria Math"/>
                        <w:i/>
                        <w:sz w:val="24"/>
                      </w:rPr>
                    </m:ctrlPr>
                  </m:dPr>
                  <m:e>
                    <m:r>
                      <w:rPr>
                        <w:rFonts w:ascii="Cambria Math" w:eastAsia="Times New Roman" w:hAnsi="Cambria Math"/>
                        <w:sz w:val="24"/>
                      </w:rPr>
                      <m:t>t</m:t>
                    </m:r>
                  </m:e>
                </m:d>
                <m:r>
                  <w:rPr>
                    <w:rFonts w:ascii="Cambria Math" w:eastAsia="Times New Roman" w:hAnsi="Cambria Math"/>
                    <w:sz w:val="24"/>
                  </w:rPr>
                  <m:t>+ig</m:t>
                </m:r>
                <m:d>
                  <m:dPr>
                    <m:ctrlPr>
                      <w:rPr>
                        <w:rFonts w:ascii="Cambria Math" w:eastAsia="Times New Roman" w:hAnsi="Cambria Math"/>
                        <w:i/>
                        <w:sz w:val="24"/>
                      </w:rPr>
                    </m:ctrlPr>
                  </m:dPr>
                  <m:e>
                    <m:r>
                      <w:rPr>
                        <w:rFonts w:ascii="Cambria Math" w:eastAsia="Times New Roman" w:hAnsi="Cambria Math"/>
                        <w:sz w:val="24"/>
                      </w:rPr>
                      <m:t>t</m:t>
                    </m:r>
                  </m:e>
                </m:d>
                <m:box>
                  <m:boxPr>
                    <m:opEmu m:val="1"/>
                    <m:ctrlPr>
                      <w:rPr>
                        <w:rFonts w:ascii="Cambria Math" w:eastAsia="Times New Roman" w:hAnsi="Cambria Math"/>
                        <w:i/>
                        <w:sz w:val="24"/>
                      </w:rPr>
                    </m:ctrlPr>
                  </m:boxPr>
                  <m:e>
                    <m:r>
                      <w:rPr>
                        <w:rFonts w:ascii="Cambria Math" w:eastAsia="Times New Roman" w:hAnsi="Cambria Math"/>
                        <w:sz w:val="24"/>
                      </w:rPr>
                      <m:t xml:space="preserve"> </m:t>
                    </m:r>
                    <m:groupChr>
                      <m:groupChrPr>
                        <m:chr m:val="⇔"/>
                        <m:vertJc m:val="bot"/>
                        <m:ctrlPr>
                          <w:rPr>
                            <w:rFonts w:ascii="Cambria Math" w:eastAsia="Times New Roman" w:hAnsi="Cambria Math"/>
                            <w:i/>
                            <w:sz w:val="24"/>
                          </w:rPr>
                        </m:ctrlPr>
                      </m:groupChrPr>
                      <m:e>
                        <m:r>
                          <w:rPr>
                            <w:rFonts w:ascii="Cambria Math" w:eastAsia="Times New Roman" w:hAnsi="Cambria Math"/>
                            <w:sz w:val="24"/>
                          </w:rPr>
                          <m:t>F</m:t>
                        </m:r>
                      </m:e>
                    </m:groupChr>
                    <m:r>
                      <w:rPr>
                        <w:rFonts w:ascii="Cambria Math" w:eastAsia="Times New Roman" w:hAnsi="Cambria Math"/>
                        <w:sz w:val="24"/>
                      </w:rPr>
                      <m:t xml:space="preserve"> F</m:t>
                    </m:r>
                    <m:d>
                      <m:dPr>
                        <m:ctrlPr>
                          <w:rPr>
                            <w:rFonts w:ascii="Cambria Math" w:eastAsia="Calibri" w:hAnsi="Cambria Math"/>
                            <w:i/>
                            <w:sz w:val="24"/>
                          </w:rPr>
                        </m:ctrlPr>
                      </m:dPr>
                      <m:e>
                        <m:r>
                          <w:rPr>
                            <w:rFonts w:ascii="Cambria Math" w:eastAsia="Calibri" w:hAnsi="Cambria Math"/>
                            <w:sz w:val="24"/>
                          </w:rPr>
                          <m:t>ω</m:t>
                        </m:r>
                      </m:e>
                    </m:d>
                    <m:r>
                      <w:rPr>
                        <w:rFonts w:ascii="Cambria Math" w:eastAsia="Calibri" w:hAnsi="Cambria Math"/>
                        <w:sz w:val="24"/>
                      </w:rPr>
                      <m:t>+sgn</m:t>
                    </m:r>
                    <m:d>
                      <m:dPr>
                        <m:ctrlPr>
                          <w:rPr>
                            <w:rFonts w:ascii="Cambria Math" w:eastAsia="Calibri" w:hAnsi="Cambria Math"/>
                            <w:i/>
                            <w:sz w:val="24"/>
                          </w:rPr>
                        </m:ctrlPr>
                      </m:dPr>
                      <m:e>
                        <m:r>
                          <w:rPr>
                            <w:rFonts w:ascii="Cambria Math" w:eastAsia="Calibri" w:hAnsi="Cambria Math"/>
                            <w:sz w:val="24"/>
                          </w:rPr>
                          <m:t>ω</m:t>
                        </m:r>
                      </m:e>
                    </m:d>
                  </m:e>
                </m:box>
                <m:r>
                  <w:rPr>
                    <w:rFonts w:ascii="Cambria Math" w:eastAsia="Times New Roman" w:hAnsi="Cambria Math"/>
                    <w:sz w:val="24"/>
                  </w:rPr>
                  <m:t>F</m:t>
                </m:r>
                <m:d>
                  <m:dPr>
                    <m:ctrlPr>
                      <w:rPr>
                        <w:rFonts w:ascii="Cambria Math" w:eastAsia="Calibri" w:hAnsi="Cambria Math"/>
                        <w:i/>
                        <w:sz w:val="24"/>
                      </w:rPr>
                    </m:ctrlPr>
                  </m:dPr>
                  <m:e>
                    <m:r>
                      <w:rPr>
                        <w:rFonts w:ascii="Cambria Math" w:eastAsia="Calibri" w:hAnsi="Cambria Math"/>
                        <w:sz w:val="24"/>
                      </w:rPr>
                      <m:t>ω</m:t>
                    </m:r>
                  </m:e>
                </m:d>
              </m:oMath>
            </m:oMathPara>
          </w:p>
        </w:tc>
        <w:tc>
          <w:tcPr>
            <w:tcW w:w="1170" w:type="dxa"/>
          </w:tcPr>
          <w:p w:rsidR="00392527" w:rsidRPr="00392527" w:rsidRDefault="00392527" w:rsidP="00E41E79">
            <w:pPr>
              <w:spacing w:line="360" w:lineRule="auto"/>
              <w:jc w:val="right"/>
              <w:rPr>
                <w:rFonts w:eastAsia="Calibri"/>
                <w:sz w:val="24"/>
              </w:rPr>
            </w:pPr>
            <w:r w:rsidRPr="00392527">
              <w:rPr>
                <w:rFonts w:eastAsia="Calibri"/>
                <w:sz w:val="24"/>
              </w:rPr>
              <w:t>(</w:t>
            </w:r>
            <w:r w:rsidR="00FC3D9F">
              <w:rPr>
                <w:rFonts w:eastAsia="Calibri"/>
                <w:sz w:val="24"/>
              </w:rPr>
              <w:t>33</w:t>
            </w:r>
            <w:r w:rsidRPr="00392527">
              <w:rPr>
                <w:rFonts w:eastAsia="Calibri"/>
                <w:sz w:val="24"/>
              </w:rPr>
              <w:t>)</w:t>
            </w:r>
          </w:p>
        </w:tc>
      </w:tr>
    </w:tbl>
    <w:p w:rsidR="00392527" w:rsidRPr="00392527" w:rsidRDefault="00392527" w:rsidP="00FC3D9F">
      <w:pPr>
        <w:spacing w:after="160" w:line="360" w:lineRule="auto"/>
        <w:rPr>
          <w:rFonts w:eastAsia="Calibri"/>
          <w:sz w:val="24"/>
          <w:szCs w:val="22"/>
          <w:lang w:val="en-IE"/>
        </w:rPr>
      </w:pPr>
      <w:r w:rsidRPr="00392527">
        <w:rPr>
          <w:rFonts w:eastAsia="Calibri"/>
          <w:sz w:val="24"/>
          <w:szCs w:val="22"/>
          <w:lang w:val="en-IE"/>
        </w:rPr>
        <w:t xml:space="preserve">The definition of the Fourier Transform matches </w:t>
      </w:r>
      <m:oMath>
        <m:r>
          <w:rPr>
            <w:rFonts w:ascii="Cambria Math" w:eastAsia="Calibri" w:hAnsi="Cambria Math"/>
            <w:sz w:val="24"/>
            <w:szCs w:val="22"/>
            <w:lang w:val="en-IE"/>
          </w:rPr>
          <m:t>i</m:t>
        </m:r>
        <m:r>
          <w:rPr>
            <w:rFonts w:ascii="Cambria Math" w:hAnsi="Cambria Math"/>
            <w:sz w:val="24"/>
            <w:szCs w:val="22"/>
            <w:lang w:val="en-IE"/>
          </w:rPr>
          <m:t>g</m:t>
        </m:r>
        <m:d>
          <m:dPr>
            <m:ctrlPr>
              <w:rPr>
                <w:rFonts w:ascii="Cambria Math" w:hAnsi="Cambria Math"/>
                <w:i/>
                <w:sz w:val="24"/>
                <w:szCs w:val="22"/>
                <w:lang w:val="en-IE"/>
              </w:rPr>
            </m:ctrlPr>
          </m:dPr>
          <m:e>
            <m:r>
              <w:rPr>
                <w:rFonts w:ascii="Cambria Math" w:hAnsi="Cambria Math"/>
                <w:sz w:val="24"/>
                <w:szCs w:val="22"/>
                <w:lang w:val="en-IE"/>
              </w:rPr>
              <m:t>t</m:t>
            </m:r>
          </m:e>
        </m:d>
      </m:oMath>
      <w:r w:rsidRPr="00392527">
        <w:rPr>
          <w:sz w:val="24"/>
          <w:szCs w:val="22"/>
          <w:lang w:val="en-IE"/>
        </w:rPr>
        <w:t xml:space="preserve"> with </w:t>
      </w:r>
      <m:oMath>
        <m:box>
          <m:boxPr>
            <m:opEmu m:val="1"/>
            <m:ctrlPr>
              <w:rPr>
                <w:rFonts w:ascii="Cambria Math" w:hAnsi="Cambria Math"/>
                <w:i/>
                <w:sz w:val="24"/>
                <w:szCs w:val="22"/>
                <w:lang w:val="en-IE"/>
              </w:rPr>
            </m:ctrlPr>
          </m:boxPr>
          <m:e>
            <m:r>
              <w:rPr>
                <w:rFonts w:ascii="Cambria Math" w:hAnsi="Cambria Math"/>
                <w:sz w:val="24"/>
                <w:szCs w:val="22"/>
                <w:lang w:val="en-IE"/>
              </w:rPr>
              <m:t xml:space="preserve"> </m:t>
            </m:r>
            <m:r>
              <w:rPr>
                <w:rFonts w:ascii="Cambria Math" w:eastAsia="Calibri" w:hAnsi="Cambria Math"/>
                <w:sz w:val="24"/>
                <w:szCs w:val="22"/>
                <w:lang w:val="en-IE"/>
              </w:rPr>
              <m:t>sgn</m:t>
            </m:r>
            <m:d>
              <m:dPr>
                <m:ctrlPr>
                  <w:rPr>
                    <w:rFonts w:ascii="Cambria Math" w:eastAsia="Calibri" w:hAnsi="Cambria Math"/>
                    <w:i/>
                    <w:sz w:val="24"/>
                    <w:szCs w:val="22"/>
                    <w:lang w:val="en-IE"/>
                  </w:rPr>
                </m:ctrlPr>
              </m:dPr>
              <m:e>
                <m:r>
                  <w:rPr>
                    <w:rFonts w:ascii="Cambria Math" w:eastAsia="Calibri" w:hAnsi="Cambria Math"/>
                    <w:sz w:val="24"/>
                    <w:szCs w:val="22"/>
                    <w:lang w:val="en-IE"/>
                  </w:rPr>
                  <m:t>ω</m:t>
                </m:r>
              </m:e>
            </m:d>
          </m:e>
        </m:box>
        <m:r>
          <w:rPr>
            <w:rFonts w:ascii="Cambria Math" w:hAnsi="Cambria Math"/>
            <w:sz w:val="24"/>
            <w:szCs w:val="22"/>
            <w:lang w:val="en-IE"/>
          </w:rPr>
          <m:t>F</m:t>
        </m:r>
        <m:d>
          <m:dPr>
            <m:ctrlPr>
              <w:rPr>
                <w:rFonts w:ascii="Cambria Math" w:eastAsia="Calibri" w:hAnsi="Cambria Math"/>
                <w:i/>
                <w:sz w:val="24"/>
                <w:szCs w:val="22"/>
                <w:lang w:val="en-IE"/>
              </w:rPr>
            </m:ctrlPr>
          </m:dPr>
          <m:e>
            <m:r>
              <w:rPr>
                <w:rFonts w:ascii="Cambria Math" w:eastAsia="Calibri" w:hAnsi="Cambria Math"/>
                <w:sz w:val="24"/>
                <w:szCs w:val="22"/>
                <w:lang w:val="en-IE"/>
              </w:rPr>
              <m:t>ω</m:t>
            </m:r>
          </m:e>
        </m:d>
      </m:oMath>
      <w:r w:rsidRPr="00392527">
        <w:rPr>
          <w:sz w:val="24"/>
          <w:szCs w:val="22"/>
          <w:lang w:val="en-IE"/>
        </w:rPr>
        <w:t xml:space="preserve">, giving </w:t>
      </w:r>
      <w:r w:rsidRPr="00392527">
        <w:rPr>
          <w:rFonts w:eastAsia="Calibri"/>
          <w:sz w:val="24"/>
          <w:szCs w:val="22"/>
          <w:lang w:val="en-IE"/>
        </w:rPr>
        <w:t>the Fourier transform</w:t>
      </w:r>
      <w:r w:rsidR="00FC3D9F">
        <w:rPr>
          <w:rFonts w:eastAsia="Calibri"/>
          <w:sz w:val="24"/>
          <w:szCs w:val="22"/>
          <w:lang w:val="en-IE"/>
        </w:rPr>
        <w:t xml:space="preserve"> (34).</w:t>
      </w:r>
    </w:p>
    <w:tbl>
      <w:tblPr>
        <w:tblStyle w:val="TableGrid"/>
        <w:tblW w:w="105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6750"/>
        <w:gridCol w:w="1535"/>
      </w:tblGrid>
      <w:tr w:rsidR="00392527" w:rsidRPr="00392527" w:rsidTr="00FC3D9F">
        <w:tc>
          <w:tcPr>
            <w:tcW w:w="2245" w:type="dxa"/>
          </w:tcPr>
          <w:p w:rsidR="00392527" w:rsidRPr="00392527" w:rsidRDefault="00392527" w:rsidP="00392527">
            <w:pPr>
              <w:spacing w:line="360" w:lineRule="auto"/>
              <w:rPr>
                <w:rFonts w:eastAsia="Calibri"/>
                <w:sz w:val="24"/>
              </w:rPr>
            </w:pPr>
          </w:p>
        </w:tc>
        <w:tc>
          <w:tcPr>
            <w:tcW w:w="6750" w:type="dxa"/>
          </w:tcPr>
          <w:p w:rsidR="00392527" w:rsidRPr="00392527" w:rsidRDefault="00392527" w:rsidP="00392527">
            <w:pPr>
              <w:spacing w:line="360" w:lineRule="auto"/>
              <w:rPr>
                <w:rFonts w:eastAsia="Calibri"/>
                <w:sz w:val="24"/>
              </w:rPr>
            </w:pPr>
            <m:oMathPara>
              <m:oMath>
                <m:r>
                  <w:rPr>
                    <w:rFonts w:ascii="Cambria Math" w:eastAsia="Times New Roman" w:hAnsi="Cambria Math"/>
                    <w:sz w:val="24"/>
                  </w:rPr>
                  <m:t>g</m:t>
                </m:r>
                <m:d>
                  <m:dPr>
                    <m:ctrlPr>
                      <w:rPr>
                        <w:rFonts w:ascii="Cambria Math" w:eastAsia="Times New Roman" w:hAnsi="Cambria Math"/>
                        <w:i/>
                        <w:sz w:val="24"/>
                      </w:rPr>
                    </m:ctrlPr>
                  </m:dPr>
                  <m:e>
                    <m:r>
                      <w:rPr>
                        <w:rFonts w:ascii="Cambria Math" w:eastAsia="Times New Roman" w:hAnsi="Cambria Math"/>
                        <w:sz w:val="24"/>
                      </w:rPr>
                      <m:t>t</m:t>
                    </m:r>
                  </m:e>
                </m:d>
                <m:box>
                  <m:boxPr>
                    <m:opEmu m:val="1"/>
                    <m:ctrlPr>
                      <w:rPr>
                        <w:rFonts w:ascii="Cambria Math" w:eastAsia="Times New Roman" w:hAnsi="Cambria Math"/>
                        <w:i/>
                        <w:sz w:val="24"/>
                      </w:rPr>
                    </m:ctrlPr>
                  </m:boxPr>
                  <m:e>
                    <m:r>
                      <w:rPr>
                        <w:rFonts w:ascii="Cambria Math" w:eastAsia="Times New Roman" w:hAnsi="Cambria Math"/>
                        <w:sz w:val="24"/>
                      </w:rPr>
                      <m:t xml:space="preserve"> </m:t>
                    </m:r>
                    <m:groupChr>
                      <m:groupChrPr>
                        <m:chr m:val="⇔"/>
                        <m:vertJc m:val="bot"/>
                        <m:ctrlPr>
                          <w:rPr>
                            <w:rFonts w:ascii="Cambria Math" w:eastAsia="Times New Roman" w:hAnsi="Cambria Math"/>
                            <w:i/>
                            <w:sz w:val="24"/>
                          </w:rPr>
                        </m:ctrlPr>
                      </m:groupChrPr>
                      <m:e>
                        <m:r>
                          <w:rPr>
                            <w:rFonts w:ascii="Cambria Math" w:eastAsia="Times New Roman" w:hAnsi="Cambria Math"/>
                            <w:sz w:val="24"/>
                          </w:rPr>
                          <m:t>F</m:t>
                        </m:r>
                      </m:e>
                    </m:groupChr>
                    <m:r>
                      <w:rPr>
                        <w:rFonts w:ascii="Cambria Math" w:eastAsia="Times New Roman" w:hAnsi="Cambria Math"/>
                        <w:sz w:val="24"/>
                      </w:rPr>
                      <m:t xml:space="preserve"> F</m:t>
                    </m:r>
                    <m:d>
                      <m:dPr>
                        <m:ctrlPr>
                          <w:rPr>
                            <w:rFonts w:ascii="Cambria Math" w:eastAsia="Calibri" w:hAnsi="Cambria Math"/>
                            <w:i/>
                            <w:sz w:val="24"/>
                          </w:rPr>
                        </m:ctrlPr>
                      </m:dPr>
                      <m:e>
                        <m:r>
                          <w:rPr>
                            <w:rFonts w:ascii="Cambria Math" w:eastAsia="Calibri" w:hAnsi="Cambria Math"/>
                            <w:sz w:val="24"/>
                          </w:rPr>
                          <m:t>ω</m:t>
                        </m:r>
                      </m:e>
                    </m:d>
                    <m:r>
                      <w:rPr>
                        <w:rFonts w:ascii="Cambria Math" w:eastAsia="Times New Roman" w:hAnsi="Cambria Math"/>
                        <w:sz w:val="24"/>
                      </w:rPr>
                      <m:t>(-</m:t>
                    </m:r>
                    <m:r>
                      <w:rPr>
                        <w:rFonts w:ascii="Cambria Math" w:eastAsia="Calibri" w:hAnsi="Cambria Math"/>
                        <w:sz w:val="24"/>
                      </w:rPr>
                      <m:t>i sgn</m:t>
                    </m:r>
                    <m:d>
                      <m:dPr>
                        <m:ctrlPr>
                          <w:rPr>
                            <w:rFonts w:ascii="Cambria Math" w:eastAsia="Calibri" w:hAnsi="Cambria Math"/>
                            <w:i/>
                            <w:sz w:val="24"/>
                          </w:rPr>
                        </m:ctrlPr>
                      </m:dPr>
                      <m:e>
                        <m:r>
                          <w:rPr>
                            <w:rFonts w:ascii="Cambria Math" w:eastAsia="Calibri" w:hAnsi="Cambria Math"/>
                            <w:sz w:val="24"/>
                          </w:rPr>
                          <m:t>ω</m:t>
                        </m:r>
                      </m:e>
                    </m:d>
                    <m:r>
                      <w:rPr>
                        <w:rFonts w:ascii="Cambria Math" w:eastAsia="Calibri" w:hAnsi="Cambria Math"/>
                        <w:sz w:val="24"/>
                      </w:rPr>
                      <m:t>)</m:t>
                    </m:r>
                  </m:e>
                </m:box>
              </m:oMath>
            </m:oMathPara>
          </w:p>
        </w:tc>
        <w:tc>
          <w:tcPr>
            <w:tcW w:w="1535" w:type="dxa"/>
          </w:tcPr>
          <w:p w:rsidR="00392527" w:rsidRPr="00392527" w:rsidRDefault="00392527" w:rsidP="00E41E79">
            <w:pPr>
              <w:spacing w:line="360" w:lineRule="auto"/>
              <w:jc w:val="right"/>
              <w:rPr>
                <w:rFonts w:eastAsia="Calibri"/>
                <w:sz w:val="24"/>
              </w:rPr>
            </w:pPr>
            <w:r w:rsidRPr="00392527">
              <w:rPr>
                <w:rFonts w:eastAsia="Calibri"/>
                <w:sz w:val="24"/>
              </w:rPr>
              <w:t>(</w:t>
            </w:r>
            <w:r w:rsidR="00FC3D9F">
              <w:rPr>
                <w:rFonts w:eastAsia="Calibri"/>
                <w:sz w:val="24"/>
              </w:rPr>
              <w:t>34</w:t>
            </w:r>
            <w:r w:rsidRPr="00392527">
              <w:rPr>
                <w:rFonts w:eastAsia="Calibri"/>
                <w:sz w:val="24"/>
              </w:rPr>
              <w:t>)</w:t>
            </w:r>
          </w:p>
        </w:tc>
      </w:tr>
    </w:tbl>
    <w:p w:rsidR="00392527" w:rsidRPr="00392527" w:rsidRDefault="00392527" w:rsidP="00FC3D9F">
      <w:pPr>
        <w:spacing w:after="160" w:line="360" w:lineRule="auto"/>
        <w:rPr>
          <w:sz w:val="24"/>
          <w:szCs w:val="22"/>
          <w:lang w:val="en-IE"/>
        </w:rPr>
      </w:pPr>
      <w:r w:rsidRPr="00392527">
        <w:rPr>
          <w:rFonts w:eastAsia="Calibri"/>
          <w:sz w:val="24"/>
          <w:szCs w:val="22"/>
          <w:lang w:val="en-IE"/>
        </w:rPr>
        <w:t xml:space="preserve">The result of the inverse transform of </w:t>
      </w:r>
      <m:oMath>
        <m:r>
          <w:rPr>
            <w:rFonts w:ascii="Cambria Math" w:hAnsi="Cambria Math"/>
            <w:sz w:val="24"/>
            <w:szCs w:val="22"/>
            <w:lang w:val="en-IE"/>
          </w:rPr>
          <m:t>-</m:t>
        </m:r>
        <m:r>
          <w:rPr>
            <w:rFonts w:ascii="Cambria Math" w:eastAsia="Calibri" w:hAnsi="Cambria Math"/>
            <w:sz w:val="24"/>
            <w:szCs w:val="22"/>
            <w:lang w:val="en-IE"/>
          </w:rPr>
          <m:t>i sgn</m:t>
        </m:r>
        <m:d>
          <m:dPr>
            <m:ctrlPr>
              <w:rPr>
                <w:rFonts w:ascii="Cambria Math" w:eastAsia="Calibri" w:hAnsi="Cambria Math"/>
                <w:i/>
                <w:sz w:val="24"/>
                <w:szCs w:val="22"/>
                <w:lang w:val="en-IE"/>
              </w:rPr>
            </m:ctrlPr>
          </m:dPr>
          <m:e>
            <m:r>
              <w:rPr>
                <w:rFonts w:ascii="Cambria Math" w:eastAsia="Calibri" w:hAnsi="Cambria Math"/>
                <w:sz w:val="24"/>
                <w:szCs w:val="22"/>
                <w:lang w:val="en-IE"/>
              </w:rPr>
              <m:t>ω</m:t>
            </m:r>
          </m:e>
        </m:d>
      </m:oMath>
      <w:r w:rsidRPr="00392527">
        <w:rPr>
          <w:sz w:val="24"/>
          <w:szCs w:val="22"/>
          <w:lang w:val="en-IE"/>
        </w:rPr>
        <w:t xml:space="preserve"> is </w:t>
      </w:r>
      <m:oMath>
        <m:f>
          <m:fPr>
            <m:ctrlPr>
              <w:rPr>
                <w:rFonts w:ascii="Cambria Math" w:hAnsi="Cambria Math"/>
                <w:i/>
                <w:sz w:val="24"/>
                <w:szCs w:val="22"/>
                <w:lang w:val="en-IE"/>
              </w:rPr>
            </m:ctrlPr>
          </m:fPr>
          <m:num>
            <m:r>
              <w:rPr>
                <w:rFonts w:ascii="Cambria Math" w:hAnsi="Cambria Math"/>
                <w:sz w:val="24"/>
                <w:szCs w:val="22"/>
                <w:lang w:val="en-IE"/>
              </w:rPr>
              <m:t>1</m:t>
            </m:r>
          </m:num>
          <m:den>
            <m:r>
              <w:rPr>
                <w:rFonts w:ascii="Cambria Math" w:hAnsi="Cambria Math"/>
                <w:sz w:val="24"/>
                <w:szCs w:val="22"/>
                <w:lang w:val="en-IE"/>
              </w:rPr>
              <m:t>πt</m:t>
            </m:r>
          </m:den>
        </m:f>
      </m:oMath>
      <w:r w:rsidRPr="00392527">
        <w:rPr>
          <w:sz w:val="24"/>
          <w:szCs w:val="22"/>
          <w:lang w:val="en-IE"/>
        </w:rPr>
        <w:t xml:space="preserve">. This gives the Hilbert transform, and a real result for signal </w:t>
      </w:r>
      <m:oMath>
        <m:r>
          <w:rPr>
            <w:rFonts w:ascii="Cambria Math" w:hAnsi="Cambria Math"/>
            <w:sz w:val="24"/>
            <w:szCs w:val="22"/>
            <w:lang w:val="en-IE"/>
          </w:rPr>
          <m:t>g(t)</m:t>
        </m:r>
      </m:oMath>
      <w:r w:rsidRPr="00392527">
        <w:rPr>
          <w:sz w:val="24"/>
          <w:szCs w:val="22"/>
          <w:lang w:val="en-IE"/>
        </w:rPr>
        <w:t>.</w:t>
      </w:r>
    </w:p>
    <w:tbl>
      <w:tblPr>
        <w:tblStyle w:val="TableGrid"/>
        <w:tblW w:w="105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6930"/>
        <w:gridCol w:w="1355"/>
      </w:tblGrid>
      <w:tr w:rsidR="00392527" w:rsidRPr="00392527" w:rsidTr="00FC3D9F">
        <w:tc>
          <w:tcPr>
            <w:tcW w:w="2245" w:type="dxa"/>
          </w:tcPr>
          <w:p w:rsidR="00392527" w:rsidRPr="00392527" w:rsidRDefault="00392527" w:rsidP="00392527">
            <w:pPr>
              <w:spacing w:line="360" w:lineRule="auto"/>
              <w:rPr>
                <w:rFonts w:eastAsia="Times New Roman"/>
                <w:sz w:val="24"/>
              </w:rPr>
            </w:pPr>
          </w:p>
        </w:tc>
        <w:tc>
          <w:tcPr>
            <w:tcW w:w="6930" w:type="dxa"/>
          </w:tcPr>
          <w:p w:rsidR="00392527" w:rsidRPr="00392527" w:rsidRDefault="00392527" w:rsidP="00392527">
            <w:pPr>
              <w:spacing w:line="360" w:lineRule="auto"/>
              <w:rPr>
                <w:rFonts w:eastAsia="Times New Roman"/>
                <w:sz w:val="24"/>
              </w:rPr>
            </w:pPr>
            <m:oMathPara>
              <m:oMath>
                <m:r>
                  <w:rPr>
                    <w:rFonts w:ascii="Cambria Math" w:eastAsia="Times New Roman" w:hAnsi="Cambria Math"/>
                    <w:sz w:val="24"/>
                  </w:rPr>
                  <m:t>g</m:t>
                </m:r>
                <m:d>
                  <m:dPr>
                    <m:ctrlPr>
                      <w:rPr>
                        <w:rFonts w:ascii="Cambria Math" w:eastAsia="Times New Roman" w:hAnsi="Cambria Math"/>
                        <w:i/>
                        <w:sz w:val="24"/>
                      </w:rPr>
                    </m:ctrlPr>
                  </m:dPr>
                  <m:e>
                    <m:r>
                      <w:rPr>
                        <w:rFonts w:ascii="Cambria Math" w:eastAsia="Times New Roman" w:hAnsi="Cambria Math"/>
                        <w:sz w:val="24"/>
                      </w:rPr>
                      <m:t>t</m:t>
                    </m:r>
                  </m:e>
                </m:d>
                <m:r>
                  <w:rPr>
                    <w:rFonts w:ascii="Cambria Math" w:eastAsia="Times New Roman" w:hAnsi="Cambria Math"/>
                    <w:sz w:val="24"/>
                  </w:rPr>
                  <m:t xml:space="preserve"> = f</m:t>
                </m:r>
                <m:d>
                  <m:dPr>
                    <m:ctrlPr>
                      <w:rPr>
                        <w:rFonts w:ascii="Cambria Math" w:eastAsia="Times New Roman" w:hAnsi="Cambria Math"/>
                        <w:i/>
                        <w:sz w:val="24"/>
                      </w:rPr>
                    </m:ctrlPr>
                  </m:dPr>
                  <m:e>
                    <m:r>
                      <w:rPr>
                        <w:rFonts w:ascii="Cambria Math" w:eastAsia="Times New Roman" w:hAnsi="Cambria Math"/>
                        <w:sz w:val="24"/>
                      </w:rPr>
                      <m:t>t</m:t>
                    </m:r>
                  </m:e>
                </m:d>
                <m:r>
                  <w:rPr>
                    <w:rFonts w:ascii="Cambria Math" w:eastAsia="Times New Roman" w:hAnsi="Cambria Math"/>
                    <w:sz w:val="24"/>
                  </w:rPr>
                  <m:t>*</m:t>
                </m:r>
                <m:f>
                  <m:fPr>
                    <m:ctrlPr>
                      <w:rPr>
                        <w:rFonts w:ascii="Cambria Math" w:eastAsia="Times New Roman" w:hAnsi="Cambria Math"/>
                        <w:i/>
                        <w:sz w:val="24"/>
                      </w:rPr>
                    </m:ctrlPr>
                  </m:fPr>
                  <m:num>
                    <m:r>
                      <w:rPr>
                        <w:rFonts w:ascii="Cambria Math" w:eastAsia="Times New Roman" w:hAnsi="Cambria Math"/>
                        <w:sz w:val="24"/>
                      </w:rPr>
                      <m:t>1</m:t>
                    </m:r>
                  </m:num>
                  <m:den>
                    <m:r>
                      <w:rPr>
                        <w:rFonts w:ascii="Cambria Math" w:eastAsia="Times New Roman" w:hAnsi="Cambria Math"/>
                        <w:sz w:val="24"/>
                      </w:rPr>
                      <m:t>πt</m:t>
                    </m:r>
                  </m:den>
                </m:f>
                <m:r>
                  <w:rPr>
                    <w:rFonts w:ascii="Cambria Math" w:eastAsia="Times New Roman" w:hAnsi="Cambria Math"/>
                    <w:sz w:val="24"/>
                  </w:rPr>
                  <m:t xml:space="preserve"> = </m:t>
                </m:r>
                <m:f>
                  <m:fPr>
                    <m:ctrlPr>
                      <w:rPr>
                        <w:rFonts w:ascii="Cambria Math" w:eastAsia="Times New Roman" w:hAnsi="Cambria Math"/>
                        <w:i/>
                        <w:sz w:val="24"/>
                      </w:rPr>
                    </m:ctrlPr>
                  </m:fPr>
                  <m:num>
                    <m:r>
                      <w:rPr>
                        <w:rFonts w:ascii="Cambria Math" w:eastAsia="Times New Roman" w:hAnsi="Cambria Math"/>
                        <w:sz w:val="24"/>
                      </w:rPr>
                      <m:t>1</m:t>
                    </m:r>
                  </m:num>
                  <m:den>
                    <m:r>
                      <w:rPr>
                        <w:rFonts w:ascii="Cambria Math" w:eastAsia="Times New Roman" w:hAnsi="Cambria Math"/>
                        <w:sz w:val="24"/>
                      </w:rPr>
                      <m:t>π</m:t>
                    </m:r>
                  </m:den>
                </m:f>
                <m:r>
                  <w:rPr>
                    <w:rFonts w:ascii="Cambria Math" w:eastAsia="Times New Roman" w:hAnsi="Cambria Math"/>
                    <w:sz w:val="24"/>
                  </w:rPr>
                  <m:t>P</m:t>
                </m:r>
                <m:nary>
                  <m:naryPr>
                    <m:limLoc m:val="subSup"/>
                    <m:ctrlPr>
                      <w:rPr>
                        <w:rFonts w:ascii="Cambria Math" w:eastAsia="Times New Roman" w:hAnsi="Cambria Math"/>
                        <w:i/>
                        <w:sz w:val="24"/>
                      </w:rPr>
                    </m:ctrlPr>
                  </m:naryPr>
                  <m:sub>
                    <m:r>
                      <w:rPr>
                        <w:rFonts w:ascii="Cambria Math" w:eastAsia="Times New Roman" w:hAnsi="Cambria Math"/>
                        <w:sz w:val="24"/>
                      </w:rPr>
                      <m:t>-∞</m:t>
                    </m:r>
                  </m:sub>
                  <m:sup>
                    <m:r>
                      <w:rPr>
                        <w:rFonts w:ascii="Cambria Math" w:eastAsia="Times New Roman" w:hAnsi="Cambria Math"/>
                        <w:sz w:val="24"/>
                      </w:rPr>
                      <m:t>∞</m:t>
                    </m:r>
                  </m:sup>
                  <m:e>
                    <m:f>
                      <m:fPr>
                        <m:ctrlPr>
                          <w:rPr>
                            <w:rFonts w:ascii="Cambria Math" w:eastAsia="Times New Roman" w:hAnsi="Cambria Math"/>
                            <w:i/>
                            <w:sz w:val="24"/>
                          </w:rPr>
                        </m:ctrlPr>
                      </m:fPr>
                      <m:num>
                        <m:r>
                          <w:rPr>
                            <w:rFonts w:ascii="Cambria Math" w:eastAsia="Times New Roman" w:hAnsi="Cambria Math"/>
                            <w:sz w:val="24"/>
                          </w:rPr>
                          <m:t>f(τ)</m:t>
                        </m:r>
                      </m:num>
                      <m:den>
                        <m:r>
                          <w:rPr>
                            <w:rFonts w:ascii="Cambria Math" w:eastAsia="Times New Roman" w:hAnsi="Cambria Math"/>
                            <w:sz w:val="24"/>
                          </w:rPr>
                          <m:t>t-τ</m:t>
                        </m:r>
                      </m:den>
                    </m:f>
                    <m:r>
                      <w:rPr>
                        <w:rFonts w:ascii="Cambria Math" w:eastAsia="Times New Roman" w:hAnsi="Cambria Math"/>
                        <w:sz w:val="24"/>
                      </w:rPr>
                      <m:t>dτ</m:t>
                    </m:r>
                  </m:e>
                </m:nary>
              </m:oMath>
            </m:oMathPara>
          </w:p>
        </w:tc>
        <w:tc>
          <w:tcPr>
            <w:tcW w:w="1355" w:type="dxa"/>
          </w:tcPr>
          <w:p w:rsidR="00392527" w:rsidRPr="00392527" w:rsidRDefault="00392527" w:rsidP="00E41E79">
            <w:pPr>
              <w:spacing w:line="360" w:lineRule="auto"/>
              <w:jc w:val="right"/>
              <w:rPr>
                <w:rFonts w:eastAsia="Times New Roman"/>
                <w:sz w:val="24"/>
              </w:rPr>
            </w:pPr>
            <w:r w:rsidRPr="00392527">
              <w:rPr>
                <w:rFonts w:eastAsia="Times New Roman"/>
                <w:sz w:val="24"/>
              </w:rPr>
              <w:t>(</w:t>
            </w:r>
            <w:r w:rsidR="00FC3D9F">
              <w:rPr>
                <w:rFonts w:eastAsia="Times New Roman"/>
                <w:sz w:val="24"/>
              </w:rPr>
              <w:t>35</w:t>
            </w:r>
            <w:r w:rsidRPr="00392527">
              <w:rPr>
                <w:rFonts w:eastAsia="Times New Roman"/>
                <w:sz w:val="24"/>
              </w:rPr>
              <w:t>)</w:t>
            </w:r>
          </w:p>
        </w:tc>
      </w:tr>
    </w:tbl>
    <w:p w:rsidR="00FC3D9F" w:rsidRDefault="00FC3D9F" w:rsidP="00392527">
      <w:pPr>
        <w:rPr>
          <w:lang w:val="en-IE"/>
        </w:rPr>
      </w:pPr>
    </w:p>
    <w:p w:rsidR="00FC3D9F" w:rsidRDefault="00FC3D9F" w:rsidP="00FC3D9F">
      <w:pPr>
        <w:keepNext/>
        <w:keepLines/>
        <w:spacing w:before="240" w:after="160" w:line="360" w:lineRule="auto"/>
        <w:jc w:val="center"/>
        <w:outlineLvl w:val="0"/>
        <w:rPr>
          <w:b/>
          <w:sz w:val="36"/>
          <w:szCs w:val="32"/>
          <w:lang w:val="en-IE"/>
        </w:rPr>
      </w:pPr>
      <w:bookmarkStart w:id="316" w:name="_Toc522011860"/>
      <w:bookmarkStart w:id="317" w:name="_Toc522020449"/>
      <w:r>
        <w:rPr>
          <w:b/>
          <w:sz w:val="36"/>
          <w:szCs w:val="32"/>
          <w:lang w:val="en-IE"/>
        </w:rPr>
        <w:t>Appendix A.2</w:t>
      </w:r>
      <w:bookmarkEnd w:id="316"/>
      <w:bookmarkEnd w:id="317"/>
      <w:r>
        <w:rPr>
          <w:b/>
          <w:sz w:val="36"/>
          <w:szCs w:val="32"/>
          <w:lang w:val="en-IE"/>
        </w:rPr>
        <w:t xml:space="preserve"> </w:t>
      </w:r>
    </w:p>
    <w:p w:rsidR="00FC3D9F" w:rsidRPr="00FC3D9F" w:rsidRDefault="00392527" w:rsidP="00FC3D9F">
      <w:pPr>
        <w:jc w:val="center"/>
        <w:rPr>
          <w:b/>
          <w:sz w:val="36"/>
          <w:lang w:val="en-IE"/>
        </w:rPr>
      </w:pPr>
      <w:r w:rsidRPr="00FC3D9F">
        <w:rPr>
          <w:b/>
          <w:sz w:val="36"/>
          <w:lang w:val="en-IE"/>
        </w:rPr>
        <w:t>Full Wave Propagation VEFIE Formulations</w:t>
      </w:r>
    </w:p>
    <w:p w:rsidR="00FC3D9F" w:rsidRDefault="00FC3D9F" w:rsidP="00392527">
      <w:pPr>
        <w:spacing w:after="160" w:line="360" w:lineRule="auto"/>
        <w:jc w:val="left"/>
        <w:rPr>
          <w:rFonts w:eastAsia="Calibri"/>
          <w:sz w:val="24"/>
          <w:szCs w:val="22"/>
          <w:lang w:val="en-IE"/>
        </w:rPr>
      </w:pPr>
    </w:p>
    <w:p w:rsidR="00392527" w:rsidRPr="00392527" w:rsidRDefault="00392527" w:rsidP="00FC3D9F">
      <w:pPr>
        <w:spacing w:after="160" w:line="360" w:lineRule="auto"/>
        <w:rPr>
          <w:rFonts w:eastAsia="Calibri"/>
          <w:sz w:val="24"/>
          <w:szCs w:val="22"/>
          <w:lang w:val="en-IE"/>
        </w:rPr>
      </w:pPr>
      <w:r w:rsidRPr="00392527">
        <w:rPr>
          <w:rFonts w:eastAsia="Calibri"/>
          <w:sz w:val="24"/>
          <w:szCs w:val="22"/>
          <w:lang w:val="en-IE"/>
        </w:rPr>
        <w:t xml:space="preserve">VEFIE is derived from Maxwell’s equations using the volumetric equivalence principle and expresses the total electric field in terms of an incident electric field and a scattered electric field </w:t>
      </w:r>
      <w:r w:rsidRPr="00392527">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"10.1109/ICEAA.2017.8065566", "ISBN" : "9781509044511", "abstract" : "\u00a9 2017 IEEE. In this paper a full wave propagation model based on the volume electric field integral equation (VEFIE) is applied to the problem of indoor propagation modelling. The two dimensional form of the VEFIE is used. It is discretised using the method of moments and solved with an iterative solver. The model is validated against indoor measurements and a good agreement is achieved. It is shown how the VEFIE can predict information about the propagation channel in the frequency and time domains. It is also demonstrated how the VEFIE can be used to produce angle of arrival information in indoor environments.", "author" : [ { "dropping-particle" : "", "family" : "Kavanagh", "given" : "Ian", "non-dropping-particle" : "", "parse-names" : false, "suffix" : "" }, { "dropping-particle" : "", "family" : "Brennan", "given" : "Conor", "non-dropping-particle" : "", "parse-names" : false, "suffix" : "" } ], "container-title" : "Proceedings of the 2017 19th International Conference on Electromagnetics in Advanced Applications, ICEAA 2017", "id" : "ITEM-1", "issue" : "3", "issued" : { "date-parts" : [ [ "2017" ] ] }, "page" : "1498-1501", "title" : "Volume integral equation based modelling of in building propagation", "type" : "article-journal", "volume" : "I" }, "uris" : [ "http://www.mendeley.com/documents/?uuid=8363be38-fe11-4f15-88b7-46cea3d787f9" ] } ], "mendeley" : { "formattedCitation" : "[41]", "plainTextFormattedCitation" : "[41]", "previouslyFormattedCitation" : "[41]" }, "properties" : {  }, "schema" : "https://github.com/citation-style-language/schema/raw/master/csl-citation.json" }</w:instrText>
      </w:r>
      <w:r w:rsidRPr="00392527">
        <w:rPr>
          <w:rFonts w:eastAsia="Calibri"/>
          <w:sz w:val="24"/>
          <w:szCs w:val="22"/>
          <w:lang w:val="en-IE"/>
        </w:rPr>
        <w:fldChar w:fldCharType="separate"/>
      </w:r>
      <w:r w:rsidR="005E1695" w:rsidRPr="005E1695">
        <w:rPr>
          <w:rFonts w:eastAsia="Calibri"/>
          <w:noProof/>
          <w:sz w:val="24"/>
          <w:szCs w:val="22"/>
          <w:lang w:val="en-IE"/>
        </w:rPr>
        <w:t>[41]</w:t>
      </w:r>
      <w:r w:rsidRPr="00392527">
        <w:rPr>
          <w:rFonts w:eastAsia="Calibri"/>
          <w:sz w:val="24"/>
          <w:szCs w:val="22"/>
          <w:lang w:val="en-IE"/>
        </w:rPr>
        <w:fldChar w:fldCharType="end"/>
      </w:r>
      <w:r w:rsidRPr="00392527">
        <w:rPr>
          <w:rFonts w:eastAsia="Calibri"/>
          <w:sz w:val="24"/>
          <w:szCs w:val="22"/>
          <w:lang w:val="en-IE"/>
        </w:rPr>
        <w:t xml:space="preserve">. </w:t>
      </w:r>
      <w:r w:rsidRPr="00392527">
        <w:rPr>
          <w:sz w:val="24"/>
          <w:szCs w:val="22"/>
          <w:lang w:val="en-IE"/>
        </w:rPr>
        <w:t xml:space="preserve">Advantages of 2D VEFIE is significantly quicker run time, despite introducing new inaccuracies in the model </w:t>
      </w:r>
      <w:r w:rsidRPr="00392527">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"10.1109/ICEAA.2017.8065566", "ISBN" : "9781509044511", "abstract" : "\u00a9 2017 IEEE. In this paper a full wave propagation model based on the volume electric field integral equation (VEFIE) is applied to the problem of indoor propagation modelling. The two dimensional form of the VEFIE is used. It is discretised using the method of moments and solved with an iterative solver. The model is validated against indoor measurements and a good agreement is achieved. It is shown how the VEFIE can predict information about the propagation channel in the frequency and time domains. It is also demonstrated how the VEFIE can be used to produce angle of arrival information in indoor environments.", "author" : [ { "dropping-particle" : "", "family" : "Kavanagh", "given" : "Ian", "non-dropping-particle" : "", "parse-names" : false, "suffix" : "" }, { "dropping-particle" : "", "family" : "Brennan", "given" : "Conor", "non-dropping-particle" : "", "parse-names" : false, "suffix" : "" } ], "container-title" : "Proceedings of the 2017 19th International Conference on Electromagnetics in Advanced Applications, ICEAA 2017", "id" : "ITEM-1", "issue" : "3", "issued" : { "date-parts" : [ [ "2017" ] ] }, "page" : "1498-1501", "title" : "Volume integral equation based modelling of in building propagation", "type" : "article-journal", "volume" : "I" }, "uris" : [ "http://www.mendeley.com/documents/?uuid=8363be38-fe11-4f15-88b7-46cea3d787f9" ] } ], "mendeley" : { "formattedCitation" : "[41]", "plainTextFormattedCitation" : "[41]", "previouslyFormattedCitation" : "[41]" }, "properties" : {  }, "schema" : "https://github.com/citation-style-language/schema/raw/master/csl-citation.json" }</w:instrText>
      </w:r>
      <w:r w:rsidRPr="00392527">
        <w:rPr>
          <w:rFonts w:eastAsia="Calibri"/>
          <w:sz w:val="24"/>
          <w:szCs w:val="22"/>
          <w:lang w:val="en-IE"/>
        </w:rPr>
        <w:fldChar w:fldCharType="separate"/>
      </w:r>
      <w:r w:rsidR="005E1695" w:rsidRPr="005E1695">
        <w:rPr>
          <w:rFonts w:eastAsia="Calibri"/>
          <w:noProof/>
          <w:sz w:val="24"/>
          <w:szCs w:val="22"/>
          <w:lang w:val="en-IE"/>
        </w:rPr>
        <w:t>[41]</w:t>
      </w:r>
      <w:r w:rsidRPr="00392527">
        <w:rPr>
          <w:rFonts w:eastAsia="Calibri"/>
          <w:sz w:val="24"/>
          <w:szCs w:val="22"/>
          <w:lang w:val="en-IE"/>
        </w:rPr>
        <w:fldChar w:fldCharType="end"/>
      </w:r>
      <w:r w:rsidRPr="00392527">
        <w:rPr>
          <w:sz w:val="24"/>
          <w:szCs w:val="22"/>
          <w:lang w:val="en-IE"/>
        </w:rPr>
        <w:t>.</w:t>
      </w:r>
    </w:p>
    <w:p w:rsidR="00392527" w:rsidRPr="00392527" w:rsidRDefault="00392527" w:rsidP="00FC3D9F">
      <w:pPr>
        <w:spacing w:after="160" w:line="360" w:lineRule="auto"/>
        <w:rPr>
          <w:sz w:val="24"/>
          <w:szCs w:val="22"/>
          <w:lang w:val="en-IE"/>
        </w:rPr>
      </w:pPr>
      <w:r w:rsidRPr="00392527">
        <w:rPr>
          <w:sz w:val="24"/>
          <w:szCs w:val="22"/>
          <w:lang w:val="en-IE"/>
        </w:rPr>
        <w:t>The VEFIE is discretized into N uniform cells. The electric field is expanded using the pulse basis functions and the method of moments (MoM) is applied to the VEFIE. The result is in matrix form which can be solved iteratively.</w:t>
      </w:r>
    </w:p>
    <w:p w:rsidR="00392527" w:rsidRPr="00392527" w:rsidRDefault="00392527" w:rsidP="00FC3D9F">
      <w:pPr>
        <w:spacing w:after="160" w:line="360" w:lineRule="auto"/>
        <w:rPr>
          <w:sz w:val="24"/>
          <w:szCs w:val="22"/>
          <w:lang w:val="en-IE"/>
        </w:rPr>
      </w:pPr>
      <w:r w:rsidRPr="00392527">
        <w:rPr>
          <w:sz w:val="24"/>
          <w:szCs w:val="22"/>
          <w:lang w:val="en-IE"/>
        </w:rPr>
        <w:t xml:space="preserve">The PDP is computed by solving the VEFIE independently for many frequencies. Each solution gives the total field for all points, enabling the PDP to be computed for many points within the environment without any extra overhead after it has been solved for each frequency </w:t>
      </w:r>
      <w:r w:rsidRPr="00392527">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"10.1109/ICEAA.2017.8065566", "ISBN" : "9781509044511", "abstract" : "\u00a9 2017 IEEE. In this paper a full wave propagation model based on the volume electric field integral equation (VEFIE) is applied to the problem of indoor propagation modelling. The two dimensional form of the VEFIE is used. It is discretised using the method of moments and solved with an iterative solver. The model is validated against indoor measurements and a good agreement is achieved. It is shown how the VEFIE can predict information about the propagation channel in the frequency and time domains. It is also demonstrated how the VEFIE can be used to produce angle of arrival information in indoor environments.", "author" : [ { "dropping-particle" : "", "family" : "Kavanagh", "given" : "Ian", "non-dropping-particle" : "", "parse-names" : false, "suffix" : "" }, { "dropping-particle" : "", "family" : "Brennan", "given" : "Conor", "non-dropping-particle" : "", "parse-names" : false, "suffix" : "" } ], "container-title" : "Proceedings of the 2017 19th International Conference on Electromagnetics in Advanced Applications, ICEAA 2017", "id" : "ITEM-1", "issue" : "3", "issued" : { "date-parts" : [ [ "2017" ] ] }, "page" : "1498-1501", "title" : "Volume integral equation based modelling of in building propagation", "type" : "article-journal", "volume" : "I" }, "uris" : [ "http://www.mendeley.com/documents/?uuid=8363be38-fe11-4f15-88b7-46cea3d787f9" ] } ], "mendeley" : { "formattedCitation" : "[41]", "plainTextFormattedCitation" : "[41]", "previouslyFormattedCitation" : "[41]" }, "properties" : {  }, "schema" : "https://github.com/citation-style-language/schema/raw/master/csl-citation.json" }</w:instrText>
      </w:r>
      <w:r w:rsidRPr="00392527">
        <w:rPr>
          <w:rFonts w:eastAsia="Calibri"/>
          <w:sz w:val="24"/>
          <w:szCs w:val="22"/>
          <w:lang w:val="en-IE"/>
        </w:rPr>
        <w:fldChar w:fldCharType="separate"/>
      </w:r>
      <w:r w:rsidR="005E1695" w:rsidRPr="005E1695">
        <w:rPr>
          <w:rFonts w:eastAsia="Calibri"/>
          <w:noProof/>
          <w:sz w:val="24"/>
          <w:szCs w:val="22"/>
          <w:lang w:val="en-IE"/>
        </w:rPr>
        <w:t>[41]</w:t>
      </w:r>
      <w:r w:rsidRPr="00392527">
        <w:rPr>
          <w:rFonts w:eastAsia="Calibri"/>
          <w:sz w:val="24"/>
          <w:szCs w:val="22"/>
          <w:lang w:val="en-IE"/>
        </w:rPr>
        <w:fldChar w:fldCharType="end"/>
      </w:r>
      <w:r w:rsidRPr="00392527">
        <w:rPr>
          <w:sz w:val="24"/>
          <w:szCs w:val="22"/>
          <w:lang w:val="en-IE"/>
        </w:rPr>
        <w:t>.</w:t>
      </w:r>
    </w:p>
    <w:p w:rsidR="00392527" w:rsidRPr="00392527" w:rsidRDefault="00392527" w:rsidP="00FC3D9F">
      <w:pPr>
        <w:spacing w:after="160" w:line="360" w:lineRule="auto"/>
        <w:rPr>
          <w:sz w:val="24"/>
          <w:szCs w:val="22"/>
          <w:lang w:val="en-IE"/>
        </w:rPr>
      </w:pPr>
      <w:r w:rsidRPr="00392527">
        <w:rPr>
          <w:sz w:val="24"/>
          <w:szCs w:val="22"/>
          <w:lang w:val="en-IE"/>
        </w:rPr>
        <w:t>Geometrical Optics (GO) is used to validate the VEFIE PDP, determining when the pulse should arrive (</w:t>
      </w:r>
      <w:r w:rsidR="00FC3D9F">
        <w:rPr>
          <w:sz w:val="24"/>
          <w:szCs w:val="22"/>
          <w:lang w:val="en-IE"/>
        </w:rPr>
        <w:t>36</w:t>
      </w:r>
      <w:r w:rsidRPr="00392527">
        <w:rPr>
          <w:sz w:val="24"/>
          <w:szCs w:val="22"/>
          <w:lang w:val="en-IE"/>
        </w:rPr>
        <w:t xml:space="preserve">) </w:t>
      </w:r>
      <w:r w:rsidRPr="00392527">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"10.1109/ICEAA.2017.8065566", "ISBN" : "9781509044511", "abstract" : "\u00a9 2017 IEEE. In this paper a full wave propagation model based on the volume electric field integral equation (VEFIE) is applied to the problem of indoor propagation modelling. The two dimensional form of the VEFIE is used. It is discretised using the method of moments and solved with an iterative solver. The model is validated against indoor measurements and a good agreement is achieved. It is shown how the VEFIE can predict information about the propagation channel in the frequency and time domains. It is also demonstrated how the VEFIE can be used to produce angle of arrival information in indoor environments.", "author" : [ { "dropping-particle" : "", "family" : "Kavanagh", "given" : "Ian", "non-dropping-particle" : "", "parse-names" : false, "suffix" : "" }, { "dropping-particle" : "", "family" : "Brennan", "given" : "Conor", "non-dropping-particle" : "", "parse-names" : false, "suffix" : "" } ], "container-title" : "Proceedings of the 2017 19th International Conference on Electromagnetics in Advanced Applications, ICEAA 2017", "id" : "ITEM-1", "issue" : "3", "issued" : { "date-parts" : [ [ "2017" ] ] }, "page" : "1498-1501", "title" : "Volume integral equation based modelling of in building propagation", "type" : "article-journal", "volume" : "I" }, "uris" : [ "http://www.mendeley.com/documents/?uuid=8363be38-fe11-4f15-88b7-46cea3d787f9" ] } ], "mendeley" : { "formattedCitation" : "[41]", "plainTextFormattedCitation" : "[41]", "previouslyFormattedCitation" : "[41]" }, "properties" : {  }, "schema" : "https://github.com/citation-style-language/schema/raw/master/csl-citation.json" }</w:instrText>
      </w:r>
      <w:r w:rsidRPr="00392527">
        <w:rPr>
          <w:rFonts w:eastAsia="Calibri"/>
          <w:sz w:val="24"/>
          <w:szCs w:val="22"/>
          <w:lang w:val="en-IE"/>
        </w:rPr>
        <w:fldChar w:fldCharType="separate"/>
      </w:r>
      <w:r w:rsidR="005E1695" w:rsidRPr="005E1695">
        <w:rPr>
          <w:rFonts w:eastAsia="Calibri"/>
          <w:noProof/>
          <w:sz w:val="24"/>
          <w:szCs w:val="22"/>
          <w:lang w:val="en-IE"/>
        </w:rPr>
        <w:t>[41]</w:t>
      </w:r>
      <w:r w:rsidRPr="00392527">
        <w:rPr>
          <w:rFonts w:eastAsia="Calibri"/>
          <w:sz w:val="24"/>
          <w:szCs w:val="22"/>
          <w:lang w:val="en-IE"/>
        </w:rPr>
        <w:fldChar w:fldCharType="end"/>
      </w:r>
      <w:r w:rsidRPr="00392527">
        <w:rPr>
          <w:sz w:val="24"/>
          <w:szCs w:val="22"/>
          <w:lang w:val="en-IE"/>
        </w:rPr>
        <w:t>.</w:t>
      </w:r>
    </w:p>
    <w:tbl>
      <w:tblPr>
        <w:tblStyle w:val="TableGrid"/>
        <w:tblW w:w="105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4735"/>
        <w:gridCol w:w="2790"/>
      </w:tblGrid>
      <w:tr w:rsidR="00392527" w:rsidRPr="00392527" w:rsidTr="00FC3D9F">
        <w:tc>
          <w:tcPr>
            <w:tcW w:w="3005" w:type="dxa"/>
          </w:tcPr>
          <w:p w:rsidR="00392527" w:rsidRPr="00392527" w:rsidRDefault="00392527" w:rsidP="00392527">
            <w:pPr>
              <w:spacing w:line="360" w:lineRule="auto"/>
              <w:jc w:val="left"/>
              <w:rPr>
                <w:rFonts w:eastAsia="Times New Roman"/>
                <w:sz w:val="24"/>
              </w:rPr>
            </w:pPr>
          </w:p>
        </w:tc>
        <w:tc>
          <w:tcPr>
            <w:tcW w:w="4735" w:type="dxa"/>
          </w:tcPr>
          <w:p w:rsidR="00392527" w:rsidRPr="00392527" w:rsidRDefault="00392527" w:rsidP="00392527">
            <w:pPr>
              <w:spacing w:line="360" w:lineRule="auto"/>
              <w:jc w:val="left"/>
              <w:rPr>
                <w:rFonts w:eastAsia="Times New Roman"/>
                <w:sz w:val="24"/>
              </w:rPr>
            </w:pPr>
            <m:oMathPara>
              <m:oMath>
                <m:r>
                  <m:rPr>
                    <m:sty m:val="p"/>
                  </m:rPr>
                  <w:rPr>
                    <w:rFonts w:ascii="Cambria Math" w:eastAsia="Calibri" w:hAnsi="Cambria Math"/>
                    <w:sz w:val="24"/>
                  </w:rPr>
                  <m:t>τ</m:t>
                </m:r>
                <m:r>
                  <w:rPr>
                    <w:rFonts w:ascii="Cambria Math" w:eastAsia="Times New Roman" w:hAnsi="Cambria Math"/>
                    <w:sz w:val="24"/>
                  </w:rPr>
                  <m:t>=</m:t>
                </m:r>
                <m:f>
                  <m:fPr>
                    <m:ctrlPr>
                      <w:rPr>
                        <w:rFonts w:ascii="Cambria Math" w:eastAsia="Times New Roman" w:hAnsi="Cambria Math"/>
                        <w:i/>
                        <w:sz w:val="24"/>
                      </w:rPr>
                    </m:ctrlPr>
                  </m:fPr>
                  <m:num>
                    <m:r>
                      <w:rPr>
                        <w:rFonts w:ascii="Cambria Math" w:eastAsia="Times New Roman" w:hAnsi="Cambria Math"/>
                        <w:sz w:val="24"/>
                      </w:rPr>
                      <m:t>R</m:t>
                    </m:r>
                  </m:num>
                  <m:den>
                    <m:sSub>
                      <m:sSubPr>
                        <m:ctrlPr>
                          <w:rPr>
                            <w:rFonts w:ascii="Cambria Math" w:eastAsia="Times New Roman" w:hAnsi="Cambria Math"/>
                            <w:i/>
                            <w:sz w:val="24"/>
                          </w:rPr>
                        </m:ctrlPr>
                      </m:sSubPr>
                      <m:e>
                        <m:r>
                          <w:rPr>
                            <w:rFonts w:ascii="Cambria Math" w:eastAsia="Times New Roman" w:hAnsi="Cambria Math"/>
                            <w:sz w:val="24"/>
                          </w:rPr>
                          <m:t>c</m:t>
                        </m:r>
                      </m:e>
                      <m:sub>
                        <m:r>
                          <w:rPr>
                            <w:rFonts w:ascii="Cambria Math" w:eastAsia="Times New Roman" w:hAnsi="Cambria Math"/>
                            <w:sz w:val="24"/>
                          </w:rPr>
                          <m:t>0</m:t>
                        </m:r>
                      </m:sub>
                    </m:sSub>
                  </m:den>
                </m:f>
              </m:oMath>
            </m:oMathPara>
          </w:p>
        </w:tc>
        <w:tc>
          <w:tcPr>
            <w:tcW w:w="2790" w:type="dxa"/>
          </w:tcPr>
          <w:p w:rsidR="00392527" w:rsidRPr="00392527" w:rsidRDefault="00392527" w:rsidP="00392527">
            <w:pPr>
              <w:spacing w:line="360" w:lineRule="auto"/>
              <w:jc w:val="right"/>
              <w:rPr>
                <w:rFonts w:eastAsia="Times New Roman"/>
                <w:sz w:val="24"/>
              </w:rPr>
            </w:pPr>
            <w:r w:rsidRPr="00392527">
              <w:rPr>
                <w:rFonts w:eastAsia="Times New Roman"/>
                <w:sz w:val="24"/>
              </w:rPr>
              <w:t>(</w:t>
            </w:r>
            <w:r w:rsidR="00CF45A8">
              <w:rPr>
                <w:rFonts w:eastAsia="Times New Roman"/>
                <w:sz w:val="24"/>
              </w:rPr>
              <w:t>36</w:t>
            </w:r>
            <w:r w:rsidRPr="00392527">
              <w:rPr>
                <w:rFonts w:eastAsia="Times New Roman"/>
                <w:sz w:val="24"/>
              </w:rPr>
              <w:t>)</w:t>
            </w:r>
          </w:p>
        </w:tc>
      </w:tr>
    </w:tbl>
    <w:p w:rsidR="00392527" w:rsidRPr="00392527" w:rsidRDefault="00392527" w:rsidP="00FC3D9F">
      <w:pPr>
        <w:spacing w:after="160" w:line="360" w:lineRule="auto"/>
        <w:rPr>
          <w:rFonts w:eastAsia="Calibri"/>
          <w:sz w:val="24"/>
          <w:szCs w:val="22"/>
          <w:lang w:val="en-IE"/>
        </w:rPr>
      </w:pPr>
      <w:r w:rsidRPr="00392527">
        <w:rPr>
          <w:sz w:val="24"/>
          <w:szCs w:val="22"/>
          <w:lang w:val="en-IE"/>
        </w:rPr>
        <w:t xml:space="preserve">where R is the distance the wave travels and </w:t>
      </w:r>
      <m:oMath>
        <m:sSub>
          <m:sSubPr>
            <m:ctrlPr>
              <w:rPr>
                <w:rFonts w:ascii="Cambria Math" w:hAnsi="Cambria Math"/>
                <w:i/>
                <w:sz w:val="24"/>
                <w:szCs w:val="22"/>
                <w:lang w:val="en-IE"/>
              </w:rPr>
            </m:ctrlPr>
          </m:sSubPr>
          <m:e>
            <m:r>
              <w:rPr>
                <w:rFonts w:ascii="Cambria Math" w:hAnsi="Cambria Math"/>
                <w:sz w:val="24"/>
                <w:szCs w:val="22"/>
                <w:lang w:val="en-IE"/>
              </w:rPr>
              <m:t>c</m:t>
            </m:r>
          </m:e>
          <m:sub>
            <m:r>
              <w:rPr>
                <w:rFonts w:ascii="Cambria Math" w:hAnsi="Cambria Math"/>
                <w:sz w:val="24"/>
                <w:szCs w:val="22"/>
                <w:lang w:val="en-IE"/>
              </w:rPr>
              <m:t>0</m:t>
            </m:r>
          </m:sub>
        </m:sSub>
      </m:oMath>
      <w:r w:rsidRPr="00392527">
        <w:rPr>
          <w:sz w:val="24"/>
          <w:szCs w:val="22"/>
          <w:lang w:val="en-IE"/>
        </w:rPr>
        <w:t xml:space="preserve"> is the speed of light. The GO model predicts when the LoS pulse should arrive, in addition to various reflections. The VEFIE PDP includes more information than the GO because it includes every electromagnetic interaction. It can capture the effect on the received signal between major pulses, unlike the GO model. </w:t>
      </w:r>
      <w:r w:rsidRPr="00392527">
        <w:rPr>
          <w:rFonts w:eastAsia="Calibri"/>
          <w:sz w:val="24"/>
          <w:szCs w:val="22"/>
          <w:lang w:val="en-IE"/>
        </w:rPr>
        <w:t>The VEFIE model also can provide detailed information on the power received at each angle of arrival over ray tracing as it considers every interaction and scatterer. Popular empirical models do not produce the detail that the full wave model approach produces</w:t>
      </w:r>
      <w:r w:rsidRPr="00392527">
        <w:rPr>
          <w:sz w:val="24"/>
          <w:szCs w:val="22"/>
          <w:lang w:val="en-IE"/>
        </w:rPr>
        <w:t xml:space="preserve"> </w:t>
      </w:r>
      <w:r w:rsidRPr="00392527">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"10.1109/ICEAA.2017.8065566", "ISBN" : "9781509044511", "abstract" : "\u00a9 2017 IEEE. In this paper a full wave propagation model based on the volume electric field integral equation (VEFIE) is applied to the problem of indoor propagation modelling. The two dimensional form of the VEFIE is used. It is discretised using the method of moments and solved with an iterative solver. The model is validated against indoor measurements and a good agreement is achieved. It is shown how the VEFIE can predict information about the propagation channel in the frequency and time domains. It is also demonstrated how the VEFIE can be used to produce angle of arrival information in indoor environments.", "author" : [ { "dropping-particle" : "", "family" : "Kavanagh", "given" : "Ian", "non-dropping-particle" : "", "parse-names" : false, "suffix" : "" }, { "dropping-particle" : "", "family" : "Brennan", "given" : "Conor", "non-dropping-particle" : "", "parse-names" : false, "suffix" : "" } ], "container-title" : "Proceedings of the 2017 19th International Conference on Electromagnetics in Advanced Applications, ICEAA 2017", "id" : "ITEM-1", "issue" : "3", "issued" : { "date-parts" : [ [ "2017" ] ] }, "page" : "1498-1501", "title" : "Volume integral equation based modelling of in building propagation", "type" : "article-journal", "volume" : "I" }, "uris" : [ "http://www.mendeley.com/documents/?uuid=8363be38-fe11-4f15-88b7-46cea3d787f9" ] } ], "mendeley" : { "formattedCitation" : "[41]", "plainTextFormattedCitation" : "[41]", "previouslyFormattedCitation" : "[41]" }, "properties" : {  }, "schema" : "https://github.com/citation-style-language/schema/raw/master/csl-citation.json" }</w:instrText>
      </w:r>
      <w:r w:rsidRPr="00392527">
        <w:rPr>
          <w:rFonts w:eastAsia="Calibri"/>
          <w:sz w:val="24"/>
          <w:szCs w:val="22"/>
          <w:lang w:val="en-IE"/>
        </w:rPr>
        <w:fldChar w:fldCharType="separate"/>
      </w:r>
      <w:r w:rsidR="005E1695" w:rsidRPr="005E1695">
        <w:rPr>
          <w:rFonts w:eastAsia="Calibri"/>
          <w:noProof/>
          <w:sz w:val="24"/>
          <w:szCs w:val="22"/>
          <w:lang w:val="en-IE"/>
        </w:rPr>
        <w:t>[41]</w:t>
      </w:r>
      <w:r w:rsidRPr="00392527">
        <w:rPr>
          <w:rFonts w:eastAsia="Calibri"/>
          <w:sz w:val="24"/>
          <w:szCs w:val="22"/>
          <w:lang w:val="en-IE"/>
        </w:rPr>
        <w:fldChar w:fldCharType="end"/>
      </w:r>
      <w:r w:rsidRPr="00392527">
        <w:rPr>
          <w:rFonts w:eastAsia="Calibri"/>
          <w:sz w:val="24"/>
          <w:szCs w:val="22"/>
          <w:lang w:val="en-IE"/>
        </w:rPr>
        <w:t>.</w:t>
      </w:r>
    </w:p>
    <w:p w:rsidR="00392527" w:rsidRDefault="00392527" w:rsidP="00392527">
      <w:pPr>
        <w:rPr>
          <w:lang w:val="en-IE"/>
        </w:rPr>
        <w:sectPr w:rsidR="00392527" w:rsidSect="00392527">
          <w:pgSz w:w="12240" w:h="15840" w:code="1"/>
          <w:pgMar w:top="1008" w:right="936" w:bottom="1008" w:left="936" w:header="432" w:footer="432" w:gutter="0"/>
          <w:pgNumType w:fmt="lowerRoman" w:start="13"/>
          <w:cols w:space="288"/>
          <w:docGrid w:linePitch="272"/>
        </w:sectPr>
      </w:pPr>
    </w:p>
    <w:p w:rsidR="00392527" w:rsidRPr="00392527" w:rsidRDefault="00392527" w:rsidP="00392527">
      <w:pPr>
        <w:keepNext/>
        <w:keepLines/>
        <w:spacing w:before="240" w:line="360" w:lineRule="auto"/>
        <w:jc w:val="center"/>
        <w:outlineLvl w:val="0"/>
        <w:rPr>
          <w:b/>
          <w:sz w:val="40"/>
          <w:szCs w:val="32"/>
          <w:lang w:val="en-IE"/>
        </w:rPr>
      </w:pPr>
      <w:bookmarkStart w:id="318" w:name="_Toc522011861"/>
      <w:bookmarkStart w:id="319" w:name="_Toc522020450"/>
      <w:r w:rsidRPr="00392527">
        <w:rPr>
          <w:b/>
          <w:sz w:val="48"/>
          <w:szCs w:val="32"/>
          <w:lang w:val="en-IE"/>
        </w:rPr>
        <w:lastRenderedPageBreak/>
        <w:t>Appendix B</w:t>
      </w:r>
      <w:bookmarkEnd w:id="318"/>
      <w:bookmarkEnd w:id="319"/>
    </w:p>
    <w:p w:rsidR="00392527" w:rsidRPr="00392527" w:rsidRDefault="00392527" w:rsidP="00392527">
      <w:pPr>
        <w:rPr>
          <w:sz w:val="28"/>
          <w:lang w:val="en-IE"/>
        </w:rPr>
      </w:pPr>
    </w:p>
    <w:p w:rsidR="00392527" w:rsidRPr="00392527" w:rsidRDefault="00392527" w:rsidP="00392527">
      <w:pPr>
        <w:pStyle w:val="References"/>
        <w:numPr>
          <w:ilvl w:val="0"/>
          <w:numId w:val="0"/>
        </w:numPr>
        <w:jc w:val="center"/>
        <w:rPr>
          <w:b/>
          <w:sz w:val="48"/>
          <w:szCs w:val="32"/>
          <w:lang w:val="en-IE"/>
        </w:rPr>
      </w:pPr>
      <w:r w:rsidRPr="00392527">
        <w:rPr>
          <w:b/>
          <w:sz w:val="48"/>
          <w:szCs w:val="32"/>
          <w:lang w:val="en-IE"/>
        </w:rPr>
        <w:t>Project Plan</w:t>
      </w:r>
    </w:p>
    <w:p w:rsidR="00392527" w:rsidRDefault="00392527" w:rsidP="00392527">
      <w:pPr>
        <w:rPr>
          <w:lang w:val="en-IE"/>
        </w:rPr>
        <w:sectPr w:rsidR="00392527" w:rsidSect="00392527">
          <w:footerReference w:type="default" r:id="rId54"/>
          <w:pgSz w:w="12240" w:h="15840" w:code="1"/>
          <w:pgMar w:top="1008" w:right="936" w:bottom="1008" w:left="936" w:header="432" w:footer="432" w:gutter="0"/>
          <w:pgNumType w:fmt="lowerRoman" w:start="13"/>
          <w:cols w:space="288"/>
          <w:docGrid w:linePitch="272"/>
        </w:sectPr>
      </w:pPr>
    </w:p>
    <w:p w:rsidR="00392527" w:rsidRPr="00392527" w:rsidRDefault="00392527" w:rsidP="00392527">
      <w:pPr>
        <w:spacing w:line="360" w:lineRule="auto"/>
        <w:jc w:val="center"/>
        <w:rPr>
          <w:b/>
          <w:sz w:val="36"/>
          <w:lang w:val="en-IE"/>
        </w:rPr>
      </w:pPr>
      <w:r w:rsidRPr="00392527">
        <w:rPr>
          <w:rFonts w:ascii="Arial" w:hAnsi="Arial" w:cs="Arial"/>
          <w:noProof/>
          <w:lang w:val="en-IE" w:eastAsia="en-IE"/>
        </w:rPr>
        <w:lastRenderedPageBreak/>
        <w:drawing>
          <wp:inline distT="0" distB="0" distL="0" distR="0" wp14:anchorId="5EE84DA4" wp14:editId="10F77E66">
            <wp:extent cx="1350645" cy="893445"/>
            <wp:effectExtent l="0" t="0" r="1905" b="1905"/>
            <wp:docPr id="4" name="Picture 4" descr="DC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U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0645" cy="893445"/>
                    </a:xfrm>
                    <a:prstGeom prst="rect">
                      <a:avLst/>
                    </a:prstGeom>
                    <a:noFill/>
                    <a:ln>
                      <a:noFill/>
                    </a:ln>
                  </pic:spPr>
                </pic:pic>
              </a:graphicData>
            </a:graphic>
          </wp:inline>
        </w:drawing>
      </w:r>
    </w:p>
    <w:p w:rsidR="00392527" w:rsidRPr="00392527" w:rsidRDefault="00392527" w:rsidP="00392527">
      <w:pPr>
        <w:jc w:val="center"/>
        <w:rPr>
          <w:b/>
          <w:sz w:val="36"/>
          <w:lang w:val="en-IE"/>
        </w:rPr>
      </w:pPr>
    </w:p>
    <w:p w:rsidR="00392527" w:rsidRPr="00392527" w:rsidRDefault="00392527" w:rsidP="00392527">
      <w:pPr>
        <w:jc w:val="center"/>
        <w:rPr>
          <w:sz w:val="28"/>
          <w:lang w:val="en-IE"/>
        </w:rPr>
      </w:pPr>
      <w:r w:rsidRPr="00392527">
        <w:rPr>
          <w:b/>
          <w:sz w:val="36"/>
          <w:lang w:val="en-IE"/>
        </w:rPr>
        <w:t>DUBLIN CITY UNIVERSITY</w:t>
      </w:r>
    </w:p>
    <w:p w:rsidR="00392527" w:rsidRPr="00392527" w:rsidRDefault="00392527" w:rsidP="00392527">
      <w:pPr>
        <w:jc w:val="center"/>
        <w:rPr>
          <w:b/>
          <w:sz w:val="36"/>
          <w:lang w:val="en-IE"/>
        </w:rPr>
      </w:pPr>
      <w:r w:rsidRPr="00392527">
        <w:rPr>
          <w:b/>
          <w:sz w:val="36"/>
          <w:lang w:val="en-IE"/>
        </w:rPr>
        <w:t>SCHOOL OF ELECTRONIC ENGINEERING</w:t>
      </w:r>
    </w:p>
    <w:p w:rsidR="00392527" w:rsidRPr="00392527" w:rsidRDefault="00392527" w:rsidP="00392527">
      <w:pPr>
        <w:spacing w:after="160" w:line="360" w:lineRule="auto"/>
        <w:jc w:val="center"/>
        <w:rPr>
          <w:rFonts w:eastAsia="Calibri"/>
          <w:b/>
          <w:sz w:val="48"/>
          <w:szCs w:val="48"/>
          <w:lang w:val="en-IE"/>
        </w:rPr>
      </w:pPr>
    </w:p>
    <w:p w:rsidR="00392527" w:rsidRPr="00392527" w:rsidRDefault="00392527" w:rsidP="00392527">
      <w:pPr>
        <w:spacing w:after="160" w:line="360" w:lineRule="auto"/>
        <w:jc w:val="center"/>
        <w:rPr>
          <w:rFonts w:eastAsia="Calibri"/>
          <w:b/>
          <w:sz w:val="44"/>
          <w:szCs w:val="48"/>
          <w:lang w:val="en-IE"/>
        </w:rPr>
      </w:pPr>
      <w:r w:rsidRPr="00392527">
        <w:rPr>
          <w:rFonts w:eastAsia="Calibri"/>
          <w:b/>
          <w:sz w:val="44"/>
          <w:szCs w:val="48"/>
          <w:lang w:val="en-IE"/>
        </w:rPr>
        <w:t>Characterization of Reflectors in a Wireless Channel to Aid Low-Power Indoor Localization</w:t>
      </w:r>
    </w:p>
    <w:p w:rsidR="00392527" w:rsidRDefault="00392527" w:rsidP="00392527">
      <w:pPr>
        <w:spacing w:after="160" w:line="360" w:lineRule="auto"/>
        <w:jc w:val="center"/>
        <w:rPr>
          <w:rFonts w:eastAsia="Calibri"/>
          <w:b/>
          <w:sz w:val="40"/>
          <w:szCs w:val="48"/>
          <w:lang w:val="en-IE"/>
        </w:rPr>
      </w:pPr>
    </w:p>
    <w:p w:rsidR="00392527" w:rsidRPr="00392527" w:rsidRDefault="00392527" w:rsidP="00392527">
      <w:pPr>
        <w:spacing w:after="160" w:line="360" w:lineRule="auto"/>
        <w:jc w:val="center"/>
        <w:rPr>
          <w:rFonts w:eastAsia="Calibri"/>
          <w:b/>
          <w:sz w:val="40"/>
          <w:szCs w:val="48"/>
          <w:lang w:val="en-IE"/>
        </w:rPr>
      </w:pPr>
      <w:r w:rsidRPr="00392527">
        <w:rPr>
          <w:rFonts w:eastAsia="Calibri"/>
          <w:b/>
          <w:sz w:val="40"/>
          <w:szCs w:val="48"/>
          <w:lang w:val="en-IE"/>
        </w:rPr>
        <w:t>Project Plan</w:t>
      </w:r>
    </w:p>
    <w:p w:rsidR="00392527" w:rsidRPr="00392527" w:rsidRDefault="00392527" w:rsidP="00392527">
      <w:pPr>
        <w:spacing w:after="160" w:line="360" w:lineRule="auto"/>
        <w:jc w:val="left"/>
        <w:rPr>
          <w:rFonts w:eastAsia="Calibri"/>
          <w:sz w:val="22"/>
          <w:szCs w:val="22"/>
          <w:lang w:val="en-IE"/>
        </w:rPr>
      </w:pPr>
    </w:p>
    <w:p w:rsidR="00392527" w:rsidRPr="00392527" w:rsidRDefault="00392527" w:rsidP="00392527">
      <w:pPr>
        <w:spacing w:after="160" w:line="360" w:lineRule="auto"/>
        <w:jc w:val="center"/>
        <w:rPr>
          <w:rFonts w:eastAsia="Calibri"/>
          <w:sz w:val="52"/>
          <w:szCs w:val="56"/>
          <w:lang w:val="en-IE"/>
        </w:rPr>
      </w:pPr>
      <w:r w:rsidRPr="00392527">
        <w:rPr>
          <w:rFonts w:eastAsia="Calibri"/>
          <w:b/>
          <w:sz w:val="44"/>
          <w:szCs w:val="48"/>
          <w:lang w:val="en-IE"/>
        </w:rPr>
        <w:t>Aidan Smyth</w:t>
      </w:r>
    </w:p>
    <w:p w:rsidR="00392527" w:rsidRPr="00392527" w:rsidRDefault="00392527" w:rsidP="00392527">
      <w:pPr>
        <w:spacing w:after="160" w:line="360" w:lineRule="auto"/>
        <w:jc w:val="center"/>
        <w:rPr>
          <w:rFonts w:eastAsia="Calibri"/>
          <w:sz w:val="40"/>
          <w:szCs w:val="40"/>
          <w:lang w:val="en-IE"/>
        </w:rPr>
      </w:pPr>
      <w:r w:rsidRPr="00392527">
        <w:rPr>
          <w:rFonts w:eastAsia="Calibri"/>
          <w:sz w:val="40"/>
          <w:szCs w:val="40"/>
          <w:lang w:val="en-IE"/>
        </w:rPr>
        <w:t>ID Number: 13452192</w:t>
      </w:r>
    </w:p>
    <w:p w:rsidR="00392527" w:rsidRPr="00392527" w:rsidRDefault="00392527" w:rsidP="00392527">
      <w:pPr>
        <w:spacing w:after="160" w:line="360" w:lineRule="auto"/>
        <w:jc w:val="center"/>
        <w:rPr>
          <w:rFonts w:eastAsia="Calibri"/>
          <w:sz w:val="40"/>
          <w:szCs w:val="40"/>
          <w:lang w:val="en-IE"/>
        </w:rPr>
      </w:pPr>
      <w:r w:rsidRPr="00392527">
        <w:rPr>
          <w:rFonts w:eastAsia="Calibri"/>
          <w:sz w:val="40"/>
          <w:szCs w:val="40"/>
          <w:lang w:val="en-IE"/>
        </w:rPr>
        <w:t>30</w:t>
      </w:r>
      <w:r w:rsidRPr="00392527">
        <w:rPr>
          <w:rFonts w:eastAsia="Calibri"/>
          <w:sz w:val="40"/>
          <w:szCs w:val="40"/>
          <w:vertAlign w:val="superscript"/>
          <w:lang w:val="en-IE"/>
        </w:rPr>
        <w:t>th</w:t>
      </w:r>
      <w:r w:rsidRPr="00392527">
        <w:rPr>
          <w:rFonts w:eastAsia="Calibri"/>
          <w:sz w:val="40"/>
          <w:szCs w:val="40"/>
          <w:lang w:val="en-IE"/>
        </w:rPr>
        <w:t xml:space="preserve"> of August 2018</w:t>
      </w:r>
    </w:p>
    <w:p w:rsidR="00392527" w:rsidRPr="00392527" w:rsidRDefault="00392527" w:rsidP="00392527">
      <w:pPr>
        <w:spacing w:line="360" w:lineRule="auto"/>
        <w:jc w:val="center"/>
        <w:rPr>
          <w:sz w:val="44"/>
          <w:lang w:val="en-IE"/>
        </w:rPr>
      </w:pPr>
      <w:r w:rsidRPr="00392527">
        <w:rPr>
          <w:sz w:val="44"/>
          <w:lang w:val="en-IE"/>
        </w:rPr>
        <w:t>MASTERS OF ENGINEERING</w:t>
      </w:r>
    </w:p>
    <w:p w:rsidR="00392527" w:rsidRPr="00392527" w:rsidRDefault="00392527" w:rsidP="00392527">
      <w:pPr>
        <w:spacing w:line="360" w:lineRule="auto"/>
        <w:jc w:val="center"/>
        <w:rPr>
          <w:sz w:val="24"/>
          <w:lang w:val="en-IE"/>
        </w:rPr>
      </w:pPr>
      <w:r w:rsidRPr="00392527">
        <w:rPr>
          <w:sz w:val="24"/>
          <w:lang w:val="en-IE"/>
        </w:rPr>
        <w:t>IN</w:t>
      </w:r>
    </w:p>
    <w:p w:rsidR="00392527" w:rsidRPr="00392527" w:rsidRDefault="00392527" w:rsidP="00392527">
      <w:pPr>
        <w:spacing w:line="360" w:lineRule="auto"/>
        <w:jc w:val="center"/>
        <w:rPr>
          <w:sz w:val="40"/>
          <w:lang w:val="en-IE"/>
        </w:rPr>
      </w:pPr>
      <w:r w:rsidRPr="00392527">
        <w:rPr>
          <w:sz w:val="40"/>
          <w:lang w:val="en-IE"/>
        </w:rPr>
        <w:t>Electronic Systems</w:t>
      </w:r>
    </w:p>
    <w:p w:rsidR="00392527" w:rsidRDefault="00392527">
      <w:pPr>
        <w:jc w:val="left"/>
        <w:rPr>
          <w:lang w:val="en-IE"/>
        </w:rPr>
      </w:pPr>
      <w:r>
        <w:rPr>
          <w:lang w:val="en-IE"/>
        </w:rPr>
        <w:br w:type="page"/>
      </w:r>
    </w:p>
    <w:p w:rsidR="001645FC" w:rsidRPr="001645FC" w:rsidRDefault="001645FC" w:rsidP="001645FC">
      <w:pPr>
        <w:keepNext/>
        <w:keepLines/>
        <w:spacing w:before="40" w:after="160" w:line="360" w:lineRule="auto"/>
        <w:jc w:val="left"/>
        <w:outlineLvl w:val="1"/>
        <w:rPr>
          <w:b/>
          <w:sz w:val="32"/>
          <w:szCs w:val="26"/>
          <w:lang w:val="en-IE"/>
        </w:rPr>
      </w:pPr>
      <w:bookmarkStart w:id="320" w:name="_Toc522011862"/>
      <w:bookmarkStart w:id="321" w:name="_Toc522020451"/>
      <w:r>
        <w:rPr>
          <w:b/>
          <w:sz w:val="32"/>
          <w:szCs w:val="26"/>
          <w:lang w:val="en-IE"/>
        </w:rPr>
        <w:lastRenderedPageBreak/>
        <w:t>1</w:t>
      </w:r>
      <w:r w:rsidRPr="001645FC">
        <w:rPr>
          <w:b/>
          <w:sz w:val="32"/>
          <w:szCs w:val="26"/>
          <w:lang w:val="en-IE"/>
        </w:rPr>
        <w:t>. Project Scope</w:t>
      </w:r>
      <w:bookmarkEnd w:id="320"/>
      <w:bookmarkEnd w:id="321"/>
    </w:p>
    <w:p w:rsidR="001645FC" w:rsidRPr="001645FC" w:rsidRDefault="001645FC" w:rsidP="001645FC">
      <w:pPr>
        <w:spacing w:after="160" w:line="360" w:lineRule="auto"/>
        <w:rPr>
          <w:rFonts w:eastAsia="Calibri"/>
          <w:i/>
          <w:sz w:val="24"/>
          <w:szCs w:val="22"/>
          <w:lang w:val="en-IE"/>
        </w:rPr>
      </w:pPr>
      <w:r w:rsidRPr="001645FC">
        <w:rPr>
          <w:rFonts w:eastAsia="Calibri"/>
          <w:i/>
          <w:sz w:val="24"/>
          <w:szCs w:val="22"/>
          <w:lang w:val="en-IE"/>
        </w:rPr>
        <w:t>“Which wireless technology and propagation model can provide the best trade-off between high accuracy and low computational cost for low energy wireless channel reflector characterization to aid in indoor positioning?”</w:t>
      </w:r>
    </w:p>
    <w:p w:rsidR="001645FC" w:rsidRPr="001645FC" w:rsidRDefault="001645FC" w:rsidP="001645FC">
      <w:pPr>
        <w:spacing w:after="160" w:line="360" w:lineRule="auto"/>
        <w:rPr>
          <w:rFonts w:eastAsia="Calibri"/>
          <w:sz w:val="24"/>
          <w:szCs w:val="22"/>
          <w:lang w:val="en-IE"/>
        </w:rPr>
      </w:pPr>
      <w:r w:rsidRPr="001645FC">
        <w:rPr>
          <w:rFonts w:eastAsia="Calibri"/>
          <w:sz w:val="24"/>
          <w:szCs w:val="22"/>
          <w:lang w:val="en-IE"/>
        </w:rPr>
        <w:t xml:space="preserve">The scope of this project is indoor and dense urban propagation environments where reflection, diffusion and scattering of the signal is likely. The solution is targeted at indoor and dense environments. </w:t>
      </w:r>
    </w:p>
    <w:p w:rsidR="001645FC" w:rsidRPr="001645FC" w:rsidRDefault="001645FC" w:rsidP="001645FC">
      <w:pPr>
        <w:jc w:val="left"/>
        <w:rPr>
          <w:rFonts w:eastAsia="Calibri"/>
          <w:sz w:val="24"/>
          <w:szCs w:val="22"/>
          <w:lang w:val="en-IE"/>
        </w:rPr>
      </w:pPr>
    </w:p>
    <w:p w:rsidR="001645FC" w:rsidRPr="001645FC" w:rsidRDefault="001645FC" w:rsidP="001645FC">
      <w:pPr>
        <w:keepNext/>
        <w:keepLines/>
        <w:spacing w:before="40" w:after="160" w:line="360" w:lineRule="auto"/>
        <w:outlineLvl w:val="1"/>
        <w:rPr>
          <w:b/>
          <w:sz w:val="32"/>
          <w:szCs w:val="26"/>
          <w:lang w:val="en-IE"/>
        </w:rPr>
      </w:pPr>
      <w:bookmarkStart w:id="322" w:name="_Toc521679904"/>
      <w:bookmarkStart w:id="323" w:name="_Toc522011863"/>
      <w:bookmarkStart w:id="324" w:name="_Toc522020452"/>
      <w:r w:rsidRPr="001645FC">
        <w:rPr>
          <w:b/>
          <w:sz w:val="32"/>
          <w:szCs w:val="26"/>
          <w:lang w:val="en-IE"/>
        </w:rPr>
        <w:t>2. Selected Solution</w:t>
      </w:r>
      <w:bookmarkEnd w:id="322"/>
      <w:bookmarkEnd w:id="323"/>
      <w:bookmarkEnd w:id="324"/>
    </w:p>
    <w:p w:rsidR="001645FC" w:rsidRPr="001645FC" w:rsidRDefault="001645FC" w:rsidP="001645FC">
      <w:pPr>
        <w:spacing w:after="160" w:line="360" w:lineRule="auto"/>
        <w:rPr>
          <w:rFonts w:eastAsia="Calibri"/>
          <w:sz w:val="24"/>
          <w:szCs w:val="22"/>
          <w:lang w:val="en-IE"/>
        </w:rPr>
      </w:pPr>
      <w:r w:rsidRPr="001645FC">
        <w:rPr>
          <w:rFonts w:eastAsia="Calibri"/>
          <w:sz w:val="24"/>
          <w:szCs w:val="22"/>
          <w:highlight w:val="yellow"/>
          <w:lang w:val="en-IE"/>
        </w:rPr>
        <w:t>BLE</w:t>
      </w:r>
      <w:r w:rsidRPr="001645FC">
        <w:rPr>
          <w:rFonts w:eastAsia="Calibri"/>
          <w:sz w:val="24"/>
          <w:szCs w:val="22"/>
          <w:lang w:val="en-IE"/>
        </w:rPr>
        <w:t xml:space="preserve"> is selected as the wireless technology that is most appropriate for a novel indoor localization system. As discussed in Sectio</w:t>
      </w:r>
      <w:r w:rsidR="00456B6E">
        <w:rPr>
          <w:rFonts w:eastAsia="Calibri"/>
          <w:sz w:val="24"/>
          <w:szCs w:val="22"/>
          <w:lang w:val="en-IE"/>
        </w:rPr>
        <w:t>n 5.6</w:t>
      </w:r>
      <w:r w:rsidRPr="001645FC">
        <w:rPr>
          <w:rFonts w:eastAsia="Calibri"/>
          <w:sz w:val="24"/>
          <w:szCs w:val="22"/>
          <w:lang w:val="en-IE"/>
        </w:rPr>
        <w:t xml:space="preserve">, there are several advantages that BLE has over other wireless communication technologies compared to other wireless communication technologies. It performs better than UWB in NLoS environments, has better device compatibility and is low power </w:t>
      </w:r>
      <w:r w:rsidRPr="001645FC">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"10.1109/JRFID.2018.2792538", "ISSN" : "2469-7281", "author" : [ { "dropping-particle" : "", "family" : "Costanzo", "given" : "Alessandra", "non-dropping-particle" : "", "parse-names" : false, "suffix" : "" }, { "dropping-particle" : "", "family" : "Dardari", "given" : "Davide", "non-dropping-particle" : "", "parse-names" : false, "suffix" : "" }, { "dropping-particle" : "", "family" : "Aleksandravicius", "given" : "Jurgis", "non-dropping-particle" : "", "parse-names" : false, "suffix" : "" }, { "dropping-particle" : "", "family" : "Decarli", "given" : "Nicolo", "non-dropping-particle" : "", "parse-names" : false, "suffix" : "" }, { "dropping-particle" : "", "family" : "Prete", "given" : "Massimo", "non-dropping-particle" : "Del", "parse-names" : false, "suffix" : "" }, { "dropping-particle" : "", "family" : "Fabbri", "given" : "Davide", "non-dropping-particle" : "", "parse-names" : false, "suffix" : "" }, { "dropping-particle" : "", "family" : "Fantuzzi", "given" : "Marco", "non-dropping-particle" : "", "parse-names" : false, "suffix" : "" }, { "dropping-particle" : "", "family" : "Guerra", "given" : "Anna", "non-dropping-particle" : "", "parse-names" : false, "suffix" : "" }, { "dropping-particle" : "", "family" : "Masotti", "given" : "Diego", "non-dropping-particle" : "", "parse-names" : false, "suffix" : "" }, { "dropping-particle" : "", "family" : "Pizzotti", "given" : "Matteo", "non-dropping-particle" : "", "parse-names" : false, "suffix" : "" }, { "dropping-particle" : "", "family" : "Romani", "given" : "Aldo", "non-dropping-particle" : "", "parse-names" : false, "suffix" : "" } ], "container-title" : "IEEE Journal of Radio Frequency Identification", "id" : "ITEM-1", "issue" : "3", "issued" : { "date-parts" : [ [ "2018" ] ] }, "page" : "1-1", "title" : "Energy Autonomous UWB Localization", "type" : "article-journal", "volume" : "1" }, "uris" : [ "http://www.mendeley.com/documents/?uuid=31a1686b-29b9-4cb6-9fef-830d806ce455" ] } ], "mendeley" : { "formattedCitation" : "[8]", "plainTextFormattedCitation" : "[8]", "previouslyFormattedCitation" : "[8]" }, "properties" : {  }, "schema" : "https://github.com/citation-style-language/schema/raw/master/csl-citation.json" }</w:instrText>
      </w:r>
      <w:r w:rsidRPr="001645FC">
        <w:rPr>
          <w:rFonts w:eastAsia="Calibri"/>
          <w:sz w:val="24"/>
          <w:szCs w:val="22"/>
          <w:lang w:val="en-IE"/>
        </w:rPr>
        <w:fldChar w:fldCharType="separate"/>
      </w:r>
      <w:r w:rsidR="005E1695" w:rsidRPr="005E1695">
        <w:rPr>
          <w:rFonts w:eastAsia="Calibri"/>
          <w:noProof/>
          <w:sz w:val="24"/>
          <w:szCs w:val="22"/>
          <w:lang w:val="en-IE"/>
        </w:rPr>
        <w:t>[8]</w:t>
      </w:r>
      <w:r w:rsidRPr="001645FC">
        <w:rPr>
          <w:rFonts w:eastAsia="Calibri"/>
          <w:sz w:val="24"/>
          <w:szCs w:val="22"/>
          <w:lang w:val="en-IE"/>
        </w:rPr>
        <w:fldChar w:fldCharType="end"/>
      </w:r>
      <w:r w:rsidRPr="001645FC">
        <w:rPr>
          <w:rFonts w:eastAsia="Calibri"/>
          <w:sz w:val="24"/>
          <w:szCs w:val="22"/>
          <w:lang w:val="en-IE"/>
        </w:rPr>
        <w:t>.</w:t>
      </w:r>
    </w:p>
    <w:p w:rsidR="001645FC" w:rsidRPr="001645FC" w:rsidRDefault="001645FC" w:rsidP="001645FC">
      <w:pPr>
        <w:spacing w:after="160" w:line="360" w:lineRule="auto"/>
        <w:rPr>
          <w:rFonts w:eastAsia="Calibri"/>
          <w:sz w:val="24"/>
          <w:szCs w:val="22"/>
        </w:rPr>
      </w:pPr>
      <w:r w:rsidRPr="001645FC">
        <w:rPr>
          <w:rFonts w:eastAsia="Calibri"/>
          <w:sz w:val="24"/>
          <w:szCs w:val="22"/>
        </w:rPr>
        <w:t>The indoor environment will be a large auditorium at Cypress Semiconductor. There should be several reflectors present in the indoor environment, which should be seen after the ray tracing algorithm is implemented. The initial main milestone will be to perform a frequency sweep of the channel chosen for several positions in the auditorium. The sweep will be between 2-3 GHz, although this can be later narrowed if required to suit the analysis of BLE and the ray tracing model inputs.</w:t>
      </w:r>
    </w:p>
    <w:p w:rsidR="001645FC" w:rsidRPr="001645FC" w:rsidRDefault="001645FC" w:rsidP="001645FC">
      <w:pPr>
        <w:spacing w:after="160" w:line="360" w:lineRule="auto"/>
        <w:rPr>
          <w:rFonts w:eastAsia="Calibri"/>
          <w:sz w:val="24"/>
          <w:szCs w:val="22"/>
        </w:rPr>
      </w:pPr>
      <w:r w:rsidRPr="001645FC">
        <w:rPr>
          <w:rFonts w:eastAsia="Calibri"/>
          <w:sz w:val="24"/>
          <w:szCs w:val="22"/>
        </w:rPr>
        <w:t>After the initial sweep, the frequency magnitude data stored in a CSV file will be post-processed on MATLAB. The signal’s phase can be calculated using the Hilbert transform. With both the magnitude and phase, the time representation of the sampled signal can be deconvolved from the sinc function induced by sampling. This gives the true power as a function of time seen at the receiver antenna, known as the power delay profile (PDP).</w:t>
      </w:r>
    </w:p>
    <w:p w:rsidR="001645FC" w:rsidRPr="001645FC" w:rsidRDefault="001645FC" w:rsidP="001645FC">
      <w:pPr>
        <w:spacing w:after="160" w:line="360" w:lineRule="auto"/>
        <w:rPr>
          <w:rFonts w:eastAsia="Calibri"/>
          <w:sz w:val="24"/>
          <w:szCs w:val="22"/>
        </w:rPr>
      </w:pPr>
      <w:r w:rsidRPr="001645FC">
        <w:rPr>
          <w:rFonts w:eastAsia="Calibri"/>
          <w:sz w:val="24"/>
          <w:szCs w:val="22"/>
        </w:rPr>
        <w:t>The power delay profile of several different locations is the input to both the ray tracing and other deterministic models. As previously in the Literature Review, ray tracing is an effective solution for characterizing wireless RF reflectors in an indoor environment. Its ability to simulate multipath propagation including the time and space dispersion characteristics of the channel is the reason that it is chosen ahead of the other propagation models.</w:t>
      </w:r>
    </w:p>
    <w:p w:rsidR="001645FC" w:rsidRPr="001645FC" w:rsidRDefault="001645FC" w:rsidP="001645FC">
      <w:pPr>
        <w:keepNext/>
        <w:keepLines/>
        <w:spacing w:before="40" w:after="160" w:line="360" w:lineRule="auto"/>
        <w:jc w:val="left"/>
        <w:outlineLvl w:val="1"/>
        <w:rPr>
          <w:b/>
          <w:sz w:val="32"/>
          <w:szCs w:val="26"/>
          <w:lang w:val="en-IE"/>
        </w:rPr>
      </w:pPr>
      <w:bookmarkStart w:id="325" w:name="_Toc521679905"/>
      <w:bookmarkStart w:id="326" w:name="_Toc522011864"/>
      <w:bookmarkStart w:id="327" w:name="_Toc522020453"/>
      <w:r w:rsidRPr="001645FC">
        <w:rPr>
          <w:b/>
          <w:sz w:val="32"/>
          <w:szCs w:val="26"/>
          <w:lang w:val="en-IE"/>
        </w:rPr>
        <w:lastRenderedPageBreak/>
        <w:t>3. Deliverables</w:t>
      </w:r>
      <w:bookmarkEnd w:id="325"/>
      <w:bookmarkEnd w:id="326"/>
      <w:bookmarkEnd w:id="327"/>
    </w:p>
    <w:p w:rsidR="001645FC" w:rsidRPr="001645FC" w:rsidRDefault="001645FC" w:rsidP="001645FC">
      <w:pPr>
        <w:spacing w:after="160" w:line="360" w:lineRule="auto"/>
        <w:rPr>
          <w:rFonts w:eastAsia="Calibri"/>
          <w:sz w:val="24"/>
          <w:szCs w:val="22"/>
          <w:lang w:val="en-IE"/>
        </w:rPr>
      </w:pPr>
      <w:r w:rsidRPr="001645FC">
        <w:rPr>
          <w:rFonts w:eastAsia="Calibri"/>
          <w:sz w:val="24"/>
          <w:szCs w:val="22"/>
          <w:lang w:val="en-IE"/>
        </w:rPr>
        <w:t>The project plan in</w:t>
      </w:r>
      <w:r w:rsidR="00456B6E">
        <w:rPr>
          <w:rFonts w:eastAsia="Calibri"/>
          <w:sz w:val="24"/>
          <w:szCs w:val="22"/>
          <w:lang w:val="en-IE"/>
        </w:rPr>
        <w:t xml:space="preserve"> this section</w:t>
      </w:r>
      <w:r w:rsidRPr="001645FC">
        <w:rPr>
          <w:rFonts w:eastAsia="Calibri"/>
          <w:sz w:val="24"/>
          <w:szCs w:val="22"/>
          <w:lang w:val="en-IE"/>
        </w:rPr>
        <w:t xml:space="preserve"> is a coarse framework for time management. The project plan begins in the first week after arrival at the industrial placement, Cypress Semiconductor in San Jose. Although the project plan is detailed, it is flexible and subject to change depending on conflicting academic duties or unexpected problems encountered. Contingency periods are included in the often-generous time allocation per task. As each deliverable is reached, the project plan is updated.</w:t>
      </w:r>
    </w:p>
    <w:tbl>
      <w:tblPr>
        <w:tblStyle w:val="TableGrid1"/>
        <w:tblW w:w="9067" w:type="dxa"/>
        <w:tblLook w:val="04A0" w:firstRow="1" w:lastRow="0" w:firstColumn="1" w:lastColumn="0" w:noHBand="0" w:noVBand="1"/>
      </w:tblPr>
      <w:tblGrid>
        <w:gridCol w:w="4791"/>
        <w:gridCol w:w="1275"/>
        <w:gridCol w:w="1838"/>
        <w:gridCol w:w="1163"/>
      </w:tblGrid>
      <w:tr w:rsidR="001645FC" w:rsidRPr="001645FC" w:rsidTr="001645FC">
        <w:trPr>
          <w:trHeight w:val="548"/>
        </w:trPr>
        <w:tc>
          <w:tcPr>
            <w:tcW w:w="4802" w:type="dxa"/>
            <w:tcBorders>
              <w:top w:val="single" w:sz="4" w:space="0" w:color="auto"/>
              <w:left w:val="single" w:sz="4" w:space="0" w:color="auto"/>
              <w:bottom w:val="single" w:sz="4" w:space="0" w:color="auto"/>
              <w:right w:val="single" w:sz="4" w:space="0" w:color="auto"/>
            </w:tcBorders>
            <w:shd w:val="clear" w:color="auto" w:fill="DEEAF6"/>
            <w:hideMark/>
          </w:tcPr>
          <w:p w:rsidR="001645FC" w:rsidRPr="001645FC" w:rsidRDefault="001645FC" w:rsidP="001645FC">
            <w:pPr>
              <w:spacing w:line="360" w:lineRule="auto"/>
              <w:jc w:val="left"/>
              <w:rPr>
                <w:rFonts w:eastAsia="Calibri"/>
                <w:sz w:val="24"/>
              </w:rPr>
            </w:pPr>
            <w:r w:rsidRPr="001645FC">
              <w:rPr>
                <w:rFonts w:eastAsia="Calibri"/>
                <w:sz w:val="24"/>
              </w:rPr>
              <w:t>Task</w:t>
            </w:r>
          </w:p>
        </w:tc>
        <w:tc>
          <w:tcPr>
            <w:tcW w:w="1275" w:type="dxa"/>
            <w:tcBorders>
              <w:top w:val="single" w:sz="4" w:space="0" w:color="auto"/>
              <w:left w:val="single" w:sz="4" w:space="0" w:color="auto"/>
              <w:bottom w:val="single" w:sz="4" w:space="0" w:color="auto"/>
              <w:right w:val="single" w:sz="4" w:space="0" w:color="auto"/>
            </w:tcBorders>
            <w:shd w:val="clear" w:color="auto" w:fill="DEEAF6"/>
            <w:hideMark/>
          </w:tcPr>
          <w:p w:rsidR="001645FC" w:rsidRPr="001645FC" w:rsidRDefault="001645FC" w:rsidP="001645FC">
            <w:pPr>
              <w:spacing w:line="360" w:lineRule="auto"/>
              <w:jc w:val="left"/>
              <w:rPr>
                <w:rFonts w:eastAsia="Calibri"/>
                <w:sz w:val="24"/>
              </w:rPr>
            </w:pPr>
            <w:r w:rsidRPr="001645FC">
              <w:rPr>
                <w:rFonts w:eastAsia="Calibri"/>
                <w:sz w:val="24"/>
              </w:rPr>
              <w:t>Time Allocated</w:t>
            </w:r>
          </w:p>
        </w:tc>
        <w:tc>
          <w:tcPr>
            <w:tcW w:w="1840" w:type="dxa"/>
            <w:tcBorders>
              <w:top w:val="single" w:sz="4" w:space="0" w:color="auto"/>
              <w:left w:val="single" w:sz="4" w:space="0" w:color="auto"/>
              <w:bottom w:val="single" w:sz="4" w:space="0" w:color="auto"/>
              <w:right w:val="single" w:sz="4" w:space="0" w:color="auto"/>
            </w:tcBorders>
            <w:shd w:val="clear" w:color="auto" w:fill="DEEAF6"/>
            <w:hideMark/>
          </w:tcPr>
          <w:p w:rsidR="001645FC" w:rsidRPr="001645FC" w:rsidRDefault="001645FC" w:rsidP="001645FC">
            <w:pPr>
              <w:spacing w:line="360" w:lineRule="auto"/>
              <w:jc w:val="left"/>
              <w:rPr>
                <w:rFonts w:eastAsia="Calibri"/>
                <w:sz w:val="24"/>
              </w:rPr>
            </w:pPr>
            <w:r w:rsidRPr="001645FC">
              <w:rPr>
                <w:rFonts w:eastAsia="Calibri"/>
                <w:sz w:val="24"/>
              </w:rPr>
              <w:t>Target Completion</w:t>
            </w:r>
          </w:p>
        </w:tc>
        <w:tc>
          <w:tcPr>
            <w:tcW w:w="1150" w:type="dxa"/>
            <w:tcBorders>
              <w:top w:val="single" w:sz="4" w:space="0" w:color="auto"/>
              <w:left w:val="single" w:sz="4" w:space="0" w:color="auto"/>
              <w:bottom w:val="single" w:sz="4" w:space="0" w:color="auto"/>
              <w:right w:val="single" w:sz="4" w:space="0" w:color="auto"/>
            </w:tcBorders>
            <w:shd w:val="clear" w:color="auto" w:fill="DEEAF6"/>
            <w:hideMark/>
          </w:tcPr>
          <w:p w:rsidR="001645FC" w:rsidRPr="001645FC" w:rsidRDefault="001645FC" w:rsidP="001645FC">
            <w:pPr>
              <w:spacing w:line="360" w:lineRule="auto"/>
              <w:jc w:val="left"/>
              <w:rPr>
                <w:rFonts w:eastAsia="Calibri"/>
                <w:sz w:val="24"/>
              </w:rPr>
            </w:pPr>
            <w:r w:rsidRPr="001645FC">
              <w:rPr>
                <w:rFonts w:eastAsia="Calibri"/>
                <w:sz w:val="24"/>
              </w:rPr>
              <w:t>Status</w:t>
            </w:r>
          </w:p>
        </w:tc>
      </w:tr>
      <w:tr w:rsidR="001645FC" w:rsidRPr="001645FC" w:rsidTr="006B6957">
        <w:trPr>
          <w:trHeight w:val="211"/>
        </w:trPr>
        <w:tc>
          <w:tcPr>
            <w:tcW w:w="9067" w:type="dxa"/>
            <w:gridSpan w:val="4"/>
            <w:tcBorders>
              <w:top w:val="single" w:sz="4" w:space="0" w:color="auto"/>
              <w:left w:val="single" w:sz="4" w:space="0" w:color="auto"/>
              <w:bottom w:val="single" w:sz="4" w:space="0" w:color="auto"/>
              <w:right w:val="single" w:sz="4" w:space="0" w:color="auto"/>
            </w:tcBorders>
            <w:shd w:val="clear" w:color="auto" w:fill="FFFF00"/>
            <w:hideMark/>
          </w:tcPr>
          <w:p w:rsidR="001645FC" w:rsidRPr="001645FC" w:rsidRDefault="001645FC" w:rsidP="001645FC">
            <w:pPr>
              <w:spacing w:line="360" w:lineRule="auto"/>
              <w:jc w:val="center"/>
              <w:rPr>
                <w:rFonts w:eastAsia="Calibri"/>
                <w:i/>
                <w:sz w:val="24"/>
              </w:rPr>
            </w:pPr>
            <w:r w:rsidRPr="001645FC">
              <w:rPr>
                <w:rFonts w:eastAsia="Calibri"/>
                <w:i/>
                <w:sz w:val="24"/>
              </w:rPr>
              <w:t>SPRING SEMESTER 2018 - Beginning January 22</w:t>
            </w:r>
            <w:r w:rsidRPr="001645FC">
              <w:rPr>
                <w:rFonts w:eastAsia="Calibri"/>
                <w:i/>
                <w:sz w:val="24"/>
                <w:vertAlign w:val="superscript"/>
              </w:rPr>
              <w:t>nd</w:t>
            </w:r>
            <w:r w:rsidRPr="001645FC">
              <w:rPr>
                <w:rFonts w:eastAsia="Calibri"/>
                <w:i/>
                <w:sz w:val="24"/>
              </w:rPr>
              <w:t xml:space="preserve"> </w:t>
            </w:r>
          </w:p>
        </w:tc>
      </w:tr>
      <w:tr w:rsidR="001645FC" w:rsidRPr="001645FC" w:rsidTr="006B6957">
        <w:trPr>
          <w:trHeight w:val="211"/>
        </w:trPr>
        <w:tc>
          <w:tcPr>
            <w:tcW w:w="4802" w:type="dxa"/>
            <w:tcBorders>
              <w:top w:val="single" w:sz="4" w:space="0" w:color="auto"/>
              <w:left w:val="single" w:sz="4" w:space="0" w:color="auto"/>
              <w:bottom w:val="single" w:sz="4" w:space="0" w:color="auto"/>
              <w:right w:val="single" w:sz="4" w:space="0" w:color="auto"/>
            </w:tcBorders>
            <w:hideMark/>
          </w:tcPr>
          <w:p w:rsidR="001645FC" w:rsidRPr="001645FC" w:rsidRDefault="001645FC" w:rsidP="001645FC">
            <w:pPr>
              <w:spacing w:line="360" w:lineRule="auto"/>
              <w:jc w:val="left"/>
              <w:rPr>
                <w:rFonts w:eastAsia="Calibri"/>
                <w:sz w:val="24"/>
              </w:rPr>
            </w:pPr>
            <w:r w:rsidRPr="001645FC">
              <w:rPr>
                <w:rFonts w:eastAsia="Calibri"/>
                <w:sz w:val="24"/>
              </w:rPr>
              <w:t xml:space="preserve">Begin industrial placement at Cypress in SJ. </w:t>
            </w:r>
          </w:p>
        </w:tc>
        <w:tc>
          <w:tcPr>
            <w:tcW w:w="1275" w:type="dxa"/>
            <w:tcBorders>
              <w:top w:val="single" w:sz="4" w:space="0" w:color="auto"/>
              <w:left w:val="single" w:sz="4" w:space="0" w:color="auto"/>
              <w:bottom w:val="single" w:sz="4" w:space="0" w:color="auto"/>
              <w:right w:val="single" w:sz="4" w:space="0" w:color="auto"/>
            </w:tcBorders>
            <w:hideMark/>
          </w:tcPr>
          <w:p w:rsidR="001645FC" w:rsidRPr="001645FC" w:rsidRDefault="001645FC" w:rsidP="001645FC">
            <w:pPr>
              <w:spacing w:line="360" w:lineRule="auto"/>
              <w:jc w:val="left"/>
              <w:rPr>
                <w:rFonts w:eastAsia="Calibri"/>
                <w:sz w:val="24"/>
              </w:rPr>
            </w:pPr>
            <w:r w:rsidRPr="001645FC">
              <w:rPr>
                <w:rFonts w:eastAsia="Calibri"/>
                <w:sz w:val="24"/>
              </w:rPr>
              <w:t>1 day</w:t>
            </w:r>
          </w:p>
        </w:tc>
        <w:tc>
          <w:tcPr>
            <w:tcW w:w="1840" w:type="dxa"/>
            <w:tcBorders>
              <w:top w:val="single" w:sz="4" w:space="0" w:color="auto"/>
              <w:left w:val="single" w:sz="4" w:space="0" w:color="auto"/>
              <w:bottom w:val="single" w:sz="4" w:space="0" w:color="auto"/>
              <w:right w:val="single" w:sz="4" w:space="0" w:color="auto"/>
            </w:tcBorders>
            <w:hideMark/>
          </w:tcPr>
          <w:p w:rsidR="001645FC" w:rsidRPr="001645FC" w:rsidRDefault="001645FC" w:rsidP="001645FC">
            <w:pPr>
              <w:spacing w:line="360" w:lineRule="auto"/>
              <w:jc w:val="left"/>
              <w:rPr>
                <w:rFonts w:eastAsia="Calibri"/>
                <w:sz w:val="24"/>
              </w:rPr>
            </w:pPr>
            <w:r w:rsidRPr="001645FC">
              <w:rPr>
                <w:rFonts w:eastAsia="Calibri"/>
                <w:sz w:val="24"/>
              </w:rPr>
              <w:t>Start of Week 1</w:t>
            </w:r>
          </w:p>
        </w:tc>
        <w:tc>
          <w:tcPr>
            <w:tcW w:w="1150" w:type="dxa"/>
            <w:tcBorders>
              <w:top w:val="single" w:sz="4" w:space="0" w:color="auto"/>
              <w:left w:val="single" w:sz="4" w:space="0" w:color="auto"/>
              <w:bottom w:val="single" w:sz="4" w:space="0" w:color="auto"/>
              <w:right w:val="single" w:sz="4" w:space="0" w:color="auto"/>
            </w:tcBorders>
            <w:shd w:val="clear" w:color="auto" w:fill="92D050"/>
            <w:hideMark/>
          </w:tcPr>
          <w:p w:rsidR="001645FC" w:rsidRPr="001645FC" w:rsidRDefault="001645FC" w:rsidP="001645FC">
            <w:pPr>
              <w:spacing w:line="360" w:lineRule="auto"/>
              <w:jc w:val="left"/>
              <w:rPr>
                <w:rFonts w:eastAsia="Calibri"/>
                <w:sz w:val="24"/>
              </w:rPr>
            </w:pPr>
            <w:r w:rsidRPr="001645FC">
              <w:rPr>
                <w:rFonts w:eastAsia="Calibri"/>
                <w:sz w:val="24"/>
              </w:rPr>
              <w:t>Complete</w:t>
            </w:r>
          </w:p>
        </w:tc>
      </w:tr>
      <w:tr w:rsidR="001645FC" w:rsidRPr="001645FC" w:rsidTr="006B6957">
        <w:trPr>
          <w:trHeight w:val="211"/>
        </w:trPr>
        <w:tc>
          <w:tcPr>
            <w:tcW w:w="4802" w:type="dxa"/>
            <w:tcBorders>
              <w:top w:val="single" w:sz="4" w:space="0" w:color="auto"/>
              <w:left w:val="single" w:sz="4" w:space="0" w:color="auto"/>
              <w:bottom w:val="single" w:sz="4" w:space="0" w:color="auto"/>
              <w:right w:val="single" w:sz="4" w:space="0" w:color="auto"/>
            </w:tcBorders>
          </w:tcPr>
          <w:p w:rsidR="001645FC" w:rsidRPr="001645FC" w:rsidRDefault="001645FC" w:rsidP="001645FC">
            <w:pPr>
              <w:spacing w:line="360" w:lineRule="auto"/>
              <w:jc w:val="left"/>
              <w:rPr>
                <w:rFonts w:eastAsia="Calibri"/>
                <w:sz w:val="24"/>
              </w:rPr>
            </w:pPr>
            <w:r w:rsidRPr="001645FC">
              <w:rPr>
                <w:rFonts w:eastAsia="Calibri"/>
                <w:sz w:val="24"/>
              </w:rPr>
              <w:t>Meet supervisor and team</w:t>
            </w:r>
          </w:p>
        </w:tc>
        <w:tc>
          <w:tcPr>
            <w:tcW w:w="1275" w:type="dxa"/>
            <w:tcBorders>
              <w:top w:val="single" w:sz="4" w:space="0" w:color="auto"/>
              <w:left w:val="single" w:sz="4" w:space="0" w:color="auto"/>
              <w:bottom w:val="single" w:sz="4" w:space="0" w:color="auto"/>
              <w:right w:val="single" w:sz="4" w:space="0" w:color="auto"/>
            </w:tcBorders>
          </w:tcPr>
          <w:p w:rsidR="001645FC" w:rsidRPr="001645FC" w:rsidRDefault="001645FC" w:rsidP="001645FC">
            <w:pPr>
              <w:spacing w:line="360" w:lineRule="auto"/>
              <w:jc w:val="left"/>
              <w:rPr>
                <w:rFonts w:eastAsia="Calibri"/>
                <w:sz w:val="24"/>
              </w:rPr>
            </w:pPr>
            <w:r w:rsidRPr="001645FC">
              <w:rPr>
                <w:rFonts w:eastAsia="Calibri"/>
                <w:sz w:val="24"/>
              </w:rPr>
              <w:t>1 Week</w:t>
            </w:r>
          </w:p>
        </w:tc>
        <w:tc>
          <w:tcPr>
            <w:tcW w:w="1840" w:type="dxa"/>
            <w:tcBorders>
              <w:top w:val="single" w:sz="4" w:space="0" w:color="auto"/>
              <w:left w:val="single" w:sz="4" w:space="0" w:color="auto"/>
              <w:bottom w:val="single" w:sz="4" w:space="0" w:color="auto"/>
              <w:right w:val="single" w:sz="4" w:space="0" w:color="auto"/>
            </w:tcBorders>
          </w:tcPr>
          <w:p w:rsidR="001645FC" w:rsidRPr="001645FC" w:rsidRDefault="001645FC" w:rsidP="001645FC">
            <w:pPr>
              <w:spacing w:line="360" w:lineRule="auto"/>
              <w:jc w:val="left"/>
              <w:rPr>
                <w:rFonts w:eastAsia="Calibri"/>
                <w:sz w:val="24"/>
              </w:rPr>
            </w:pPr>
            <w:r w:rsidRPr="001645FC">
              <w:rPr>
                <w:rFonts w:eastAsia="Calibri"/>
                <w:sz w:val="24"/>
              </w:rPr>
              <w:t>End of Week 1</w:t>
            </w:r>
          </w:p>
        </w:tc>
        <w:tc>
          <w:tcPr>
            <w:tcW w:w="1150" w:type="dxa"/>
            <w:tcBorders>
              <w:top w:val="single" w:sz="4" w:space="0" w:color="auto"/>
              <w:left w:val="single" w:sz="4" w:space="0" w:color="auto"/>
              <w:bottom w:val="single" w:sz="4" w:space="0" w:color="auto"/>
              <w:right w:val="single" w:sz="4" w:space="0" w:color="auto"/>
            </w:tcBorders>
            <w:shd w:val="clear" w:color="auto" w:fill="92D050"/>
          </w:tcPr>
          <w:p w:rsidR="001645FC" w:rsidRPr="001645FC" w:rsidRDefault="001645FC" w:rsidP="001645FC">
            <w:pPr>
              <w:spacing w:line="360" w:lineRule="auto"/>
              <w:jc w:val="left"/>
              <w:rPr>
                <w:rFonts w:eastAsia="Calibri"/>
                <w:sz w:val="24"/>
              </w:rPr>
            </w:pPr>
            <w:r w:rsidRPr="001645FC">
              <w:rPr>
                <w:rFonts w:eastAsia="Calibri"/>
                <w:sz w:val="24"/>
              </w:rPr>
              <w:t>Complete</w:t>
            </w:r>
          </w:p>
        </w:tc>
      </w:tr>
      <w:tr w:rsidR="001645FC" w:rsidRPr="001645FC" w:rsidTr="006B6957">
        <w:trPr>
          <w:trHeight w:val="211"/>
        </w:trPr>
        <w:tc>
          <w:tcPr>
            <w:tcW w:w="4802" w:type="dxa"/>
            <w:tcBorders>
              <w:top w:val="single" w:sz="4" w:space="0" w:color="auto"/>
              <w:left w:val="single" w:sz="4" w:space="0" w:color="auto"/>
              <w:bottom w:val="single" w:sz="4" w:space="0" w:color="auto"/>
              <w:right w:val="single" w:sz="4" w:space="0" w:color="auto"/>
            </w:tcBorders>
          </w:tcPr>
          <w:p w:rsidR="001645FC" w:rsidRPr="001645FC" w:rsidRDefault="001645FC" w:rsidP="001645FC">
            <w:pPr>
              <w:spacing w:line="360" w:lineRule="auto"/>
              <w:jc w:val="left"/>
              <w:rPr>
                <w:rFonts w:eastAsia="Calibri"/>
                <w:sz w:val="24"/>
              </w:rPr>
            </w:pPr>
            <w:r w:rsidRPr="001645FC">
              <w:rPr>
                <w:rFonts w:eastAsia="Calibri"/>
                <w:sz w:val="24"/>
              </w:rPr>
              <w:t xml:space="preserve">Decide desired project problem to be solved </w:t>
            </w:r>
          </w:p>
        </w:tc>
        <w:tc>
          <w:tcPr>
            <w:tcW w:w="1275" w:type="dxa"/>
            <w:tcBorders>
              <w:top w:val="single" w:sz="4" w:space="0" w:color="auto"/>
              <w:left w:val="single" w:sz="4" w:space="0" w:color="auto"/>
              <w:bottom w:val="single" w:sz="4" w:space="0" w:color="auto"/>
              <w:right w:val="single" w:sz="4" w:space="0" w:color="auto"/>
            </w:tcBorders>
          </w:tcPr>
          <w:p w:rsidR="001645FC" w:rsidRPr="001645FC" w:rsidRDefault="001645FC" w:rsidP="001645FC">
            <w:pPr>
              <w:spacing w:line="360" w:lineRule="auto"/>
              <w:jc w:val="left"/>
              <w:rPr>
                <w:rFonts w:eastAsia="Calibri"/>
                <w:sz w:val="24"/>
              </w:rPr>
            </w:pPr>
            <w:r w:rsidRPr="001645FC">
              <w:rPr>
                <w:rFonts w:eastAsia="Calibri"/>
                <w:sz w:val="24"/>
              </w:rPr>
              <w:t>1 Week</w:t>
            </w:r>
          </w:p>
        </w:tc>
        <w:tc>
          <w:tcPr>
            <w:tcW w:w="1840" w:type="dxa"/>
            <w:tcBorders>
              <w:top w:val="single" w:sz="4" w:space="0" w:color="auto"/>
              <w:left w:val="single" w:sz="4" w:space="0" w:color="auto"/>
              <w:bottom w:val="single" w:sz="4" w:space="0" w:color="auto"/>
              <w:right w:val="single" w:sz="4" w:space="0" w:color="auto"/>
            </w:tcBorders>
          </w:tcPr>
          <w:p w:rsidR="001645FC" w:rsidRPr="001645FC" w:rsidRDefault="001645FC" w:rsidP="001645FC">
            <w:pPr>
              <w:spacing w:line="360" w:lineRule="auto"/>
              <w:jc w:val="left"/>
              <w:rPr>
                <w:rFonts w:eastAsia="Calibri"/>
                <w:sz w:val="24"/>
              </w:rPr>
            </w:pPr>
            <w:r w:rsidRPr="001645FC">
              <w:rPr>
                <w:rFonts w:eastAsia="Calibri"/>
                <w:sz w:val="24"/>
              </w:rPr>
              <w:t>Start of Week 2</w:t>
            </w:r>
          </w:p>
        </w:tc>
        <w:tc>
          <w:tcPr>
            <w:tcW w:w="1150" w:type="dxa"/>
            <w:tcBorders>
              <w:top w:val="single" w:sz="4" w:space="0" w:color="auto"/>
              <w:left w:val="single" w:sz="4" w:space="0" w:color="auto"/>
              <w:bottom w:val="single" w:sz="4" w:space="0" w:color="auto"/>
              <w:right w:val="single" w:sz="4" w:space="0" w:color="auto"/>
            </w:tcBorders>
            <w:shd w:val="clear" w:color="auto" w:fill="92D050"/>
          </w:tcPr>
          <w:p w:rsidR="001645FC" w:rsidRPr="001645FC" w:rsidRDefault="001645FC" w:rsidP="001645FC">
            <w:pPr>
              <w:spacing w:line="360" w:lineRule="auto"/>
              <w:jc w:val="left"/>
              <w:rPr>
                <w:rFonts w:eastAsia="Calibri"/>
                <w:sz w:val="24"/>
              </w:rPr>
            </w:pPr>
            <w:r w:rsidRPr="001645FC">
              <w:rPr>
                <w:rFonts w:eastAsia="Calibri"/>
                <w:sz w:val="24"/>
              </w:rPr>
              <w:t>Complete</w:t>
            </w:r>
          </w:p>
        </w:tc>
      </w:tr>
      <w:tr w:rsidR="001645FC" w:rsidRPr="001645FC" w:rsidTr="006B6957">
        <w:trPr>
          <w:trHeight w:val="281"/>
        </w:trPr>
        <w:tc>
          <w:tcPr>
            <w:tcW w:w="4802" w:type="dxa"/>
            <w:tcBorders>
              <w:top w:val="single" w:sz="4" w:space="0" w:color="auto"/>
              <w:left w:val="single" w:sz="4" w:space="0" w:color="auto"/>
              <w:bottom w:val="single" w:sz="4" w:space="0" w:color="auto"/>
              <w:right w:val="single" w:sz="4" w:space="0" w:color="auto"/>
            </w:tcBorders>
            <w:hideMark/>
          </w:tcPr>
          <w:p w:rsidR="001645FC" w:rsidRPr="001645FC" w:rsidRDefault="001645FC" w:rsidP="001645FC">
            <w:pPr>
              <w:spacing w:line="360" w:lineRule="auto"/>
              <w:jc w:val="left"/>
              <w:rPr>
                <w:rFonts w:eastAsia="Calibri"/>
                <w:sz w:val="24"/>
              </w:rPr>
            </w:pPr>
            <w:r w:rsidRPr="001645FC">
              <w:rPr>
                <w:rFonts w:eastAsia="Calibri"/>
                <w:sz w:val="24"/>
              </w:rPr>
              <w:t>Agree project with both academic and industrial supervisor</w:t>
            </w:r>
          </w:p>
        </w:tc>
        <w:tc>
          <w:tcPr>
            <w:tcW w:w="1275" w:type="dxa"/>
            <w:tcBorders>
              <w:top w:val="single" w:sz="4" w:space="0" w:color="auto"/>
              <w:left w:val="single" w:sz="4" w:space="0" w:color="auto"/>
              <w:bottom w:val="single" w:sz="4" w:space="0" w:color="auto"/>
              <w:right w:val="single" w:sz="4" w:space="0" w:color="auto"/>
            </w:tcBorders>
            <w:hideMark/>
          </w:tcPr>
          <w:p w:rsidR="001645FC" w:rsidRPr="001645FC" w:rsidRDefault="001645FC" w:rsidP="001645FC">
            <w:pPr>
              <w:spacing w:line="360" w:lineRule="auto"/>
              <w:jc w:val="left"/>
              <w:rPr>
                <w:rFonts w:eastAsia="Calibri"/>
                <w:sz w:val="24"/>
              </w:rPr>
            </w:pPr>
            <w:r w:rsidRPr="001645FC">
              <w:rPr>
                <w:rFonts w:eastAsia="Calibri"/>
                <w:sz w:val="24"/>
              </w:rPr>
              <w:t>1 day</w:t>
            </w:r>
          </w:p>
        </w:tc>
        <w:tc>
          <w:tcPr>
            <w:tcW w:w="1840" w:type="dxa"/>
            <w:tcBorders>
              <w:top w:val="single" w:sz="4" w:space="0" w:color="auto"/>
              <w:left w:val="single" w:sz="4" w:space="0" w:color="auto"/>
              <w:bottom w:val="single" w:sz="4" w:space="0" w:color="auto"/>
              <w:right w:val="single" w:sz="4" w:space="0" w:color="auto"/>
            </w:tcBorders>
            <w:hideMark/>
          </w:tcPr>
          <w:p w:rsidR="001645FC" w:rsidRPr="001645FC" w:rsidRDefault="001645FC" w:rsidP="001645FC">
            <w:pPr>
              <w:spacing w:line="360" w:lineRule="auto"/>
              <w:jc w:val="left"/>
              <w:rPr>
                <w:rFonts w:eastAsia="Calibri"/>
                <w:sz w:val="24"/>
              </w:rPr>
            </w:pPr>
            <w:r w:rsidRPr="001645FC">
              <w:rPr>
                <w:rFonts w:eastAsia="Calibri"/>
                <w:sz w:val="24"/>
              </w:rPr>
              <w:t>Start of Week 2</w:t>
            </w:r>
          </w:p>
        </w:tc>
        <w:tc>
          <w:tcPr>
            <w:tcW w:w="1150" w:type="dxa"/>
            <w:tcBorders>
              <w:top w:val="single" w:sz="4" w:space="0" w:color="auto"/>
              <w:left w:val="single" w:sz="4" w:space="0" w:color="auto"/>
              <w:bottom w:val="single" w:sz="4" w:space="0" w:color="auto"/>
              <w:right w:val="single" w:sz="4" w:space="0" w:color="auto"/>
            </w:tcBorders>
            <w:shd w:val="clear" w:color="auto" w:fill="92D050"/>
            <w:hideMark/>
          </w:tcPr>
          <w:p w:rsidR="001645FC" w:rsidRPr="001645FC" w:rsidRDefault="001645FC" w:rsidP="001645FC">
            <w:pPr>
              <w:spacing w:line="360" w:lineRule="auto"/>
              <w:jc w:val="left"/>
              <w:rPr>
                <w:rFonts w:eastAsia="Calibri"/>
                <w:sz w:val="24"/>
              </w:rPr>
            </w:pPr>
            <w:r w:rsidRPr="001645FC">
              <w:rPr>
                <w:rFonts w:eastAsia="Calibri"/>
                <w:sz w:val="24"/>
              </w:rPr>
              <w:t>Complete</w:t>
            </w:r>
          </w:p>
        </w:tc>
      </w:tr>
      <w:tr w:rsidR="001645FC" w:rsidRPr="001645FC" w:rsidTr="006B6957">
        <w:trPr>
          <w:trHeight w:val="266"/>
        </w:trPr>
        <w:tc>
          <w:tcPr>
            <w:tcW w:w="4802" w:type="dxa"/>
            <w:tcBorders>
              <w:top w:val="single" w:sz="4" w:space="0" w:color="auto"/>
              <w:left w:val="single" w:sz="4" w:space="0" w:color="auto"/>
              <w:bottom w:val="single" w:sz="4" w:space="0" w:color="auto"/>
              <w:right w:val="single" w:sz="4" w:space="0" w:color="auto"/>
            </w:tcBorders>
            <w:hideMark/>
          </w:tcPr>
          <w:p w:rsidR="001645FC" w:rsidRPr="001645FC" w:rsidRDefault="001645FC" w:rsidP="001645FC">
            <w:pPr>
              <w:spacing w:line="360" w:lineRule="auto"/>
              <w:jc w:val="left"/>
              <w:rPr>
                <w:rFonts w:eastAsia="Calibri"/>
                <w:sz w:val="24"/>
              </w:rPr>
            </w:pPr>
            <w:r w:rsidRPr="001645FC">
              <w:rPr>
                <w:rFonts w:eastAsia="Calibri"/>
                <w:sz w:val="24"/>
              </w:rPr>
              <w:t>Research recent news and state of art in chosen project field</w:t>
            </w:r>
          </w:p>
        </w:tc>
        <w:tc>
          <w:tcPr>
            <w:tcW w:w="1275" w:type="dxa"/>
            <w:tcBorders>
              <w:top w:val="single" w:sz="4" w:space="0" w:color="auto"/>
              <w:left w:val="single" w:sz="4" w:space="0" w:color="auto"/>
              <w:bottom w:val="single" w:sz="4" w:space="0" w:color="auto"/>
              <w:right w:val="single" w:sz="4" w:space="0" w:color="auto"/>
            </w:tcBorders>
            <w:hideMark/>
          </w:tcPr>
          <w:p w:rsidR="001645FC" w:rsidRPr="001645FC" w:rsidRDefault="001645FC" w:rsidP="001645FC">
            <w:pPr>
              <w:spacing w:line="360" w:lineRule="auto"/>
              <w:jc w:val="left"/>
              <w:rPr>
                <w:rFonts w:eastAsia="Calibri"/>
                <w:sz w:val="24"/>
              </w:rPr>
            </w:pPr>
            <w:r w:rsidRPr="001645FC">
              <w:rPr>
                <w:rFonts w:eastAsia="Calibri"/>
                <w:sz w:val="24"/>
              </w:rPr>
              <w:t>1 Week</w:t>
            </w:r>
          </w:p>
        </w:tc>
        <w:tc>
          <w:tcPr>
            <w:tcW w:w="1840" w:type="dxa"/>
            <w:tcBorders>
              <w:top w:val="single" w:sz="4" w:space="0" w:color="auto"/>
              <w:left w:val="single" w:sz="4" w:space="0" w:color="auto"/>
              <w:bottom w:val="single" w:sz="4" w:space="0" w:color="auto"/>
              <w:right w:val="single" w:sz="4" w:space="0" w:color="auto"/>
            </w:tcBorders>
            <w:hideMark/>
          </w:tcPr>
          <w:p w:rsidR="001645FC" w:rsidRPr="001645FC" w:rsidRDefault="001645FC" w:rsidP="001645FC">
            <w:pPr>
              <w:spacing w:line="360" w:lineRule="auto"/>
              <w:jc w:val="left"/>
              <w:rPr>
                <w:rFonts w:eastAsia="Calibri"/>
                <w:sz w:val="24"/>
              </w:rPr>
            </w:pPr>
            <w:r w:rsidRPr="001645FC">
              <w:rPr>
                <w:rFonts w:eastAsia="Calibri"/>
                <w:sz w:val="24"/>
              </w:rPr>
              <w:t>End of Week 3</w:t>
            </w:r>
          </w:p>
        </w:tc>
        <w:tc>
          <w:tcPr>
            <w:tcW w:w="1150" w:type="dxa"/>
            <w:tcBorders>
              <w:top w:val="single" w:sz="4" w:space="0" w:color="auto"/>
              <w:left w:val="single" w:sz="4" w:space="0" w:color="auto"/>
              <w:bottom w:val="single" w:sz="4" w:space="0" w:color="auto"/>
              <w:right w:val="single" w:sz="4" w:space="0" w:color="auto"/>
            </w:tcBorders>
            <w:shd w:val="clear" w:color="auto" w:fill="92D050"/>
            <w:hideMark/>
          </w:tcPr>
          <w:p w:rsidR="001645FC" w:rsidRPr="001645FC" w:rsidRDefault="001645FC" w:rsidP="001645FC">
            <w:pPr>
              <w:spacing w:line="360" w:lineRule="auto"/>
              <w:jc w:val="left"/>
              <w:rPr>
                <w:rFonts w:eastAsia="Calibri"/>
                <w:sz w:val="24"/>
              </w:rPr>
            </w:pPr>
            <w:r w:rsidRPr="001645FC">
              <w:rPr>
                <w:rFonts w:eastAsia="Calibri"/>
                <w:sz w:val="24"/>
              </w:rPr>
              <w:t>Complete</w:t>
            </w:r>
          </w:p>
        </w:tc>
      </w:tr>
      <w:tr w:rsidR="001645FC" w:rsidRPr="001645FC" w:rsidTr="006B6957">
        <w:trPr>
          <w:trHeight w:val="266"/>
        </w:trPr>
        <w:tc>
          <w:tcPr>
            <w:tcW w:w="4802" w:type="dxa"/>
            <w:tcBorders>
              <w:top w:val="single" w:sz="4" w:space="0" w:color="auto"/>
              <w:left w:val="single" w:sz="4" w:space="0" w:color="auto"/>
              <w:bottom w:val="single" w:sz="4" w:space="0" w:color="auto"/>
              <w:right w:val="single" w:sz="4" w:space="0" w:color="auto"/>
            </w:tcBorders>
            <w:hideMark/>
          </w:tcPr>
          <w:p w:rsidR="001645FC" w:rsidRPr="001645FC" w:rsidRDefault="001645FC" w:rsidP="001645FC">
            <w:pPr>
              <w:spacing w:line="360" w:lineRule="auto"/>
              <w:jc w:val="left"/>
              <w:rPr>
                <w:rFonts w:eastAsia="Calibri"/>
                <w:sz w:val="24"/>
              </w:rPr>
            </w:pPr>
            <w:r w:rsidRPr="001645FC">
              <w:rPr>
                <w:rFonts w:eastAsia="Calibri"/>
                <w:sz w:val="24"/>
              </w:rPr>
              <w:t>Read research papers</w:t>
            </w:r>
          </w:p>
        </w:tc>
        <w:tc>
          <w:tcPr>
            <w:tcW w:w="1275" w:type="dxa"/>
            <w:tcBorders>
              <w:top w:val="single" w:sz="4" w:space="0" w:color="auto"/>
              <w:left w:val="single" w:sz="4" w:space="0" w:color="auto"/>
              <w:bottom w:val="single" w:sz="4" w:space="0" w:color="auto"/>
              <w:right w:val="single" w:sz="4" w:space="0" w:color="auto"/>
            </w:tcBorders>
            <w:hideMark/>
          </w:tcPr>
          <w:p w:rsidR="001645FC" w:rsidRPr="001645FC" w:rsidRDefault="001645FC" w:rsidP="001645FC">
            <w:pPr>
              <w:spacing w:line="360" w:lineRule="auto"/>
              <w:jc w:val="left"/>
              <w:rPr>
                <w:rFonts w:eastAsia="Calibri"/>
                <w:sz w:val="24"/>
              </w:rPr>
            </w:pPr>
            <w:r w:rsidRPr="001645FC">
              <w:rPr>
                <w:rFonts w:eastAsia="Calibri"/>
                <w:sz w:val="24"/>
              </w:rPr>
              <w:t>3 Weeks</w:t>
            </w:r>
          </w:p>
        </w:tc>
        <w:tc>
          <w:tcPr>
            <w:tcW w:w="1840" w:type="dxa"/>
            <w:tcBorders>
              <w:top w:val="single" w:sz="4" w:space="0" w:color="auto"/>
              <w:left w:val="single" w:sz="4" w:space="0" w:color="auto"/>
              <w:bottom w:val="single" w:sz="4" w:space="0" w:color="auto"/>
              <w:right w:val="single" w:sz="4" w:space="0" w:color="auto"/>
            </w:tcBorders>
            <w:hideMark/>
          </w:tcPr>
          <w:p w:rsidR="001645FC" w:rsidRPr="001645FC" w:rsidRDefault="001645FC" w:rsidP="001645FC">
            <w:pPr>
              <w:spacing w:line="360" w:lineRule="auto"/>
              <w:jc w:val="left"/>
              <w:rPr>
                <w:rFonts w:eastAsia="Calibri"/>
                <w:sz w:val="24"/>
              </w:rPr>
            </w:pPr>
            <w:r w:rsidRPr="001645FC">
              <w:rPr>
                <w:rFonts w:eastAsia="Calibri"/>
                <w:sz w:val="24"/>
              </w:rPr>
              <w:t>End of Week 6</w:t>
            </w:r>
          </w:p>
        </w:tc>
        <w:tc>
          <w:tcPr>
            <w:tcW w:w="1150" w:type="dxa"/>
            <w:tcBorders>
              <w:top w:val="single" w:sz="4" w:space="0" w:color="auto"/>
              <w:left w:val="single" w:sz="4" w:space="0" w:color="auto"/>
              <w:bottom w:val="single" w:sz="4" w:space="0" w:color="auto"/>
              <w:right w:val="single" w:sz="4" w:space="0" w:color="auto"/>
            </w:tcBorders>
            <w:shd w:val="clear" w:color="auto" w:fill="92D050"/>
            <w:hideMark/>
          </w:tcPr>
          <w:p w:rsidR="001645FC" w:rsidRPr="001645FC" w:rsidRDefault="001645FC" w:rsidP="001645FC">
            <w:pPr>
              <w:spacing w:line="360" w:lineRule="auto"/>
              <w:jc w:val="left"/>
              <w:rPr>
                <w:rFonts w:eastAsia="Calibri"/>
                <w:sz w:val="24"/>
              </w:rPr>
            </w:pPr>
            <w:r w:rsidRPr="001645FC">
              <w:rPr>
                <w:rFonts w:eastAsia="Calibri"/>
                <w:sz w:val="24"/>
              </w:rPr>
              <w:t>Complete</w:t>
            </w:r>
          </w:p>
        </w:tc>
      </w:tr>
      <w:tr w:rsidR="001645FC" w:rsidRPr="001645FC" w:rsidTr="006B6957">
        <w:trPr>
          <w:trHeight w:val="281"/>
        </w:trPr>
        <w:tc>
          <w:tcPr>
            <w:tcW w:w="4802" w:type="dxa"/>
            <w:tcBorders>
              <w:top w:val="single" w:sz="4" w:space="0" w:color="auto"/>
              <w:left w:val="single" w:sz="4" w:space="0" w:color="auto"/>
              <w:bottom w:val="single" w:sz="4" w:space="0" w:color="auto"/>
              <w:right w:val="single" w:sz="4" w:space="0" w:color="auto"/>
            </w:tcBorders>
            <w:hideMark/>
          </w:tcPr>
          <w:p w:rsidR="001645FC" w:rsidRPr="001645FC" w:rsidRDefault="001645FC" w:rsidP="001645FC">
            <w:pPr>
              <w:spacing w:line="360" w:lineRule="auto"/>
              <w:jc w:val="left"/>
              <w:rPr>
                <w:rFonts w:eastAsia="Calibri"/>
                <w:sz w:val="24"/>
              </w:rPr>
            </w:pPr>
            <w:r w:rsidRPr="001645FC">
              <w:rPr>
                <w:rFonts w:eastAsia="Calibri"/>
                <w:sz w:val="24"/>
              </w:rPr>
              <w:t>Simulate multipath effect on MATLAB</w:t>
            </w:r>
          </w:p>
        </w:tc>
        <w:tc>
          <w:tcPr>
            <w:tcW w:w="1275" w:type="dxa"/>
            <w:tcBorders>
              <w:top w:val="single" w:sz="4" w:space="0" w:color="auto"/>
              <w:left w:val="single" w:sz="4" w:space="0" w:color="auto"/>
              <w:bottom w:val="single" w:sz="4" w:space="0" w:color="auto"/>
              <w:right w:val="single" w:sz="4" w:space="0" w:color="auto"/>
            </w:tcBorders>
            <w:hideMark/>
          </w:tcPr>
          <w:p w:rsidR="001645FC" w:rsidRPr="001645FC" w:rsidRDefault="001645FC" w:rsidP="001645FC">
            <w:pPr>
              <w:spacing w:line="360" w:lineRule="auto"/>
              <w:jc w:val="left"/>
              <w:rPr>
                <w:rFonts w:eastAsia="Calibri"/>
                <w:sz w:val="24"/>
              </w:rPr>
            </w:pPr>
            <w:r w:rsidRPr="001645FC">
              <w:rPr>
                <w:rFonts w:eastAsia="Calibri"/>
                <w:sz w:val="24"/>
              </w:rPr>
              <w:t>2 days</w:t>
            </w:r>
          </w:p>
        </w:tc>
        <w:tc>
          <w:tcPr>
            <w:tcW w:w="1840" w:type="dxa"/>
            <w:tcBorders>
              <w:top w:val="single" w:sz="4" w:space="0" w:color="auto"/>
              <w:left w:val="single" w:sz="4" w:space="0" w:color="auto"/>
              <w:bottom w:val="single" w:sz="4" w:space="0" w:color="auto"/>
              <w:right w:val="single" w:sz="4" w:space="0" w:color="auto"/>
            </w:tcBorders>
            <w:hideMark/>
          </w:tcPr>
          <w:p w:rsidR="001645FC" w:rsidRPr="001645FC" w:rsidRDefault="001645FC" w:rsidP="001645FC">
            <w:pPr>
              <w:spacing w:line="360" w:lineRule="auto"/>
              <w:jc w:val="left"/>
              <w:rPr>
                <w:rFonts w:eastAsia="Calibri"/>
                <w:sz w:val="24"/>
              </w:rPr>
            </w:pPr>
            <w:r w:rsidRPr="001645FC">
              <w:rPr>
                <w:rFonts w:eastAsia="Calibri"/>
                <w:sz w:val="24"/>
              </w:rPr>
              <w:t>End of Week 5</w:t>
            </w:r>
          </w:p>
        </w:tc>
        <w:tc>
          <w:tcPr>
            <w:tcW w:w="1150" w:type="dxa"/>
            <w:tcBorders>
              <w:top w:val="single" w:sz="4" w:space="0" w:color="auto"/>
              <w:left w:val="single" w:sz="4" w:space="0" w:color="auto"/>
              <w:bottom w:val="single" w:sz="4" w:space="0" w:color="auto"/>
              <w:right w:val="single" w:sz="4" w:space="0" w:color="auto"/>
            </w:tcBorders>
            <w:shd w:val="clear" w:color="auto" w:fill="92D050"/>
            <w:hideMark/>
          </w:tcPr>
          <w:p w:rsidR="001645FC" w:rsidRPr="001645FC" w:rsidRDefault="001645FC" w:rsidP="001645FC">
            <w:pPr>
              <w:spacing w:line="360" w:lineRule="auto"/>
              <w:jc w:val="left"/>
              <w:rPr>
                <w:rFonts w:eastAsia="Calibri"/>
                <w:sz w:val="24"/>
              </w:rPr>
            </w:pPr>
            <w:r w:rsidRPr="001645FC">
              <w:rPr>
                <w:rFonts w:eastAsia="Calibri"/>
                <w:sz w:val="24"/>
              </w:rPr>
              <w:t>Complete</w:t>
            </w:r>
          </w:p>
        </w:tc>
      </w:tr>
      <w:tr w:rsidR="001645FC" w:rsidRPr="001645FC" w:rsidTr="006B6957">
        <w:trPr>
          <w:trHeight w:val="281"/>
        </w:trPr>
        <w:tc>
          <w:tcPr>
            <w:tcW w:w="4802" w:type="dxa"/>
            <w:tcBorders>
              <w:top w:val="single" w:sz="4" w:space="0" w:color="auto"/>
              <w:left w:val="single" w:sz="4" w:space="0" w:color="auto"/>
              <w:bottom w:val="single" w:sz="4" w:space="0" w:color="auto"/>
              <w:right w:val="single" w:sz="4" w:space="0" w:color="auto"/>
            </w:tcBorders>
          </w:tcPr>
          <w:p w:rsidR="001645FC" w:rsidRPr="001645FC" w:rsidRDefault="001645FC" w:rsidP="001645FC">
            <w:pPr>
              <w:spacing w:line="360" w:lineRule="auto"/>
              <w:jc w:val="left"/>
              <w:rPr>
                <w:rFonts w:eastAsia="Calibri"/>
                <w:sz w:val="24"/>
              </w:rPr>
            </w:pPr>
            <w:r w:rsidRPr="001645FC">
              <w:rPr>
                <w:rFonts w:eastAsia="Calibri"/>
                <w:sz w:val="24"/>
              </w:rPr>
              <w:t>Script hardware for remote setup</w:t>
            </w:r>
          </w:p>
        </w:tc>
        <w:tc>
          <w:tcPr>
            <w:tcW w:w="1275" w:type="dxa"/>
            <w:tcBorders>
              <w:top w:val="single" w:sz="4" w:space="0" w:color="auto"/>
              <w:left w:val="single" w:sz="4" w:space="0" w:color="auto"/>
              <w:bottom w:val="single" w:sz="4" w:space="0" w:color="auto"/>
              <w:right w:val="single" w:sz="4" w:space="0" w:color="auto"/>
            </w:tcBorders>
          </w:tcPr>
          <w:p w:rsidR="001645FC" w:rsidRPr="001645FC" w:rsidRDefault="001645FC" w:rsidP="001645FC">
            <w:pPr>
              <w:spacing w:line="360" w:lineRule="auto"/>
              <w:jc w:val="left"/>
              <w:rPr>
                <w:rFonts w:eastAsia="Calibri"/>
                <w:sz w:val="24"/>
              </w:rPr>
            </w:pPr>
          </w:p>
        </w:tc>
        <w:tc>
          <w:tcPr>
            <w:tcW w:w="1840" w:type="dxa"/>
            <w:tcBorders>
              <w:top w:val="single" w:sz="4" w:space="0" w:color="auto"/>
              <w:left w:val="single" w:sz="4" w:space="0" w:color="auto"/>
              <w:bottom w:val="single" w:sz="4" w:space="0" w:color="auto"/>
              <w:right w:val="single" w:sz="4" w:space="0" w:color="auto"/>
            </w:tcBorders>
          </w:tcPr>
          <w:p w:rsidR="001645FC" w:rsidRPr="001645FC" w:rsidRDefault="001645FC" w:rsidP="001645FC">
            <w:pPr>
              <w:spacing w:line="360" w:lineRule="auto"/>
              <w:jc w:val="left"/>
              <w:rPr>
                <w:rFonts w:eastAsia="Calibri"/>
                <w:sz w:val="24"/>
              </w:rPr>
            </w:pPr>
          </w:p>
        </w:tc>
        <w:tc>
          <w:tcPr>
            <w:tcW w:w="1150" w:type="dxa"/>
            <w:tcBorders>
              <w:top w:val="single" w:sz="4" w:space="0" w:color="auto"/>
              <w:left w:val="single" w:sz="4" w:space="0" w:color="auto"/>
              <w:bottom w:val="single" w:sz="4" w:space="0" w:color="auto"/>
              <w:right w:val="single" w:sz="4" w:space="0" w:color="auto"/>
            </w:tcBorders>
            <w:shd w:val="clear" w:color="auto" w:fill="92D050"/>
          </w:tcPr>
          <w:p w:rsidR="001645FC" w:rsidRPr="001645FC" w:rsidRDefault="001645FC" w:rsidP="001645FC">
            <w:pPr>
              <w:spacing w:line="360" w:lineRule="auto"/>
              <w:jc w:val="left"/>
              <w:rPr>
                <w:rFonts w:eastAsia="Calibri"/>
                <w:sz w:val="24"/>
              </w:rPr>
            </w:pPr>
            <w:r w:rsidRPr="001645FC">
              <w:rPr>
                <w:rFonts w:eastAsia="Calibri"/>
                <w:sz w:val="24"/>
              </w:rPr>
              <w:t>Complete</w:t>
            </w:r>
          </w:p>
        </w:tc>
      </w:tr>
      <w:tr w:rsidR="001645FC" w:rsidRPr="001645FC" w:rsidTr="006B6957">
        <w:trPr>
          <w:trHeight w:val="266"/>
        </w:trPr>
        <w:tc>
          <w:tcPr>
            <w:tcW w:w="4802" w:type="dxa"/>
            <w:tcBorders>
              <w:top w:val="single" w:sz="4" w:space="0" w:color="auto"/>
              <w:left w:val="single" w:sz="4" w:space="0" w:color="auto"/>
              <w:bottom w:val="single" w:sz="4" w:space="0" w:color="auto"/>
              <w:right w:val="single" w:sz="4" w:space="0" w:color="auto"/>
            </w:tcBorders>
            <w:hideMark/>
          </w:tcPr>
          <w:p w:rsidR="001645FC" w:rsidRPr="001645FC" w:rsidRDefault="001645FC" w:rsidP="001645FC">
            <w:pPr>
              <w:spacing w:line="360" w:lineRule="auto"/>
              <w:jc w:val="left"/>
              <w:rPr>
                <w:rFonts w:eastAsia="Calibri"/>
                <w:sz w:val="24"/>
              </w:rPr>
            </w:pPr>
            <w:r w:rsidRPr="001645FC">
              <w:rPr>
                <w:rFonts w:eastAsia="Calibri"/>
                <w:sz w:val="24"/>
              </w:rPr>
              <w:t>Write Literature Review</w:t>
            </w:r>
          </w:p>
        </w:tc>
        <w:tc>
          <w:tcPr>
            <w:tcW w:w="1275" w:type="dxa"/>
            <w:tcBorders>
              <w:top w:val="single" w:sz="4" w:space="0" w:color="auto"/>
              <w:left w:val="single" w:sz="4" w:space="0" w:color="auto"/>
              <w:bottom w:val="single" w:sz="4" w:space="0" w:color="auto"/>
              <w:right w:val="single" w:sz="4" w:space="0" w:color="auto"/>
            </w:tcBorders>
            <w:hideMark/>
          </w:tcPr>
          <w:p w:rsidR="001645FC" w:rsidRPr="001645FC" w:rsidRDefault="001645FC" w:rsidP="001645FC">
            <w:pPr>
              <w:spacing w:line="360" w:lineRule="auto"/>
              <w:jc w:val="left"/>
              <w:rPr>
                <w:rFonts w:eastAsia="Calibri"/>
                <w:sz w:val="24"/>
              </w:rPr>
            </w:pPr>
            <w:r w:rsidRPr="001645FC">
              <w:rPr>
                <w:rFonts w:eastAsia="Calibri"/>
                <w:sz w:val="24"/>
              </w:rPr>
              <w:t>2 Weeks</w:t>
            </w:r>
          </w:p>
        </w:tc>
        <w:tc>
          <w:tcPr>
            <w:tcW w:w="1840" w:type="dxa"/>
            <w:tcBorders>
              <w:top w:val="single" w:sz="4" w:space="0" w:color="auto"/>
              <w:left w:val="single" w:sz="4" w:space="0" w:color="auto"/>
              <w:bottom w:val="single" w:sz="4" w:space="0" w:color="auto"/>
              <w:right w:val="single" w:sz="4" w:space="0" w:color="auto"/>
            </w:tcBorders>
            <w:hideMark/>
          </w:tcPr>
          <w:p w:rsidR="001645FC" w:rsidRPr="001645FC" w:rsidRDefault="001645FC" w:rsidP="001645FC">
            <w:pPr>
              <w:spacing w:line="360" w:lineRule="auto"/>
              <w:jc w:val="left"/>
              <w:rPr>
                <w:rFonts w:eastAsia="Calibri"/>
                <w:sz w:val="24"/>
              </w:rPr>
            </w:pPr>
            <w:r w:rsidRPr="001645FC">
              <w:rPr>
                <w:rFonts w:eastAsia="Calibri"/>
                <w:sz w:val="24"/>
              </w:rPr>
              <w:t>March 12</w:t>
            </w:r>
            <w:r w:rsidRPr="001645FC">
              <w:rPr>
                <w:rFonts w:eastAsia="Calibri"/>
                <w:sz w:val="24"/>
                <w:vertAlign w:val="superscript"/>
              </w:rPr>
              <w:t>th</w:t>
            </w:r>
            <w:r w:rsidRPr="001645FC">
              <w:rPr>
                <w:rFonts w:eastAsia="Calibri"/>
                <w:sz w:val="24"/>
              </w:rPr>
              <w:t xml:space="preserve"> </w:t>
            </w:r>
          </w:p>
        </w:tc>
        <w:tc>
          <w:tcPr>
            <w:tcW w:w="1150" w:type="dxa"/>
            <w:tcBorders>
              <w:top w:val="single" w:sz="4" w:space="0" w:color="auto"/>
              <w:left w:val="single" w:sz="4" w:space="0" w:color="auto"/>
              <w:bottom w:val="single" w:sz="4" w:space="0" w:color="auto"/>
              <w:right w:val="single" w:sz="4" w:space="0" w:color="auto"/>
            </w:tcBorders>
            <w:shd w:val="clear" w:color="auto" w:fill="92D050"/>
            <w:hideMark/>
          </w:tcPr>
          <w:p w:rsidR="001645FC" w:rsidRPr="001645FC" w:rsidRDefault="001645FC" w:rsidP="001645FC">
            <w:pPr>
              <w:spacing w:line="360" w:lineRule="auto"/>
              <w:jc w:val="left"/>
              <w:rPr>
                <w:rFonts w:eastAsia="Calibri"/>
                <w:sz w:val="24"/>
              </w:rPr>
            </w:pPr>
            <w:r w:rsidRPr="001645FC">
              <w:rPr>
                <w:rFonts w:eastAsia="Calibri"/>
                <w:sz w:val="24"/>
              </w:rPr>
              <w:t>Complete</w:t>
            </w:r>
          </w:p>
        </w:tc>
      </w:tr>
      <w:tr w:rsidR="001645FC" w:rsidRPr="001645FC" w:rsidTr="006B6957">
        <w:trPr>
          <w:trHeight w:val="266"/>
        </w:trPr>
        <w:tc>
          <w:tcPr>
            <w:tcW w:w="4802" w:type="dxa"/>
            <w:tcBorders>
              <w:top w:val="single" w:sz="4" w:space="0" w:color="auto"/>
              <w:left w:val="single" w:sz="4" w:space="0" w:color="auto"/>
              <w:bottom w:val="single" w:sz="4" w:space="0" w:color="auto"/>
              <w:right w:val="single" w:sz="4" w:space="0" w:color="auto"/>
            </w:tcBorders>
            <w:hideMark/>
          </w:tcPr>
          <w:p w:rsidR="001645FC" w:rsidRPr="001645FC" w:rsidRDefault="001645FC" w:rsidP="001645FC">
            <w:pPr>
              <w:spacing w:line="360" w:lineRule="auto"/>
              <w:jc w:val="left"/>
              <w:rPr>
                <w:rFonts w:eastAsia="Calibri"/>
                <w:sz w:val="24"/>
              </w:rPr>
            </w:pPr>
            <w:r w:rsidRPr="001645FC">
              <w:rPr>
                <w:rFonts w:eastAsia="Calibri"/>
                <w:sz w:val="24"/>
              </w:rPr>
              <w:t>Setup Indoor Test Environment</w:t>
            </w:r>
          </w:p>
        </w:tc>
        <w:tc>
          <w:tcPr>
            <w:tcW w:w="1275" w:type="dxa"/>
            <w:tcBorders>
              <w:top w:val="single" w:sz="4" w:space="0" w:color="auto"/>
              <w:left w:val="single" w:sz="4" w:space="0" w:color="auto"/>
              <w:bottom w:val="single" w:sz="4" w:space="0" w:color="auto"/>
              <w:right w:val="single" w:sz="4" w:space="0" w:color="auto"/>
            </w:tcBorders>
            <w:hideMark/>
          </w:tcPr>
          <w:p w:rsidR="001645FC" w:rsidRPr="001645FC" w:rsidRDefault="001645FC" w:rsidP="001645FC">
            <w:pPr>
              <w:spacing w:line="360" w:lineRule="auto"/>
              <w:jc w:val="left"/>
              <w:rPr>
                <w:rFonts w:eastAsia="Calibri"/>
                <w:sz w:val="24"/>
              </w:rPr>
            </w:pPr>
            <w:r w:rsidRPr="001645FC">
              <w:rPr>
                <w:rFonts w:eastAsia="Calibri"/>
                <w:sz w:val="24"/>
              </w:rPr>
              <w:t>1 Week</w:t>
            </w:r>
          </w:p>
        </w:tc>
        <w:tc>
          <w:tcPr>
            <w:tcW w:w="1840" w:type="dxa"/>
            <w:tcBorders>
              <w:top w:val="single" w:sz="4" w:space="0" w:color="auto"/>
              <w:left w:val="single" w:sz="4" w:space="0" w:color="auto"/>
              <w:bottom w:val="single" w:sz="4" w:space="0" w:color="auto"/>
              <w:right w:val="single" w:sz="4" w:space="0" w:color="auto"/>
            </w:tcBorders>
            <w:hideMark/>
          </w:tcPr>
          <w:p w:rsidR="001645FC" w:rsidRPr="001645FC" w:rsidRDefault="001645FC" w:rsidP="001645FC">
            <w:pPr>
              <w:spacing w:line="360" w:lineRule="auto"/>
              <w:jc w:val="left"/>
              <w:rPr>
                <w:rFonts w:eastAsia="Calibri"/>
                <w:sz w:val="24"/>
              </w:rPr>
            </w:pPr>
            <w:r w:rsidRPr="001645FC">
              <w:rPr>
                <w:rFonts w:eastAsia="Calibri"/>
                <w:sz w:val="24"/>
              </w:rPr>
              <w:t>End of Week 8</w:t>
            </w:r>
          </w:p>
        </w:tc>
        <w:tc>
          <w:tcPr>
            <w:tcW w:w="1150" w:type="dxa"/>
            <w:tcBorders>
              <w:top w:val="single" w:sz="4" w:space="0" w:color="auto"/>
              <w:left w:val="single" w:sz="4" w:space="0" w:color="auto"/>
              <w:bottom w:val="single" w:sz="4" w:space="0" w:color="auto"/>
              <w:right w:val="single" w:sz="4" w:space="0" w:color="auto"/>
            </w:tcBorders>
            <w:shd w:val="clear" w:color="auto" w:fill="92D050"/>
            <w:hideMark/>
          </w:tcPr>
          <w:p w:rsidR="001645FC" w:rsidRPr="001645FC" w:rsidRDefault="001645FC" w:rsidP="001645FC">
            <w:pPr>
              <w:spacing w:line="360" w:lineRule="auto"/>
              <w:jc w:val="left"/>
              <w:rPr>
                <w:rFonts w:eastAsia="Calibri"/>
                <w:sz w:val="24"/>
              </w:rPr>
            </w:pPr>
            <w:r w:rsidRPr="001645FC">
              <w:rPr>
                <w:rFonts w:eastAsia="Calibri"/>
                <w:sz w:val="24"/>
              </w:rPr>
              <w:t>Complete</w:t>
            </w:r>
          </w:p>
        </w:tc>
      </w:tr>
      <w:tr w:rsidR="001645FC" w:rsidRPr="001645FC" w:rsidTr="006B6957">
        <w:trPr>
          <w:trHeight w:val="266"/>
        </w:trPr>
        <w:tc>
          <w:tcPr>
            <w:tcW w:w="4802" w:type="dxa"/>
            <w:tcBorders>
              <w:top w:val="single" w:sz="4" w:space="0" w:color="auto"/>
              <w:left w:val="single" w:sz="4" w:space="0" w:color="auto"/>
              <w:bottom w:val="single" w:sz="4" w:space="0" w:color="auto"/>
              <w:right w:val="single" w:sz="4" w:space="0" w:color="auto"/>
            </w:tcBorders>
            <w:hideMark/>
          </w:tcPr>
          <w:p w:rsidR="001645FC" w:rsidRPr="001645FC" w:rsidRDefault="001645FC" w:rsidP="001645FC">
            <w:pPr>
              <w:spacing w:line="360" w:lineRule="auto"/>
              <w:jc w:val="left"/>
              <w:rPr>
                <w:rFonts w:eastAsia="Calibri"/>
                <w:sz w:val="24"/>
              </w:rPr>
            </w:pPr>
            <w:r w:rsidRPr="001645FC">
              <w:rPr>
                <w:rFonts w:eastAsia="Calibri"/>
                <w:sz w:val="24"/>
              </w:rPr>
              <w:t>Acquire equipment necessary (antennas, platforms, switches etc.)</w:t>
            </w:r>
          </w:p>
        </w:tc>
        <w:tc>
          <w:tcPr>
            <w:tcW w:w="1275" w:type="dxa"/>
            <w:tcBorders>
              <w:top w:val="single" w:sz="4" w:space="0" w:color="auto"/>
              <w:left w:val="single" w:sz="4" w:space="0" w:color="auto"/>
              <w:bottom w:val="single" w:sz="4" w:space="0" w:color="auto"/>
              <w:right w:val="single" w:sz="4" w:space="0" w:color="auto"/>
            </w:tcBorders>
            <w:hideMark/>
          </w:tcPr>
          <w:p w:rsidR="001645FC" w:rsidRPr="001645FC" w:rsidRDefault="001645FC" w:rsidP="001645FC">
            <w:pPr>
              <w:spacing w:line="360" w:lineRule="auto"/>
              <w:jc w:val="left"/>
              <w:rPr>
                <w:rFonts w:eastAsia="Calibri"/>
                <w:sz w:val="24"/>
              </w:rPr>
            </w:pPr>
          </w:p>
        </w:tc>
        <w:tc>
          <w:tcPr>
            <w:tcW w:w="1840" w:type="dxa"/>
            <w:tcBorders>
              <w:top w:val="single" w:sz="4" w:space="0" w:color="auto"/>
              <w:left w:val="single" w:sz="4" w:space="0" w:color="auto"/>
              <w:bottom w:val="single" w:sz="4" w:space="0" w:color="auto"/>
              <w:right w:val="single" w:sz="4" w:space="0" w:color="auto"/>
            </w:tcBorders>
            <w:hideMark/>
          </w:tcPr>
          <w:p w:rsidR="001645FC" w:rsidRPr="001645FC" w:rsidRDefault="001645FC" w:rsidP="001645FC">
            <w:pPr>
              <w:spacing w:line="360" w:lineRule="auto"/>
              <w:jc w:val="left"/>
              <w:rPr>
                <w:rFonts w:eastAsia="Calibri"/>
                <w:sz w:val="24"/>
              </w:rPr>
            </w:pPr>
          </w:p>
        </w:tc>
        <w:tc>
          <w:tcPr>
            <w:tcW w:w="1150" w:type="dxa"/>
            <w:tcBorders>
              <w:top w:val="single" w:sz="4" w:space="0" w:color="auto"/>
              <w:left w:val="single" w:sz="4" w:space="0" w:color="auto"/>
              <w:bottom w:val="single" w:sz="4" w:space="0" w:color="auto"/>
              <w:right w:val="single" w:sz="4" w:space="0" w:color="auto"/>
            </w:tcBorders>
            <w:shd w:val="clear" w:color="auto" w:fill="92D050"/>
            <w:hideMark/>
          </w:tcPr>
          <w:p w:rsidR="001645FC" w:rsidRPr="001645FC" w:rsidRDefault="001645FC" w:rsidP="001645FC">
            <w:pPr>
              <w:spacing w:line="360" w:lineRule="auto"/>
              <w:jc w:val="left"/>
              <w:rPr>
                <w:rFonts w:eastAsia="Calibri"/>
                <w:sz w:val="24"/>
              </w:rPr>
            </w:pPr>
            <w:r w:rsidRPr="001645FC">
              <w:rPr>
                <w:rFonts w:eastAsia="Calibri"/>
                <w:sz w:val="24"/>
              </w:rPr>
              <w:t>Complete</w:t>
            </w:r>
          </w:p>
        </w:tc>
      </w:tr>
      <w:tr w:rsidR="001645FC" w:rsidRPr="001645FC" w:rsidTr="006B6957">
        <w:trPr>
          <w:trHeight w:val="266"/>
        </w:trPr>
        <w:tc>
          <w:tcPr>
            <w:tcW w:w="4802" w:type="dxa"/>
            <w:tcBorders>
              <w:top w:val="single" w:sz="4" w:space="0" w:color="auto"/>
              <w:left w:val="single" w:sz="4" w:space="0" w:color="auto"/>
              <w:bottom w:val="single" w:sz="4" w:space="0" w:color="auto"/>
              <w:right w:val="single" w:sz="4" w:space="0" w:color="auto"/>
            </w:tcBorders>
          </w:tcPr>
          <w:p w:rsidR="001645FC" w:rsidRPr="001645FC" w:rsidRDefault="001645FC" w:rsidP="001645FC">
            <w:pPr>
              <w:spacing w:line="360" w:lineRule="auto"/>
              <w:jc w:val="left"/>
              <w:rPr>
                <w:rFonts w:eastAsia="Calibri"/>
                <w:sz w:val="24"/>
              </w:rPr>
            </w:pPr>
            <w:r w:rsidRPr="001645FC">
              <w:rPr>
                <w:rFonts w:eastAsia="Calibri"/>
                <w:sz w:val="24"/>
              </w:rPr>
              <w:t>Oral Presentation</w:t>
            </w:r>
          </w:p>
        </w:tc>
        <w:tc>
          <w:tcPr>
            <w:tcW w:w="1275" w:type="dxa"/>
            <w:tcBorders>
              <w:top w:val="single" w:sz="4" w:space="0" w:color="auto"/>
              <w:left w:val="single" w:sz="4" w:space="0" w:color="auto"/>
              <w:bottom w:val="single" w:sz="4" w:space="0" w:color="auto"/>
              <w:right w:val="single" w:sz="4" w:space="0" w:color="auto"/>
            </w:tcBorders>
          </w:tcPr>
          <w:p w:rsidR="001645FC" w:rsidRPr="001645FC" w:rsidRDefault="001645FC" w:rsidP="001645FC">
            <w:pPr>
              <w:spacing w:line="360" w:lineRule="auto"/>
              <w:jc w:val="left"/>
              <w:rPr>
                <w:rFonts w:eastAsia="Calibri"/>
                <w:sz w:val="24"/>
              </w:rPr>
            </w:pPr>
            <w:r w:rsidRPr="001645FC">
              <w:rPr>
                <w:rFonts w:eastAsia="Calibri"/>
                <w:sz w:val="24"/>
              </w:rPr>
              <w:t>1 week</w:t>
            </w:r>
          </w:p>
        </w:tc>
        <w:tc>
          <w:tcPr>
            <w:tcW w:w="1840" w:type="dxa"/>
            <w:tcBorders>
              <w:top w:val="single" w:sz="4" w:space="0" w:color="auto"/>
              <w:left w:val="single" w:sz="4" w:space="0" w:color="auto"/>
              <w:bottom w:val="single" w:sz="4" w:space="0" w:color="auto"/>
              <w:right w:val="single" w:sz="4" w:space="0" w:color="auto"/>
            </w:tcBorders>
          </w:tcPr>
          <w:p w:rsidR="001645FC" w:rsidRPr="001645FC" w:rsidRDefault="001645FC" w:rsidP="001645FC">
            <w:pPr>
              <w:spacing w:line="360" w:lineRule="auto"/>
              <w:jc w:val="left"/>
              <w:rPr>
                <w:rFonts w:eastAsia="Calibri"/>
                <w:sz w:val="24"/>
              </w:rPr>
            </w:pPr>
            <w:r w:rsidRPr="001645FC">
              <w:rPr>
                <w:rFonts w:eastAsia="Calibri"/>
                <w:sz w:val="24"/>
              </w:rPr>
              <w:t>April 2</w:t>
            </w:r>
            <w:r w:rsidRPr="001645FC">
              <w:rPr>
                <w:rFonts w:eastAsia="Calibri"/>
                <w:sz w:val="24"/>
                <w:vertAlign w:val="superscript"/>
              </w:rPr>
              <w:t>nd</w:t>
            </w:r>
            <w:r w:rsidRPr="001645FC">
              <w:rPr>
                <w:rFonts w:eastAsia="Calibri"/>
                <w:sz w:val="24"/>
              </w:rPr>
              <w:t xml:space="preserve"> </w:t>
            </w:r>
          </w:p>
        </w:tc>
        <w:tc>
          <w:tcPr>
            <w:tcW w:w="1150" w:type="dxa"/>
            <w:tcBorders>
              <w:top w:val="single" w:sz="4" w:space="0" w:color="auto"/>
              <w:left w:val="single" w:sz="4" w:space="0" w:color="auto"/>
              <w:bottom w:val="single" w:sz="4" w:space="0" w:color="auto"/>
              <w:right w:val="single" w:sz="4" w:space="0" w:color="auto"/>
            </w:tcBorders>
            <w:shd w:val="clear" w:color="auto" w:fill="92D050"/>
          </w:tcPr>
          <w:p w:rsidR="001645FC" w:rsidRPr="001645FC" w:rsidRDefault="001645FC" w:rsidP="001645FC">
            <w:pPr>
              <w:spacing w:line="360" w:lineRule="auto"/>
              <w:jc w:val="left"/>
              <w:rPr>
                <w:rFonts w:eastAsia="Calibri"/>
                <w:sz w:val="24"/>
              </w:rPr>
            </w:pPr>
            <w:r w:rsidRPr="001645FC">
              <w:rPr>
                <w:rFonts w:eastAsia="Calibri"/>
                <w:sz w:val="24"/>
              </w:rPr>
              <w:t>Complete</w:t>
            </w:r>
          </w:p>
        </w:tc>
      </w:tr>
      <w:tr w:rsidR="001645FC" w:rsidRPr="001645FC" w:rsidTr="006B6957">
        <w:trPr>
          <w:trHeight w:val="266"/>
        </w:trPr>
        <w:tc>
          <w:tcPr>
            <w:tcW w:w="4802" w:type="dxa"/>
            <w:tcBorders>
              <w:top w:val="single" w:sz="4" w:space="0" w:color="auto"/>
              <w:left w:val="single" w:sz="4" w:space="0" w:color="auto"/>
              <w:bottom w:val="single" w:sz="4" w:space="0" w:color="auto"/>
              <w:right w:val="single" w:sz="4" w:space="0" w:color="auto"/>
            </w:tcBorders>
            <w:hideMark/>
          </w:tcPr>
          <w:p w:rsidR="001645FC" w:rsidRPr="001645FC" w:rsidRDefault="001645FC" w:rsidP="001645FC">
            <w:pPr>
              <w:spacing w:line="360" w:lineRule="auto"/>
              <w:jc w:val="left"/>
              <w:rPr>
                <w:rFonts w:eastAsia="Calibri"/>
                <w:sz w:val="24"/>
              </w:rPr>
            </w:pPr>
            <w:r w:rsidRPr="001645FC">
              <w:rPr>
                <w:rFonts w:eastAsia="Calibri"/>
                <w:sz w:val="24"/>
              </w:rPr>
              <w:t>Perform initial RF measurements</w:t>
            </w:r>
          </w:p>
        </w:tc>
        <w:tc>
          <w:tcPr>
            <w:tcW w:w="1275" w:type="dxa"/>
            <w:tcBorders>
              <w:top w:val="single" w:sz="4" w:space="0" w:color="auto"/>
              <w:left w:val="single" w:sz="4" w:space="0" w:color="auto"/>
              <w:bottom w:val="single" w:sz="4" w:space="0" w:color="auto"/>
              <w:right w:val="single" w:sz="4" w:space="0" w:color="auto"/>
            </w:tcBorders>
            <w:hideMark/>
          </w:tcPr>
          <w:p w:rsidR="001645FC" w:rsidRPr="001645FC" w:rsidRDefault="001645FC" w:rsidP="001645FC">
            <w:pPr>
              <w:spacing w:line="360" w:lineRule="auto"/>
              <w:jc w:val="left"/>
              <w:rPr>
                <w:rFonts w:eastAsia="Calibri"/>
                <w:sz w:val="24"/>
              </w:rPr>
            </w:pPr>
            <w:r w:rsidRPr="001645FC">
              <w:rPr>
                <w:rFonts w:eastAsia="Calibri"/>
                <w:sz w:val="24"/>
              </w:rPr>
              <w:t>2 Weeks</w:t>
            </w:r>
          </w:p>
        </w:tc>
        <w:tc>
          <w:tcPr>
            <w:tcW w:w="1840" w:type="dxa"/>
            <w:tcBorders>
              <w:top w:val="single" w:sz="4" w:space="0" w:color="auto"/>
              <w:left w:val="single" w:sz="4" w:space="0" w:color="auto"/>
              <w:bottom w:val="single" w:sz="4" w:space="0" w:color="auto"/>
              <w:right w:val="single" w:sz="4" w:space="0" w:color="auto"/>
            </w:tcBorders>
            <w:hideMark/>
          </w:tcPr>
          <w:p w:rsidR="001645FC" w:rsidRPr="001645FC" w:rsidRDefault="001645FC" w:rsidP="001645FC">
            <w:pPr>
              <w:spacing w:line="360" w:lineRule="auto"/>
              <w:jc w:val="left"/>
              <w:rPr>
                <w:rFonts w:eastAsia="Calibri"/>
                <w:sz w:val="24"/>
              </w:rPr>
            </w:pPr>
            <w:r w:rsidRPr="001645FC">
              <w:rPr>
                <w:rFonts w:eastAsia="Calibri"/>
                <w:sz w:val="24"/>
              </w:rPr>
              <w:t>End of Week 10</w:t>
            </w:r>
          </w:p>
        </w:tc>
        <w:tc>
          <w:tcPr>
            <w:tcW w:w="1150" w:type="dxa"/>
            <w:tcBorders>
              <w:top w:val="single" w:sz="4" w:space="0" w:color="auto"/>
              <w:left w:val="single" w:sz="4" w:space="0" w:color="auto"/>
              <w:bottom w:val="single" w:sz="4" w:space="0" w:color="auto"/>
              <w:right w:val="single" w:sz="4" w:space="0" w:color="auto"/>
            </w:tcBorders>
            <w:shd w:val="clear" w:color="auto" w:fill="92D050"/>
            <w:hideMark/>
          </w:tcPr>
          <w:p w:rsidR="001645FC" w:rsidRPr="001645FC" w:rsidRDefault="001645FC" w:rsidP="001645FC">
            <w:pPr>
              <w:spacing w:line="360" w:lineRule="auto"/>
              <w:jc w:val="left"/>
              <w:rPr>
                <w:rFonts w:eastAsia="Calibri"/>
                <w:sz w:val="24"/>
              </w:rPr>
            </w:pPr>
            <w:r w:rsidRPr="001645FC">
              <w:rPr>
                <w:rFonts w:eastAsia="Calibri"/>
                <w:sz w:val="24"/>
              </w:rPr>
              <w:t>Complete</w:t>
            </w:r>
          </w:p>
        </w:tc>
      </w:tr>
      <w:tr w:rsidR="001645FC" w:rsidRPr="001645FC" w:rsidTr="006B6957">
        <w:trPr>
          <w:trHeight w:val="266"/>
        </w:trPr>
        <w:tc>
          <w:tcPr>
            <w:tcW w:w="4802" w:type="dxa"/>
            <w:tcBorders>
              <w:top w:val="single" w:sz="4" w:space="0" w:color="auto"/>
              <w:left w:val="single" w:sz="4" w:space="0" w:color="auto"/>
              <w:bottom w:val="single" w:sz="4" w:space="0" w:color="auto"/>
              <w:right w:val="single" w:sz="4" w:space="0" w:color="auto"/>
            </w:tcBorders>
          </w:tcPr>
          <w:p w:rsidR="001645FC" w:rsidRPr="001645FC" w:rsidRDefault="001645FC" w:rsidP="001645FC">
            <w:pPr>
              <w:spacing w:line="360" w:lineRule="auto"/>
              <w:jc w:val="left"/>
              <w:rPr>
                <w:rFonts w:eastAsia="Calibri"/>
                <w:sz w:val="24"/>
              </w:rPr>
            </w:pPr>
            <w:r w:rsidRPr="001645FC">
              <w:rPr>
                <w:rFonts w:eastAsia="Calibri"/>
                <w:sz w:val="24"/>
              </w:rPr>
              <w:t>Obtain plan of room</w:t>
            </w:r>
          </w:p>
        </w:tc>
        <w:tc>
          <w:tcPr>
            <w:tcW w:w="1275" w:type="dxa"/>
            <w:tcBorders>
              <w:top w:val="single" w:sz="4" w:space="0" w:color="auto"/>
              <w:left w:val="single" w:sz="4" w:space="0" w:color="auto"/>
              <w:bottom w:val="single" w:sz="4" w:space="0" w:color="auto"/>
              <w:right w:val="single" w:sz="4" w:space="0" w:color="auto"/>
            </w:tcBorders>
          </w:tcPr>
          <w:p w:rsidR="001645FC" w:rsidRPr="001645FC" w:rsidRDefault="001645FC" w:rsidP="001645FC">
            <w:pPr>
              <w:spacing w:line="360" w:lineRule="auto"/>
              <w:jc w:val="left"/>
              <w:rPr>
                <w:rFonts w:eastAsia="Calibri"/>
                <w:sz w:val="24"/>
              </w:rPr>
            </w:pPr>
            <w:r w:rsidRPr="001645FC">
              <w:rPr>
                <w:rFonts w:eastAsia="Calibri"/>
                <w:sz w:val="24"/>
              </w:rPr>
              <w:t>1 Week</w:t>
            </w:r>
          </w:p>
        </w:tc>
        <w:tc>
          <w:tcPr>
            <w:tcW w:w="1840" w:type="dxa"/>
            <w:tcBorders>
              <w:top w:val="single" w:sz="4" w:space="0" w:color="auto"/>
              <w:left w:val="single" w:sz="4" w:space="0" w:color="auto"/>
              <w:bottom w:val="single" w:sz="4" w:space="0" w:color="auto"/>
              <w:right w:val="single" w:sz="4" w:space="0" w:color="auto"/>
            </w:tcBorders>
          </w:tcPr>
          <w:p w:rsidR="001645FC" w:rsidRPr="001645FC" w:rsidRDefault="001645FC" w:rsidP="001645FC">
            <w:pPr>
              <w:spacing w:line="360" w:lineRule="auto"/>
              <w:jc w:val="left"/>
              <w:rPr>
                <w:rFonts w:eastAsia="Calibri"/>
                <w:sz w:val="24"/>
              </w:rPr>
            </w:pPr>
            <w:r w:rsidRPr="001645FC">
              <w:rPr>
                <w:rFonts w:eastAsia="Calibri"/>
                <w:sz w:val="24"/>
              </w:rPr>
              <w:t>End of Week 11</w:t>
            </w:r>
          </w:p>
        </w:tc>
        <w:tc>
          <w:tcPr>
            <w:tcW w:w="1150" w:type="dxa"/>
            <w:tcBorders>
              <w:top w:val="single" w:sz="4" w:space="0" w:color="auto"/>
              <w:left w:val="single" w:sz="4" w:space="0" w:color="auto"/>
              <w:bottom w:val="single" w:sz="4" w:space="0" w:color="auto"/>
              <w:right w:val="single" w:sz="4" w:space="0" w:color="auto"/>
            </w:tcBorders>
            <w:shd w:val="clear" w:color="auto" w:fill="92D050"/>
          </w:tcPr>
          <w:p w:rsidR="001645FC" w:rsidRPr="001645FC" w:rsidRDefault="001645FC" w:rsidP="001645FC">
            <w:pPr>
              <w:spacing w:line="360" w:lineRule="auto"/>
              <w:jc w:val="left"/>
              <w:rPr>
                <w:rFonts w:eastAsia="Calibri"/>
                <w:sz w:val="24"/>
              </w:rPr>
            </w:pPr>
            <w:r w:rsidRPr="001645FC">
              <w:rPr>
                <w:rFonts w:eastAsia="Calibri"/>
                <w:sz w:val="24"/>
              </w:rPr>
              <w:t>Complete</w:t>
            </w:r>
          </w:p>
        </w:tc>
      </w:tr>
      <w:tr w:rsidR="001645FC" w:rsidRPr="001645FC" w:rsidTr="006B6957">
        <w:trPr>
          <w:trHeight w:val="266"/>
        </w:trPr>
        <w:tc>
          <w:tcPr>
            <w:tcW w:w="4802" w:type="dxa"/>
            <w:tcBorders>
              <w:top w:val="single" w:sz="4" w:space="0" w:color="auto"/>
              <w:left w:val="single" w:sz="4" w:space="0" w:color="auto"/>
              <w:bottom w:val="single" w:sz="4" w:space="0" w:color="auto"/>
              <w:right w:val="single" w:sz="4" w:space="0" w:color="auto"/>
            </w:tcBorders>
            <w:hideMark/>
          </w:tcPr>
          <w:p w:rsidR="001645FC" w:rsidRPr="001645FC" w:rsidRDefault="001645FC" w:rsidP="001645FC">
            <w:pPr>
              <w:spacing w:line="360" w:lineRule="auto"/>
              <w:jc w:val="left"/>
              <w:rPr>
                <w:rFonts w:eastAsia="Calibri"/>
                <w:sz w:val="24"/>
              </w:rPr>
            </w:pPr>
            <w:r w:rsidRPr="001645FC">
              <w:rPr>
                <w:rFonts w:eastAsia="Calibri"/>
                <w:sz w:val="24"/>
              </w:rPr>
              <w:t>Observe factors that affect channel inside room</w:t>
            </w:r>
          </w:p>
        </w:tc>
        <w:tc>
          <w:tcPr>
            <w:tcW w:w="1275" w:type="dxa"/>
            <w:tcBorders>
              <w:top w:val="single" w:sz="4" w:space="0" w:color="auto"/>
              <w:left w:val="single" w:sz="4" w:space="0" w:color="auto"/>
              <w:bottom w:val="single" w:sz="4" w:space="0" w:color="auto"/>
              <w:right w:val="single" w:sz="4" w:space="0" w:color="auto"/>
            </w:tcBorders>
            <w:hideMark/>
          </w:tcPr>
          <w:p w:rsidR="001645FC" w:rsidRPr="001645FC" w:rsidRDefault="001645FC" w:rsidP="001645FC">
            <w:pPr>
              <w:spacing w:line="360" w:lineRule="auto"/>
              <w:jc w:val="left"/>
              <w:rPr>
                <w:rFonts w:eastAsia="Calibri"/>
                <w:sz w:val="24"/>
              </w:rPr>
            </w:pPr>
            <w:r w:rsidRPr="001645FC">
              <w:rPr>
                <w:rFonts w:eastAsia="Calibri"/>
                <w:sz w:val="24"/>
              </w:rPr>
              <w:t>1 Week</w:t>
            </w:r>
          </w:p>
        </w:tc>
        <w:tc>
          <w:tcPr>
            <w:tcW w:w="1840" w:type="dxa"/>
            <w:tcBorders>
              <w:top w:val="single" w:sz="4" w:space="0" w:color="auto"/>
              <w:left w:val="single" w:sz="4" w:space="0" w:color="auto"/>
              <w:bottom w:val="single" w:sz="4" w:space="0" w:color="auto"/>
              <w:right w:val="single" w:sz="4" w:space="0" w:color="auto"/>
            </w:tcBorders>
            <w:hideMark/>
          </w:tcPr>
          <w:p w:rsidR="001645FC" w:rsidRPr="001645FC" w:rsidRDefault="001645FC" w:rsidP="001645FC">
            <w:pPr>
              <w:spacing w:line="360" w:lineRule="auto"/>
              <w:jc w:val="left"/>
              <w:rPr>
                <w:rFonts w:eastAsia="Calibri"/>
                <w:sz w:val="24"/>
              </w:rPr>
            </w:pPr>
            <w:r w:rsidRPr="001645FC">
              <w:rPr>
                <w:rFonts w:eastAsia="Calibri"/>
                <w:sz w:val="24"/>
              </w:rPr>
              <w:t>End of Week 12</w:t>
            </w:r>
          </w:p>
        </w:tc>
        <w:tc>
          <w:tcPr>
            <w:tcW w:w="1150" w:type="dxa"/>
            <w:tcBorders>
              <w:top w:val="single" w:sz="4" w:space="0" w:color="auto"/>
              <w:left w:val="single" w:sz="4" w:space="0" w:color="auto"/>
              <w:bottom w:val="single" w:sz="4" w:space="0" w:color="auto"/>
              <w:right w:val="single" w:sz="4" w:space="0" w:color="auto"/>
            </w:tcBorders>
            <w:shd w:val="clear" w:color="auto" w:fill="92D050"/>
            <w:hideMark/>
          </w:tcPr>
          <w:p w:rsidR="001645FC" w:rsidRPr="001645FC" w:rsidRDefault="001645FC" w:rsidP="001645FC">
            <w:pPr>
              <w:spacing w:line="360" w:lineRule="auto"/>
              <w:jc w:val="left"/>
              <w:rPr>
                <w:rFonts w:eastAsia="Calibri"/>
                <w:sz w:val="24"/>
              </w:rPr>
            </w:pPr>
            <w:r w:rsidRPr="001645FC">
              <w:rPr>
                <w:rFonts w:eastAsia="Calibri"/>
                <w:sz w:val="24"/>
              </w:rPr>
              <w:t>Complete</w:t>
            </w:r>
          </w:p>
        </w:tc>
      </w:tr>
      <w:tr w:rsidR="001645FC" w:rsidRPr="001645FC" w:rsidTr="006B6957">
        <w:trPr>
          <w:trHeight w:val="266"/>
        </w:trPr>
        <w:tc>
          <w:tcPr>
            <w:tcW w:w="9067" w:type="dxa"/>
            <w:gridSpan w:val="4"/>
            <w:tcBorders>
              <w:top w:val="single" w:sz="4" w:space="0" w:color="auto"/>
              <w:left w:val="single" w:sz="4" w:space="0" w:color="auto"/>
              <w:bottom w:val="single" w:sz="4" w:space="0" w:color="auto"/>
              <w:right w:val="single" w:sz="4" w:space="0" w:color="auto"/>
            </w:tcBorders>
            <w:shd w:val="clear" w:color="auto" w:fill="FFFF00"/>
            <w:hideMark/>
          </w:tcPr>
          <w:p w:rsidR="001645FC" w:rsidRPr="001645FC" w:rsidRDefault="001645FC" w:rsidP="001645FC">
            <w:pPr>
              <w:spacing w:line="360" w:lineRule="auto"/>
              <w:jc w:val="center"/>
              <w:rPr>
                <w:rFonts w:eastAsia="Calibri"/>
                <w:i/>
                <w:sz w:val="24"/>
              </w:rPr>
            </w:pPr>
            <w:r w:rsidRPr="001645FC">
              <w:rPr>
                <w:rFonts w:eastAsia="Calibri"/>
                <w:i/>
                <w:sz w:val="24"/>
              </w:rPr>
              <w:t>END OF SEMESTER - EXAM PERIOD</w:t>
            </w:r>
          </w:p>
        </w:tc>
      </w:tr>
      <w:tr w:rsidR="001645FC" w:rsidRPr="001645FC" w:rsidTr="006B6957">
        <w:trPr>
          <w:trHeight w:val="266"/>
        </w:trPr>
        <w:tc>
          <w:tcPr>
            <w:tcW w:w="9067" w:type="dxa"/>
            <w:gridSpan w:val="4"/>
            <w:tcBorders>
              <w:top w:val="single" w:sz="4" w:space="0" w:color="auto"/>
              <w:left w:val="single" w:sz="4" w:space="0" w:color="auto"/>
              <w:bottom w:val="single" w:sz="4" w:space="0" w:color="auto"/>
              <w:right w:val="single" w:sz="4" w:space="0" w:color="auto"/>
            </w:tcBorders>
            <w:shd w:val="clear" w:color="auto" w:fill="FFFF00"/>
            <w:hideMark/>
          </w:tcPr>
          <w:p w:rsidR="001645FC" w:rsidRPr="001645FC" w:rsidRDefault="001645FC" w:rsidP="001645FC">
            <w:pPr>
              <w:spacing w:line="360" w:lineRule="auto"/>
              <w:jc w:val="center"/>
              <w:rPr>
                <w:rFonts w:eastAsia="Calibri"/>
                <w:i/>
                <w:sz w:val="24"/>
              </w:rPr>
            </w:pPr>
            <w:r w:rsidRPr="001645FC">
              <w:rPr>
                <w:rFonts w:eastAsia="Calibri"/>
                <w:i/>
                <w:sz w:val="24"/>
              </w:rPr>
              <w:t>SUMMER INTERNSHIP - Beginning May 28</w:t>
            </w:r>
            <w:r w:rsidRPr="001645FC">
              <w:rPr>
                <w:rFonts w:eastAsia="Calibri"/>
                <w:i/>
                <w:sz w:val="24"/>
                <w:vertAlign w:val="superscript"/>
              </w:rPr>
              <w:t>th</w:t>
            </w:r>
            <w:r w:rsidRPr="001645FC">
              <w:rPr>
                <w:rFonts w:eastAsia="Calibri"/>
                <w:i/>
                <w:sz w:val="24"/>
              </w:rPr>
              <w:t xml:space="preserve"> </w:t>
            </w:r>
          </w:p>
        </w:tc>
      </w:tr>
      <w:tr w:rsidR="001645FC" w:rsidRPr="001645FC" w:rsidTr="006B6957">
        <w:trPr>
          <w:trHeight w:val="266"/>
        </w:trPr>
        <w:tc>
          <w:tcPr>
            <w:tcW w:w="4802" w:type="dxa"/>
            <w:tcBorders>
              <w:top w:val="single" w:sz="4" w:space="0" w:color="auto"/>
              <w:left w:val="single" w:sz="4" w:space="0" w:color="auto"/>
              <w:bottom w:val="single" w:sz="4" w:space="0" w:color="auto"/>
              <w:right w:val="single" w:sz="4" w:space="0" w:color="auto"/>
            </w:tcBorders>
            <w:hideMark/>
          </w:tcPr>
          <w:p w:rsidR="001645FC" w:rsidRPr="001645FC" w:rsidRDefault="001645FC" w:rsidP="001645FC">
            <w:pPr>
              <w:spacing w:line="360" w:lineRule="auto"/>
              <w:jc w:val="left"/>
              <w:rPr>
                <w:rFonts w:eastAsia="Calibri"/>
                <w:sz w:val="24"/>
              </w:rPr>
            </w:pPr>
            <w:r w:rsidRPr="001645FC">
              <w:rPr>
                <w:rFonts w:eastAsia="Calibri"/>
                <w:sz w:val="24"/>
              </w:rPr>
              <w:lastRenderedPageBreak/>
              <w:t>Hilbert Transform and PDP calculation</w:t>
            </w:r>
          </w:p>
        </w:tc>
        <w:tc>
          <w:tcPr>
            <w:tcW w:w="1275" w:type="dxa"/>
            <w:tcBorders>
              <w:top w:val="single" w:sz="4" w:space="0" w:color="auto"/>
              <w:left w:val="single" w:sz="4" w:space="0" w:color="auto"/>
              <w:bottom w:val="single" w:sz="4" w:space="0" w:color="auto"/>
              <w:right w:val="single" w:sz="4" w:space="0" w:color="auto"/>
            </w:tcBorders>
            <w:hideMark/>
          </w:tcPr>
          <w:p w:rsidR="001645FC" w:rsidRPr="001645FC" w:rsidRDefault="001645FC" w:rsidP="001645FC">
            <w:pPr>
              <w:spacing w:line="360" w:lineRule="auto"/>
              <w:jc w:val="left"/>
              <w:rPr>
                <w:rFonts w:eastAsia="Calibri"/>
                <w:sz w:val="24"/>
              </w:rPr>
            </w:pPr>
            <w:r w:rsidRPr="001645FC">
              <w:rPr>
                <w:rFonts w:eastAsia="Calibri"/>
                <w:sz w:val="24"/>
              </w:rPr>
              <w:t>4 Weeks</w:t>
            </w:r>
          </w:p>
        </w:tc>
        <w:tc>
          <w:tcPr>
            <w:tcW w:w="1840" w:type="dxa"/>
            <w:tcBorders>
              <w:top w:val="single" w:sz="4" w:space="0" w:color="auto"/>
              <w:left w:val="single" w:sz="4" w:space="0" w:color="auto"/>
              <w:bottom w:val="single" w:sz="4" w:space="0" w:color="auto"/>
              <w:right w:val="single" w:sz="4" w:space="0" w:color="auto"/>
            </w:tcBorders>
            <w:hideMark/>
          </w:tcPr>
          <w:p w:rsidR="001645FC" w:rsidRPr="001645FC" w:rsidRDefault="001645FC" w:rsidP="001645FC">
            <w:pPr>
              <w:spacing w:line="360" w:lineRule="auto"/>
              <w:jc w:val="left"/>
              <w:rPr>
                <w:rFonts w:eastAsia="Calibri"/>
                <w:sz w:val="24"/>
              </w:rPr>
            </w:pPr>
            <w:r w:rsidRPr="001645FC">
              <w:rPr>
                <w:rFonts w:eastAsia="Calibri"/>
                <w:sz w:val="24"/>
              </w:rPr>
              <w:t>Early June</w:t>
            </w:r>
          </w:p>
        </w:tc>
        <w:tc>
          <w:tcPr>
            <w:tcW w:w="1150" w:type="dxa"/>
            <w:tcBorders>
              <w:top w:val="single" w:sz="4" w:space="0" w:color="auto"/>
              <w:left w:val="single" w:sz="4" w:space="0" w:color="auto"/>
              <w:bottom w:val="single" w:sz="4" w:space="0" w:color="auto"/>
              <w:right w:val="single" w:sz="4" w:space="0" w:color="auto"/>
            </w:tcBorders>
            <w:shd w:val="clear" w:color="auto" w:fill="92D050"/>
            <w:hideMark/>
          </w:tcPr>
          <w:p w:rsidR="001645FC" w:rsidRPr="001645FC" w:rsidRDefault="001645FC" w:rsidP="001645FC">
            <w:pPr>
              <w:spacing w:line="360" w:lineRule="auto"/>
              <w:jc w:val="left"/>
              <w:rPr>
                <w:rFonts w:eastAsia="Calibri"/>
                <w:sz w:val="24"/>
              </w:rPr>
            </w:pPr>
            <w:r w:rsidRPr="001645FC">
              <w:rPr>
                <w:rFonts w:eastAsia="Calibri"/>
                <w:sz w:val="24"/>
              </w:rPr>
              <w:t>Complete</w:t>
            </w:r>
          </w:p>
        </w:tc>
      </w:tr>
      <w:tr w:rsidR="001645FC" w:rsidRPr="001645FC" w:rsidTr="006B6957">
        <w:trPr>
          <w:trHeight w:val="266"/>
        </w:trPr>
        <w:tc>
          <w:tcPr>
            <w:tcW w:w="4802" w:type="dxa"/>
            <w:tcBorders>
              <w:top w:val="single" w:sz="4" w:space="0" w:color="auto"/>
              <w:left w:val="single" w:sz="4" w:space="0" w:color="auto"/>
              <w:bottom w:val="single" w:sz="4" w:space="0" w:color="auto"/>
              <w:right w:val="single" w:sz="4" w:space="0" w:color="auto"/>
            </w:tcBorders>
          </w:tcPr>
          <w:p w:rsidR="001645FC" w:rsidRPr="001645FC" w:rsidRDefault="001645FC" w:rsidP="001645FC">
            <w:pPr>
              <w:spacing w:line="360" w:lineRule="auto"/>
              <w:jc w:val="left"/>
              <w:rPr>
                <w:rFonts w:eastAsia="Calibri"/>
                <w:sz w:val="24"/>
              </w:rPr>
            </w:pPr>
            <w:r w:rsidRPr="001645FC">
              <w:rPr>
                <w:rFonts w:eastAsia="Calibri"/>
                <w:sz w:val="24"/>
              </w:rPr>
              <w:t>Model multipath effect in room</w:t>
            </w:r>
          </w:p>
        </w:tc>
        <w:tc>
          <w:tcPr>
            <w:tcW w:w="1275" w:type="dxa"/>
            <w:tcBorders>
              <w:top w:val="single" w:sz="4" w:space="0" w:color="auto"/>
              <w:left w:val="single" w:sz="4" w:space="0" w:color="auto"/>
              <w:bottom w:val="single" w:sz="4" w:space="0" w:color="auto"/>
              <w:right w:val="single" w:sz="4" w:space="0" w:color="auto"/>
            </w:tcBorders>
          </w:tcPr>
          <w:p w:rsidR="001645FC" w:rsidRPr="001645FC" w:rsidRDefault="001645FC" w:rsidP="001645FC">
            <w:pPr>
              <w:spacing w:line="360" w:lineRule="auto"/>
              <w:jc w:val="left"/>
              <w:rPr>
                <w:rFonts w:eastAsia="Calibri"/>
                <w:sz w:val="24"/>
              </w:rPr>
            </w:pPr>
            <w:r w:rsidRPr="001645FC">
              <w:rPr>
                <w:rFonts w:eastAsia="Calibri"/>
                <w:sz w:val="24"/>
              </w:rPr>
              <w:t>2 Weeks</w:t>
            </w:r>
          </w:p>
        </w:tc>
        <w:tc>
          <w:tcPr>
            <w:tcW w:w="1840" w:type="dxa"/>
            <w:tcBorders>
              <w:top w:val="single" w:sz="4" w:space="0" w:color="auto"/>
              <w:left w:val="single" w:sz="4" w:space="0" w:color="auto"/>
              <w:bottom w:val="single" w:sz="4" w:space="0" w:color="auto"/>
              <w:right w:val="single" w:sz="4" w:space="0" w:color="auto"/>
            </w:tcBorders>
          </w:tcPr>
          <w:p w:rsidR="001645FC" w:rsidRPr="001645FC" w:rsidRDefault="001645FC" w:rsidP="001645FC">
            <w:pPr>
              <w:spacing w:line="360" w:lineRule="auto"/>
              <w:jc w:val="left"/>
              <w:rPr>
                <w:rFonts w:eastAsia="Calibri"/>
                <w:sz w:val="24"/>
              </w:rPr>
            </w:pPr>
            <w:r w:rsidRPr="001645FC">
              <w:rPr>
                <w:rFonts w:eastAsia="Calibri"/>
                <w:sz w:val="24"/>
              </w:rPr>
              <w:t>Mid-June</w:t>
            </w:r>
          </w:p>
        </w:tc>
        <w:tc>
          <w:tcPr>
            <w:tcW w:w="1150" w:type="dxa"/>
            <w:tcBorders>
              <w:top w:val="single" w:sz="4" w:space="0" w:color="auto"/>
              <w:left w:val="single" w:sz="4" w:space="0" w:color="auto"/>
              <w:bottom w:val="single" w:sz="4" w:space="0" w:color="auto"/>
              <w:right w:val="single" w:sz="4" w:space="0" w:color="auto"/>
            </w:tcBorders>
            <w:shd w:val="clear" w:color="auto" w:fill="92D050"/>
          </w:tcPr>
          <w:p w:rsidR="001645FC" w:rsidRPr="001645FC" w:rsidRDefault="001645FC" w:rsidP="001645FC">
            <w:pPr>
              <w:spacing w:line="360" w:lineRule="auto"/>
              <w:jc w:val="left"/>
              <w:rPr>
                <w:rFonts w:eastAsia="Calibri"/>
                <w:sz w:val="24"/>
              </w:rPr>
            </w:pPr>
            <w:r w:rsidRPr="001645FC">
              <w:rPr>
                <w:rFonts w:eastAsia="Calibri"/>
                <w:sz w:val="24"/>
              </w:rPr>
              <w:t>Complete</w:t>
            </w:r>
          </w:p>
        </w:tc>
      </w:tr>
      <w:tr w:rsidR="001645FC" w:rsidRPr="001645FC" w:rsidTr="006B6957">
        <w:trPr>
          <w:trHeight w:val="266"/>
        </w:trPr>
        <w:tc>
          <w:tcPr>
            <w:tcW w:w="4802" w:type="dxa"/>
            <w:tcBorders>
              <w:top w:val="single" w:sz="4" w:space="0" w:color="auto"/>
              <w:left w:val="single" w:sz="4" w:space="0" w:color="auto"/>
              <w:bottom w:val="single" w:sz="4" w:space="0" w:color="auto"/>
              <w:right w:val="single" w:sz="4" w:space="0" w:color="auto"/>
            </w:tcBorders>
          </w:tcPr>
          <w:p w:rsidR="001645FC" w:rsidRPr="001645FC" w:rsidRDefault="001645FC" w:rsidP="001645FC">
            <w:pPr>
              <w:spacing w:line="360" w:lineRule="auto"/>
              <w:jc w:val="left"/>
              <w:rPr>
                <w:rFonts w:eastAsia="Calibri"/>
                <w:sz w:val="24"/>
              </w:rPr>
            </w:pPr>
            <w:r w:rsidRPr="001645FC">
              <w:rPr>
                <w:rFonts w:eastAsia="Calibri"/>
                <w:sz w:val="24"/>
              </w:rPr>
              <w:t>Ray Tracing Model Design</w:t>
            </w:r>
          </w:p>
        </w:tc>
        <w:tc>
          <w:tcPr>
            <w:tcW w:w="1275" w:type="dxa"/>
            <w:tcBorders>
              <w:top w:val="single" w:sz="4" w:space="0" w:color="auto"/>
              <w:left w:val="single" w:sz="4" w:space="0" w:color="auto"/>
              <w:bottom w:val="single" w:sz="4" w:space="0" w:color="auto"/>
              <w:right w:val="single" w:sz="4" w:space="0" w:color="auto"/>
            </w:tcBorders>
          </w:tcPr>
          <w:p w:rsidR="001645FC" w:rsidRPr="001645FC" w:rsidRDefault="001645FC" w:rsidP="001645FC">
            <w:pPr>
              <w:spacing w:line="360" w:lineRule="auto"/>
              <w:jc w:val="left"/>
              <w:rPr>
                <w:rFonts w:eastAsia="Calibri"/>
                <w:sz w:val="24"/>
              </w:rPr>
            </w:pPr>
            <w:r w:rsidRPr="001645FC">
              <w:rPr>
                <w:rFonts w:eastAsia="Calibri"/>
                <w:sz w:val="24"/>
              </w:rPr>
              <w:t>1 Month</w:t>
            </w:r>
          </w:p>
        </w:tc>
        <w:tc>
          <w:tcPr>
            <w:tcW w:w="1840" w:type="dxa"/>
            <w:tcBorders>
              <w:top w:val="single" w:sz="4" w:space="0" w:color="auto"/>
              <w:left w:val="single" w:sz="4" w:space="0" w:color="auto"/>
              <w:bottom w:val="single" w:sz="4" w:space="0" w:color="auto"/>
              <w:right w:val="single" w:sz="4" w:space="0" w:color="auto"/>
            </w:tcBorders>
          </w:tcPr>
          <w:p w:rsidR="001645FC" w:rsidRPr="001645FC" w:rsidRDefault="001645FC" w:rsidP="001645FC">
            <w:pPr>
              <w:spacing w:line="360" w:lineRule="auto"/>
              <w:jc w:val="left"/>
              <w:rPr>
                <w:rFonts w:eastAsia="Calibri"/>
                <w:sz w:val="24"/>
              </w:rPr>
            </w:pPr>
            <w:r w:rsidRPr="001645FC">
              <w:rPr>
                <w:rFonts w:eastAsia="Calibri"/>
                <w:sz w:val="24"/>
              </w:rPr>
              <w:t>Mid July</w:t>
            </w:r>
          </w:p>
        </w:tc>
        <w:tc>
          <w:tcPr>
            <w:tcW w:w="1150" w:type="dxa"/>
            <w:tcBorders>
              <w:top w:val="single" w:sz="4" w:space="0" w:color="auto"/>
              <w:left w:val="single" w:sz="4" w:space="0" w:color="auto"/>
              <w:bottom w:val="single" w:sz="4" w:space="0" w:color="auto"/>
              <w:right w:val="single" w:sz="4" w:space="0" w:color="auto"/>
            </w:tcBorders>
            <w:shd w:val="clear" w:color="auto" w:fill="92D050"/>
          </w:tcPr>
          <w:p w:rsidR="001645FC" w:rsidRPr="001645FC" w:rsidRDefault="001645FC" w:rsidP="001645FC">
            <w:pPr>
              <w:spacing w:line="360" w:lineRule="auto"/>
              <w:jc w:val="left"/>
              <w:rPr>
                <w:rFonts w:eastAsia="Calibri"/>
                <w:sz w:val="24"/>
              </w:rPr>
            </w:pPr>
            <w:r w:rsidRPr="001645FC">
              <w:rPr>
                <w:rFonts w:eastAsia="Calibri"/>
                <w:sz w:val="24"/>
              </w:rPr>
              <w:t>Complete</w:t>
            </w:r>
          </w:p>
        </w:tc>
      </w:tr>
      <w:tr w:rsidR="001645FC" w:rsidRPr="001645FC" w:rsidTr="006B6957">
        <w:trPr>
          <w:trHeight w:val="266"/>
        </w:trPr>
        <w:tc>
          <w:tcPr>
            <w:tcW w:w="4802" w:type="dxa"/>
            <w:tcBorders>
              <w:top w:val="single" w:sz="4" w:space="0" w:color="auto"/>
              <w:left w:val="single" w:sz="4" w:space="0" w:color="auto"/>
              <w:bottom w:val="single" w:sz="4" w:space="0" w:color="auto"/>
              <w:right w:val="single" w:sz="4" w:space="0" w:color="auto"/>
            </w:tcBorders>
            <w:hideMark/>
          </w:tcPr>
          <w:p w:rsidR="001645FC" w:rsidRPr="001645FC" w:rsidRDefault="001645FC" w:rsidP="001645FC">
            <w:pPr>
              <w:spacing w:line="360" w:lineRule="auto"/>
              <w:jc w:val="left"/>
              <w:rPr>
                <w:rFonts w:eastAsia="Calibri"/>
                <w:sz w:val="24"/>
              </w:rPr>
            </w:pPr>
            <w:r w:rsidRPr="001645FC">
              <w:rPr>
                <w:rFonts w:eastAsia="Calibri"/>
                <w:sz w:val="24"/>
              </w:rPr>
              <w:t>Ray Tracing Model Enhancement</w:t>
            </w:r>
          </w:p>
        </w:tc>
        <w:tc>
          <w:tcPr>
            <w:tcW w:w="1275" w:type="dxa"/>
            <w:tcBorders>
              <w:top w:val="single" w:sz="4" w:space="0" w:color="auto"/>
              <w:left w:val="single" w:sz="4" w:space="0" w:color="auto"/>
              <w:bottom w:val="single" w:sz="4" w:space="0" w:color="auto"/>
              <w:right w:val="single" w:sz="4" w:space="0" w:color="auto"/>
            </w:tcBorders>
            <w:hideMark/>
          </w:tcPr>
          <w:p w:rsidR="001645FC" w:rsidRPr="001645FC" w:rsidRDefault="001645FC" w:rsidP="001645FC">
            <w:pPr>
              <w:spacing w:line="360" w:lineRule="auto"/>
              <w:jc w:val="left"/>
              <w:rPr>
                <w:rFonts w:eastAsia="Calibri"/>
                <w:sz w:val="24"/>
              </w:rPr>
            </w:pPr>
            <w:r w:rsidRPr="001645FC">
              <w:rPr>
                <w:rFonts w:eastAsia="Calibri"/>
                <w:sz w:val="24"/>
              </w:rPr>
              <w:t>3 Weeks</w:t>
            </w:r>
          </w:p>
        </w:tc>
        <w:tc>
          <w:tcPr>
            <w:tcW w:w="1840" w:type="dxa"/>
            <w:tcBorders>
              <w:top w:val="single" w:sz="4" w:space="0" w:color="auto"/>
              <w:left w:val="single" w:sz="4" w:space="0" w:color="auto"/>
              <w:bottom w:val="single" w:sz="4" w:space="0" w:color="auto"/>
              <w:right w:val="single" w:sz="4" w:space="0" w:color="auto"/>
            </w:tcBorders>
            <w:hideMark/>
          </w:tcPr>
          <w:p w:rsidR="001645FC" w:rsidRPr="001645FC" w:rsidRDefault="001645FC" w:rsidP="001645FC">
            <w:pPr>
              <w:spacing w:line="360" w:lineRule="auto"/>
              <w:jc w:val="left"/>
              <w:rPr>
                <w:rFonts w:eastAsia="Calibri"/>
                <w:sz w:val="24"/>
              </w:rPr>
            </w:pPr>
            <w:r w:rsidRPr="001645FC">
              <w:rPr>
                <w:rFonts w:eastAsia="Calibri"/>
                <w:sz w:val="24"/>
              </w:rPr>
              <w:t>Early August</w:t>
            </w:r>
          </w:p>
        </w:tc>
        <w:tc>
          <w:tcPr>
            <w:tcW w:w="1150" w:type="dxa"/>
            <w:tcBorders>
              <w:top w:val="single" w:sz="4" w:space="0" w:color="auto"/>
              <w:left w:val="single" w:sz="4" w:space="0" w:color="auto"/>
              <w:bottom w:val="single" w:sz="4" w:space="0" w:color="auto"/>
              <w:right w:val="single" w:sz="4" w:space="0" w:color="auto"/>
            </w:tcBorders>
            <w:shd w:val="clear" w:color="auto" w:fill="92D050"/>
            <w:hideMark/>
          </w:tcPr>
          <w:p w:rsidR="001645FC" w:rsidRPr="001645FC" w:rsidRDefault="001645FC" w:rsidP="001645FC">
            <w:pPr>
              <w:spacing w:line="360" w:lineRule="auto"/>
              <w:jc w:val="left"/>
              <w:rPr>
                <w:rFonts w:eastAsia="Calibri"/>
                <w:sz w:val="24"/>
              </w:rPr>
            </w:pPr>
            <w:r w:rsidRPr="001645FC">
              <w:rPr>
                <w:rFonts w:eastAsia="Calibri"/>
                <w:sz w:val="24"/>
              </w:rPr>
              <w:t>Complete</w:t>
            </w:r>
          </w:p>
        </w:tc>
      </w:tr>
      <w:tr w:rsidR="001645FC" w:rsidRPr="001645FC" w:rsidTr="006B6957">
        <w:trPr>
          <w:trHeight w:val="266"/>
        </w:trPr>
        <w:tc>
          <w:tcPr>
            <w:tcW w:w="4802" w:type="dxa"/>
            <w:tcBorders>
              <w:top w:val="single" w:sz="4" w:space="0" w:color="auto"/>
              <w:left w:val="single" w:sz="4" w:space="0" w:color="auto"/>
              <w:bottom w:val="single" w:sz="4" w:space="0" w:color="auto"/>
              <w:right w:val="single" w:sz="4" w:space="0" w:color="auto"/>
            </w:tcBorders>
            <w:hideMark/>
          </w:tcPr>
          <w:p w:rsidR="001645FC" w:rsidRPr="001645FC" w:rsidRDefault="001645FC" w:rsidP="001645FC">
            <w:pPr>
              <w:spacing w:line="360" w:lineRule="auto"/>
              <w:jc w:val="left"/>
              <w:rPr>
                <w:rFonts w:eastAsia="Calibri"/>
                <w:sz w:val="24"/>
              </w:rPr>
            </w:pPr>
            <w:r w:rsidRPr="001645FC">
              <w:rPr>
                <w:rFonts w:eastAsia="Calibri"/>
                <w:sz w:val="24"/>
              </w:rPr>
              <w:t>Testing, Critical Assessment and Writing of Thesis</w:t>
            </w:r>
          </w:p>
        </w:tc>
        <w:tc>
          <w:tcPr>
            <w:tcW w:w="1275" w:type="dxa"/>
            <w:tcBorders>
              <w:top w:val="single" w:sz="4" w:space="0" w:color="auto"/>
              <w:left w:val="single" w:sz="4" w:space="0" w:color="auto"/>
              <w:bottom w:val="single" w:sz="4" w:space="0" w:color="auto"/>
              <w:right w:val="single" w:sz="4" w:space="0" w:color="auto"/>
            </w:tcBorders>
            <w:hideMark/>
          </w:tcPr>
          <w:p w:rsidR="001645FC" w:rsidRPr="001645FC" w:rsidRDefault="001645FC" w:rsidP="001645FC">
            <w:pPr>
              <w:spacing w:line="360" w:lineRule="auto"/>
              <w:jc w:val="left"/>
              <w:rPr>
                <w:rFonts w:eastAsia="Calibri"/>
                <w:sz w:val="24"/>
              </w:rPr>
            </w:pPr>
            <w:r w:rsidRPr="001645FC">
              <w:rPr>
                <w:rFonts w:eastAsia="Calibri"/>
                <w:sz w:val="24"/>
              </w:rPr>
              <w:t>2 Weeks</w:t>
            </w:r>
          </w:p>
        </w:tc>
        <w:tc>
          <w:tcPr>
            <w:tcW w:w="1840" w:type="dxa"/>
            <w:tcBorders>
              <w:top w:val="single" w:sz="4" w:space="0" w:color="auto"/>
              <w:left w:val="single" w:sz="4" w:space="0" w:color="auto"/>
              <w:bottom w:val="single" w:sz="4" w:space="0" w:color="auto"/>
              <w:right w:val="single" w:sz="4" w:space="0" w:color="auto"/>
            </w:tcBorders>
            <w:hideMark/>
          </w:tcPr>
          <w:p w:rsidR="001645FC" w:rsidRPr="001645FC" w:rsidRDefault="001645FC" w:rsidP="001645FC">
            <w:pPr>
              <w:spacing w:line="360" w:lineRule="auto"/>
              <w:jc w:val="left"/>
              <w:rPr>
                <w:rFonts w:eastAsia="Calibri"/>
                <w:sz w:val="24"/>
              </w:rPr>
            </w:pPr>
            <w:r w:rsidRPr="001645FC">
              <w:rPr>
                <w:rFonts w:eastAsia="Calibri"/>
                <w:sz w:val="24"/>
              </w:rPr>
              <w:t>Late August</w:t>
            </w:r>
          </w:p>
        </w:tc>
        <w:tc>
          <w:tcPr>
            <w:tcW w:w="1150" w:type="dxa"/>
            <w:tcBorders>
              <w:top w:val="single" w:sz="4" w:space="0" w:color="auto"/>
              <w:left w:val="single" w:sz="4" w:space="0" w:color="auto"/>
              <w:bottom w:val="single" w:sz="4" w:space="0" w:color="auto"/>
              <w:right w:val="single" w:sz="4" w:space="0" w:color="auto"/>
            </w:tcBorders>
            <w:shd w:val="clear" w:color="auto" w:fill="92D050"/>
            <w:hideMark/>
          </w:tcPr>
          <w:p w:rsidR="001645FC" w:rsidRPr="001645FC" w:rsidRDefault="001645FC" w:rsidP="001645FC">
            <w:pPr>
              <w:spacing w:line="360" w:lineRule="auto"/>
              <w:jc w:val="left"/>
              <w:rPr>
                <w:rFonts w:eastAsia="Calibri"/>
                <w:sz w:val="24"/>
              </w:rPr>
            </w:pPr>
            <w:r w:rsidRPr="001645FC">
              <w:rPr>
                <w:rFonts w:eastAsia="Calibri"/>
                <w:sz w:val="24"/>
              </w:rPr>
              <w:t>Complete</w:t>
            </w:r>
          </w:p>
        </w:tc>
      </w:tr>
      <w:tr w:rsidR="001645FC" w:rsidRPr="001645FC" w:rsidTr="006B6957">
        <w:trPr>
          <w:trHeight w:val="266"/>
        </w:trPr>
        <w:tc>
          <w:tcPr>
            <w:tcW w:w="4802" w:type="dxa"/>
            <w:tcBorders>
              <w:top w:val="single" w:sz="4" w:space="0" w:color="auto"/>
              <w:left w:val="single" w:sz="4" w:space="0" w:color="auto"/>
              <w:bottom w:val="single" w:sz="4" w:space="0" w:color="auto"/>
              <w:right w:val="single" w:sz="4" w:space="0" w:color="auto"/>
            </w:tcBorders>
          </w:tcPr>
          <w:p w:rsidR="001645FC" w:rsidRPr="001645FC" w:rsidRDefault="001645FC" w:rsidP="001645FC">
            <w:pPr>
              <w:spacing w:line="360" w:lineRule="auto"/>
              <w:jc w:val="left"/>
              <w:rPr>
                <w:rFonts w:eastAsia="Calibri"/>
                <w:sz w:val="24"/>
              </w:rPr>
            </w:pPr>
            <w:r w:rsidRPr="001645FC">
              <w:rPr>
                <w:rFonts w:eastAsia="Calibri"/>
                <w:sz w:val="24"/>
              </w:rPr>
              <w:t>Portfolio Submission</w:t>
            </w:r>
          </w:p>
        </w:tc>
        <w:tc>
          <w:tcPr>
            <w:tcW w:w="1275" w:type="dxa"/>
            <w:tcBorders>
              <w:top w:val="single" w:sz="4" w:space="0" w:color="auto"/>
              <w:left w:val="single" w:sz="4" w:space="0" w:color="auto"/>
              <w:bottom w:val="single" w:sz="4" w:space="0" w:color="auto"/>
              <w:right w:val="single" w:sz="4" w:space="0" w:color="auto"/>
            </w:tcBorders>
          </w:tcPr>
          <w:p w:rsidR="001645FC" w:rsidRPr="001645FC" w:rsidRDefault="001645FC" w:rsidP="001645FC">
            <w:pPr>
              <w:spacing w:line="360" w:lineRule="auto"/>
              <w:jc w:val="left"/>
              <w:rPr>
                <w:rFonts w:eastAsia="Calibri"/>
                <w:sz w:val="24"/>
              </w:rPr>
            </w:pPr>
            <w:r w:rsidRPr="001645FC">
              <w:rPr>
                <w:rFonts w:eastAsia="Calibri"/>
                <w:sz w:val="24"/>
              </w:rPr>
              <w:t>1 day</w:t>
            </w:r>
          </w:p>
        </w:tc>
        <w:tc>
          <w:tcPr>
            <w:tcW w:w="1840" w:type="dxa"/>
            <w:tcBorders>
              <w:top w:val="single" w:sz="4" w:space="0" w:color="auto"/>
              <w:left w:val="single" w:sz="4" w:space="0" w:color="auto"/>
              <w:bottom w:val="single" w:sz="4" w:space="0" w:color="auto"/>
              <w:right w:val="single" w:sz="4" w:space="0" w:color="auto"/>
            </w:tcBorders>
          </w:tcPr>
          <w:p w:rsidR="001645FC" w:rsidRPr="001645FC" w:rsidRDefault="001645FC" w:rsidP="001645FC">
            <w:pPr>
              <w:spacing w:line="360" w:lineRule="auto"/>
              <w:jc w:val="left"/>
              <w:rPr>
                <w:rFonts w:eastAsia="Calibri"/>
                <w:sz w:val="24"/>
              </w:rPr>
            </w:pPr>
            <w:r w:rsidRPr="001645FC">
              <w:rPr>
                <w:rFonts w:eastAsia="Calibri"/>
                <w:sz w:val="24"/>
              </w:rPr>
              <w:t>September 1</w:t>
            </w:r>
            <w:r w:rsidRPr="001645FC">
              <w:rPr>
                <w:rFonts w:eastAsia="Calibri"/>
                <w:sz w:val="24"/>
                <w:vertAlign w:val="superscript"/>
              </w:rPr>
              <w:t>st</w:t>
            </w:r>
            <w:r w:rsidRPr="001645FC">
              <w:rPr>
                <w:rFonts w:eastAsia="Calibri"/>
                <w:sz w:val="24"/>
              </w:rPr>
              <w:t xml:space="preserve"> </w:t>
            </w:r>
          </w:p>
        </w:tc>
        <w:tc>
          <w:tcPr>
            <w:tcW w:w="1150" w:type="dxa"/>
            <w:tcBorders>
              <w:top w:val="single" w:sz="4" w:space="0" w:color="auto"/>
              <w:left w:val="single" w:sz="4" w:space="0" w:color="auto"/>
              <w:bottom w:val="single" w:sz="4" w:space="0" w:color="auto"/>
              <w:right w:val="single" w:sz="4" w:space="0" w:color="auto"/>
            </w:tcBorders>
            <w:shd w:val="clear" w:color="auto" w:fill="92D050"/>
          </w:tcPr>
          <w:p w:rsidR="001645FC" w:rsidRPr="001645FC" w:rsidRDefault="001645FC" w:rsidP="001645FC">
            <w:pPr>
              <w:spacing w:line="360" w:lineRule="auto"/>
              <w:jc w:val="left"/>
              <w:rPr>
                <w:rFonts w:eastAsia="Calibri"/>
                <w:sz w:val="24"/>
              </w:rPr>
            </w:pPr>
            <w:r w:rsidRPr="001645FC">
              <w:rPr>
                <w:rFonts w:eastAsia="Calibri"/>
                <w:sz w:val="24"/>
              </w:rPr>
              <w:t>Complete</w:t>
            </w:r>
          </w:p>
        </w:tc>
      </w:tr>
      <w:tr w:rsidR="001645FC" w:rsidRPr="001645FC" w:rsidTr="006B6957">
        <w:trPr>
          <w:trHeight w:val="266"/>
        </w:trPr>
        <w:tc>
          <w:tcPr>
            <w:tcW w:w="4802" w:type="dxa"/>
            <w:tcBorders>
              <w:top w:val="single" w:sz="4" w:space="0" w:color="auto"/>
              <w:left w:val="single" w:sz="4" w:space="0" w:color="auto"/>
              <w:bottom w:val="single" w:sz="4" w:space="0" w:color="auto"/>
              <w:right w:val="single" w:sz="4" w:space="0" w:color="auto"/>
            </w:tcBorders>
            <w:hideMark/>
          </w:tcPr>
          <w:p w:rsidR="001645FC" w:rsidRPr="001645FC" w:rsidRDefault="001645FC" w:rsidP="001645FC">
            <w:pPr>
              <w:tabs>
                <w:tab w:val="left" w:pos="1739"/>
              </w:tabs>
              <w:spacing w:line="360" w:lineRule="auto"/>
              <w:jc w:val="left"/>
              <w:rPr>
                <w:rFonts w:eastAsia="Calibri"/>
                <w:sz w:val="24"/>
              </w:rPr>
            </w:pPr>
            <w:r w:rsidRPr="001645FC">
              <w:rPr>
                <w:rFonts w:eastAsia="Calibri"/>
                <w:sz w:val="24"/>
              </w:rPr>
              <w:t>Final Interview &amp; Assessment</w:t>
            </w:r>
          </w:p>
        </w:tc>
        <w:tc>
          <w:tcPr>
            <w:tcW w:w="1275" w:type="dxa"/>
            <w:tcBorders>
              <w:top w:val="single" w:sz="4" w:space="0" w:color="auto"/>
              <w:left w:val="single" w:sz="4" w:space="0" w:color="auto"/>
              <w:bottom w:val="single" w:sz="4" w:space="0" w:color="auto"/>
              <w:right w:val="single" w:sz="4" w:space="0" w:color="auto"/>
            </w:tcBorders>
            <w:hideMark/>
          </w:tcPr>
          <w:p w:rsidR="001645FC" w:rsidRPr="001645FC" w:rsidRDefault="001645FC" w:rsidP="001645FC">
            <w:pPr>
              <w:spacing w:line="360" w:lineRule="auto"/>
              <w:jc w:val="left"/>
              <w:rPr>
                <w:rFonts w:eastAsia="Calibri"/>
                <w:sz w:val="24"/>
              </w:rPr>
            </w:pPr>
            <w:r w:rsidRPr="001645FC">
              <w:rPr>
                <w:rFonts w:eastAsia="Calibri"/>
                <w:sz w:val="24"/>
              </w:rPr>
              <w:t>1 day</w:t>
            </w:r>
          </w:p>
        </w:tc>
        <w:tc>
          <w:tcPr>
            <w:tcW w:w="1840" w:type="dxa"/>
            <w:tcBorders>
              <w:top w:val="single" w:sz="4" w:space="0" w:color="auto"/>
              <w:left w:val="single" w:sz="4" w:space="0" w:color="auto"/>
              <w:bottom w:val="single" w:sz="4" w:space="0" w:color="auto"/>
              <w:right w:val="single" w:sz="4" w:space="0" w:color="auto"/>
            </w:tcBorders>
            <w:hideMark/>
          </w:tcPr>
          <w:p w:rsidR="001645FC" w:rsidRPr="001645FC" w:rsidRDefault="001645FC" w:rsidP="001645FC">
            <w:pPr>
              <w:spacing w:line="360" w:lineRule="auto"/>
              <w:jc w:val="left"/>
              <w:rPr>
                <w:rFonts w:eastAsia="Calibri"/>
                <w:sz w:val="24"/>
              </w:rPr>
            </w:pPr>
            <w:r w:rsidRPr="001645FC">
              <w:rPr>
                <w:rFonts w:eastAsia="Calibri"/>
                <w:sz w:val="24"/>
              </w:rPr>
              <w:t>Mid-September</w:t>
            </w:r>
          </w:p>
        </w:tc>
        <w:tc>
          <w:tcPr>
            <w:tcW w:w="1150" w:type="dxa"/>
            <w:tcBorders>
              <w:top w:val="single" w:sz="4" w:space="0" w:color="auto"/>
              <w:left w:val="single" w:sz="4" w:space="0" w:color="auto"/>
              <w:bottom w:val="single" w:sz="4" w:space="0" w:color="auto"/>
              <w:right w:val="single" w:sz="4" w:space="0" w:color="auto"/>
            </w:tcBorders>
            <w:shd w:val="clear" w:color="auto" w:fill="auto"/>
            <w:hideMark/>
          </w:tcPr>
          <w:p w:rsidR="001645FC" w:rsidRPr="001645FC" w:rsidRDefault="001645FC" w:rsidP="001645FC">
            <w:pPr>
              <w:spacing w:line="360" w:lineRule="auto"/>
              <w:jc w:val="left"/>
              <w:rPr>
                <w:rFonts w:eastAsia="Calibri"/>
                <w:sz w:val="24"/>
              </w:rPr>
            </w:pPr>
            <w:r w:rsidRPr="001645FC">
              <w:rPr>
                <w:rFonts w:eastAsia="Calibri"/>
                <w:sz w:val="24"/>
              </w:rPr>
              <w:t>TBD</w:t>
            </w:r>
          </w:p>
        </w:tc>
      </w:tr>
    </w:tbl>
    <w:p w:rsidR="001645FC" w:rsidRPr="001645FC" w:rsidRDefault="001645FC" w:rsidP="001645FC">
      <w:pPr>
        <w:spacing w:after="160" w:line="360" w:lineRule="auto"/>
        <w:jc w:val="left"/>
        <w:rPr>
          <w:rFonts w:eastAsia="Calibri"/>
          <w:sz w:val="24"/>
          <w:szCs w:val="22"/>
          <w:lang w:val="en-IE"/>
        </w:rPr>
      </w:pPr>
    </w:p>
    <w:p w:rsidR="001645FC" w:rsidRDefault="001645FC" w:rsidP="001645FC">
      <w:pPr>
        <w:keepNext/>
        <w:keepLines/>
        <w:spacing w:before="40" w:after="160" w:line="360" w:lineRule="auto"/>
        <w:jc w:val="left"/>
        <w:outlineLvl w:val="1"/>
        <w:rPr>
          <w:b/>
          <w:sz w:val="32"/>
          <w:szCs w:val="26"/>
          <w:lang w:val="en-IE"/>
        </w:rPr>
      </w:pPr>
      <w:bookmarkStart w:id="328" w:name="_Toc522011865"/>
      <w:bookmarkStart w:id="329" w:name="_Toc522020454"/>
      <w:bookmarkStart w:id="330" w:name="_Toc521679906"/>
      <w:r>
        <w:rPr>
          <w:b/>
          <w:sz w:val="32"/>
          <w:szCs w:val="26"/>
          <w:lang w:val="en-IE"/>
        </w:rPr>
        <w:t>4. Success Criteria</w:t>
      </w:r>
      <w:bookmarkEnd w:id="328"/>
      <w:bookmarkEnd w:id="329"/>
    </w:p>
    <w:p w:rsidR="00547F3B" w:rsidRPr="002C05AC" w:rsidRDefault="00547F3B" w:rsidP="002C05AC">
      <w:pPr>
        <w:spacing w:after="160" w:line="360" w:lineRule="auto"/>
        <w:rPr>
          <w:rFonts w:eastAsia="Calibri"/>
          <w:sz w:val="24"/>
          <w:szCs w:val="22"/>
        </w:rPr>
      </w:pPr>
      <w:r w:rsidRPr="002C05AC">
        <w:rPr>
          <w:rFonts w:eastAsia="Calibri"/>
          <w:sz w:val="24"/>
          <w:szCs w:val="22"/>
        </w:rPr>
        <w:t>The success criteria of this project is to identify, simulate and deploy a localization system that can identify reflectors in a wireless channel that may aid in increasing indoor localization accuracy, while also maintaining a low energy cost:</w:t>
      </w:r>
    </w:p>
    <w:p w:rsidR="004F0A2E" w:rsidRPr="002C05AC" w:rsidRDefault="004F0A2E" w:rsidP="002C05AC">
      <w:pPr>
        <w:pStyle w:val="ListParagraph"/>
        <w:numPr>
          <w:ilvl w:val="0"/>
          <w:numId w:val="31"/>
        </w:numPr>
        <w:spacing w:after="160" w:line="360" w:lineRule="auto"/>
        <w:rPr>
          <w:rFonts w:eastAsia="Calibri"/>
          <w:sz w:val="24"/>
          <w:szCs w:val="22"/>
        </w:rPr>
      </w:pPr>
      <w:r w:rsidRPr="002C05AC">
        <w:rPr>
          <w:rFonts w:eastAsia="Calibri"/>
          <w:sz w:val="24"/>
          <w:szCs w:val="22"/>
        </w:rPr>
        <w:t>Acquisition of PDPs using the Hilbert transform which are realistic in the indoor geometry.</w:t>
      </w:r>
    </w:p>
    <w:p w:rsidR="00547F3B" w:rsidRPr="002C05AC" w:rsidRDefault="00547F3B" w:rsidP="002C05AC">
      <w:pPr>
        <w:pStyle w:val="ListParagraph"/>
        <w:numPr>
          <w:ilvl w:val="0"/>
          <w:numId w:val="31"/>
        </w:numPr>
        <w:spacing w:after="160" w:line="360" w:lineRule="auto"/>
        <w:rPr>
          <w:rFonts w:eastAsia="Calibri"/>
          <w:sz w:val="24"/>
          <w:szCs w:val="22"/>
        </w:rPr>
      </w:pPr>
      <w:r w:rsidRPr="002C05AC">
        <w:rPr>
          <w:rFonts w:eastAsia="Calibri"/>
          <w:sz w:val="24"/>
          <w:szCs w:val="22"/>
        </w:rPr>
        <w:t>Identification</w:t>
      </w:r>
      <w:r w:rsidR="004F0A2E" w:rsidRPr="002C05AC">
        <w:rPr>
          <w:rFonts w:eastAsia="Calibri"/>
          <w:sz w:val="24"/>
          <w:szCs w:val="22"/>
        </w:rPr>
        <w:t>, confirmation and prediction</w:t>
      </w:r>
      <w:r w:rsidRPr="002C05AC">
        <w:rPr>
          <w:rFonts w:eastAsia="Calibri"/>
          <w:sz w:val="24"/>
          <w:szCs w:val="22"/>
        </w:rPr>
        <w:t xml:space="preserve"> of multi-path reflectors in indoor environment</w:t>
      </w:r>
      <w:r w:rsidR="004F0A2E" w:rsidRPr="002C05AC">
        <w:rPr>
          <w:rFonts w:eastAsia="Calibri"/>
          <w:sz w:val="24"/>
          <w:szCs w:val="22"/>
        </w:rPr>
        <w:t xml:space="preserve"> using novel ray tracing techniques.</w:t>
      </w:r>
    </w:p>
    <w:p w:rsidR="001645FC" w:rsidRPr="002C05AC" w:rsidRDefault="00547F3B" w:rsidP="002C05AC">
      <w:pPr>
        <w:pStyle w:val="ListParagraph"/>
        <w:numPr>
          <w:ilvl w:val="0"/>
          <w:numId w:val="31"/>
        </w:numPr>
        <w:spacing w:after="160" w:line="360" w:lineRule="auto"/>
        <w:rPr>
          <w:rFonts w:eastAsia="Calibri"/>
          <w:sz w:val="24"/>
          <w:szCs w:val="22"/>
        </w:rPr>
      </w:pPr>
      <w:r w:rsidRPr="002C05AC">
        <w:rPr>
          <w:rFonts w:eastAsia="Calibri"/>
          <w:sz w:val="24"/>
          <w:szCs w:val="22"/>
        </w:rPr>
        <w:t>Identification of wireless channel characteristics</w:t>
      </w:r>
      <w:r w:rsidR="004F0A2E" w:rsidRPr="002C05AC">
        <w:rPr>
          <w:rFonts w:eastAsia="Calibri"/>
          <w:sz w:val="24"/>
          <w:szCs w:val="22"/>
        </w:rPr>
        <w:t>.</w:t>
      </w:r>
    </w:p>
    <w:p w:rsidR="00547F3B" w:rsidRDefault="00547F3B" w:rsidP="001645FC">
      <w:pPr>
        <w:rPr>
          <w:lang w:val="en-IE"/>
        </w:rPr>
      </w:pPr>
    </w:p>
    <w:p w:rsidR="001645FC" w:rsidRPr="001645FC" w:rsidRDefault="00547F3B" w:rsidP="001645FC">
      <w:pPr>
        <w:keepNext/>
        <w:keepLines/>
        <w:spacing w:before="40" w:after="160" w:line="360" w:lineRule="auto"/>
        <w:jc w:val="left"/>
        <w:outlineLvl w:val="1"/>
        <w:rPr>
          <w:b/>
          <w:sz w:val="32"/>
          <w:szCs w:val="26"/>
          <w:lang w:val="en-IE"/>
        </w:rPr>
      </w:pPr>
      <w:bookmarkStart w:id="331" w:name="_Toc522011866"/>
      <w:bookmarkStart w:id="332" w:name="_Toc522020455"/>
      <w:r>
        <w:rPr>
          <w:b/>
          <w:sz w:val="32"/>
          <w:szCs w:val="26"/>
          <w:lang w:val="en-IE"/>
        </w:rPr>
        <w:t>5</w:t>
      </w:r>
      <w:r w:rsidR="001645FC" w:rsidRPr="001645FC">
        <w:rPr>
          <w:b/>
          <w:sz w:val="32"/>
          <w:szCs w:val="26"/>
          <w:lang w:val="en-IE"/>
        </w:rPr>
        <w:t xml:space="preserve">. </w:t>
      </w:r>
      <w:bookmarkEnd w:id="330"/>
      <w:bookmarkEnd w:id="331"/>
      <w:bookmarkEnd w:id="332"/>
      <w:r w:rsidR="002C05AC">
        <w:rPr>
          <w:b/>
          <w:sz w:val="32"/>
          <w:szCs w:val="26"/>
          <w:lang w:val="en-IE"/>
        </w:rPr>
        <w:t>Revision Status</w:t>
      </w:r>
    </w:p>
    <w:p w:rsidR="001645FC" w:rsidRPr="002C05AC" w:rsidRDefault="002C05AC" w:rsidP="002C05AC">
      <w:pPr>
        <w:spacing w:after="160" w:line="360" w:lineRule="auto"/>
        <w:rPr>
          <w:rFonts w:eastAsia="Calibri"/>
          <w:sz w:val="24"/>
          <w:szCs w:val="22"/>
        </w:rPr>
      </w:pPr>
      <w:r w:rsidRPr="002C05AC">
        <w:rPr>
          <w:rFonts w:eastAsia="Calibri"/>
          <w:sz w:val="24"/>
          <w:szCs w:val="22"/>
        </w:rPr>
        <w:t>T</w:t>
      </w:r>
      <w:r>
        <w:rPr>
          <w:rFonts w:eastAsia="Calibri"/>
          <w:sz w:val="24"/>
          <w:szCs w:val="22"/>
        </w:rPr>
        <w:t xml:space="preserve">he literature review and project plan in this portfolio </w:t>
      </w:r>
      <w:r w:rsidR="00AD4491">
        <w:rPr>
          <w:rFonts w:eastAsia="Calibri"/>
          <w:sz w:val="24"/>
          <w:szCs w:val="22"/>
        </w:rPr>
        <w:t>are</w:t>
      </w:r>
      <w:r>
        <w:rPr>
          <w:rFonts w:eastAsia="Calibri"/>
          <w:sz w:val="24"/>
          <w:szCs w:val="22"/>
        </w:rPr>
        <w:t xml:space="preserve"> the second version submitted, and reflect the changes in research goals</w:t>
      </w:r>
      <w:r w:rsidR="00AD4491">
        <w:rPr>
          <w:rFonts w:eastAsia="Calibri"/>
          <w:sz w:val="24"/>
          <w:szCs w:val="22"/>
        </w:rPr>
        <w:t xml:space="preserve"> as the project evolved over time</w:t>
      </w:r>
      <w:r>
        <w:rPr>
          <w:rFonts w:eastAsia="Calibri"/>
          <w:sz w:val="24"/>
          <w:szCs w:val="22"/>
        </w:rPr>
        <w:t>.</w:t>
      </w:r>
      <w:r w:rsidR="001645FC" w:rsidRPr="002C05AC">
        <w:rPr>
          <w:rFonts w:eastAsia="Calibri"/>
          <w:sz w:val="24"/>
          <w:szCs w:val="22"/>
        </w:rPr>
        <w:t xml:space="preserve"> The original </w:t>
      </w:r>
      <w:r w:rsidR="00AD4491">
        <w:rPr>
          <w:rFonts w:eastAsia="Calibri"/>
          <w:sz w:val="24"/>
          <w:szCs w:val="22"/>
        </w:rPr>
        <w:t>research</w:t>
      </w:r>
      <w:r w:rsidR="001645FC" w:rsidRPr="002C05AC">
        <w:rPr>
          <w:rFonts w:eastAsia="Calibri"/>
          <w:sz w:val="24"/>
          <w:szCs w:val="22"/>
        </w:rPr>
        <w:t xml:space="preserve"> had the scope of real-time low-energy indoor localization using ray tracing. It </w:t>
      </w:r>
      <w:r w:rsidR="00AD4491">
        <w:rPr>
          <w:rFonts w:eastAsia="Calibri"/>
          <w:sz w:val="24"/>
          <w:szCs w:val="22"/>
        </w:rPr>
        <w:t>focused on</w:t>
      </w:r>
      <w:r w:rsidR="001645FC" w:rsidRPr="002C05AC">
        <w:rPr>
          <w:rFonts w:eastAsia="Calibri"/>
          <w:sz w:val="24"/>
          <w:szCs w:val="22"/>
        </w:rPr>
        <w:t xml:space="preserve"> compare the energy consumption and accuracy of deterministic and empirical models in real-time applications using BLE technology.</w:t>
      </w:r>
    </w:p>
    <w:p w:rsidR="002C05AC" w:rsidRPr="002C05AC" w:rsidRDefault="001645FC" w:rsidP="002C05AC">
      <w:pPr>
        <w:spacing w:after="160" w:line="360" w:lineRule="auto"/>
        <w:rPr>
          <w:rFonts w:eastAsia="Calibri"/>
          <w:sz w:val="24"/>
          <w:szCs w:val="22"/>
        </w:rPr>
      </w:pPr>
      <w:r w:rsidRPr="002C05AC">
        <w:rPr>
          <w:rFonts w:eastAsia="Calibri"/>
          <w:sz w:val="24"/>
          <w:szCs w:val="22"/>
        </w:rPr>
        <w:t>During the pursuit of this goal, the benefit of characterizing reflectors in a wireless channel became apparent. Knowledge of the reflector locations could increase knowledge of the wireless channel and increase the accuracy of future indoor localization applications. This worthwhile goal of characterizing reflectors is achievable by the development of novel ray tracing simulations for characterizing reflectors in the channel.</w:t>
      </w:r>
    </w:p>
    <w:p w:rsidR="001645FC" w:rsidRPr="00392527" w:rsidRDefault="001645FC" w:rsidP="001645FC">
      <w:pPr>
        <w:keepNext/>
        <w:keepLines/>
        <w:spacing w:before="240" w:line="360" w:lineRule="auto"/>
        <w:jc w:val="center"/>
        <w:outlineLvl w:val="0"/>
        <w:rPr>
          <w:b/>
          <w:sz w:val="40"/>
          <w:szCs w:val="32"/>
          <w:lang w:val="en-IE"/>
        </w:rPr>
      </w:pPr>
      <w:bookmarkStart w:id="333" w:name="_Toc522011867"/>
      <w:bookmarkStart w:id="334" w:name="_Toc522020456"/>
      <w:r w:rsidRPr="00392527">
        <w:rPr>
          <w:b/>
          <w:sz w:val="48"/>
          <w:szCs w:val="32"/>
          <w:lang w:val="en-IE"/>
        </w:rPr>
        <w:lastRenderedPageBreak/>
        <w:t xml:space="preserve">Appendix </w:t>
      </w:r>
      <w:r>
        <w:rPr>
          <w:b/>
          <w:sz w:val="48"/>
          <w:szCs w:val="32"/>
          <w:lang w:val="en-IE"/>
        </w:rPr>
        <w:t>C</w:t>
      </w:r>
      <w:bookmarkEnd w:id="333"/>
      <w:bookmarkEnd w:id="334"/>
    </w:p>
    <w:p w:rsidR="001645FC" w:rsidRPr="00392527" w:rsidRDefault="001645FC" w:rsidP="001645FC">
      <w:pPr>
        <w:rPr>
          <w:sz w:val="28"/>
          <w:lang w:val="en-IE"/>
        </w:rPr>
      </w:pPr>
    </w:p>
    <w:p w:rsidR="001645FC" w:rsidRPr="00392527" w:rsidRDefault="001645FC" w:rsidP="001645FC">
      <w:pPr>
        <w:pStyle w:val="References"/>
        <w:numPr>
          <w:ilvl w:val="0"/>
          <w:numId w:val="0"/>
        </w:numPr>
        <w:jc w:val="center"/>
        <w:rPr>
          <w:b/>
          <w:sz w:val="48"/>
          <w:szCs w:val="32"/>
          <w:lang w:val="en-IE"/>
        </w:rPr>
      </w:pPr>
      <w:r>
        <w:rPr>
          <w:b/>
          <w:sz w:val="48"/>
          <w:szCs w:val="32"/>
          <w:lang w:val="en-IE"/>
        </w:rPr>
        <w:t>Testing &amp; Results</w:t>
      </w:r>
    </w:p>
    <w:p w:rsidR="002900CF" w:rsidRDefault="002900CF" w:rsidP="001645FC">
      <w:pPr>
        <w:rPr>
          <w:rFonts w:eastAsia="Calibri"/>
          <w:sz w:val="24"/>
          <w:szCs w:val="22"/>
          <w:lang w:val="en-IE"/>
        </w:rPr>
        <w:sectPr w:rsidR="002900CF" w:rsidSect="00392527">
          <w:footerReference w:type="default" r:id="rId55"/>
          <w:pgSz w:w="12240" w:h="15840" w:code="1"/>
          <w:pgMar w:top="1008" w:right="936" w:bottom="1008" w:left="936" w:header="432" w:footer="432" w:gutter="0"/>
          <w:pgNumType w:fmt="lowerRoman" w:start="13"/>
          <w:cols w:space="288"/>
          <w:docGrid w:linePitch="272"/>
        </w:sectPr>
      </w:pPr>
    </w:p>
    <w:p w:rsidR="006B6957" w:rsidRPr="006B6957" w:rsidRDefault="006B6957" w:rsidP="007D4F1A">
      <w:pPr>
        <w:pStyle w:val="ListParagraph"/>
        <w:keepNext/>
        <w:keepLines/>
        <w:numPr>
          <w:ilvl w:val="0"/>
          <w:numId w:val="25"/>
        </w:numPr>
        <w:spacing w:before="40" w:after="160" w:line="360" w:lineRule="auto"/>
        <w:jc w:val="left"/>
        <w:outlineLvl w:val="1"/>
        <w:rPr>
          <w:b/>
          <w:sz w:val="32"/>
          <w:szCs w:val="26"/>
          <w:lang w:val="en-IE"/>
        </w:rPr>
      </w:pPr>
      <w:bookmarkStart w:id="335" w:name="_Toc521679907"/>
      <w:bookmarkStart w:id="336" w:name="_Toc522011868"/>
      <w:bookmarkStart w:id="337" w:name="_Toc522020457"/>
      <w:r w:rsidRPr="006B6957">
        <w:rPr>
          <w:b/>
          <w:sz w:val="32"/>
          <w:szCs w:val="26"/>
          <w:lang w:val="en-IE"/>
        </w:rPr>
        <w:lastRenderedPageBreak/>
        <w:t>Setup</w:t>
      </w:r>
      <w:bookmarkEnd w:id="335"/>
      <w:bookmarkEnd w:id="336"/>
      <w:bookmarkEnd w:id="337"/>
    </w:p>
    <w:p w:rsidR="006B6957" w:rsidRPr="006B6957" w:rsidRDefault="006B6957" w:rsidP="006B6957">
      <w:pPr>
        <w:spacing w:after="160" w:line="360" w:lineRule="auto"/>
        <w:rPr>
          <w:rFonts w:eastAsia="Calibri"/>
          <w:sz w:val="24"/>
          <w:szCs w:val="22"/>
          <w:lang w:val="en-IE"/>
        </w:rPr>
      </w:pPr>
      <w:r w:rsidRPr="006B6957">
        <w:rPr>
          <w:rFonts w:eastAsia="Calibri"/>
          <w:sz w:val="24"/>
          <w:szCs w:val="22"/>
          <w:lang w:val="en-IE"/>
        </w:rPr>
        <w:t xml:space="preserve">A frequency sweep is necessary to characterize of reflectors in a wireless channel. The most suitable environment available to perform this is an auditorium. It is a large open environment, has no obvious competing strong signals, and possesses at least one suspected reflector (an elevator shaft close to the perimeter). The walls and doors are light and mobile, so are not considered strong reflectors. In all subsequent frequency sweeps, PDP analysis and ray tracing simulations were carried out and modelled on the geometry of this room, pictured in </w:t>
      </w:r>
      <w:r w:rsidRPr="006B6957">
        <w:rPr>
          <w:rFonts w:eastAsia="Calibri"/>
          <w:sz w:val="24"/>
          <w:szCs w:val="22"/>
          <w:lang w:val="en-IE"/>
        </w:rPr>
        <w:fldChar w:fldCharType="begin"/>
      </w:r>
      <w:r w:rsidRPr="006B6957">
        <w:rPr>
          <w:rFonts w:eastAsia="Calibri"/>
          <w:sz w:val="24"/>
          <w:szCs w:val="22"/>
          <w:lang w:val="en-IE"/>
        </w:rPr>
        <w:instrText xml:space="preserve"> REF _Ref520962245 \h </w:instrText>
      </w:r>
      <w:r w:rsidRPr="006B6957">
        <w:rPr>
          <w:rFonts w:eastAsia="Calibri"/>
          <w:sz w:val="24"/>
          <w:szCs w:val="22"/>
          <w:lang w:val="en-IE"/>
        </w:rPr>
      </w:r>
      <w:r w:rsidRPr="006B6957">
        <w:rPr>
          <w:rFonts w:eastAsia="Calibri"/>
          <w:sz w:val="24"/>
          <w:szCs w:val="22"/>
          <w:lang w:val="en-IE"/>
        </w:rPr>
        <w:fldChar w:fldCharType="separate"/>
      </w:r>
      <w:r w:rsidR="00591E49" w:rsidRPr="006B6957">
        <w:t xml:space="preserve">Figure </w:t>
      </w:r>
      <w:r w:rsidR="00591E49">
        <w:rPr>
          <w:noProof/>
        </w:rPr>
        <w:t>26</w:t>
      </w:r>
      <w:r w:rsidRPr="006B6957">
        <w:rPr>
          <w:rFonts w:eastAsia="Calibri"/>
          <w:sz w:val="24"/>
          <w:szCs w:val="22"/>
          <w:lang w:val="en-IE"/>
        </w:rPr>
        <w:fldChar w:fldCharType="end"/>
      </w:r>
      <w:r w:rsidRPr="006B6957">
        <w:rPr>
          <w:rFonts w:eastAsia="Calibri"/>
          <w:sz w:val="24"/>
          <w:szCs w:val="22"/>
          <w:lang w:val="en-IE"/>
        </w:rPr>
        <w:t>.</w:t>
      </w:r>
    </w:p>
    <w:p w:rsidR="006B6957" w:rsidRPr="006B6957" w:rsidRDefault="006B6957" w:rsidP="006B6957">
      <w:pPr>
        <w:keepNext/>
        <w:spacing w:after="160" w:line="360" w:lineRule="auto"/>
        <w:jc w:val="center"/>
        <w:rPr>
          <w:rFonts w:eastAsia="Calibri"/>
          <w:sz w:val="24"/>
          <w:szCs w:val="22"/>
          <w:lang w:val="en-IE"/>
        </w:rPr>
      </w:pPr>
      <w:r w:rsidRPr="006B6957">
        <w:rPr>
          <w:rFonts w:eastAsia="Calibri"/>
          <w:noProof/>
          <w:sz w:val="24"/>
          <w:szCs w:val="22"/>
          <w:lang w:val="en-IE"/>
        </w:rPr>
        <w:drawing>
          <wp:inline distT="0" distB="0" distL="0" distR="0" wp14:anchorId="7CFAFCE2" wp14:editId="43C45A45">
            <wp:extent cx="2639695" cy="3710654"/>
            <wp:effectExtent l="0" t="0" r="8255"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t="6735" b="14129"/>
                    <a:stretch/>
                  </pic:blipFill>
                  <pic:spPr bwMode="auto">
                    <a:xfrm>
                      <a:off x="0" y="0"/>
                      <a:ext cx="2656282" cy="3733971"/>
                    </a:xfrm>
                    <a:prstGeom prst="rect">
                      <a:avLst/>
                    </a:prstGeom>
                    <a:noFill/>
                    <a:ln>
                      <a:noFill/>
                    </a:ln>
                    <a:extLst>
                      <a:ext uri="{53640926-AAD7-44D8-BBD7-CCE9431645EC}">
                        <a14:shadowObscured xmlns:a14="http://schemas.microsoft.com/office/drawing/2010/main"/>
                      </a:ext>
                    </a:extLst>
                  </pic:spPr>
                </pic:pic>
              </a:graphicData>
            </a:graphic>
          </wp:inline>
        </w:drawing>
      </w:r>
    </w:p>
    <w:p w:rsidR="006B6957" w:rsidRPr="006B6957" w:rsidRDefault="006B6957" w:rsidP="008D2205">
      <w:pPr>
        <w:pStyle w:val="Caption"/>
      </w:pPr>
      <w:bookmarkStart w:id="338" w:name="_Ref520962245"/>
      <w:bookmarkStart w:id="339" w:name="_Toc522024978"/>
      <w:r w:rsidRPr="006B6957">
        <w:t xml:space="preserve">Figure </w:t>
      </w:r>
      <w:r w:rsidRPr="006B6957">
        <w:fldChar w:fldCharType="begin"/>
      </w:r>
      <w:r w:rsidRPr="006B6957">
        <w:instrText xml:space="preserve"> SEQ Figure \* ARABIC </w:instrText>
      </w:r>
      <w:r w:rsidRPr="006B6957">
        <w:fldChar w:fldCharType="separate"/>
      </w:r>
      <w:r w:rsidR="00591E49">
        <w:rPr>
          <w:noProof/>
        </w:rPr>
        <w:t>26</w:t>
      </w:r>
      <w:r w:rsidRPr="006B6957">
        <w:rPr>
          <w:noProof/>
        </w:rPr>
        <w:fldChar w:fldCharType="end"/>
      </w:r>
      <w:bookmarkEnd w:id="338"/>
      <w:r w:rsidRPr="006B6957">
        <w:t xml:space="preserve"> - Auditorium indoor environment and setup</w:t>
      </w:r>
      <w:bookmarkEnd w:id="339"/>
    </w:p>
    <w:p w:rsidR="006B6957" w:rsidRPr="006B6957" w:rsidRDefault="006B6957" w:rsidP="007D4F1A">
      <w:pPr>
        <w:pStyle w:val="ListParagraph"/>
        <w:keepNext/>
        <w:keepLines/>
        <w:numPr>
          <w:ilvl w:val="0"/>
          <w:numId w:val="25"/>
        </w:numPr>
        <w:spacing w:before="40" w:after="160" w:line="360" w:lineRule="auto"/>
        <w:jc w:val="left"/>
        <w:outlineLvl w:val="1"/>
        <w:rPr>
          <w:rFonts w:eastAsia="Calibri"/>
          <w:b/>
          <w:sz w:val="32"/>
          <w:szCs w:val="26"/>
          <w:lang w:val="en-IE"/>
        </w:rPr>
      </w:pPr>
      <w:bookmarkStart w:id="340" w:name="_Toc521679908"/>
      <w:bookmarkStart w:id="341" w:name="_Toc522011869"/>
      <w:bookmarkStart w:id="342" w:name="_Toc522020458"/>
      <w:r w:rsidRPr="006B6957">
        <w:rPr>
          <w:rFonts w:eastAsia="Calibri"/>
          <w:b/>
          <w:sz w:val="32"/>
          <w:szCs w:val="26"/>
          <w:lang w:val="en-IE"/>
        </w:rPr>
        <w:t>Apparatus</w:t>
      </w:r>
      <w:bookmarkEnd w:id="340"/>
      <w:bookmarkEnd w:id="341"/>
      <w:bookmarkEnd w:id="342"/>
    </w:p>
    <w:p w:rsidR="006B6957" w:rsidRPr="006B6957" w:rsidRDefault="006B6957" w:rsidP="00D85BAE">
      <w:pPr>
        <w:spacing w:after="240"/>
        <w:rPr>
          <w:rFonts w:eastAsia="Calibri"/>
          <w:sz w:val="24"/>
          <w:szCs w:val="22"/>
          <w:lang w:val="en-IE"/>
        </w:rPr>
      </w:pPr>
      <w:r w:rsidRPr="006B6957">
        <w:rPr>
          <w:rFonts w:eastAsia="Calibri"/>
          <w:sz w:val="24"/>
          <w:szCs w:val="22"/>
          <w:lang w:val="en-IE"/>
        </w:rPr>
        <w:t>The following hardware and software is used to characterization of the reflectors in the wireless channel:</w:t>
      </w:r>
    </w:p>
    <w:p w:rsidR="006B6957" w:rsidRPr="006B6957" w:rsidRDefault="006B6957" w:rsidP="007D4F1A">
      <w:pPr>
        <w:numPr>
          <w:ilvl w:val="0"/>
          <w:numId w:val="21"/>
        </w:numPr>
        <w:spacing w:after="240" w:line="360" w:lineRule="auto"/>
        <w:rPr>
          <w:rFonts w:eastAsia="Calibri"/>
          <w:sz w:val="24"/>
          <w:szCs w:val="22"/>
          <w:lang w:val="en-IE"/>
        </w:rPr>
      </w:pPr>
      <w:r w:rsidRPr="006B6957">
        <w:rPr>
          <w:rFonts w:eastAsia="Calibri"/>
          <w:sz w:val="24"/>
          <w:szCs w:val="22"/>
          <w:lang w:val="en-IE"/>
        </w:rPr>
        <w:t>Agilent ESG-D Series Signal Generator, Ethernet cable and power source.</w:t>
      </w:r>
    </w:p>
    <w:p w:rsidR="006B6957" w:rsidRPr="006B6957" w:rsidRDefault="006B6957" w:rsidP="007D4F1A">
      <w:pPr>
        <w:numPr>
          <w:ilvl w:val="0"/>
          <w:numId w:val="21"/>
        </w:numPr>
        <w:spacing w:after="240" w:line="360" w:lineRule="auto"/>
        <w:rPr>
          <w:rFonts w:eastAsia="Calibri"/>
          <w:sz w:val="24"/>
          <w:szCs w:val="22"/>
          <w:lang w:val="en-IE"/>
        </w:rPr>
      </w:pPr>
      <w:r w:rsidRPr="006B6957">
        <w:rPr>
          <w:rFonts w:eastAsia="Calibri"/>
          <w:sz w:val="24"/>
          <w:szCs w:val="22"/>
          <w:lang w:val="en-IE"/>
        </w:rPr>
        <w:t>Rohde Schwarz FSV Spectrum Analyzer and power source.</w:t>
      </w:r>
    </w:p>
    <w:p w:rsidR="006B6957" w:rsidRPr="006B6957" w:rsidRDefault="006B6957" w:rsidP="007D4F1A">
      <w:pPr>
        <w:numPr>
          <w:ilvl w:val="0"/>
          <w:numId w:val="21"/>
        </w:numPr>
        <w:spacing w:after="240" w:line="360" w:lineRule="auto"/>
        <w:rPr>
          <w:rFonts w:eastAsia="Calibri"/>
          <w:sz w:val="24"/>
          <w:szCs w:val="22"/>
          <w:lang w:val="en-IE"/>
        </w:rPr>
      </w:pPr>
      <w:r w:rsidRPr="006B6957">
        <w:rPr>
          <w:rFonts w:eastAsia="Calibri"/>
          <w:sz w:val="24"/>
          <w:szCs w:val="22"/>
          <w:lang w:val="en-IE"/>
        </w:rPr>
        <w:t>GPIB-USB connection to connect signal generator, since no Ethernet connection to signal generator was available.</w:t>
      </w:r>
    </w:p>
    <w:p w:rsidR="006B6957" w:rsidRPr="006B6957" w:rsidRDefault="006B6957" w:rsidP="006B6957">
      <w:pPr>
        <w:spacing w:after="160" w:line="360" w:lineRule="auto"/>
        <w:jc w:val="left"/>
        <w:rPr>
          <w:rFonts w:eastAsia="Calibri"/>
          <w:sz w:val="24"/>
          <w:szCs w:val="22"/>
          <w:lang w:val="en-IE"/>
        </w:rPr>
      </w:pPr>
      <w:r w:rsidRPr="006B6957">
        <w:rPr>
          <w:rFonts w:eastAsia="Calibri"/>
          <w:sz w:val="24"/>
          <w:szCs w:val="22"/>
          <w:lang w:val="en-IE"/>
        </w:rPr>
        <w:lastRenderedPageBreak/>
        <w:t xml:space="preserve">The roles of each apparatus are described in </w:t>
      </w:r>
      <w:r w:rsidRPr="006B6957">
        <w:rPr>
          <w:rFonts w:eastAsia="Calibri"/>
          <w:sz w:val="24"/>
          <w:szCs w:val="22"/>
          <w:lang w:val="en-IE"/>
        </w:rPr>
        <w:fldChar w:fldCharType="begin"/>
      </w:r>
      <w:r w:rsidRPr="006B6957">
        <w:rPr>
          <w:rFonts w:eastAsia="Calibri"/>
          <w:sz w:val="24"/>
          <w:szCs w:val="22"/>
          <w:lang w:val="en-IE"/>
        </w:rPr>
        <w:instrText xml:space="preserve"> REF _Ref520918034 \h </w:instrText>
      </w:r>
      <w:r w:rsidRPr="006B6957">
        <w:rPr>
          <w:rFonts w:eastAsia="Calibri"/>
          <w:sz w:val="24"/>
          <w:szCs w:val="22"/>
          <w:lang w:val="en-IE"/>
        </w:rPr>
      </w:r>
      <w:r w:rsidRPr="006B6957">
        <w:rPr>
          <w:rFonts w:eastAsia="Calibri"/>
          <w:sz w:val="24"/>
          <w:szCs w:val="22"/>
          <w:lang w:val="en-IE"/>
        </w:rPr>
        <w:fldChar w:fldCharType="separate"/>
      </w:r>
      <w:r w:rsidR="00591E49" w:rsidRPr="006B6957">
        <w:t xml:space="preserve">Table </w:t>
      </w:r>
      <w:r w:rsidR="00591E49">
        <w:rPr>
          <w:noProof/>
        </w:rPr>
        <w:t>4</w:t>
      </w:r>
      <w:r w:rsidRPr="006B6957">
        <w:rPr>
          <w:rFonts w:eastAsia="Calibri"/>
          <w:sz w:val="24"/>
          <w:szCs w:val="22"/>
          <w:lang w:val="en-IE"/>
        </w:rPr>
        <w:fldChar w:fldCharType="end"/>
      </w:r>
      <w:r w:rsidRPr="006B6957">
        <w:rPr>
          <w:rFonts w:eastAsia="Calibri"/>
          <w:sz w:val="24"/>
          <w:szCs w:val="22"/>
          <w:lang w:val="en-I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7131"/>
      </w:tblGrid>
      <w:tr w:rsidR="006B6957" w:rsidRPr="006B6957" w:rsidTr="006B6957">
        <w:tc>
          <w:tcPr>
            <w:tcW w:w="1885" w:type="dxa"/>
            <w:shd w:val="clear" w:color="auto" w:fill="BDD6EE"/>
          </w:tcPr>
          <w:p w:rsidR="006B6957" w:rsidRPr="006B6957" w:rsidRDefault="006B6957" w:rsidP="006B6957">
            <w:pPr>
              <w:spacing w:after="160" w:line="360" w:lineRule="auto"/>
              <w:jc w:val="left"/>
              <w:rPr>
                <w:rFonts w:eastAsia="Calibri"/>
                <w:sz w:val="24"/>
                <w:szCs w:val="22"/>
                <w:lang w:val="en-IE"/>
              </w:rPr>
            </w:pPr>
            <w:r w:rsidRPr="006B6957">
              <w:rPr>
                <w:rFonts w:eastAsia="Calibri"/>
                <w:sz w:val="24"/>
                <w:szCs w:val="22"/>
                <w:lang w:val="en-IE"/>
              </w:rPr>
              <w:t>Apparatus</w:t>
            </w:r>
          </w:p>
        </w:tc>
        <w:tc>
          <w:tcPr>
            <w:tcW w:w="7131" w:type="dxa"/>
            <w:shd w:val="clear" w:color="auto" w:fill="BDD6EE"/>
          </w:tcPr>
          <w:p w:rsidR="006B6957" w:rsidRPr="006B6957" w:rsidRDefault="006B6957" w:rsidP="006B6957">
            <w:pPr>
              <w:spacing w:after="160" w:line="360" w:lineRule="auto"/>
              <w:jc w:val="left"/>
              <w:rPr>
                <w:rFonts w:eastAsia="Calibri"/>
                <w:sz w:val="24"/>
                <w:szCs w:val="22"/>
              </w:rPr>
            </w:pPr>
            <w:r w:rsidRPr="006B6957">
              <w:rPr>
                <w:rFonts w:eastAsia="Calibri"/>
                <w:sz w:val="24"/>
                <w:szCs w:val="22"/>
              </w:rPr>
              <w:t>Role</w:t>
            </w:r>
          </w:p>
        </w:tc>
      </w:tr>
      <w:tr w:rsidR="006B6957" w:rsidRPr="006B6957" w:rsidTr="006B6957">
        <w:tc>
          <w:tcPr>
            <w:tcW w:w="1885" w:type="dxa"/>
          </w:tcPr>
          <w:p w:rsidR="006B6957" w:rsidRPr="006B6957" w:rsidRDefault="006B6957" w:rsidP="006B6957">
            <w:pPr>
              <w:spacing w:after="160" w:line="360" w:lineRule="auto"/>
              <w:jc w:val="left"/>
              <w:rPr>
                <w:rFonts w:eastAsia="Calibri"/>
                <w:sz w:val="24"/>
                <w:szCs w:val="22"/>
                <w:lang w:val="en-IE"/>
              </w:rPr>
            </w:pPr>
            <w:r w:rsidRPr="006B6957">
              <w:rPr>
                <w:rFonts w:eastAsia="Calibri"/>
                <w:sz w:val="24"/>
                <w:szCs w:val="22"/>
                <w:lang w:val="en-IE"/>
              </w:rPr>
              <w:t>FSV</w:t>
            </w:r>
          </w:p>
        </w:tc>
        <w:tc>
          <w:tcPr>
            <w:tcW w:w="7131" w:type="dxa"/>
          </w:tcPr>
          <w:p w:rsidR="006B6957" w:rsidRPr="006B6957" w:rsidRDefault="006B6957" w:rsidP="007D4F1A">
            <w:pPr>
              <w:numPr>
                <w:ilvl w:val="0"/>
                <w:numId w:val="22"/>
              </w:numPr>
              <w:spacing w:after="160" w:line="360" w:lineRule="auto"/>
              <w:jc w:val="left"/>
              <w:rPr>
                <w:rFonts w:eastAsia="Calibri"/>
                <w:sz w:val="24"/>
                <w:szCs w:val="22"/>
              </w:rPr>
            </w:pPr>
            <w:r w:rsidRPr="006B6957">
              <w:rPr>
                <w:rFonts w:eastAsia="Calibri"/>
                <w:sz w:val="24"/>
                <w:szCs w:val="22"/>
              </w:rPr>
              <w:t>Ethernet connection enabled to 1059 port D.</w:t>
            </w:r>
          </w:p>
          <w:p w:rsidR="006B6957" w:rsidRPr="006B6957" w:rsidRDefault="006B6957" w:rsidP="007D4F1A">
            <w:pPr>
              <w:numPr>
                <w:ilvl w:val="0"/>
                <w:numId w:val="22"/>
              </w:numPr>
              <w:spacing w:after="160" w:line="360" w:lineRule="auto"/>
              <w:jc w:val="left"/>
              <w:rPr>
                <w:rFonts w:eastAsia="Calibri"/>
                <w:sz w:val="24"/>
                <w:szCs w:val="22"/>
              </w:rPr>
            </w:pPr>
            <w:r w:rsidRPr="006B6957">
              <w:rPr>
                <w:rFonts w:eastAsia="Calibri"/>
                <w:sz w:val="24"/>
                <w:szCs w:val="22"/>
              </w:rPr>
              <w:t>Fixed position on table.</w:t>
            </w:r>
          </w:p>
          <w:p w:rsidR="006B6957" w:rsidRPr="006B6957" w:rsidRDefault="006B6957" w:rsidP="007D4F1A">
            <w:pPr>
              <w:numPr>
                <w:ilvl w:val="0"/>
                <w:numId w:val="22"/>
              </w:numPr>
              <w:spacing w:after="160" w:line="360" w:lineRule="auto"/>
              <w:jc w:val="left"/>
              <w:rPr>
                <w:rFonts w:eastAsia="Calibri"/>
                <w:sz w:val="24"/>
                <w:szCs w:val="22"/>
              </w:rPr>
            </w:pPr>
            <w:r w:rsidRPr="006B6957">
              <w:rPr>
                <w:rFonts w:eastAsia="Calibri"/>
                <w:sz w:val="24"/>
                <w:szCs w:val="22"/>
              </w:rPr>
              <w:t>Power source connected beside port D.</w:t>
            </w:r>
          </w:p>
          <w:p w:rsidR="006B6957" w:rsidRPr="006B6957" w:rsidRDefault="006B6957" w:rsidP="007D4F1A">
            <w:pPr>
              <w:numPr>
                <w:ilvl w:val="0"/>
                <w:numId w:val="22"/>
              </w:numPr>
              <w:spacing w:after="160" w:line="360" w:lineRule="auto"/>
              <w:jc w:val="left"/>
              <w:rPr>
                <w:rFonts w:eastAsia="Calibri"/>
                <w:sz w:val="24"/>
                <w:szCs w:val="22"/>
              </w:rPr>
            </w:pPr>
            <w:r w:rsidRPr="006B6957">
              <w:rPr>
                <w:rFonts w:eastAsia="Calibri"/>
                <w:sz w:val="24"/>
                <w:szCs w:val="22"/>
              </w:rPr>
              <w:t>All control and sweep settings are configurable and scripted.</w:t>
            </w:r>
          </w:p>
        </w:tc>
      </w:tr>
      <w:tr w:rsidR="006B6957" w:rsidRPr="006B6957" w:rsidTr="006B6957">
        <w:tc>
          <w:tcPr>
            <w:tcW w:w="1885" w:type="dxa"/>
          </w:tcPr>
          <w:p w:rsidR="006B6957" w:rsidRPr="006B6957" w:rsidRDefault="006B6957" w:rsidP="006B6957">
            <w:pPr>
              <w:spacing w:after="160" w:line="360" w:lineRule="auto"/>
              <w:jc w:val="left"/>
              <w:rPr>
                <w:rFonts w:eastAsia="Calibri"/>
                <w:sz w:val="24"/>
                <w:szCs w:val="22"/>
                <w:lang w:val="en-IE"/>
              </w:rPr>
            </w:pPr>
            <w:r w:rsidRPr="006B6957">
              <w:rPr>
                <w:rFonts w:eastAsia="Calibri"/>
                <w:sz w:val="24"/>
                <w:szCs w:val="22"/>
                <w:lang w:val="en-IE"/>
              </w:rPr>
              <w:t>Signal Generator</w:t>
            </w:r>
          </w:p>
        </w:tc>
        <w:tc>
          <w:tcPr>
            <w:tcW w:w="7131" w:type="dxa"/>
          </w:tcPr>
          <w:p w:rsidR="006B6957" w:rsidRPr="006B6957" w:rsidRDefault="006B6957" w:rsidP="007D4F1A">
            <w:pPr>
              <w:numPr>
                <w:ilvl w:val="0"/>
                <w:numId w:val="22"/>
              </w:numPr>
              <w:spacing w:after="160" w:line="360" w:lineRule="auto"/>
              <w:jc w:val="left"/>
              <w:rPr>
                <w:rFonts w:eastAsia="Calibri"/>
                <w:sz w:val="24"/>
                <w:szCs w:val="22"/>
              </w:rPr>
            </w:pPr>
            <w:r w:rsidRPr="006B6957">
              <w:rPr>
                <w:rFonts w:eastAsia="Calibri"/>
                <w:sz w:val="24"/>
                <w:szCs w:val="22"/>
              </w:rPr>
              <w:t>Need to manually turn RF on and modulation off, not scripted yet.</w:t>
            </w:r>
          </w:p>
          <w:p w:rsidR="006B6957" w:rsidRPr="006B6957" w:rsidRDefault="006B6957" w:rsidP="007D4F1A">
            <w:pPr>
              <w:numPr>
                <w:ilvl w:val="0"/>
                <w:numId w:val="22"/>
              </w:numPr>
              <w:spacing w:after="160" w:line="360" w:lineRule="auto"/>
              <w:jc w:val="left"/>
              <w:rPr>
                <w:rFonts w:eastAsia="Calibri"/>
                <w:sz w:val="24"/>
                <w:szCs w:val="22"/>
              </w:rPr>
            </w:pPr>
            <w:r w:rsidRPr="006B6957">
              <w:rPr>
                <w:rFonts w:eastAsia="Calibri"/>
                <w:sz w:val="24"/>
                <w:szCs w:val="22"/>
              </w:rPr>
              <w:t>On trolley with laptop.</w:t>
            </w:r>
          </w:p>
          <w:p w:rsidR="006B6957" w:rsidRPr="006B6957" w:rsidRDefault="006B6957" w:rsidP="007D4F1A">
            <w:pPr>
              <w:numPr>
                <w:ilvl w:val="0"/>
                <w:numId w:val="22"/>
              </w:numPr>
              <w:spacing w:after="160" w:line="360" w:lineRule="auto"/>
              <w:jc w:val="left"/>
              <w:rPr>
                <w:rFonts w:eastAsia="Calibri"/>
                <w:sz w:val="24"/>
                <w:szCs w:val="22"/>
              </w:rPr>
            </w:pPr>
            <w:r w:rsidRPr="006B6957">
              <w:rPr>
                <w:rFonts w:eastAsia="Calibri"/>
                <w:sz w:val="24"/>
                <w:szCs w:val="22"/>
              </w:rPr>
              <w:t>Power source connected to extension reel.</w:t>
            </w:r>
          </w:p>
          <w:p w:rsidR="006B6957" w:rsidRPr="006B6957" w:rsidRDefault="006B6957" w:rsidP="007D4F1A">
            <w:pPr>
              <w:numPr>
                <w:ilvl w:val="0"/>
                <w:numId w:val="22"/>
              </w:numPr>
              <w:spacing w:after="160" w:line="360" w:lineRule="auto"/>
              <w:jc w:val="left"/>
              <w:rPr>
                <w:rFonts w:eastAsia="Calibri"/>
                <w:sz w:val="24"/>
                <w:szCs w:val="22"/>
              </w:rPr>
            </w:pPr>
            <w:r w:rsidRPr="006B6957">
              <w:rPr>
                <w:rFonts w:eastAsia="Calibri"/>
                <w:sz w:val="24"/>
                <w:szCs w:val="22"/>
              </w:rPr>
              <w:t>GPIB-USB connects sig-gen to laptop.</w:t>
            </w:r>
          </w:p>
          <w:p w:rsidR="006B6957" w:rsidRPr="006B6957" w:rsidRDefault="006B6957" w:rsidP="007D4F1A">
            <w:pPr>
              <w:numPr>
                <w:ilvl w:val="0"/>
                <w:numId w:val="22"/>
              </w:numPr>
              <w:spacing w:after="160" w:line="360" w:lineRule="auto"/>
              <w:jc w:val="left"/>
              <w:rPr>
                <w:rFonts w:eastAsia="Calibri"/>
                <w:sz w:val="24"/>
                <w:szCs w:val="22"/>
              </w:rPr>
            </w:pPr>
            <w:r w:rsidRPr="006B6957">
              <w:rPr>
                <w:rFonts w:eastAsia="Calibri"/>
                <w:sz w:val="24"/>
                <w:szCs w:val="22"/>
              </w:rPr>
              <w:t>Tx at 14 dBm to overcome most garbage and competing signals.</w:t>
            </w:r>
          </w:p>
        </w:tc>
      </w:tr>
      <w:tr w:rsidR="006B6957" w:rsidRPr="006B6957" w:rsidTr="006B6957">
        <w:tc>
          <w:tcPr>
            <w:tcW w:w="1885" w:type="dxa"/>
          </w:tcPr>
          <w:p w:rsidR="006B6957" w:rsidRPr="006B6957" w:rsidRDefault="006B6957" w:rsidP="006B6957">
            <w:pPr>
              <w:spacing w:after="160" w:line="360" w:lineRule="auto"/>
              <w:jc w:val="left"/>
              <w:rPr>
                <w:rFonts w:eastAsia="Calibri"/>
                <w:sz w:val="24"/>
                <w:szCs w:val="22"/>
                <w:lang w:val="en-IE"/>
              </w:rPr>
            </w:pPr>
            <w:r w:rsidRPr="006B6957">
              <w:rPr>
                <w:rFonts w:eastAsia="Calibri"/>
                <w:sz w:val="24"/>
                <w:szCs w:val="22"/>
                <w:lang w:val="en-IE"/>
              </w:rPr>
              <w:t>PyCharm Text Editor</w:t>
            </w:r>
          </w:p>
        </w:tc>
        <w:tc>
          <w:tcPr>
            <w:tcW w:w="7131" w:type="dxa"/>
          </w:tcPr>
          <w:p w:rsidR="006B6957" w:rsidRPr="006B6957" w:rsidRDefault="006B6957" w:rsidP="007D4F1A">
            <w:pPr>
              <w:numPr>
                <w:ilvl w:val="0"/>
                <w:numId w:val="22"/>
              </w:numPr>
              <w:spacing w:after="160" w:line="360" w:lineRule="auto"/>
              <w:jc w:val="left"/>
              <w:rPr>
                <w:rFonts w:eastAsia="Calibri"/>
                <w:sz w:val="24"/>
                <w:szCs w:val="22"/>
              </w:rPr>
            </w:pPr>
            <w:r w:rsidRPr="006B6957">
              <w:rPr>
                <w:rFonts w:eastAsia="Calibri"/>
                <w:sz w:val="24"/>
                <w:szCs w:val="22"/>
              </w:rPr>
              <w:t>Run python scripts to automate remote synchronized frequency sweep between the FSV and signal generator.</w:t>
            </w:r>
          </w:p>
          <w:p w:rsidR="006B6957" w:rsidRPr="006B6957" w:rsidRDefault="006B6957" w:rsidP="007D4F1A">
            <w:pPr>
              <w:numPr>
                <w:ilvl w:val="0"/>
                <w:numId w:val="22"/>
              </w:numPr>
              <w:spacing w:after="160" w:line="360" w:lineRule="auto"/>
              <w:jc w:val="left"/>
              <w:rPr>
                <w:rFonts w:eastAsia="Calibri"/>
                <w:sz w:val="24"/>
                <w:szCs w:val="22"/>
              </w:rPr>
            </w:pPr>
            <w:r w:rsidRPr="006B6957">
              <w:rPr>
                <w:rFonts w:eastAsia="Calibri"/>
                <w:sz w:val="24"/>
                <w:szCs w:val="22"/>
              </w:rPr>
              <w:t>Fully programmable parameters</w:t>
            </w:r>
          </w:p>
          <w:p w:rsidR="006B6957" w:rsidRPr="006B6957" w:rsidRDefault="006B6957" w:rsidP="007D4F1A">
            <w:pPr>
              <w:numPr>
                <w:ilvl w:val="0"/>
                <w:numId w:val="22"/>
              </w:numPr>
              <w:spacing w:after="160" w:line="360" w:lineRule="auto"/>
              <w:jc w:val="left"/>
              <w:rPr>
                <w:rFonts w:eastAsia="Calibri"/>
                <w:sz w:val="24"/>
                <w:szCs w:val="22"/>
              </w:rPr>
            </w:pPr>
            <w:r w:rsidRPr="006B6957">
              <w:rPr>
                <w:rFonts w:eastAsia="Calibri"/>
                <w:sz w:val="24"/>
                <w:szCs w:val="22"/>
              </w:rPr>
              <w:t>Stores results in CSV file.</w:t>
            </w:r>
          </w:p>
        </w:tc>
      </w:tr>
      <w:tr w:rsidR="006B6957" w:rsidRPr="006B6957" w:rsidTr="006B6957">
        <w:tc>
          <w:tcPr>
            <w:tcW w:w="1885" w:type="dxa"/>
          </w:tcPr>
          <w:p w:rsidR="006B6957" w:rsidRPr="006B6957" w:rsidRDefault="006B6957" w:rsidP="006B6957">
            <w:pPr>
              <w:spacing w:after="160" w:line="360" w:lineRule="auto"/>
              <w:jc w:val="left"/>
              <w:rPr>
                <w:rFonts w:eastAsia="Calibri"/>
                <w:sz w:val="24"/>
                <w:szCs w:val="22"/>
                <w:lang w:val="en-IE"/>
              </w:rPr>
            </w:pPr>
            <w:r w:rsidRPr="006B6957">
              <w:rPr>
                <w:rFonts w:eastAsia="Calibri"/>
                <w:sz w:val="24"/>
                <w:szCs w:val="22"/>
                <w:lang w:val="en-IE"/>
              </w:rPr>
              <w:t>MATLAB 2018</w:t>
            </w:r>
          </w:p>
        </w:tc>
        <w:tc>
          <w:tcPr>
            <w:tcW w:w="7131" w:type="dxa"/>
          </w:tcPr>
          <w:p w:rsidR="006B6957" w:rsidRPr="006B6957" w:rsidRDefault="006B6957" w:rsidP="007D4F1A">
            <w:pPr>
              <w:numPr>
                <w:ilvl w:val="0"/>
                <w:numId w:val="22"/>
              </w:numPr>
              <w:spacing w:after="160" w:line="360" w:lineRule="auto"/>
              <w:jc w:val="left"/>
              <w:rPr>
                <w:rFonts w:eastAsia="Calibri"/>
                <w:sz w:val="24"/>
                <w:szCs w:val="22"/>
              </w:rPr>
            </w:pPr>
            <w:r w:rsidRPr="006B6957">
              <w:rPr>
                <w:rFonts w:eastAsia="Calibri"/>
                <w:sz w:val="24"/>
                <w:szCs w:val="22"/>
              </w:rPr>
              <w:t>Performs post-processing on frequency sweep data, returning PDP for specified position and sampling parameters.</w:t>
            </w:r>
          </w:p>
          <w:p w:rsidR="006B6957" w:rsidRPr="006B6957" w:rsidRDefault="006B6957" w:rsidP="007D4F1A">
            <w:pPr>
              <w:keepNext/>
              <w:numPr>
                <w:ilvl w:val="0"/>
                <w:numId w:val="22"/>
              </w:numPr>
              <w:spacing w:after="160" w:line="360" w:lineRule="auto"/>
              <w:jc w:val="left"/>
              <w:rPr>
                <w:rFonts w:eastAsia="Calibri"/>
                <w:sz w:val="24"/>
                <w:szCs w:val="22"/>
              </w:rPr>
            </w:pPr>
            <w:r w:rsidRPr="006B6957">
              <w:rPr>
                <w:rFonts w:eastAsia="Calibri"/>
                <w:sz w:val="24"/>
                <w:szCs w:val="22"/>
              </w:rPr>
              <w:t>Performs ray tracing for the auditorium geometry.</w:t>
            </w:r>
          </w:p>
        </w:tc>
      </w:tr>
    </w:tbl>
    <w:p w:rsidR="006B6957" w:rsidRPr="006B6957" w:rsidRDefault="006B6957" w:rsidP="008D2205">
      <w:pPr>
        <w:pStyle w:val="Caption"/>
        <w:jc w:val="left"/>
      </w:pPr>
      <w:bookmarkStart w:id="343" w:name="_Ref520918034"/>
      <w:bookmarkStart w:id="344" w:name="_Ref520918029"/>
      <w:r w:rsidRPr="006B6957">
        <w:t xml:space="preserve">Table </w:t>
      </w:r>
      <w:r w:rsidRPr="006B6957">
        <w:fldChar w:fldCharType="begin"/>
      </w:r>
      <w:r w:rsidRPr="006B6957">
        <w:instrText xml:space="preserve"> SEQ Table \* ARABIC </w:instrText>
      </w:r>
      <w:r w:rsidRPr="006B6957">
        <w:fldChar w:fldCharType="separate"/>
      </w:r>
      <w:r w:rsidR="00591E49">
        <w:rPr>
          <w:noProof/>
        </w:rPr>
        <w:t>4</w:t>
      </w:r>
      <w:r w:rsidRPr="006B6957">
        <w:rPr>
          <w:noProof/>
        </w:rPr>
        <w:fldChar w:fldCharType="end"/>
      </w:r>
      <w:bookmarkEnd w:id="343"/>
      <w:r w:rsidRPr="006B6957">
        <w:t xml:space="preserve"> - Apparatus and their role in the project setup</w:t>
      </w:r>
      <w:bookmarkEnd w:id="344"/>
      <w:r w:rsidRPr="006B6957">
        <w:br w:type="page"/>
      </w:r>
    </w:p>
    <w:p w:rsidR="006B6957" w:rsidRPr="00D85BAE" w:rsidRDefault="006B6957" w:rsidP="007D4F1A">
      <w:pPr>
        <w:pStyle w:val="ListParagraph"/>
        <w:keepNext/>
        <w:keepLines/>
        <w:numPr>
          <w:ilvl w:val="0"/>
          <w:numId w:val="25"/>
        </w:numPr>
        <w:spacing w:before="40" w:after="160" w:line="360" w:lineRule="auto"/>
        <w:jc w:val="left"/>
        <w:outlineLvl w:val="1"/>
        <w:rPr>
          <w:b/>
          <w:sz w:val="32"/>
          <w:szCs w:val="26"/>
          <w:lang w:val="en-IE"/>
        </w:rPr>
      </w:pPr>
      <w:bookmarkStart w:id="345" w:name="_Toc521679909"/>
      <w:bookmarkStart w:id="346" w:name="_Toc522011870"/>
      <w:bookmarkStart w:id="347" w:name="_Toc522020459"/>
      <w:r w:rsidRPr="00D85BAE">
        <w:rPr>
          <w:b/>
          <w:sz w:val="32"/>
          <w:szCs w:val="26"/>
          <w:lang w:val="en-IE"/>
        </w:rPr>
        <w:lastRenderedPageBreak/>
        <w:t>Automation</w:t>
      </w:r>
      <w:bookmarkEnd w:id="345"/>
      <w:bookmarkEnd w:id="346"/>
      <w:bookmarkEnd w:id="347"/>
    </w:p>
    <w:p w:rsidR="006B6957" w:rsidRPr="006B6957" w:rsidRDefault="006B6957" w:rsidP="00D85BAE">
      <w:pPr>
        <w:spacing w:after="160" w:line="360" w:lineRule="auto"/>
        <w:rPr>
          <w:rFonts w:eastAsia="Calibri"/>
          <w:iCs/>
          <w:sz w:val="24"/>
          <w:szCs w:val="22"/>
          <w:lang w:val="en-IE"/>
        </w:rPr>
      </w:pPr>
      <w:r w:rsidRPr="006B6957">
        <w:rPr>
          <w:rFonts w:eastAsia="Calibri"/>
          <w:sz w:val="24"/>
          <w:szCs w:val="22"/>
          <w:lang w:val="en-IE"/>
        </w:rPr>
        <w:t xml:space="preserve">The signal generator and spectrum analyzer are scripted to be run in a parallel and automated manner. The main benefit achieved by adopting these scripts into a frequency sweep setup is performing a controlled sweep that carefully monitors the effect of the signal on each spectral line in a controlled and even manner. The automated configuration of the signal analyzer and signal generator reduces the time consuming manual </w:t>
      </w:r>
      <w:r w:rsidRPr="00D85BAE">
        <w:rPr>
          <w:rFonts w:eastAsia="Calibri"/>
          <w:iCs/>
          <w:sz w:val="24"/>
          <w:szCs w:val="22"/>
          <w:lang w:val="en-IE"/>
        </w:rPr>
        <w:t>setup of sweep setting.</w:t>
      </w:r>
      <w:r w:rsidR="00D85BAE">
        <w:rPr>
          <w:rFonts w:eastAsia="Calibri"/>
          <w:iCs/>
          <w:sz w:val="24"/>
          <w:szCs w:val="22"/>
          <w:lang w:val="en-IE"/>
        </w:rPr>
        <w:t xml:space="preserve"> </w:t>
      </w:r>
      <w:r w:rsidRPr="006B6957">
        <w:rPr>
          <w:rFonts w:eastAsia="Calibri"/>
          <w:iCs/>
          <w:sz w:val="24"/>
          <w:szCs w:val="22"/>
          <w:lang w:val="en-IE"/>
        </w:rPr>
        <w:fldChar w:fldCharType="begin"/>
      </w:r>
      <w:r w:rsidRPr="006B6957">
        <w:rPr>
          <w:rFonts w:eastAsia="Calibri"/>
          <w:iCs/>
          <w:sz w:val="24"/>
          <w:szCs w:val="22"/>
          <w:lang w:val="en-IE"/>
        </w:rPr>
        <w:instrText xml:space="preserve"> REF _Ref520918337 \h </w:instrText>
      </w:r>
      <w:r w:rsidR="00D85BAE">
        <w:rPr>
          <w:rFonts w:eastAsia="Calibri"/>
          <w:iCs/>
          <w:sz w:val="24"/>
          <w:szCs w:val="22"/>
          <w:lang w:val="en-IE"/>
        </w:rPr>
        <w:instrText xml:space="preserve"> \* MERGEFORMAT </w:instrText>
      </w:r>
      <w:r w:rsidRPr="006B6957">
        <w:rPr>
          <w:rFonts w:eastAsia="Calibri"/>
          <w:iCs/>
          <w:sz w:val="24"/>
          <w:szCs w:val="22"/>
          <w:lang w:val="en-IE"/>
        </w:rPr>
      </w:r>
      <w:r w:rsidRPr="006B6957">
        <w:rPr>
          <w:rFonts w:eastAsia="Calibri"/>
          <w:iCs/>
          <w:sz w:val="24"/>
          <w:szCs w:val="22"/>
          <w:lang w:val="en-IE"/>
        </w:rPr>
        <w:fldChar w:fldCharType="separate"/>
      </w:r>
      <w:r w:rsidR="00591E49" w:rsidRPr="00591E49">
        <w:rPr>
          <w:rFonts w:eastAsia="Calibri"/>
          <w:iCs/>
          <w:sz w:val="24"/>
          <w:szCs w:val="22"/>
          <w:lang w:val="en-IE"/>
        </w:rPr>
        <w:t>Table 5</w:t>
      </w:r>
      <w:r w:rsidRPr="006B6957">
        <w:rPr>
          <w:rFonts w:eastAsia="Calibri"/>
          <w:iCs/>
          <w:sz w:val="24"/>
          <w:szCs w:val="22"/>
          <w:lang w:val="en-IE"/>
        </w:rPr>
        <w:fldChar w:fldCharType="end"/>
      </w:r>
      <w:r w:rsidRPr="006B6957">
        <w:rPr>
          <w:rFonts w:eastAsia="Calibri"/>
          <w:iCs/>
          <w:sz w:val="24"/>
          <w:szCs w:val="22"/>
          <w:lang w:val="en-IE"/>
        </w:rPr>
        <w:t xml:space="preserve"> lists the automated instrument control scripts and describes their functionality. The scripts can be found in </w:t>
      </w:r>
      <w:r w:rsidRPr="006B6957">
        <w:rPr>
          <w:rFonts w:eastAsia="Calibri"/>
          <w:iCs/>
          <w:sz w:val="24"/>
          <w:szCs w:val="22"/>
          <w:lang w:val="en-IE"/>
        </w:rPr>
        <w:fldChar w:fldCharType="begin"/>
      </w:r>
      <w:r w:rsidRPr="006B6957">
        <w:rPr>
          <w:rFonts w:eastAsia="Calibri"/>
          <w:iCs/>
          <w:sz w:val="24"/>
          <w:szCs w:val="22"/>
          <w:lang w:val="en-IE"/>
        </w:rPr>
        <w:instrText xml:space="preserve"> REF _Ref520918337 \h </w:instrText>
      </w:r>
      <w:r w:rsidR="00D85BAE">
        <w:rPr>
          <w:rFonts w:eastAsia="Calibri"/>
          <w:iCs/>
          <w:sz w:val="24"/>
          <w:szCs w:val="22"/>
          <w:lang w:val="en-IE"/>
        </w:rPr>
        <w:instrText xml:space="preserve"> \* MERGEFORMAT </w:instrText>
      </w:r>
      <w:r w:rsidRPr="006B6957">
        <w:rPr>
          <w:rFonts w:eastAsia="Calibri"/>
          <w:iCs/>
          <w:sz w:val="24"/>
          <w:szCs w:val="22"/>
          <w:lang w:val="en-IE"/>
        </w:rPr>
      </w:r>
      <w:r w:rsidRPr="006B6957">
        <w:rPr>
          <w:rFonts w:eastAsia="Calibri"/>
          <w:iCs/>
          <w:sz w:val="24"/>
          <w:szCs w:val="22"/>
          <w:lang w:val="en-IE"/>
        </w:rPr>
        <w:fldChar w:fldCharType="separate"/>
      </w:r>
      <w:r w:rsidR="00591E49" w:rsidRPr="00591E49">
        <w:rPr>
          <w:rFonts w:eastAsia="Calibri"/>
          <w:iCs/>
          <w:sz w:val="24"/>
          <w:szCs w:val="22"/>
          <w:lang w:val="en-IE"/>
        </w:rPr>
        <w:t>Table 5</w:t>
      </w:r>
      <w:r w:rsidRPr="006B6957">
        <w:rPr>
          <w:rFonts w:eastAsia="Calibri"/>
          <w:iCs/>
          <w:sz w:val="24"/>
          <w:szCs w:val="22"/>
          <w:lang w:val="en-IE"/>
        </w:rPr>
        <w:fldChar w:fldCharType="end"/>
      </w:r>
      <w:r w:rsidRPr="006B6957">
        <w:rPr>
          <w:rFonts w:eastAsia="Calibri"/>
          <w:iCs/>
          <w:sz w:val="24"/>
          <w:szCs w:val="22"/>
          <w:lang w:val="en-IE"/>
        </w:rPr>
        <w:t>.</w:t>
      </w:r>
    </w:p>
    <w:tbl>
      <w:tblPr>
        <w:tblW w:w="0" w:type="auto"/>
        <w:tblLook w:val="04A0" w:firstRow="1" w:lastRow="0" w:firstColumn="1" w:lastColumn="0" w:noHBand="0" w:noVBand="1"/>
      </w:tblPr>
      <w:tblGrid>
        <w:gridCol w:w="2739"/>
        <w:gridCol w:w="6277"/>
      </w:tblGrid>
      <w:tr w:rsidR="006B6957" w:rsidRPr="006B6957" w:rsidTr="006B6957">
        <w:tc>
          <w:tcPr>
            <w:tcW w:w="2739" w:type="dxa"/>
            <w:tcBorders>
              <w:top w:val="single" w:sz="4" w:space="0" w:color="auto"/>
              <w:left w:val="single" w:sz="4" w:space="0" w:color="auto"/>
              <w:bottom w:val="single" w:sz="4" w:space="0" w:color="auto"/>
              <w:right w:val="single" w:sz="4" w:space="0" w:color="auto"/>
            </w:tcBorders>
            <w:shd w:val="clear" w:color="auto" w:fill="BDD6EE"/>
            <w:hideMark/>
          </w:tcPr>
          <w:p w:rsidR="006B6957" w:rsidRPr="006B6957" w:rsidRDefault="006B6957" w:rsidP="006B6957">
            <w:pPr>
              <w:spacing w:after="120"/>
              <w:jc w:val="center"/>
              <w:rPr>
                <w:rFonts w:ascii="Arial" w:hAnsi="Arial"/>
                <w:sz w:val="24"/>
              </w:rPr>
            </w:pPr>
            <w:r w:rsidRPr="006B6957">
              <w:rPr>
                <w:rFonts w:ascii="Arial" w:hAnsi="Arial"/>
                <w:sz w:val="24"/>
              </w:rPr>
              <w:t>SCRIPT</w:t>
            </w:r>
          </w:p>
        </w:tc>
        <w:tc>
          <w:tcPr>
            <w:tcW w:w="6277" w:type="dxa"/>
            <w:tcBorders>
              <w:top w:val="single" w:sz="4" w:space="0" w:color="auto"/>
              <w:left w:val="single" w:sz="4" w:space="0" w:color="auto"/>
              <w:bottom w:val="single" w:sz="4" w:space="0" w:color="auto"/>
              <w:right w:val="single" w:sz="4" w:space="0" w:color="auto"/>
            </w:tcBorders>
            <w:shd w:val="clear" w:color="auto" w:fill="BDD6EE"/>
            <w:hideMark/>
          </w:tcPr>
          <w:p w:rsidR="006B6957" w:rsidRPr="006B6957" w:rsidRDefault="006B6957" w:rsidP="006B6957">
            <w:pPr>
              <w:spacing w:after="120"/>
              <w:jc w:val="center"/>
              <w:rPr>
                <w:rFonts w:ascii="Arial" w:hAnsi="Arial"/>
                <w:sz w:val="24"/>
              </w:rPr>
            </w:pPr>
            <w:r w:rsidRPr="006B6957">
              <w:rPr>
                <w:rFonts w:ascii="Arial" w:hAnsi="Arial"/>
                <w:sz w:val="24"/>
              </w:rPr>
              <w:t>DESCRIPTION</w:t>
            </w:r>
          </w:p>
        </w:tc>
      </w:tr>
      <w:tr w:rsidR="006B6957" w:rsidRPr="006B6957" w:rsidTr="006B6957">
        <w:tc>
          <w:tcPr>
            <w:tcW w:w="2739" w:type="dxa"/>
            <w:tcBorders>
              <w:top w:val="single" w:sz="4" w:space="0" w:color="auto"/>
              <w:left w:val="single" w:sz="4" w:space="0" w:color="auto"/>
              <w:bottom w:val="single" w:sz="4" w:space="0" w:color="auto"/>
              <w:right w:val="single" w:sz="4" w:space="0" w:color="auto"/>
            </w:tcBorders>
            <w:hideMark/>
          </w:tcPr>
          <w:p w:rsidR="006B6957" w:rsidRPr="006B6957" w:rsidRDefault="006B6957" w:rsidP="006B6957">
            <w:pPr>
              <w:spacing w:after="120"/>
              <w:jc w:val="left"/>
              <w:rPr>
                <w:rFonts w:ascii="Arial" w:hAnsi="Arial"/>
                <w:i/>
                <w:color w:val="8496B0"/>
                <w:sz w:val="24"/>
              </w:rPr>
            </w:pPr>
            <w:r w:rsidRPr="006B6957">
              <w:rPr>
                <w:rFonts w:ascii="Arial" w:hAnsi="Arial"/>
                <w:i/>
                <w:color w:val="8496B0"/>
                <w:sz w:val="24"/>
              </w:rPr>
              <w:t>main_sweep_script.py</w:t>
            </w:r>
          </w:p>
        </w:tc>
        <w:tc>
          <w:tcPr>
            <w:tcW w:w="6277" w:type="dxa"/>
            <w:tcBorders>
              <w:top w:val="single" w:sz="4" w:space="0" w:color="auto"/>
              <w:left w:val="single" w:sz="4" w:space="0" w:color="auto"/>
              <w:bottom w:val="single" w:sz="4" w:space="0" w:color="auto"/>
              <w:right w:val="single" w:sz="4" w:space="0" w:color="auto"/>
            </w:tcBorders>
            <w:hideMark/>
          </w:tcPr>
          <w:p w:rsidR="006B6957" w:rsidRPr="006B6957" w:rsidRDefault="006B6957" w:rsidP="007D4F1A">
            <w:pPr>
              <w:numPr>
                <w:ilvl w:val="0"/>
                <w:numId w:val="19"/>
              </w:numPr>
              <w:spacing w:after="120" w:line="360" w:lineRule="auto"/>
              <w:jc w:val="left"/>
              <w:rPr>
                <w:rFonts w:ascii="Arial" w:hAnsi="Arial"/>
                <w:sz w:val="24"/>
              </w:rPr>
            </w:pPr>
            <w:r w:rsidRPr="006B6957">
              <w:rPr>
                <w:rFonts w:ascii="Arial" w:hAnsi="Arial"/>
                <w:sz w:val="24"/>
              </w:rPr>
              <w:t>Main run script</w:t>
            </w:r>
          </w:p>
          <w:p w:rsidR="006B6957" w:rsidRPr="006B6957" w:rsidRDefault="006B6957" w:rsidP="007D4F1A">
            <w:pPr>
              <w:numPr>
                <w:ilvl w:val="0"/>
                <w:numId w:val="19"/>
              </w:numPr>
              <w:spacing w:after="120" w:line="360" w:lineRule="auto"/>
              <w:jc w:val="left"/>
              <w:rPr>
                <w:rFonts w:ascii="Arial" w:hAnsi="Arial"/>
                <w:sz w:val="24"/>
              </w:rPr>
            </w:pPr>
            <w:r w:rsidRPr="006B6957">
              <w:rPr>
                <w:rFonts w:ascii="Arial" w:hAnsi="Arial"/>
                <w:sz w:val="24"/>
              </w:rPr>
              <w:t>Specifies signal analyzer parameters:</w:t>
            </w:r>
          </w:p>
          <w:p w:rsidR="006B6957" w:rsidRPr="006B6957" w:rsidRDefault="006B6957" w:rsidP="007D4F1A">
            <w:pPr>
              <w:numPr>
                <w:ilvl w:val="1"/>
                <w:numId w:val="19"/>
              </w:numPr>
              <w:spacing w:after="120" w:line="360" w:lineRule="auto"/>
              <w:jc w:val="left"/>
              <w:rPr>
                <w:rFonts w:ascii="Arial" w:hAnsi="Arial"/>
                <w:sz w:val="24"/>
              </w:rPr>
            </w:pPr>
            <w:r w:rsidRPr="006B6957">
              <w:rPr>
                <w:rFonts w:ascii="Arial" w:hAnsi="Arial"/>
                <w:sz w:val="24"/>
              </w:rPr>
              <w:t>IPv6 address</w:t>
            </w:r>
          </w:p>
          <w:p w:rsidR="006B6957" w:rsidRPr="006B6957" w:rsidRDefault="006B6957" w:rsidP="007D4F1A">
            <w:pPr>
              <w:numPr>
                <w:ilvl w:val="1"/>
                <w:numId w:val="19"/>
              </w:numPr>
              <w:spacing w:after="120" w:line="360" w:lineRule="auto"/>
              <w:jc w:val="left"/>
              <w:rPr>
                <w:rFonts w:ascii="Arial" w:hAnsi="Arial"/>
                <w:sz w:val="24"/>
              </w:rPr>
            </w:pPr>
            <w:r w:rsidRPr="006B6957">
              <w:rPr>
                <w:rFonts w:ascii="Arial" w:hAnsi="Arial"/>
                <w:sz w:val="24"/>
              </w:rPr>
              <w:t>Frequency range</w:t>
            </w:r>
          </w:p>
          <w:p w:rsidR="006B6957" w:rsidRPr="006B6957" w:rsidRDefault="006B6957" w:rsidP="007D4F1A">
            <w:pPr>
              <w:numPr>
                <w:ilvl w:val="1"/>
                <w:numId w:val="19"/>
              </w:numPr>
              <w:spacing w:after="120" w:line="360" w:lineRule="auto"/>
              <w:jc w:val="left"/>
              <w:rPr>
                <w:rFonts w:ascii="Arial" w:hAnsi="Arial"/>
                <w:sz w:val="24"/>
              </w:rPr>
            </w:pPr>
            <w:r w:rsidRPr="006B6957">
              <w:rPr>
                <w:rFonts w:ascii="Arial" w:hAnsi="Arial"/>
                <w:sz w:val="24"/>
              </w:rPr>
              <w:t>Frequency step size</w:t>
            </w:r>
          </w:p>
          <w:p w:rsidR="006B6957" w:rsidRPr="006B6957" w:rsidRDefault="006B6957" w:rsidP="007D4F1A">
            <w:pPr>
              <w:numPr>
                <w:ilvl w:val="1"/>
                <w:numId w:val="19"/>
              </w:numPr>
              <w:spacing w:after="120" w:line="360" w:lineRule="auto"/>
              <w:jc w:val="left"/>
              <w:rPr>
                <w:rFonts w:ascii="Arial" w:hAnsi="Arial"/>
                <w:sz w:val="24"/>
              </w:rPr>
            </w:pPr>
            <w:r w:rsidRPr="006B6957">
              <w:rPr>
                <w:rFonts w:ascii="Arial" w:hAnsi="Arial"/>
                <w:sz w:val="24"/>
              </w:rPr>
              <w:t>Averaging of spectrum</w:t>
            </w:r>
          </w:p>
          <w:p w:rsidR="006B6957" w:rsidRPr="006B6957" w:rsidRDefault="006B6957" w:rsidP="007D4F1A">
            <w:pPr>
              <w:numPr>
                <w:ilvl w:val="0"/>
                <w:numId w:val="19"/>
              </w:numPr>
              <w:spacing w:after="120" w:line="360" w:lineRule="auto"/>
              <w:jc w:val="left"/>
              <w:rPr>
                <w:rFonts w:ascii="Arial" w:hAnsi="Arial"/>
                <w:sz w:val="24"/>
              </w:rPr>
            </w:pPr>
            <w:r w:rsidRPr="006B6957">
              <w:rPr>
                <w:rFonts w:ascii="Arial" w:hAnsi="Arial"/>
                <w:sz w:val="24"/>
              </w:rPr>
              <w:t>Specifies sig-gen parameters:</w:t>
            </w:r>
          </w:p>
          <w:p w:rsidR="006B6957" w:rsidRPr="006B6957" w:rsidRDefault="006B6957" w:rsidP="007D4F1A">
            <w:pPr>
              <w:numPr>
                <w:ilvl w:val="1"/>
                <w:numId w:val="19"/>
              </w:numPr>
              <w:spacing w:after="120" w:line="360" w:lineRule="auto"/>
              <w:jc w:val="left"/>
              <w:rPr>
                <w:rFonts w:ascii="Arial" w:hAnsi="Arial"/>
                <w:sz w:val="24"/>
              </w:rPr>
            </w:pPr>
            <w:r w:rsidRPr="006B6957">
              <w:rPr>
                <w:rFonts w:ascii="Arial" w:hAnsi="Arial"/>
                <w:sz w:val="24"/>
              </w:rPr>
              <w:t>GPIB address</w:t>
            </w:r>
          </w:p>
          <w:p w:rsidR="006B6957" w:rsidRPr="006B6957" w:rsidRDefault="006B6957" w:rsidP="007D4F1A">
            <w:pPr>
              <w:numPr>
                <w:ilvl w:val="1"/>
                <w:numId w:val="19"/>
              </w:numPr>
              <w:spacing w:after="120" w:line="360" w:lineRule="auto"/>
              <w:jc w:val="left"/>
              <w:rPr>
                <w:rFonts w:ascii="Arial" w:hAnsi="Arial"/>
                <w:sz w:val="24"/>
              </w:rPr>
            </w:pPr>
            <w:r w:rsidRPr="006B6957">
              <w:rPr>
                <w:rFonts w:ascii="Arial" w:hAnsi="Arial"/>
                <w:sz w:val="24"/>
              </w:rPr>
              <w:t>Transmission power</w:t>
            </w:r>
          </w:p>
          <w:p w:rsidR="006B6957" w:rsidRPr="006B6957" w:rsidRDefault="006B6957" w:rsidP="007D4F1A">
            <w:pPr>
              <w:numPr>
                <w:ilvl w:val="1"/>
                <w:numId w:val="19"/>
              </w:numPr>
              <w:spacing w:after="120" w:line="360" w:lineRule="auto"/>
              <w:jc w:val="left"/>
              <w:rPr>
                <w:rFonts w:ascii="Arial" w:hAnsi="Arial"/>
                <w:sz w:val="24"/>
              </w:rPr>
            </w:pPr>
            <w:r w:rsidRPr="006B6957">
              <w:rPr>
                <w:rFonts w:ascii="Arial" w:hAnsi="Arial"/>
                <w:sz w:val="24"/>
              </w:rPr>
              <w:t>Frequency range and step size</w:t>
            </w:r>
          </w:p>
          <w:p w:rsidR="006B6957" w:rsidRPr="006B6957" w:rsidRDefault="006B6957" w:rsidP="007D4F1A">
            <w:pPr>
              <w:numPr>
                <w:ilvl w:val="0"/>
                <w:numId w:val="19"/>
              </w:numPr>
              <w:spacing w:after="120" w:line="360" w:lineRule="auto"/>
              <w:jc w:val="left"/>
              <w:rPr>
                <w:rFonts w:ascii="Arial" w:hAnsi="Arial"/>
                <w:sz w:val="24"/>
              </w:rPr>
            </w:pPr>
            <w:r w:rsidRPr="006B6957">
              <w:rPr>
                <w:rFonts w:ascii="Arial" w:hAnsi="Arial"/>
                <w:sz w:val="24"/>
              </w:rPr>
              <w:t>Specifies CSV results parameters:</w:t>
            </w:r>
          </w:p>
          <w:p w:rsidR="006B6957" w:rsidRPr="006B6957" w:rsidRDefault="006B6957" w:rsidP="007D4F1A">
            <w:pPr>
              <w:numPr>
                <w:ilvl w:val="1"/>
                <w:numId w:val="19"/>
              </w:numPr>
              <w:spacing w:after="120" w:line="360" w:lineRule="auto"/>
              <w:jc w:val="left"/>
              <w:rPr>
                <w:rFonts w:ascii="Arial" w:hAnsi="Arial"/>
                <w:sz w:val="24"/>
              </w:rPr>
            </w:pPr>
            <w:r w:rsidRPr="006B6957">
              <w:rPr>
                <w:rFonts w:ascii="Arial" w:hAnsi="Arial"/>
                <w:sz w:val="24"/>
              </w:rPr>
              <w:t>Loops to average over</w:t>
            </w:r>
          </w:p>
          <w:p w:rsidR="006B6957" w:rsidRPr="006B6957" w:rsidRDefault="006B6957" w:rsidP="007D4F1A">
            <w:pPr>
              <w:numPr>
                <w:ilvl w:val="1"/>
                <w:numId w:val="19"/>
              </w:numPr>
              <w:spacing w:after="120" w:line="360" w:lineRule="auto"/>
              <w:jc w:val="left"/>
              <w:rPr>
                <w:rFonts w:ascii="Arial" w:hAnsi="Arial"/>
                <w:sz w:val="24"/>
              </w:rPr>
            </w:pPr>
            <w:r w:rsidRPr="006B6957">
              <w:rPr>
                <w:rFonts w:ascii="Arial" w:hAnsi="Arial"/>
                <w:sz w:val="24"/>
              </w:rPr>
              <w:t>Run time</w:t>
            </w:r>
          </w:p>
          <w:p w:rsidR="006B6957" w:rsidRPr="006B6957" w:rsidRDefault="006B6957" w:rsidP="007D4F1A">
            <w:pPr>
              <w:numPr>
                <w:ilvl w:val="0"/>
                <w:numId w:val="19"/>
              </w:numPr>
              <w:spacing w:after="120" w:line="360" w:lineRule="auto"/>
              <w:jc w:val="left"/>
              <w:rPr>
                <w:rFonts w:ascii="Arial" w:hAnsi="Arial"/>
                <w:sz w:val="24"/>
              </w:rPr>
            </w:pPr>
            <w:r w:rsidRPr="006B6957">
              <w:rPr>
                <w:rFonts w:ascii="Arial" w:hAnsi="Arial"/>
                <w:sz w:val="24"/>
              </w:rPr>
              <w:t>Print CSV results</w:t>
            </w:r>
          </w:p>
        </w:tc>
      </w:tr>
      <w:tr w:rsidR="006B6957" w:rsidRPr="006B6957" w:rsidTr="006B6957">
        <w:tc>
          <w:tcPr>
            <w:tcW w:w="2739" w:type="dxa"/>
            <w:tcBorders>
              <w:top w:val="single" w:sz="4" w:space="0" w:color="auto"/>
              <w:left w:val="single" w:sz="4" w:space="0" w:color="auto"/>
              <w:bottom w:val="single" w:sz="4" w:space="0" w:color="auto"/>
              <w:right w:val="single" w:sz="4" w:space="0" w:color="auto"/>
            </w:tcBorders>
          </w:tcPr>
          <w:p w:rsidR="006B6957" w:rsidRPr="006B6957" w:rsidRDefault="006B6957" w:rsidP="006B6957">
            <w:pPr>
              <w:spacing w:after="120"/>
              <w:jc w:val="left"/>
              <w:rPr>
                <w:rFonts w:ascii="Arial" w:hAnsi="Arial"/>
                <w:i/>
                <w:color w:val="8496B0"/>
                <w:sz w:val="24"/>
              </w:rPr>
            </w:pPr>
            <w:r w:rsidRPr="006B6957">
              <w:rPr>
                <w:rFonts w:ascii="Arial" w:hAnsi="Arial"/>
                <w:i/>
                <w:color w:val="8496B0"/>
                <w:sz w:val="24"/>
              </w:rPr>
              <w:t>SG_CTRL_function.py</w:t>
            </w:r>
          </w:p>
        </w:tc>
        <w:tc>
          <w:tcPr>
            <w:tcW w:w="6277" w:type="dxa"/>
            <w:tcBorders>
              <w:top w:val="single" w:sz="4" w:space="0" w:color="auto"/>
              <w:left w:val="single" w:sz="4" w:space="0" w:color="auto"/>
              <w:bottom w:val="single" w:sz="4" w:space="0" w:color="auto"/>
              <w:right w:val="single" w:sz="4" w:space="0" w:color="auto"/>
            </w:tcBorders>
          </w:tcPr>
          <w:p w:rsidR="006B6957" w:rsidRPr="006B6957" w:rsidRDefault="006B6957" w:rsidP="007D4F1A">
            <w:pPr>
              <w:numPr>
                <w:ilvl w:val="0"/>
                <w:numId w:val="20"/>
              </w:numPr>
              <w:spacing w:after="120" w:line="360" w:lineRule="auto"/>
              <w:jc w:val="left"/>
              <w:rPr>
                <w:rFonts w:ascii="Arial" w:hAnsi="Arial"/>
                <w:sz w:val="24"/>
              </w:rPr>
            </w:pPr>
            <w:r w:rsidRPr="006B6957">
              <w:rPr>
                <w:rFonts w:ascii="Arial" w:hAnsi="Arial"/>
                <w:sz w:val="24"/>
              </w:rPr>
              <w:t>Sig-gen class functions</w:t>
            </w:r>
          </w:p>
          <w:p w:rsidR="006B6957" w:rsidRPr="006B6957" w:rsidRDefault="006B6957" w:rsidP="007D4F1A">
            <w:pPr>
              <w:numPr>
                <w:ilvl w:val="0"/>
                <w:numId w:val="20"/>
              </w:numPr>
              <w:spacing w:after="120" w:line="360" w:lineRule="auto"/>
              <w:jc w:val="left"/>
              <w:rPr>
                <w:rFonts w:ascii="Arial" w:hAnsi="Arial"/>
                <w:sz w:val="24"/>
              </w:rPr>
            </w:pPr>
            <w:r w:rsidRPr="006B6957">
              <w:rPr>
                <w:rFonts w:ascii="Arial" w:hAnsi="Arial"/>
                <w:sz w:val="24"/>
              </w:rPr>
              <w:t>__init__ (self, GPIB address, sg)</w:t>
            </w:r>
          </w:p>
          <w:p w:rsidR="006B6957" w:rsidRPr="006B6957" w:rsidRDefault="006B6957" w:rsidP="007D4F1A">
            <w:pPr>
              <w:numPr>
                <w:ilvl w:val="1"/>
                <w:numId w:val="20"/>
              </w:numPr>
              <w:spacing w:after="120" w:line="360" w:lineRule="auto"/>
              <w:jc w:val="left"/>
              <w:rPr>
                <w:rFonts w:ascii="Arial" w:hAnsi="Arial"/>
                <w:sz w:val="24"/>
              </w:rPr>
            </w:pPr>
            <w:r w:rsidRPr="006B6957">
              <w:rPr>
                <w:rFonts w:ascii="Arial" w:hAnsi="Arial"/>
                <w:sz w:val="24"/>
              </w:rPr>
              <w:t>List VISA resources</w:t>
            </w:r>
          </w:p>
          <w:p w:rsidR="006B6957" w:rsidRPr="006B6957" w:rsidRDefault="006B6957" w:rsidP="007D4F1A">
            <w:pPr>
              <w:numPr>
                <w:ilvl w:val="1"/>
                <w:numId w:val="20"/>
              </w:numPr>
              <w:spacing w:after="120" w:line="360" w:lineRule="auto"/>
              <w:jc w:val="left"/>
              <w:rPr>
                <w:rFonts w:ascii="Arial" w:hAnsi="Arial"/>
                <w:sz w:val="24"/>
              </w:rPr>
            </w:pPr>
            <w:r w:rsidRPr="006B6957">
              <w:rPr>
                <w:rFonts w:ascii="Arial" w:hAnsi="Arial"/>
                <w:sz w:val="24"/>
              </w:rPr>
              <w:t>Connect to GPIB address specified</w:t>
            </w:r>
          </w:p>
          <w:p w:rsidR="006B6957" w:rsidRPr="006B6957" w:rsidRDefault="006B6957" w:rsidP="007D4F1A">
            <w:pPr>
              <w:numPr>
                <w:ilvl w:val="0"/>
                <w:numId w:val="20"/>
              </w:numPr>
              <w:spacing w:after="120" w:line="360" w:lineRule="auto"/>
              <w:jc w:val="left"/>
              <w:rPr>
                <w:rFonts w:ascii="Arial" w:hAnsi="Arial"/>
                <w:sz w:val="24"/>
              </w:rPr>
            </w:pPr>
            <w:r w:rsidRPr="006B6957">
              <w:rPr>
                <w:rFonts w:ascii="Arial" w:hAnsi="Arial"/>
                <w:sz w:val="24"/>
              </w:rPr>
              <w:lastRenderedPageBreak/>
              <w:t>connect (self)</w:t>
            </w:r>
          </w:p>
          <w:p w:rsidR="006B6957" w:rsidRPr="006B6957" w:rsidRDefault="006B6957" w:rsidP="007D4F1A">
            <w:pPr>
              <w:numPr>
                <w:ilvl w:val="1"/>
                <w:numId w:val="20"/>
              </w:numPr>
              <w:spacing w:after="120" w:line="360" w:lineRule="auto"/>
              <w:jc w:val="left"/>
              <w:rPr>
                <w:rFonts w:ascii="Arial" w:hAnsi="Arial"/>
                <w:sz w:val="24"/>
              </w:rPr>
            </w:pPr>
            <w:r w:rsidRPr="006B6957">
              <w:rPr>
                <w:rFonts w:ascii="Arial" w:hAnsi="Arial"/>
                <w:sz w:val="24"/>
              </w:rPr>
              <w:t>Clear instrument for use</w:t>
            </w:r>
          </w:p>
          <w:p w:rsidR="006B6957" w:rsidRPr="006B6957" w:rsidRDefault="006B6957" w:rsidP="007D4F1A">
            <w:pPr>
              <w:numPr>
                <w:ilvl w:val="1"/>
                <w:numId w:val="20"/>
              </w:numPr>
              <w:spacing w:after="120" w:line="360" w:lineRule="auto"/>
              <w:jc w:val="left"/>
              <w:rPr>
                <w:rFonts w:ascii="Arial" w:hAnsi="Arial"/>
                <w:sz w:val="24"/>
              </w:rPr>
            </w:pPr>
            <w:r w:rsidRPr="006B6957">
              <w:rPr>
                <w:rFonts w:ascii="Arial" w:hAnsi="Arial"/>
                <w:sz w:val="24"/>
              </w:rPr>
              <w:t>Print welcome message on console</w:t>
            </w:r>
          </w:p>
          <w:p w:rsidR="006B6957" w:rsidRPr="006B6957" w:rsidRDefault="006B6957" w:rsidP="007D4F1A">
            <w:pPr>
              <w:numPr>
                <w:ilvl w:val="0"/>
                <w:numId w:val="20"/>
              </w:numPr>
              <w:spacing w:after="120" w:line="360" w:lineRule="auto"/>
              <w:jc w:val="left"/>
              <w:rPr>
                <w:rFonts w:ascii="Arial" w:hAnsi="Arial"/>
                <w:sz w:val="24"/>
              </w:rPr>
            </w:pPr>
            <w:r w:rsidRPr="006B6957">
              <w:rPr>
                <w:rFonts w:ascii="Arial" w:hAnsi="Arial"/>
                <w:sz w:val="24"/>
              </w:rPr>
              <w:t>set_sg (self, frequency, power)</w:t>
            </w:r>
          </w:p>
          <w:p w:rsidR="006B6957" w:rsidRPr="006B6957" w:rsidRDefault="006B6957" w:rsidP="007D4F1A">
            <w:pPr>
              <w:numPr>
                <w:ilvl w:val="1"/>
                <w:numId w:val="20"/>
              </w:numPr>
              <w:spacing w:after="120" w:line="360" w:lineRule="auto"/>
              <w:jc w:val="left"/>
              <w:rPr>
                <w:rFonts w:ascii="Arial" w:hAnsi="Arial"/>
                <w:sz w:val="24"/>
              </w:rPr>
            </w:pPr>
            <w:r w:rsidRPr="006B6957">
              <w:rPr>
                <w:rFonts w:ascii="Arial" w:hAnsi="Arial"/>
                <w:sz w:val="24"/>
              </w:rPr>
              <w:t>Set start frequency of sweep in GHz</w:t>
            </w:r>
          </w:p>
          <w:p w:rsidR="006B6957" w:rsidRPr="006B6957" w:rsidRDefault="006B6957" w:rsidP="007D4F1A">
            <w:pPr>
              <w:numPr>
                <w:ilvl w:val="1"/>
                <w:numId w:val="20"/>
              </w:numPr>
              <w:spacing w:after="120" w:line="360" w:lineRule="auto"/>
              <w:jc w:val="left"/>
              <w:rPr>
                <w:rFonts w:ascii="Arial" w:hAnsi="Arial"/>
                <w:sz w:val="24"/>
              </w:rPr>
            </w:pPr>
            <w:r w:rsidRPr="006B6957">
              <w:rPr>
                <w:rFonts w:ascii="Arial" w:hAnsi="Arial"/>
                <w:sz w:val="24"/>
              </w:rPr>
              <w:t xml:space="preserve">Set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Tx</m:t>
                  </m:r>
                </m:sub>
              </m:sSub>
            </m:oMath>
            <w:r w:rsidRPr="006B6957">
              <w:rPr>
                <w:rFonts w:ascii="Arial" w:hAnsi="Arial"/>
                <w:sz w:val="24"/>
              </w:rPr>
              <w:t xml:space="preserve"> in dBm</w:t>
            </w:r>
          </w:p>
        </w:tc>
      </w:tr>
      <w:tr w:rsidR="006B6957" w:rsidRPr="006B6957" w:rsidTr="006B6957">
        <w:tc>
          <w:tcPr>
            <w:tcW w:w="2739" w:type="dxa"/>
            <w:tcBorders>
              <w:top w:val="single" w:sz="4" w:space="0" w:color="auto"/>
              <w:left w:val="single" w:sz="4" w:space="0" w:color="auto"/>
              <w:bottom w:val="single" w:sz="4" w:space="0" w:color="auto"/>
              <w:right w:val="single" w:sz="4" w:space="0" w:color="auto"/>
            </w:tcBorders>
          </w:tcPr>
          <w:p w:rsidR="006B6957" w:rsidRPr="006B6957" w:rsidRDefault="006B6957" w:rsidP="006B6957">
            <w:pPr>
              <w:spacing w:after="120"/>
              <w:jc w:val="left"/>
              <w:rPr>
                <w:rFonts w:ascii="Arial" w:hAnsi="Arial"/>
                <w:i/>
                <w:color w:val="8496B0"/>
                <w:sz w:val="24"/>
              </w:rPr>
            </w:pPr>
            <w:r w:rsidRPr="006B6957">
              <w:rPr>
                <w:rFonts w:ascii="Arial" w:hAnsi="Arial"/>
                <w:i/>
                <w:color w:val="8496B0"/>
                <w:sz w:val="24"/>
              </w:rPr>
              <w:lastRenderedPageBreak/>
              <w:t>SA_CTRL_function.py</w:t>
            </w:r>
          </w:p>
        </w:tc>
        <w:tc>
          <w:tcPr>
            <w:tcW w:w="6277" w:type="dxa"/>
            <w:tcBorders>
              <w:top w:val="single" w:sz="4" w:space="0" w:color="auto"/>
              <w:left w:val="single" w:sz="4" w:space="0" w:color="auto"/>
              <w:bottom w:val="single" w:sz="4" w:space="0" w:color="auto"/>
              <w:right w:val="single" w:sz="4" w:space="0" w:color="auto"/>
            </w:tcBorders>
          </w:tcPr>
          <w:p w:rsidR="006B6957" w:rsidRPr="006B6957" w:rsidRDefault="006B6957" w:rsidP="007D4F1A">
            <w:pPr>
              <w:numPr>
                <w:ilvl w:val="0"/>
                <w:numId w:val="20"/>
              </w:numPr>
              <w:spacing w:after="120" w:line="360" w:lineRule="auto"/>
              <w:jc w:val="left"/>
              <w:rPr>
                <w:rFonts w:ascii="Arial" w:hAnsi="Arial"/>
                <w:sz w:val="24"/>
              </w:rPr>
            </w:pPr>
            <w:r w:rsidRPr="006B6957">
              <w:rPr>
                <w:rFonts w:ascii="Arial" w:hAnsi="Arial"/>
                <w:sz w:val="24"/>
              </w:rPr>
              <w:t>Signal analyzer class functions</w:t>
            </w:r>
          </w:p>
          <w:p w:rsidR="006B6957" w:rsidRPr="006B6957" w:rsidRDefault="006B6957" w:rsidP="007D4F1A">
            <w:pPr>
              <w:numPr>
                <w:ilvl w:val="0"/>
                <w:numId w:val="20"/>
              </w:numPr>
              <w:spacing w:after="120" w:line="360" w:lineRule="auto"/>
              <w:jc w:val="left"/>
              <w:rPr>
                <w:rFonts w:ascii="Arial" w:hAnsi="Arial"/>
                <w:sz w:val="24"/>
              </w:rPr>
            </w:pPr>
            <w:r w:rsidRPr="006B6957">
              <w:rPr>
                <w:rFonts w:ascii="Arial" w:hAnsi="Arial"/>
                <w:sz w:val="24"/>
              </w:rPr>
              <w:t>__init__ (self, LAN, resource string)</w:t>
            </w:r>
          </w:p>
          <w:p w:rsidR="006B6957" w:rsidRPr="006B6957" w:rsidRDefault="006B6957" w:rsidP="007D4F1A">
            <w:pPr>
              <w:numPr>
                <w:ilvl w:val="1"/>
                <w:numId w:val="20"/>
              </w:numPr>
              <w:spacing w:after="120" w:line="360" w:lineRule="auto"/>
              <w:jc w:val="left"/>
              <w:rPr>
                <w:rFonts w:ascii="Arial" w:hAnsi="Arial"/>
                <w:sz w:val="24"/>
              </w:rPr>
            </w:pPr>
            <w:r w:rsidRPr="006B6957">
              <w:rPr>
                <w:rFonts w:ascii="Arial" w:hAnsi="Arial"/>
                <w:sz w:val="24"/>
              </w:rPr>
              <w:t>List VISA resources</w:t>
            </w:r>
          </w:p>
          <w:p w:rsidR="006B6957" w:rsidRPr="006B6957" w:rsidRDefault="006B6957" w:rsidP="007D4F1A">
            <w:pPr>
              <w:numPr>
                <w:ilvl w:val="1"/>
                <w:numId w:val="20"/>
              </w:numPr>
              <w:spacing w:after="120" w:line="360" w:lineRule="auto"/>
              <w:jc w:val="left"/>
              <w:rPr>
                <w:rFonts w:ascii="Arial" w:hAnsi="Arial"/>
                <w:sz w:val="24"/>
              </w:rPr>
            </w:pPr>
            <w:r w:rsidRPr="006B6957">
              <w:rPr>
                <w:rFonts w:ascii="Arial" w:hAnsi="Arial"/>
                <w:sz w:val="24"/>
              </w:rPr>
              <w:t>Connect to LAN address specified</w:t>
            </w:r>
          </w:p>
          <w:p w:rsidR="006B6957" w:rsidRPr="006B6957" w:rsidRDefault="006B6957" w:rsidP="007D4F1A">
            <w:pPr>
              <w:numPr>
                <w:ilvl w:val="1"/>
                <w:numId w:val="20"/>
              </w:numPr>
              <w:spacing w:after="120" w:line="360" w:lineRule="auto"/>
              <w:jc w:val="left"/>
              <w:rPr>
                <w:rFonts w:ascii="Arial" w:hAnsi="Arial"/>
                <w:sz w:val="24"/>
              </w:rPr>
            </w:pPr>
            <w:r w:rsidRPr="006B6957">
              <w:rPr>
                <w:rFonts w:ascii="Arial" w:hAnsi="Arial"/>
                <w:sz w:val="24"/>
              </w:rPr>
              <w:t>Setup VXI-11 resource string</w:t>
            </w:r>
          </w:p>
          <w:p w:rsidR="006B6957" w:rsidRPr="006B6957" w:rsidRDefault="006B6957" w:rsidP="007D4F1A">
            <w:pPr>
              <w:numPr>
                <w:ilvl w:val="0"/>
                <w:numId w:val="20"/>
              </w:numPr>
              <w:spacing w:after="120" w:line="360" w:lineRule="auto"/>
              <w:jc w:val="left"/>
              <w:rPr>
                <w:rFonts w:ascii="Arial" w:hAnsi="Arial"/>
                <w:sz w:val="24"/>
              </w:rPr>
            </w:pPr>
            <w:r w:rsidRPr="006B6957">
              <w:rPr>
                <w:rFonts w:ascii="Arial" w:hAnsi="Arial"/>
                <w:sz w:val="24"/>
              </w:rPr>
              <w:t>fsa_connect (self)</w:t>
            </w:r>
          </w:p>
          <w:p w:rsidR="006B6957" w:rsidRPr="006B6957" w:rsidRDefault="006B6957" w:rsidP="007D4F1A">
            <w:pPr>
              <w:numPr>
                <w:ilvl w:val="1"/>
                <w:numId w:val="20"/>
              </w:numPr>
              <w:spacing w:after="120" w:line="360" w:lineRule="auto"/>
              <w:jc w:val="left"/>
              <w:rPr>
                <w:rFonts w:ascii="Arial" w:hAnsi="Arial"/>
                <w:sz w:val="24"/>
              </w:rPr>
            </w:pPr>
            <w:r w:rsidRPr="006B6957">
              <w:rPr>
                <w:rFonts w:ascii="Arial" w:hAnsi="Arial"/>
                <w:sz w:val="24"/>
              </w:rPr>
              <w:t>Clear instrument for use</w:t>
            </w:r>
          </w:p>
          <w:p w:rsidR="006B6957" w:rsidRPr="006B6957" w:rsidRDefault="006B6957" w:rsidP="007D4F1A">
            <w:pPr>
              <w:numPr>
                <w:ilvl w:val="1"/>
                <w:numId w:val="20"/>
              </w:numPr>
              <w:spacing w:after="120" w:line="360" w:lineRule="auto"/>
              <w:jc w:val="left"/>
              <w:rPr>
                <w:rFonts w:ascii="Arial" w:hAnsi="Arial"/>
                <w:sz w:val="24"/>
              </w:rPr>
            </w:pPr>
            <w:r w:rsidRPr="006B6957">
              <w:rPr>
                <w:rFonts w:ascii="Arial" w:hAnsi="Arial"/>
                <w:sz w:val="24"/>
              </w:rPr>
              <w:t>Print welcome message on console</w:t>
            </w:r>
          </w:p>
          <w:p w:rsidR="006B6957" w:rsidRPr="006B6957" w:rsidRDefault="006B6957" w:rsidP="007D4F1A">
            <w:pPr>
              <w:numPr>
                <w:ilvl w:val="0"/>
                <w:numId w:val="20"/>
              </w:numPr>
              <w:spacing w:after="120" w:line="360" w:lineRule="auto"/>
              <w:jc w:val="left"/>
              <w:rPr>
                <w:rFonts w:ascii="Arial" w:hAnsi="Arial"/>
                <w:sz w:val="24"/>
              </w:rPr>
            </w:pPr>
            <w:r w:rsidRPr="006B6957">
              <w:rPr>
                <w:rFonts w:ascii="Arial" w:hAnsi="Arial"/>
                <w:sz w:val="24"/>
              </w:rPr>
              <w:t>fsa_set_fc_GHz (self, frequency, power)</w:t>
            </w:r>
          </w:p>
          <w:p w:rsidR="006B6957" w:rsidRPr="006B6957" w:rsidRDefault="006B6957" w:rsidP="007D4F1A">
            <w:pPr>
              <w:numPr>
                <w:ilvl w:val="1"/>
                <w:numId w:val="20"/>
              </w:numPr>
              <w:spacing w:after="120" w:line="360" w:lineRule="auto"/>
              <w:jc w:val="left"/>
              <w:rPr>
                <w:rFonts w:ascii="Arial" w:hAnsi="Arial"/>
                <w:sz w:val="24"/>
              </w:rPr>
            </w:pPr>
            <w:r w:rsidRPr="006B6957">
              <w:rPr>
                <w:rFonts w:ascii="Arial" w:hAnsi="Arial"/>
                <w:sz w:val="24"/>
              </w:rPr>
              <w:t>Set start center frequency of sweep in GHz</w:t>
            </w:r>
          </w:p>
          <w:p w:rsidR="006B6957" w:rsidRPr="006B6957" w:rsidRDefault="006B6957" w:rsidP="007D4F1A">
            <w:pPr>
              <w:numPr>
                <w:ilvl w:val="0"/>
                <w:numId w:val="20"/>
              </w:numPr>
              <w:spacing w:after="120" w:line="360" w:lineRule="auto"/>
              <w:jc w:val="left"/>
              <w:rPr>
                <w:rFonts w:ascii="Arial" w:hAnsi="Arial"/>
                <w:sz w:val="24"/>
              </w:rPr>
            </w:pPr>
            <w:r w:rsidRPr="006B6957">
              <w:rPr>
                <w:rFonts w:ascii="Arial" w:hAnsi="Arial"/>
                <w:sz w:val="24"/>
              </w:rPr>
              <w:t>fsa_set_fspan_MHz (self, frequency span)</w:t>
            </w:r>
          </w:p>
          <w:p w:rsidR="006B6957" w:rsidRPr="006B6957" w:rsidRDefault="006B6957" w:rsidP="007D4F1A">
            <w:pPr>
              <w:numPr>
                <w:ilvl w:val="1"/>
                <w:numId w:val="20"/>
              </w:numPr>
              <w:spacing w:after="120" w:line="360" w:lineRule="auto"/>
              <w:jc w:val="left"/>
              <w:rPr>
                <w:rFonts w:ascii="Arial" w:hAnsi="Arial"/>
                <w:sz w:val="24"/>
              </w:rPr>
            </w:pPr>
            <w:r w:rsidRPr="006B6957">
              <w:rPr>
                <w:rFonts w:ascii="Arial" w:hAnsi="Arial"/>
                <w:sz w:val="24"/>
              </w:rPr>
              <w:t>Set frequency range of sweep in MHz</w:t>
            </w:r>
          </w:p>
          <w:p w:rsidR="006B6957" w:rsidRPr="006B6957" w:rsidRDefault="006B6957" w:rsidP="007D4F1A">
            <w:pPr>
              <w:numPr>
                <w:ilvl w:val="0"/>
                <w:numId w:val="20"/>
              </w:numPr>
              <w:spacing w:after="120" w:line="360" w:lineRule="auto"/>
              <w:jc w:val="left"/>
              <w:rPr>
                <w:rFonts w:ascii="Arial" w:hAnsi="Arial"/>
                <w:sz w:val="24"/>
              </w:rPr>
            </w:pPr>
            <w:r w:rsidRPr="006B6957">
              <w:rPr>
                <w:rFonts w:ascii="Arial" w:hAnsi="Arial"/>
                <w:sz w:val="24"/>
              </w:rPr>
              <w:t>fsa_measure_peak (self)</w:t>
            </w:r>
          </w:p>
          <w:p w:rsidR="006B6957" w:rsidRPr="006B6957" w:rsidRDefault="006B6957" w:rsidP="007D4F1A">
            <w:pPr>
              <w:numPr>
                <w:ilvl w:val="1"/>
                <w:numId w:val="20"/>
              </w:numPr>
              <w:spacing w:after="120" w:line="360" w:lineRule="auto"/>
              <w:jc w:val="left"/>
              <w:rPr>
                <w:rFonts w:ascii="Arial" w:hAnsi="Arial"/>
                <w:sz w:val="24"/>
              </w:rPr>
            </w:pPr>
            <w:r w:rsidRPr="006B6957">
              <w:rPr>
                <w:rFonts w:ascii="Arial" w:hAnsi="Arial"/>
                <w:sz w:val="24"/>
              </w:rPr>
              <w:t>Measure peak of signal</w:t>
            </w:r>
          </w:p>
          <w:p w:rsidR="006B6957" w:rsidRPr="006B6957" w:rsidRDefault="006B6957" w:rsidP="007D4F1A">
            <w:pPr>
              <w:numPr>
                <w:ilvl w:val="0"/>
                <w:numId w:val="20"/>
              </w:numPr>
              <w:spacing w:after="120" w:line="360" w:lineRule="auto"/>
              <w:jc w:val="left"/>
              <w:rPr>
                <w:rFonts w:ascii="Arial" w:hAnsi="Arial"/>
                <w:sz w:val="24"/>
              </w:rPr>
            </w:pPr>
            <w:r w:rsidRPr="006B6957">
              <w:rPr>
                <w:rFonts w:ascii="Arial" w:hAnsi="Arial"/>
                <w:sz w:val="24"/>
              </w:rPr>
              <w:t>fsa_set_average (self, averaging number)</w:t>
            </w:r>
          </w:p>
          <w:p w:rsidR="006B6957" w:rsidRPr="006B6957" w:rsidRDefault="006B6957" w:rsidP="007D4F1A">
            <w:pPr>
              <w:numPr>
                <w:ilvl w:val="1"/>
                <w:numId w:val="20"/>
              </w:numPr>
              <w:spacing w:after="120" w:line="360" w:lineRule="auto"/>
              <w:jc w:val="left"/>
              <w:rPr>
                <w:rFonts w:ascii="Arial" w:hAnsi="Arial"/>
                <w:sz w:val="24"/>
              </w:rPr>
            </w:pPr>
            <w:r w:rsidRPr="006B6957">
              <w:rPr>
                <w:rFonts w:ascii="Arial" w:hAnsi="Arial"/>
                <w:sz w:val="24"/>
              </w:rPr>
              <w:t>Set the signal output to be an average of a specified number of points</w:t>
            </w:r>
          </w:p>
        </w:tc>
      </w:tr>
      <w:tr w:rsidR="006B6957" w:rsidRPr="006B6957" w:rsidTr="006B6957">
        <w:tc>
          <w:tcPr>
            <w:tcW w:w="2739" w:type="dxa"/>
            <w:tcBorders>
              <w:top w:val="single" w:sz="4" w:space="0" w:color="auto"/>
              <w:left w:val="single" w:sz="4" w:space="0" w:color="auto"/>
              <w:bottom w:val="single" w:sz="4" w:space="0" w:color="auto"/>
              <w:right w:val="single" w:sz="4" w:space="0" w:color="auto"/>
            </w:tcBorders>
          </w:tcPr>
          <w:p w:rsidR="006B6957" w:rsidRPr="006B6957" w:rsidRDefault="006B6957" w:rsidP="006B6957">
            <w:pPr>
              <w:spacing w:after="120"/>
              <w:jc w:val="left"/>
              <w:rPr>
                <w:rFonts w:ascii="Arial" w:hAnsi="Arial"/>
                <w:i/>
                <w:color w:val="8496B0"/>
                <w:sz w:val="24"/>
              </w:rPr>
            </w:pPr>
            <w:r w:rsidRPr="006B6957">
              <w:rPr>
                <w:rFonts w:ascii="Arial" w:hAnsi="Arial"/>
                <w:i/>
                <w:color w:val="8496B0"/>
                <w:sz w:val="24"/>
              </w:rPr>
              <w:t>pdp_gen.m</w:t>
            </w:r>
          </w:p>
        </w:tc>
        <w:tc>
          <w:tcPr>
            <w:tcW w:w="6277" w:type="dxa"/>
            <w:tcBorders>
              <w:top w:val="single" w:sz="4" w:space="0" w:color="auto"/>
              <w:left w:val="single" w:sz="4" w:space="0" w:color="auto"/>
              <w:bottom w:val="single" w:sz="4" w:space="0" w:color="auto"/>
              <w:right w:val="single" w:sz="4" w:space="0" w:color="auto"/>
            </w:tcBorders>
          </w:tcPr>
          <w:p w:rsidR="006B6957" w:rsidRPr="006B6957" w:rsidRDefault="006B6957" w:rsidP="007D4F1A">
            <w:pPr>
              <w:numPr>
                <w:ilvl w:val="0"/>
                <w:numId w:val="20"/>
              </w:numPr>
              <w:spacing w:after="120" w:line="360" w:lineRule="auto"/>
              <w:jc w:val="left"/>
              <w:rPr>
                <w:rFonts w:ascii="Arial" w:hAnsi="Arial"/>
                <w:sz w:val="24"/>
              </w:rPr>
            </w:pPr>
            <w:r w:rsidRPr="006B6957">
              <w:rPr>
                <w:rFonts w:ascii="Arial" w:hAnsi="Arial"/>
                <w:sz w:val="24"/>
              </w:rPr>
              <w:t>Convert frequency sweep to power domain profile, i.e. time representation of wireless channel</w:t>
            </w:r>
          </w:p>
          <w:p w:rsidR="006B6957" w:rsidRPr="006B6957" w:rsidRDefault="006B6957" w:rsidP="007D4F1A">
            <w:pPr>
              <w:numPr>
                <w:ilvl w:val="1"/>
                <w:numId w:val="20"/>
              </w:numPr>
              <w:spacing w:after="120" w:line="360" w:lineRule="auto"/>
              <w:jc w:val="left"/>
              <w:rPr>
                <w:rFonts w:ascii="Arial" w:hAnsi="Arial"/>
                <w:sz w:val="24"/>
              </w:rPr>
            </w:pPr>
            <w:r w:rsidRPr="006B6957">
              <w:rPr>
                <w:rFonts w:ascii="Arial" w:hAnsi="Arial"/>
                <w:sz w:val="24"/>
              </w:rPr>
              <w:lastRenderedPageBreak/>
              <w:t>Find magnitude of channel</w:t>
            </w:r>
          </w:p>
          <w:p w:rsidR="006B6957" w:rsidRPr="006B6957" w:rsidRDefault="006B6957" w:rsidP="007D4F1A">
            <w:pPr>
              <w:numPr>
                <w:ilvl w:val="1"/>
                <w:numId w:val="20"/>
              </w:numPr>
              <w:spacing w:after="120" w:line="360" w:lineRule="auto"/>
              <w:jc w:val="left"/>
              <w:rPr>
                <w:rFonts w:ascii="Arial" w:hAnsi="Arial"/>
                <w:sz w:val="24"/>
              </w:rPr>
            </w:pPr>
            <w:r w:rsidRPr="006B6957">
              <w:rPr>
                <w:rFonts w:ascii="Arial" w:hAnsi="Arial"/>
                <w:sz w:val="24"/>
              </w:rPr>
              <w:t>Apply Hilbert filter to extract phase of channel</w:t>
            </w:r>
          </w:p>
          <w:p w:rsidR="006B6957" w:rsidRPr="006B6957" w:rsidRDefault="006B6957" w:rsidP="007D4F1A">
            <w:pPr>
              <w:numPr>
                <w:ilvl w:val="1"/>
                <w:numId w:val="20"/>
              </w:numPr>
              <w:spacing w:after="120" w:line="360" w:lineRule="auto"/>
              <w:jc w:val="left"/>
              <w:rPr>
                <w:rFonts w:ascii="Arial" w:hAnsi="Arial"/>
                <w:sz w:val="24"/>
              </w:rPr>
            </w:pPr>
            <w:r w:rsidRPr="006B6957">
              <w:rPr>
                <w:rFonts w:ascii="Arial" w:hAnsi="Arial"/>
                <w:sz w:val="24"/>
              </w:rPr>
              <w:t>Retrieve signal and IFT to get time domain representation, using discrete band-pass sampling</w:t>
            </w:r>
          </w:p>
          <w:p w:rsidR="006B6957" w:rsidRPr="006B6957" w:rsidRDefault="006B6957" w:rsidP="007D4F1A">
            <w:pPr>
              <w:numPr>
                <w:ilvl w:val="1"/>
                <w:numId w:val="20"/>
              </w:numPr>
              <w:spacing w:after="120" w:line="360" w:lineRule="auto"/>
              <w:jc w:val="left"/>
              <w:rPr>
                <w:rFonts w:ascii="Arial" w:hAnsi="Arial"/>
                <w:sz w:val="24"/>
              </w:rPr>
            </w:pPr>
            <w:r w:rsidRPr="006B6957">
              <w:rPr>
                <w:rFonts w:ascii="Arial" w:hAnsi="Arial"/>
                <w:sz w:val="24"/>
              </w:rPr>
              <w:t>Deconvolve sinc introduced by Gibb’s phenomenon due to band-pass sampling</w:t>
            </w:r>
          </w:p>
          <w:p w:rsidR="006B6957" w:rsidRPr="006B6957" w:rsidRDefault="006B6957" w:rsidP="007D4F1A">
            <w:pPr>
              <w:keepNext/>
              <w:numPr>
                <w:ilvl w:val="1"/>
                <w:numId w:val="20"/>
              </w:numPr>
              <w:spacing w:after="120" w:line="360" w:lineRule="auto"/>
              <w:jc w:val="left"/>
              <w:rPr>
                <w:rFonts w:ascii="Arial" w:hAnsi="Arial"/>
                <w:sz w:val="24"/>
              </w:rPr>
            </w:pPr>
            <w:r w:rsidRPr="006B6957">
              <w:rPr>
                <w:rFonts w:ascii="Arial" w:hAnsi="Arial"/>
                <w:sz w:val="24"/>
              </w:rPr>
              <w:t>Plot figures</w:t>
            </w:r>
          </w:p>
        </w:tc>
      </w:tr>
    </w:tbl>
    <w:p w:rsidR="006B6957" w:rsidRDefault="006B6957" w:rsidP="008D2205">
      <w:pPr>
        <w:pStyle w:val="Caption"/>
        <w:jc w:val="left"/>
      </w:pPr>
      <w:bookmarkStart w:id="348" w:name="_Ref520918337"/>
      <w:r w:rsidRPr="006B6957">
        <w:lastRenderedPageBreak/>
        <w:t xml:space="preserve">Table </w:t>
      </w:r>
      <w:r w:rsidRPr="006B6957">
        <w:fldChar w:fldCharType="begin"/>
      </w:r>
      <w:r w:rsidRPr="006B6957">
        <w:instrText xml:space="preserve"> SEQ Table \* ARABIC </w:instrText>
      </w:r>
      <w:r w:rsidRPr="006B6957">
        <w:fldChar w:fldCharType="separate"/>
      </w:r>
      <w:r w:rsidR="00591E49">
        <w:rPr>
          <w:noProof/>
        </w:rPr>
        <w:t>5</w:t>
      </w:r>
      <w:r w:rsidRPr="006B6957">
        <w:rPr>
          <w:noProof/>
        </w:rPr>
        <w:fldChar w:fldCharType="end"/>
      </w:r>
      <w:bookmarkEnd w:id="348"/>
      <w:r w:rsidRPr="006B6957">
        <w:t xml:space="preserve"> - Instrument automation scripts</w:t>
      </w:r>
    </w:p>
    <w:p w:rsidR="00D85BAE" w:rsidRPr="006B6957" w:rsidRDefault="00D85BAE" w:rsidP="006B6957">
      <w:pPr>
        <w:spacing w:after="200"/>
        <w:jc w:val="left"/>
        <w:rPr>
          <w:rFonts w:eastAsia="Calibri"/>
          <w:i/>
          <w:iCs/>
          <w:color w:val="44546A"/>
          <w:sz w:val="18"/>
          <w:szCs w:val="18"/>
          <w:lang w:val="en-IE"/>
        </w:rPr>
      </w:pPr>
    </w:p>
    <w:p w:rsidR="006B6957" w:rsidRPr="00D85BAE" w:rsidRDefault="006B6957" w:rsidP="007D4F1A">
      <w:pPr>
        <w:pStyle w:val="ListParagraph"/>
        <w:keepNext/>
        <w:keepLines/>
        <w:numPr>
          <w:ilvl w:val="0"/>
          <w:numId w:val="25"/>
        </w:numPr>
        <w:spacing w:before="40" w:after="160" w:line="360" w:lineRule="auto"/>
        <w:jc w:val="left"/>
        <w:outlineLvl w:val="1"/>
        <w:rPr>
          <w:b/>
          <w:sz w:val="32"/>
          <w:szCs w:val="26"/>
          <w:lang w:val="en-IE"/>
        </w:rPr>
      </w:pPr>
      <w:bookmarkStart w:id="349" w:name="_Toc521679910"/>
      <w:bookmarkStart w:id="350" w:name="_Toc522011871"/>
      <w:bookmarkStart w:id="351" w:name="_Toc522020460"/>
      <w:r w:rsidRPr="00D85BAE">
        <w:rPr>
          <w:b/>
          <w:sz w:val="32"/>
          <w:szCs w:val="26"/>
          <w:lang w:val="en-IE"/>
        </w:rPr>
        <w:t>Frequency Sweep</w:t>
      </w:r>
      <w:bookmarkEnd w:id="349"/>
      <w:bookmarkEnd w:id="350"/>
      <w:bookmarkEnd w:id="351"/>
    </w:p>
    <w:p w:rsidR="006B6957" w:rsidRDefault="006B6957" w:rsidP="006B6957">
      <w:pPr>
        <w:spacing w:after="160" w:line="360" w:lineRule="auto"/>
        <w:jc w:val="left"/>
        <w:rPr>
          <w:rFonts w:eastAsia="Calibri"/>
          <w:sz w:val="24"/>
          <w:szCs w:val="22"/>
          <w:lang w:val="en-IE"/>
        </w:rPr>
      </w:pPr>
      <w:r w:rsidRPr="006B6957">
        <w:rPr>
          <w:rFonts w:eastAsia="Calibri"/>
          <w:sz w:val="24"/>
          <w:szCs w:val="22"/>
          <w:lang w:val="en-IE"/>
        </w:rPr>
        <w:t>The automated scripts were used to perform a frequency sweep in the auditorium from 2-3 GHz in steps of 500 kHz. The frequency sweep returned the below wireless channel magnitude frequency responses. As expected, the positions that transmit a further distance are received with less magnitude at the spectrum analyzer. There is a tap in all the responses typically between 2.1-2.2 GHz. The positions that transmit further distances (positions 5, 7, 9) all display several smaller taps and magnitude frequency response variations.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9"/>
        <w:gridCol w:w="5179"/>
      </w:tblGrid>
      <w:tr w:rsidR="00D85BAE" w:rsidTr="00D85BAE">
        <w:tc>
          <w:tcPr>
            <w:tcW w:w="5179" w:type="dxa"/>
          </w:tcPr>
          <w:p w:rsidR="00D85BAE" w:rsidRPr="006B6957" w:rsidRDefault="00D85BAE" w:rsidP="00D85BAE">
            <w:pPr>
              <w:keepNext/>
              <w:spacing w:after="160" w:line="360" w:lineRule="auto"/>
              <w:jc w:val="center"/>
              <w:rPr>
                <w:rFonts w:eastAsia="Calibri"/>
                <w:sz w:val="24"/>
              </w:rPr>
            </w:pPr>
            <w:r w:rsidRPr="006B6957">
              <w:rPr>
                <w:rFonts w:eastAsia="Calibri"/>
                <w:noProof/>
                <w:sz w:val="24"/>
              </w:rPr>
              <w:drawing>
                <wp:inline distT="0" distB="0" distL="0" distR="0" wp14:anchorId="17B95720" wp14:editId="3C502916">
                  <wp:extent cx="2938804" cy="2209800"/>
                  <wp:effectExtent l="0" t="0" r="0" b="0"/>
                  <wp:docPr id="14" name="Picture 4">
                    <a:extLst xmlns:a="http://schemas.openxmlformats.org/drawingml/2006/main">
                      <a:ext uri="{FF2B5EF4-FFF2-40B4-BE49-F238E27FC236}">
                        <a16:creationId xmlns:a16="http://schemas.microsoft.com/office/drawing/2014/main" id="{4EFCE018-5B8D-4F64-B8C3-D0AEE40247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EFCE018-5B8D-4F64-B8C3-D0AEE40247A2}"/>
                              </a:ext>
                            </a:extLst>
                          </pic:cNvPr>
                          <pic:cNvPicPr>
                            <a:picLocks noChangeAspect="1"/>
                          </pic:cNvPicPr>
                        </pic:nvPicPr>
                        <pic:blipFill>
                          <a:blip r:embed="rId57"/>
                          <a:stretch>
                            <a:fillRect/>
                          </a:stretch>
                        </pic:blipFill>
                        <pic:spPr>
                          <a:xfrm>
                            <a:off x="0" y="0"/>
                            <a:ext cx="2982348" cy="2242543"/>
                          </a:xfrm>
                          <a:prstGeom prst="rect">
                            <a:avLst/>
                          </a:prstGeom>
                        </pic:spPr>
                      </pic:pic>
                    </a:graphicData>
                  </a:graphic>
                </wp:inline>
              </w:drawing>
            </w:r>
          </w:p>
          <w:p w:rsidR="00D85BAE" w:rsidRDefault="00D85BAE" w:rsidP="008D2205">
            <w:pPr>
              <w:pStyle w:val="Caption"/>
              <w:rPr>
                <w:sz w:val="24"/>
              </w:rPr>
            </w:pPr>
            <w:bookmarkStart w:id="352" w:name="_Toc520914676"/>
            <w:bookmarkStart w:id="353" w:name="_Toc522024979"/>
            <w:r w:rsidRPr="006B6957">
              <w:t xml:space="preserve">Figure </w:t>
            </w:r>
            <w:r w:rsidRPr="006B6957">
              <w:fldChar w:fldCharType="begin"/>
            </w:r>
            <w:r w:rsidRPr="006B6957">
              <w:instrText xml:space="preserve"> SEQ Figure \* ARABIC </w:instrText>
            </w:r>
            <w:r w:rsidRPr="006B6957">
              <w:fldChar w:fldCharType="separate"/>
            </w:r>
            <w:r w:rsidR="00591E49">
              <w:rPr>
                <w:noProof/>
              </w:rPr>
              <w:t>27</w:t>
            </w:r>
            <w:r w:rsidRPr="006B6957">
              <w:rPr>
                <w:noProof/>
              </w:rPr>
              <w:fldChar w:fldCharType="end"/>
            </w:r>
            <w:r w:rsidRPr="006B6957">
              <w:t xml:space="preserve"> – Frequency sweep at position 1</w:t>
            </w:r>
            <w:bookmarkEnd w:id="352"/>
            <w:bookmarkEnd w:id="353"/>
          </w:p>
        </w:tc>
        <w:tc>
          <w:tcPr>
            <w:tcW w:w="5179" w:type="dxa"/>
          </w:tcPr>
          <w:p w:rsidR="00D85BAE" w:rsidRPr="006B6957" w:rsidRDefault="00D85BAE" w:rsidP="00D85BAE">
            <w:pPr>
              <w:keepNext/>
              <w:spacing w:after="160" w:line="360" w:lineRule="auto"/>
              <w:jc w:val="center"/>
              <w:rPr>
                <w:rFonts w:eastAsia="Calibri"/>
                <w:sz w:val="24"/>
              </w:rPr>
            </w:pPr>
            <w:r w:rsidRPr="006B6957">
              <w:rPr>
                <w:rFonts w:eastAsia="Calibri"/>
                <w:noProof/>
                <w:sz w:val="24"/>
              </w:rPr>
              <w:drawing>
                <wp:inline distT="0" distB="0" distL="0" distR="0" wp14:anchorId="062255BA" wp14:editId="6E3F7C5C">
                  <wp:extent cx="3009900" cy="2263257"/>
                  <wp:effectExtent l="0" t="0" r="0" b="3810"/>
                  <wp:docPr id="16" name="Picture 5">
                    <a:extLst xmlns:a="http://schemas.openxmlformats.org/drawingml/2006/main">
                      <a:ext uri="{FF2B5EF4-FFF2-40B4-BE49-F238E27FC236}">
                        <a16:creationId xmlns:a16="http://schemas.microsoft.com/office/drawing/2014/main" id="{D8F68B73-509B-4B74-BEEE-C5BF6EE41C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8F68B73-509B-4B74-BEEE-C5BF6EE41CA4}"/>
                              </a:ext>
                            </a:extLst>
                          </pic:cNvPr>
                          <pic:cNvPicPr>
                            <a:picLocks noChangeAspect="1"/>
                          </pic:cNvPicPr>
                        </pic:nvPicPr>
                        <pic:blipFill>
                          <a:blip r:embed="rId58"/>
                          <a:stretch>
                            <a:fillRect/>
                          </a:stretch>
                        </pic:blipFill>
                        <pic:spPr>
                          <a:xfrm>
                            <a:off x="0" y="0"/>
                            <a:ext cx="3111201" cy="2339429"/>
                          </a:xfrm>
                          <a:prstGeom prst="rect">
                            <a:avLst/>
                          </a:prstGeom>
                        </pic:spPr>
                      </pic:pic>
                    </a:graphicData>
                  </a:graphic>
                </wp:inline>
              </w:drawing>
            </w:r>
          </w:p>
          <w:p w:rsidR="00D85BAE" w:rsidRDefault="00D85BAE" w:rsidP="008D2205">
            <w:pPr>
              <w:pStyle w:val="Caption"/>
              <w:rPr>
                <w:sz w:val="24"/>
              </w:rPr>
            </w:pPr>
            <w:bookmarkStart w:id="354" w:name="_Toc520914677"/>
            <w:bookmarkStart w:id="355" w:name="_Toc522024980"/>
            <w:r w:rsidRPr="006B6957">
              <w:t xml:space="preserve">Figure </w:t>
            </w:r>
            <w:r w:rsidRPr="006B6957">
              <w:fldChar w:fldCharType="begin"/>
            </w:r>
            <w:r w:rsidRPr="006B6957">
              <w:instrText xml:space="preserve"> SEQ Figure \* ARABIC </w:instrText>
            </w:r>
            <w:r w:rsidRPr="006B6957">
              <w:fldChar w:fldCharType="separate"/>
            </w:r>
            <w:r w:rsidR="00591E49">
              <w:rPr>
                <w:noProof/>
              </w:rPr>
              <w:t>28</w:t>
            </w:r>
            <w:r w:rsidRPr="006B6957">
              <w:rPr>
                <w:noProof/>
              </w:rPr>
              <w:fldChar w:fldCharType="end"/>
            </w:r>
            <w:r w:rsidRPr="006B6957">
              <w:t xml:space="preserve"> – Frequency sweep at position 3</w:t>
            </w:r>
            <w:bookmarkEnd w:id="354"/>
            <w:bookmarkEnd w:id="355"/>
          </w:p>
        </w:tc>
      </w:tr>
    </w:tbl>
    <w:p w:rsidR="00D85BAE" w:rsidRPr="006B6957" w:rsidRDefault="00D85BAE" w:rsidP="006B6957">
      <w:pPr>
        <w:spacing w:after="160" w:line="360" w:lineRule="auto"/>
        <w:jc w:val="left"/>
        <w:rPr>
          <w:rFonts w:eastAsia="Calibri"/>
          <w:sz w:val="24"/>
          <w:szCs w:val="22"/>
          <w:lang w:val="en-IE"/>
        </w:rPr>
      </w:pPr>
    </w:p>
    <w:tbl>
      <w:tblPr>
        <w:tblW w:w="0" w:type="auto"/>
        <w:tblLook w:val="04A0" w:firstRow="1" w:lastRow="0" w:firstColumn="1" w:lastColumn="0" w:noHBand="0" w:noVBand="1"/>
      </w:tblPr>
      <w:tblGrid>
        <w:gridCol w:w="5076"/>
        <w:gridCol w:w="5103"/>
      </w:tblGrid>
      <w:tr w:rsidR="006B6957" w:rsidRPr="006B6957" w:rsidTr="006B6957">
        <w:tc>
          <w:tcPr>
            <w:tcW w:w="4537" w:type="dxa"/>
          </w:tcPr>
          <w:p w:rsidR="006B6957" w:rsidRPr="006B6957" w:rsidRDefault="006B6957" w:rsidP="006B6957">
            <w:pPr>
              <w:keepNext/>
              <w:spacing w:after="160" w:line="360" w:lineRule="auto"/>
              <w:jc w:val="center"/>
              <w:rPr>
                <w:rFonts w:eastAsia="Calibri"/>
                <w:sz w:val="24"/>
                <w:szCs w:val="22"/>
                <w:lang w:val="en-IE"/>
              </w:rPr>
            </w:pPr>
            <w:r w:rsidRPr="006B6957">
              <w:rPr>
                <w:rFonts w:eastAsia="Calibri"/>
                <w:noProof/>
                <w:sz w:val="24"/>
                <w:szCs w:val="22"/>
                <w:lang w:val="en-IE"/>
              </w:rPr>
              <w:lastRenderedPageBreak/>
              <w:drawing>
                <wp:inline distT="0" distB="0" distL="0" distR="0" wp14:anchorId="686C909B" wp14:editId="27F46BB8">
                  <wp:extent cx="3086100" cy="2320557"/>
                  <wp:effectExtent l="0" t="0" r="0" b="3810"/>
                  <wp:docPr id="49" name="Picture 3">
                    <a:extLst xmlns:a="http://schemas.openxmlformats.org/drawingml/2006/main">
                      <a:ext uri="{FF2B5EF4-FFF2-40B4-BE49-F238E27FC236}">
                        <a16:creationId xmlns:a16="http://schemas.microsoft.com/office/drawing/2014/main" id="{3C5873B8-86DE-4185-AFD3-09DA55BA98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C5873B8-86DE-4185-AFD3-09DA55BA98EE}"/>
                              </a:ext>
                            </a:extLst>
                          </pic:cNvPr>
                          <pic:cNvPicPr>
                            <a:picLocks noChangeAspect="1"/>
                          </pic:cNvPicPr>
                        </pic:nvPicPr>
                        <pic:blipFill>
                          <a:blip r:embed="rId59"/>
                          <a:stretch>
                            <a:fillRect/>
                          </a:stretch>
                        </pic:blipFill>
                        <pic:spPr>
                          <a:xfrm>
                            <a:off x="0" y="0"/>
                            <a:ext cx="3175564" cy="2387829"/>
                          </a:xfrm>
                          <a:prstGeom prst="rect">
                            <a:avLst/>
                          </a:prstGeom>
                        </pic:spPr>
                      </pic:pic>
                    </a:graphicData>
                  </a:graphic>
                </wp:inline>
              </w:drawing>
            </w:r>
          </w:p>
          <w:p w:rsidR="006B6957" w:rsidRPr="006B6957" w:rsidRDefault="006B6957" w:rsidP="008D2205">
            <w:pPr>
              <w:pStyle w:val="Caption"/>
            </w:pPr>
            <w:bookmarkStart w:id="356" w:name="_Toc520914678"/>
            <w:bookmarkStart w:id="357" w:name="_Toc522024981"/>
            <w:r w:rsidRPr="006B6957">
              <w:t xml:space="preserve">Figure </w:t>
            </w:r>
            <w:r w:rsidRPr="006B6957">
              <w:fldChar w:fldCharType="begin"/>
            </w:r>
            <w:r w:rsidRPr="006B6957">
              <w:instrText xml:space="preserve"> SEQ Figure \* ARABIC </w:instrText>
            </w:r>
            <w:r w:rsidRPr="006B6957">
              <w:fldChar w:fldCharType="separate"/>
            </w:r>
            <w:r w:rsidR="00591E49">
              <w:rPr>
                <w:noProof/>
              </w:rPr>
              <w:t>29</w:t>
            </w:r>
            <w:r w:rsidRPr="006B6957">
              <w:rPr>
                <w:noProof/>
              </w:rPr>
              <w:fldChar w:fldCharType="end"/>
            </w:r>
            <w:r w:rsidRPr="006B6957">
              <w:t xml:space="preserve"> – Frequency sweep at position 5</w:t>
            </w:r>
            <w:bookmarkEnd w:id="356"/>
            <w:bookmarkEnd w:id="357"/>
          </w:p>
        </w:tc>
        <w:tc>
          <w:tcPr>
            <w:tcW w:w="4489" w:type="dxa"/>
          </w:tcPr>
          <w:p w:rsidR="006B6957" w:rsidRPr="006B6957" w:rsidRDefault="006B6957" w:rsidP="006B6957">
            <w:pPr>
              <w:keepNext/>
              <w:spacing w:after="160" w:line="360" w:lineRule="auto"/>
              <w:jc w:val="center"/>
              <w:rPr>
                <w:rFonts w:eastAsia="Calibri"/>
                <w:sz w:val="24"/>
                <w:szCs w:val="22"/>
                <w:lang w:val="en-IE"/>
              </w:rPr>
            </w:pPr>
            <w:r w:rsidRPr="006B6957">
              <w:rPr>
                <w:rFonts w:eastAsia="Calibri"/>
                <w:noProof/>
                <w:sz w:val="24"/>
                <w:szCs w:val="22"/>
                <w:lang w:val="en-IE"/>
              </w:rPr>
              <w:drawing>
                <wp:inline distT="0" distB="0" distL="0" distR="0" wp14:anchorId="66D52A6A" wp14:editId="1AC903AB">
                  <wp:extent cx="3103481" cy="2333625"/>
                  <wp:effectExtent l="0" t="0" r="0" b="0"/>
                  <wp:docPr id="25" name="Picture 1">
                    <a:extLst xmlns:a="http://schemas.openxmlformats.org/drawingml/2006/main">
                      <a:ext uri="{FF2B5EF4-FFF2-40B4-BE49-F238E27FC236}">
                        <a16:creationId xmlns:a16="http://schemas.microsoft.com/office/drawing/2014/main" id="{8B5248E2-64C2-4410-9F90-1EFFBE301F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B5248E2-64C2-4410-9F90-1EFFBE301FD8}"/>
                              </a:ext>
                            </a:extLst>
                          </pic:cNvPr>
                          <pic:cNvPicPr>
                            <a:picLocks noChangeAspect="1"/>
                          </pic:cNvPicPr>
                        </pic:nvPicPr>
                        <pic:blipFill>
                          <a:blip r:embed="rId60"/>
                          <a:stretch>
                            <a:fillRect/>
                          </a:stretch>
                        </pic:blipFill>
                        <pic:spPr>
                          <a:xfrm>
                            <a:off x="0" y="0"/>
                            <a:ext cx="3189634" cy="2398406"/>
                          </a:xfrm>
                          <a:prstGeom prst="rect">
                            <a:avLst/>
                          </a:prstGeom>
                        </pic:spPr>
                      </pic:pic>
                    </a:graphicData>
                  </a:graphic>
                </wp:inline>
              </w:drawing>
            </w:r>
          </w:p>
          <w:p w:rsidR="006B6957" w:rsidRPr="006B6957" w:rsidRDefault="006B6957" w:rsidP="008D2205">
            <w:pPr>
              <w:pStyle w:val="Caption"/>
            </w:pPr>
            <w:bookmarkStart w:id="358" w:name="_Toc520914679"/>
            <w:bookmarkStart w:id="359" w:name="_Toc522024982"/>
            <w:r w:rsidRPr="006B6957">
              <w:t xml:space="preserve">Figure </w:t>
            </w:r>
            <w:r w:rsidRPr="006B6957">
              <w:fldChar w:fldCharType="begin"/>
            </w:r>
            <w:r w:rsidRPr="006B6957">
              <w:instrText xml:space="preserve"> SEQ Figure \* ARABIC </w:instrText>
            </w:r>
            <w:r w:rsidRPr="006B6957">
              <w:fldChar w:fldCharType="separate"/>
            </w:r>
            <w:r w:rsidR="00591E49">
              <w:rPr>
                <w:noProof/>
              </w:rPr>
              <w:t>30</w:t>
            </w:r>
            <w:r w:rsidRPr="006B6957">
              <w:rPr>
                <w:noProof/>
              </w:rPr>
              <w:fldChar w:fldCharType="end"/>
            </w:r>
            <w:r w:rsidRPr="006B6957">
              <w:t xml:space="preserve"> – Frequency sweep at position 7</w:t>
            </w:r>
            <w:bookmarkEnd w:id="358"/>
            <w:bookmarkEnd w:id="359"/>
          </w:p>
        </w:tc>
      </w:tr>
      <w:tr w:rsidR="006B6957" w:rsidRPr="006B6957" w:rsidTr="006B6957">
        <w:tc>
          <w:tcPr>
            <w:tcW w:w="4537" w:type="dxa"/>
          </w:tcPr>
          <w:p w:rsidR="006B6957" w:rsidRPr="006B6957" w:rsidRDefault="006B6957" w:rsidP="006B6957">
            <w:pPr>
              <w:keepNext/>
              <w:spacing w:after="160" w:line="360" w:lineRule="auto"/>
              <w:jc w:val="center"/>
              <w:rPr>
                <w:rFonts w:eastAsia="Calibri"/>
                <w:sz w:val="24"/>
                <w:szCs w:val="22"/>
                <w:lang w:val="en-IE"/>
              </w:rPr>
            </w:pPr>
            <w:r w:rsidRPr="006B6957">
              <w:rPr>
                <w:rFonts w:eastAsia="Calibri"/>
                <w:noProof/>
                <w:sz w:val="24"/>
                <w:szCs w:val="22"/>
                <w:lang w:val="en-IE"/>
              </w:rPr>
              <w:drawing>
                <wp:inline distT="0" distB="0" distL="0" distR="0" wp14:anchorId="2C9E84D3" wp14:editId="585A53FD">
                  <wp:extent cx="3019425" cy="2270419"/>
                  <wp:effectExtent l="0" t="0" r="0" b="0"/>
                  <wp:docPr id="30" name="Picture 2">
                    <a:extLst xmlns:a="http://schemas.openxmlformats.org/drawingml/2006/main">
                      <a:ext uri="{FF2B5EF4-FFF2-40B4-BE49-F238E27FC236}">
                        <a16:creationId xmlns:a16="http://schemas.microsoft.com/office/drawing/2014/main" id="{CE529685-039B-46C7-92E5-A50B236BD6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E529685-039B-46C7-92E5-A50B236BD643}"/>
                              </a:ext>
                            </a:extLst>
                          </pic:cNvPr>
                          <pic:cNvPicPr>
                            <a:picLocks noChangeAspect="1"/>
                          </pic:cNvPicPr>
                        </pic:nvPicPr>
                        <pic:blipFill>
                          <a:blip r:embed="rId61"/>
                          <a:stretch>
                            <a:fillRect/>
                          </a:stretch>
                        </pic:blipFill>
                        <pic:spPr>
                          <a:xfrm>
                            <a:off x="0" y="0"/>
                            <a:ext cx="3099442" cy="2330587"/>
                          </a:xfrm>
                          <a:prstGeom prst="rect">
                            <a:avLst/>
                          </a:prstGeom>
                        </pic:spPr>
                      </pic:pic>
                    </a:graphicData>
                  </a:graphic>
                </wp:inline>
              </w:drawing>
            </w:r>
          </w:p>
          <w:p w:rsidR="006B6957" w:rsidRPr="006B6957" w:rsidRDefault="006B6957" w:rsidP="008D2205">
            <w:pPr>
              <w:pStyle w:val="Caption"/>
            </w:pPr>
            <w:bookmarkStart w:id="360" w:name="_Ref519243945"/>
            <w:bookmarkStart w:id="361" w:name="_Toc520914680"/>
            <w:bookmarkStart w:id="362" w:name="_Toc522024983"/>
            <w:r w:rsidRPr="006B6957">
              <w:t xml:space="preserve">Figure </w:t>
            </w:r>
            <w:r w:rsidRPr="006B6957">
              <w:fldChar w:fldCharType="begin"/>
            </w:r>
            <w:r w:rsidRPr="006B6957">
              <w:instrText xml:space="preserve"> SEQ Figure \* ARABIC </w:instrText>
            </w:r>
            <w:r w:rsidRPr="006B6957">
              <w:fldChar w:fldCharType="separate"/>
            </w:r>
            <w:r w:rsidR="00591E49">
              <w:rPr>
                <w:noProof/>
              </w:rPr>
              <w:t>31</w:t>
            </w:r>
            <w:r w:rsidRPr="006B6957">
              <w:rPr>
                <w:noProof/>
              </w:rPr>
              <w:fldChar w:fldCharType="end"/>
            </w:r>
            <w:bookmarkEnd w:id="360"/>
            <w:r w:rsidRPr="006B6957">
              <w:t xml:space="preserve"> – Frequency sweep at position 9</w:t>
            </w:r>
            <w:bookmarkEnd w:id="361"/>
            <w:bookmarkEnd w:id="362"/>
          </w:p>
        </w:tc>
        <w:tc>
          <w:tcPr>
            <w:tcW w:w="4489" w:type="dxa"/>
          </w:tcPr>
          <w:p w:rsidR="006B6957" w:rsidRPr="006B6957" w:rsidRDefault="006B6957" w:rsidP="006B6957">
            <w:pPr>
              <w:spacing w:after="160" w:line="360" w:lineRule="auto"/>
              <w:jc w:val="left"/>
              <w:rPr>
                <w:rFonts w:eastAsia="Calibri"/>
                <w:sz w:val="24"/>
                <w:szCs w:val="22"/>
                <w:lang w:val="en-IE"/>
              </w:rPr>
            </w:pPr>
          </w:p>
        </w:tc>
      </w:tr>
    </w:tbl>
    <w:p w:rsidR="006B6957" w:rsidRPr="006B6957" w:rsidRDefault="006B6957" w:rsidP="00D85BAE">
      <w:pPr>
        <w:spacing w:after="160" w:line="360" w:lineRule="auto"/>
        <w:rPr>
          <w:rFonts w:eastAsia="Calibri"/>
          <w:sz w:val="24"/>
          <w:szCs w:val="22"/>
          <w:lang w:val="en-IE"/>
        </w:rPr>
      </w:pPr>
      <w:r w:rsidRPr="006B6957">
        <w:rPr>
          <w:rFonts w:eastAsia="Calibri"/>
          <w:sz w:val="24"/>
          <w:szCs w:val="22"/>
          <w:lang w:val="en-IE"/>
        </w:rPr>
        <w:t xml:space="preserve">To further highlighting the benefits of scripting the frequency sweep, a manual sweep trace on the signal analyzer is performed and can be seen in </w:t>
      </w:r>
      <w:r w:rsidRPr="006B6957">
        <w:rPr>
          <w:rFonts w:eastAsia="Calibri"/>
          <w:sz w:val="24"/>
          <w:szCs w:val="22"/>
          <w:lang w:val="en-IE"/>
        </w:rPr>
        <w:fldChar w:fldCharType="begin"/>
      </w:r>
      <w:r w:rsidRPr="006B6957">
        <w:rPr>
          <w:rFonts w:eastAsia="Calibri"/>
          <w:sz w:val="24"/>
          <w:szCs w:val="22"/>
          <w:lang w:val="en-IE"/>
        </w:rPr>
        <w:instrText xml:space="preserve"> REF _Ref519243894 \h </w:instrText>
      </w:r>
      <w:r w:rsidR="00C81746">
        <w:rPr>
          <w:rFonts w:eastAsia="Calibri"/>
          <w:sz w:val="24"/>
          <w:szCs w:val="22"/>
          <w:lang w:val="en-IE"/>
        </w:rPr>
        <w:instrText xml:space="preserve"> \* MERGEFORMAT </w:instrText>
      </w:r>
      <w:r w:rsidRPr="006B6957">
        <w:rPr>
          <w:rFonts w:eastAsia="Calibri"/>
          <w:sz w:val="24"/>
          <w:szCs w:val="22"/>
          <w:lang w:val="en-IE"/>
        </w:rPr>
      </w:r>
      <w:r w:rsidRPr="006B6957">
        <w:rPr>
          <w:rFonts w:eastAsia="Calibri"/>
          <w:sz w:val="24"/>
          <w:szCs w:val="22"/>
          <w:lang w:val="en-IE"/>
        </w:rPr>
        <w:fldChar w:fldCharType="separate"/>
      </w:r>
      <w:r w:rsidR="00591E49" w:rsidRPr="00591E49">
        <w:rPr>
          <w:rFonts w:eastAsia="Calibri"/>
          <w:sz w:val="24"/>
          <w:szCs w:val="22"/>
          <w:lang w:val="en-IE"/>
        </w:rPr>
        <w:t>Figure 32</w:t>
      </w:r>
      <w:r w:rsidRPr="006B6957">
        <w:rPr>
          <w:rFonts w:eastAsia="Calibri"/>
          <w:sz w:val="24"/>
          <w:szCs w:val="22"/>
          <w:lang w:val="en-IE"/>
        </w:rPr>
        <w:fldChar w:fldCharType="end"/>
      </w:r>
      <w:r w:rsidRPr="006B6957">
        <w:rPr>
          <w:rFonts w:eastAsia="Calibri"/>
          <w:sz w:val="24"/>
          <w:szCs w:val="22"/>
          <w:lang w:val="en-IE"/>
        </w:rPr>
        <w:t xml:space="preserve"> for transmission at position 9. The automatic sweep in </w:t>
      </w:r>
      <w:r w:rsidRPr="006B6957">
        <w:rPr>
          <w:rFonts w:eastAsia="Calibri"/>
          <w:sz w:val="24"/>
          <w:szCs w:val="22"/>
          <w:lang w:val="en-IE"/>
        </w:rPr>
        <w:fldChar w:fldCharType="begin"/>
      </w:r>
      <w:r w:rsidRPr="006B6957">
        <w:rPr>
          <w:rFonts w:eastAsia="Calibri"/>
          <w:sz w:val="24"/>
          <w:szCs w:val="22"/>
          <w:lang w:val="en-IE"/>
        </w:rPr>
        <w:instrText xml:space="preserve"> REF _Ref519243945 \h </w:instrText>
      </w:r>
      <w:r w:rsidR="00C81746">
        <w:rPr>
          <w:rFonts w:eastAsia="Calibri"/>
          <w:sz w:val="24"/>
          <w:szCs w:val="22"/>
          <w:lang w:val="en-IE"/>
        </w:rPr>
        <w:instrText xml:space="preserve"> \* MERGEFORMAT </w:instrText>
      </w:r>
      <w:r w:rsidRPr="006B6957">
        <w:rPr>
          <w:rFonts w:eastAsia="Calibri"/>
          <w:sz w:val="24"/>
          <w:szCs w:val="22"/>
          <w:lang w:val="en-IE"/>
        </w:rPr>
      </w:r>
      <w:r w:rsidRPr="006B6957">
        <w:rPr>
          <w:rFonts w:eastAsia="Calibri"/>
          <w:sz w:val="24"/>
          <w:szCs w:val="22"/>
          <w:lang w:val="en-IE"/>
        </w:rPr>
        <w:fldChar w:fldCharType="separate"/>
      </w:r>
      <w:r w:rsidR="00591E49" w:rsidRPr="00591E49">
        <w:rPr>
          <w:rFonts w:eastAsia="Calibri"/>
          <w:sz w:val="24"/>
          <w:szCs w:val="22"/>
          <w:lang w:val="en-IE"/>
        </w:rPr>
        <w:t>Figure 31</w:t>
      </w:r>
      <w:r w:rsidRPr="006B6957">
        <w:rPr>
          <w:rFonts w:eastAsia="Calibri"/>
          <w:sz w:val="24"/>
          <w:szCs w:val="22"/>
          <w:lang w:val="en-IE"/>
        </w:rPr>
        <w:fldChar w:fldCharType="end"/>
      </w:r>
      <w:r w:rsidRPr="006B6957">
        <w:rPr>
          <w:rFonts w:eastAsia="Calibri"/>
          <w:sz w:val="24"/>
          <w:szCs w:val="22"/>
          <w:lang w:val="en-IE"/>
        </w:rPr>
        <w:t xml:space="preserve"> clearly contains more information about the wireless channel characteristics than the manual maximum-hold type sweep performed by the signal analyzer. The manual signal analyzer sweep is not co-ordinated with the signal generator, and its maximum hold and lower data point count results in less information being retained during the sweep and susceptibility to short fluctuations in channel signal.</w:t>
      </w:r>
    </w:p>
    <w:p w:rsidR="006B6957" w:rsidRPr="006B6957" w:rsidRDefault="006B6957" w:rsidP="006B6957">
      <w:pPr>
        <w:keepNext/>
        <w:spacing w:after="160" w:line="360" w:lineRule="auto"/>
        <w:jc w:val="center"/>
        <w:rPr>
          <w:rFonts w:eastAsia="Calibri"/>
          <w:sz w:val="24"/>
          <w:szCs w:val="22"/>
          <w:lang w:val="en-IE"/>
        </w:rPr>
      </w:pPr>
      <w:r w:rsidRPr="006B6957">
        <w:rPr>
          <w:rFonts w:eastAsia="Calibri"/>
          <w:noProof/>
          <w:sz w:val="24"/>
          <w:szCs w:val="22"/>
          <w:lang w:val="en-IE"/>
        </w:rPr>
        <w:lastRenderedPageBreak/>
        <w:drawing>
          <wp:inline distT="0" distB="0" distL="0" distR="0" wp14:anchorId="1C54F9BD" wp14:editId="02FD7F90">
            <wp:extent cx="2656157" cy="21793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68700" cy="2189611"/>
                    </a:xfrm>
                    <a:prstGeom prst="rect">
                      <a:avLst/>
                    </a:prstGeom>
                    <a:noFill/>
                    <a:ln>
                      <a:noFill/>
                    </a:ln>
                  </pic:spPr>
                </pic:pic>
              </a:graphicData>
            </a:graphic>
          </wp:inline>
        </w:drawing>
      </w:r>
    </w:p>
    <w:p w:rsidR="006B6957" w:rsidRPr="006B6957" w:rsidRDefault="006B6957" w:rsidP="008D2205">
      <w:pPr>
        <w:pStyle w:val="Caption"/>
      </w:pPr>
      <w:bookmarkStart w:id="363" w:name="_Ref519243894"/>
      <w:bookmarkStart w:id="364" w:name="_Toc520914681"/>
      <w:bookmarkStart w:id="365" w:name="_Toc522024984"/>
      <w:r w:rsidRPr="006B6957">
        <w:t xml:space="preserve">Figure </w:t>
      </w:r>
      <w:r w:rsidRPr="006B6957">
        <w:fldChar w:fldCharType="begin"/>
      </w:r>
      <w:r w:rsidRPr="006B6957">
        <w:instrText xml:space="preserve"> SEQ Figure \* ARABIC </w:instrText>
      </w:r>
      <w:r w:rsidRPr="006B6957">
        <w:fldChar w:fldCharType="separate"/>
      </w:r>
      <w:r w:rsidR="00591E49">
        <w:rPr>
          <w:noProof/>
        </w:rPr>
        <w:t>32</w:t>
      </w:r>
      <w:r w:rsidRPr="006B6957">
        <w:rPr>
          <w:noProof/>
        </w:rPr>
        <w:fldChar w:fldCharType="end"/>
      </w:r>
      <w:bookmarkEnd w:id="363"/>
      <w:r w:rsidRPr="006B6957">
        <w:t xml:space="preserve"> - Results of manual signal analyzer sweep for position 9</w:t>
      </w:r>
      <w:bookmarkEnd w:id="364"/>
      <w:bookmarkEnd w:id="365"/>
    </w:p>
    <w:p w:rsidR="006B6957" w:rsidRPr="006B6957" w:rsidRDefault="006B6957" w:rsidP="00D85BAE">
      <w:pPr>
        <w:spacing w:after="160" w:line="360" w:lineRule="auto"/>
        <w:rPr>
          <w:rFonts w:eastAsia="Calibri"/>
          <w:sz w:val="24"/>
          <w:szCs w:val="22"/>
          <w:lang w:val="en-IE"/>
        </w:rPr>
      </w:pPr>
      <w:r w:rsidRPr="006B6957">
        <w:rPr>
          <w:rFonts w:eastAsia="Calibri"/>
          <w:sz w:val="24"/>
          <w:szCs w:val="22"/>
          <w:lang w:val="en-IE"/>
        </w:rPr>
        <w:t xml:space="preserve">However, the manual signal analyzer sweep function is useful in this investigation. If the signal generator is powered off, a frequency sweep of the wireless channel with no signal transmitted from the generator can be performed to observe wireless channel noise. The results in </w:t>
      </w:r>
      <w:r w:rsidR="00C81746" w:rsidRPr="00C81746">
        <w:rPr>
          <w:rFonts w:eastAsia="Calibri"/>
          <w:sz w:val="24"/>
          <w:szCs w:val="24"/>
          <w:lang w:val="en-IE"/>
        </w:rPr>
        <w:fldChar w:fldCharType="begin"/>
      </w:r>
      <w:r w:rsidR="00C81746" w:rsidRPr="00C81746">
        <w:rPr>
          <w:rFonts w:eastAsia="Calibri"/>
          <w:sz w:val="24"/>
          <w:szCs w:val="24"/>
          <w:lang w:val="en-IE"/>
        </w:rPr>
        <w:instrText xml:space="preserve"> REF _Ref522008970 \h </w:instrText>
      </w:r>
      <w:r w:rsidR="00C81746">
        <w:rPr>
          <w:rFonts w:eastAsia="Calibri"/>
          <w:sz w:val="24"/>
          <w:szCs w:val="24"/>
          <w:lang w:val="en-IE"/>
        </w:rPr>
        <w:instrText xml:space="preserve"> \* MERGEFORMAT </w:instrText>
      </w:r>
      <w:r w:rsidR="00C81746" w:rsidRPr="00C81746">
        <w:rPr>
          <w:rFonts w:eastAsia="Calibri"/>
          <w:sz w:val="24"/>
          <w:szCs w:val="24"/>
          <w:lang w:val="en-IE"/>
        </w:rPr>
      </w:r>
      <w:r w:rsidR="00C81746" w:rsidRPr="00C81746">
        <w:rPr>
          <w:rFonts w:eastAsia="Calibri"/>
          <w:sz w:val="24"/>
          <w:szCs w:val="24"/>
          <w:lang w:val="en-IE"/>
        </w:rPr>
        <w:fldChar w:fldCharType="separate"/>
      </w:r>
      <w:r w:rsidR="00591E49" w:rsidRPr="00591E49">
        <w:rPr>
          <w:sz w:val="24"/>
          <w:szCs w:val="24"/>
        </w:rPr>
        <w:t xml:space="preserve">Figure </w:t>
      </w:r>
      <w:r w:rsidR="00591E49" w:rsidRPr="00591E49">
        <w:rPr>
          <w:noProof/>
          <w:sz w:val="24"/>
          <w:szCs w:val="24"/>
        </w:rPr>
        <w:t>33</w:t>
      </w:r>
      <w:r w:rsidR="00C81746" w:rsidRPr="00C81746">
        <w:rPr>
          <w:rFonts w:eastAsia="Calibri"/>
          <w:sz w:val="24"/>
          <w:szCs w:val="24"/>
          <w:lang w:val="en-IE"/>
        </w:rPr>
        <w:fldChar w:fldCharType="end"/>
      </w:r>
      <w:r w:rsidRPr="006B6957">
        <w:rPr>
          <w:rFonts w:eastAsia="Calibri"/>
          <w:sz w:val="24"/>
          <w:szCs w:val="22"/>
          <w:lang w:val="en-IE"/>
        </w:rPr>
        <w:t xml:space="preserve"> show a noise signal in the channel in the 2.4-2.5 GHz range strong enough to interfere with the received signal at the antenna. Other smaller narrowband signals are present, but have negligible power once in the wireless channel characterization.</w:t>
      </w:r>
    </w:p>
    <w:p w:rsidR="006B6957" w:rsidRPr="006B6957" w:rsidRDefault="006B6957" w:rsidP="006B6957">
      <w:pPr>
        <w:keepNext/>
        <w:spacing w:after="160" w:line="360" w:lineRule="auto"/>
        <w:jc w:val="center"/>
        <w:rPr>
          <w:rFonts w:eastAsia="Calibri"/>
          <w:sz w:val="24"/>
          <w:szCs w:val="22"/>
          <w:lang w:val="en-IE"/>
        </w:rPr>
      </w:pPr>
      <w:r w:rsidRPr="006B6957">
        <w:rPr>
          <w:rFonts w:eastAsia="Calibri"/>
          <w:noProof/>
          <w:sz w:val="24"/>
          <w:szCs w:val="22"/>
          <w:lang w:val="en-IE"/>
        </w:rPr>
        <w:drawing>
          <wp:inline distT="0" distB="0" distL="0" distR="0" wp14:anchorId="521357C1" wp14:editId="4B1A79E8">
            <wp:extent cx="2685701" cy="2202180"/>
            <wp:effectExtent l="0" t="0" r="635" b="7620"/>
            <wp:docPr id="50" name="Content Placeholder 3" descr="A screenshot of a social media post&#10;&#10;Description generated with very high confidence">
              <a:extLst xmlns:a="http://schemas.openxmlformats.org/drawingml/2006/main">
                <a:ext uri="{FF2B5EF4-FFF2-40B4-BE49-F238E27FC236}">
                  <a16:creationId xmlns:a16="http://schemas.microsoft.com/office/drawing/2014/main" id="{CEBEAAFA-48A3-45FE-8097-D9F0E42EACA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screenshot of a social media post&#10;&#10;Description generated with very high confidence">
                      <a:extLst>
                        <a:ext uri="{FF2B5EF4-FFF2-40B4-BE49-F238E27FC236}">
                          <a16:creationId xmlns:a16="http://schemas.microsoft.com/office/drawing/2014/main" id="{CEBEAAFA-48A3-45FE-8097-D9F0E42EACAE}"/>
                        </a:ext>
                      </a:extLst>
                    </pic:cNvPr>
                    <pic:cNvPicPr>
                      <a:picLocks noGrp="1" noChangeAspect="1"/>
                    </pic:cNvPicPr>
                  </pic:nvPicPr>
                  <pic:blipFill>
                    <a:blip r:embed="rId16"/>
                    <a:stretch>
                      <a:fillRect/>
                    </a:stretch>
                  </pic:blipFill>
                  <pic:spPr bwMode="auto">
                    <a:xfrm>
                      <a:off x="0" y="0"/>
                      <a:ext cx="2698374" cy="2212572"/>
                    </a:xfrm>
                    <a:prstGeom prst="rect">
                      <a:avLst/>
                    </a:prstGeom>
                    <a:noFill/>
                    <a:ln w="9525">
                      <a:noFill/>
                      <a:miter lim="800000"/>
                      <a:headEnd/>
                      <a:tailEnd/>
                    </a:ln>
                  </pic:spPr>
                </pic:pic>
              </a:graphicData>
            </a:graphic>
          </wp:inline>
        </w:drawing>
      </w:r>
    </w:p>
    <w:p w:rsidR="00D85BAE" w:rsidRDefault="006B6957" w:rsidP="008D2205">
      <w:pPr>
        <w:pStyle w:val="Caption"/>
      </w:pPr>
      <w:bookmarkStart w:id="366" w:name="_Ref522008970"/>
      <w:bookmarkStart w:id="367" w:name="_Toc520914682"/>
      <w:bookmarkStart w:id="368" w:name="_Toc522024985"/>
      <w:r w:rsidRPr="006B6957">
        <w:t xml:space="preserve">Figure </w:t>
      </w:r>
      <w:r w:rsidRPr="006B6957">
        <w:fldChar w:fldCharType="begin"/>
      </w:r>
      <w:r w:rsidRPr="006B6957">
        <w:instrText xml:space="preserve"> SEQ Figure \* ARABIC </w:instrText>
      </w:r>
      <w:r w:rsidRPr="006B6957">
        <w:fldChar w:fldCharType="separate"/>
      </w:r>
      <w:r w:rsidR="00591E49">
        <w:rPr>
          <w:noProof/>
        </w:rPr>
        <w:t>33</w:t>
      </w:r>
      <w:r w:rsidRPr="006B6957">
        <w:rPr>
          <w:noProof/>
        </w:rPr>
        <w:fldChar w:fldCharType="end"/>
      </w:r>
      <w:bookmarkEnd w:id="366"/>
      <w:r w:rsidRPr="006B6957">
        <w:t xml:space="preserve"> - Manual sweep of noise when no signal generated</w:t>
      </w:r>
      <w:bookmarkEnd w:id="367"/>
      <w:bookmarkEnd w:id="368"/>
    </w:p>
    <w:p w:rsidR="00D85BAE" w:rsidRDefault="00D85BAE">
      <w:pPr>
        <w:jc w:val="left"/>
        <w:rPr>
          <w:rFonts w:eastAsia="Calibri"/>
          <w:i/>
          <w:iCs/>
          <w:color w:val="44546A"/>
          <w:sz w:val="18"/>
          <w:szCs w:val="18"/>
          <w:lang w:val="en-IE"/>
        </w:rPr>
      </w:pPr>
      <w:r>
        <w:rPr>
          <w:rFonts w:eastAsia="Calibri"/>
          <w:i/>
          <w:iCs/>
          <w:color w:val="44546A"/>
          <w:sz w:val="18"/>
          <w:szCs w:val="18"/>
          <w:lang w:val="en-IE"/>
        </w:rPr>
        <w:br w:type="page"/>
      </w:r>
    </w:p>
    <w:p w:rsidR="006B6957" w:rsidRPr="006B6957" w:rsidRDefault="006B6957" w:rsidP="007D4F1A">
      <w:pPr>
        <w:pStyle w:val="ListParagraph"/>
        <w:keepNext/>
        <w:keepLines/>
        <w:numPr>
          <w:ilvl w:val="0"/>
          <w:numId w:val="25"/>
        </w:numPr>
        <w:spacing w:before="40" w:after="160" w:line="360" w:lineRule="auto"/>
        <w:jc w:val="left"/>
        <w:outlineLvl w:val="1"/>
        <w:rPr>
          <w:b/>
          <w:sz w:val="32"/>
          <w:szCs w:val="26"/>
          <w:lang w:val="en-IE"/>
        </w:rPr>
      </w:pPr>
      <w:bookmarkStart w:id="369" w:name="_Toc521679911"/>
      <w:bookmarkStart w:id="370" w:name="_Toc522011872"/>
      <w:bookmarkStart w:id="371" w:name="_Toc522020461"/>
      <w:r w:rsidRPr="006B6957">
        <w:rPr>
          <w:b/>
          <w:sz w:val="32"/>
          <w:szCs w:val="26"/>
          <w:lang w:val="en-IE"/>
        </w:rPr>
        <w:lastRenderedPageBreak/>
        <w:t>Power Delay Profile</w:t>
      </w:r>
      <w:bookmarkEnd w:id="369"/>
      <w:bookmarkEnd w:id="370"/>
      <w:bookmarkEnd w:id="371"/>
      <w:r w:rsidRPr="006B6957">
        <w:rPr>
          <w:b/>
          <w:sz w:val="32"/>
          <w:szCs w:val="26"/>
          <w:lang w:val="en-IE"/>
        </w:rPr>
        <w:t xml:space="preserve"> </w:t>
      </w:r>
    </w:p>
    <w:p w:rsidR="006B6957" w:rsidRPr="006B6957" w:rsidRDefault="00D85BAE" w:rsidP="00D85BAE">
      <w:pPr>
        <w:keepNext/>
        <w:keepLines/>
        <w:spacing w:before="40" w:after="160" w:line="360" w:lineRule="auto"/>
        <w:jc w:val="left"/>
        <w:outlineLvl w:val="2"/>
        <w:rPr>
          <w:b/>
          <w:sz w:val="28"/>
          <w:szCs w:val="24"/>
          <w:lang w:val="en-IE"/>
        </w:rPr>
      </w:pPr>
      <w:bookmarkStart w:id="372" w:name="_Toc521679912"/>
      <w:bookmarkStart w:id="373" w:name="_Toc522011873"/>
      <w:bookmarkStart w:id="374" w:name="_Toc522020462"/>
      <w:r>
        <w:rPr>
          <w:b/>
          <w:sz w:val="28"/>
          <w:szCs w:val="24"/>
          <w:lang w:val="en-IE"/>
        </w:rPr>
        <w:t xml:space="preserve">5.1 </w:t>
      </w:r>
      <w:r w:rsidR="006B6957" w:rsidRPr="006B6957">
        <w:rPr>
          <w:b/>
          <w:sz w:val="28"/>
          <w:szCs w:val="24"/>
          <w:lang w:val="en-IE"/>
        </w:rPr>
        <w:t>Generation</w:t>
      </w:r>
      <w:bookmarkEnd w:id="372"/>
      <w:bookmarkEnd w:id="373"/>
      <w:bookmarkEnd w:id="374"/>
    </w:p>
    <w:p w:rsidR="006B6957" w:rsidRPr="006B6957" w:rsidRDefault="006B6957" w:rsidP="00D85BAE">
      <w:pPr>
        <w:spacing w:after="160" w:line="360" w:lineRule="auto"/>
        <w:rPr>
          <w:rFonts w:eastAsia="Calibri"/>
          <w:sz w:val="24"/>
          <w:szCs w:val="22"/>
          <w:lang w:val="en-IE"/>
        </w:rPr>
      </w:pPr>
      <w:r w:rsidRPr="006B6957">
        <w:rPr>
          <w:rFonts w:eastAsia="Calibri"/>
          <w:sz w:val="24"/>
          <w:szCs w:val="22"/>
          <w:lang w:val="en-IE"/>
        </w:rPr>
        <w:t xml:space="preserve">In </w:t>
      </w:r>
      <w:r w:rsidR="00C81746" w:rsidRPr="00C81746">
        <w:rPr>
          <w:rFonts w:eastAsia="Calibri"/>
          <w:sz w:val="24"/>
          <w:szCs w:val="24"/>
          <w:lang w:val="en-IE"/>
        </w:rPr>
        <w:fldChar w:fldCharType="begin"/>
      </w:r>
      <w:r w:rsidR="00C81746" w:rsidRPr="00C81746">
        <w:rPr>
          <w:rFonts w:eastAsia="Calibri"/>
          <w:sz w:val="24"/>
          <w:szCs w:val="24"/>
          <w:lang w:val="en-IE"/>
        </w:rPr>
        <w:instrText xml:space="preserve"> REF _Ref522008970 \h </w:instrText>
      </w:r>
      <w:r w:rsidR="00C81746">
        <w:rPr>
          <w:rFonts w:eastAsia="Calibri"/>
          <w:sz w:val="24"/>
          <w:szCs w:val="24"/>
          <w:lang w:val="en-IE"/>
        </w:rPr>
        <w:instrText xml:space="preserve"> \* MERGEFORMAT </w:instrText>
      </w:r>
      <w:r w:rsidR="00C81746" w:rsidRPr="00C81746">
        <w:rPr>
          <w:rFonts w:eastAsia="Calibri"/>
          <w:sz w:val="24"/>
          <w:szCs w:val="24"/>
          <w:lang w:val="en-IE"/>
        </w:rPr>
      </w:r>
      <w:r w:rsidR="00C81746" w:rsidRPr="00C81746">
        <w:rPr>
          <w:rFonts w:eastAsia="Calibri"/>
          <w:sz w:val="24"/>
          <w:szCs w:val="24"/>
          <w:lang w:val="en-IE"/>
        </w:rPr>
        <w:fldChar w:fldCharType="separate"/>
      </w:r>
      <w:r w:rsidR="00591E49" w:rsidRPr="00591E49">
        <w:rPr>
          <w:sz w:val="24"/>
          <w:szCs w:val="24"/>
        </w:rPr>
        <w:t xml:space="preserve">Figure </w:t>
      </w:r>
      <w:r w:rsidR="00591E49" w:rsidRPr="00591E49">
        <w:rPr>
          <w:noProof/>
          <w:sz w:val="24"/>
          <w:szCs w:val="24"/>
        </w:rPr>
        <w:t>33</w:t>
      </w:r>
      <w:r w:rsidR="00C81746" w:rsidRPr="00C81746">
        <w:rPr>
          <w:rFonts w:eastAsia="Calibri"/>
          <w:sz w:val="24"/>
          <w:szCs w:val="24"/>
          <w:lang w:val="en-IE"/>
        </w:rPr>
        <w:fldChar w:fldCharType="end"/>
      </w:r>
      <w:r w:rsidRPr="006B6957">
        <w:rPr>
          <w:rFonts w:eastAsia="Calibri"/>
          <w:sz w:val="24"/>
          <w:szCs w:val="22"/>
          <w:lang w:val="en-IE"/>
        </w:rPr>
        <w:t xml:space="preserve"> it is shown that the channel experiences significant interference in the 2.4-2.5 GHz range. To mitigate this unwanted noise in the wireless channel characterization the effective bandwidth is reduced from the 2-3 GHz swept to 2.0-2.4 GHz. The decision to take the lower half of the bandwidth is arbitrary, from 2.5-3 GHz is equally effective.</w:t>
      </w:r>
    </w:p>
    <w:p w:rsidR="006B6957" w:rsidRPr="006B6957" w:rsidRDefault="006B6957" w:rsidP="00D85BAE">
      <w:pPr>
        <w:spacing w:after="160" w:line="360" w:lineRule="auto"/>
        <w:rPr>
          <w:rFonts w:eastAsia="Calibri"/>
          <w:sz w:val="24"/>
          <w:szCs w:val="22"/>
          <w:lang w:val="en-IE"/>
        </w:rPr>
      </w:pPr>
      <w:r w:rsidRPr="006B6957">
        <w:rPr>
          <w:rFonts w:eastAsia="Calibri"/>
          <w:sz w:val="24"/>
          <w:szCs w:val="22"/>
          <w:lang w:val="en-IE"/>
        </w:rPr>
        <w:t xml:space="preserve">The MATLAB script for PDP generation is found in </w:t>
      </w:r>
      <w:r w:rsidR="00CF45A8">
        <w:rPr>
          <w:rFonts w:eastAsia="Calibri"/>
          <w:sz w:val="24"/>
          <w:szCs w:val="22"/>
          <w:lang w:val="en-IE"/>
        </w:rPr>
        <w:t>Appendix E.3</w:t>
      </w:r>
      <w:r w:rsidRPr="006B6957">
        <w:rPr>
          <w:rFonts w:eastAsia="Calibri"/>
          <w:sz w:val="24"/>
          <w:szCs w:val="22"/>
          <w:lang w:val="en-IE"/>
        </w:rPr>
        <w:t>. The positions are listed using a co-ordinate system for the measured test environment in inches. Depending on the position case, different sweep results are loaded as the script’s input. The position is used to find the LoS distance between the chosen transmitter and the fixed receiver, which will be used for the time delay of the LoS path later in the program.</w:t>
      </w:r>
    </w:p>
    <w:p w:rsidR="006B6957" w:rsidRPr="006B6957" w:rsidRDefault="006B6957" w:rsidP="00D85BAE">
      <w:pPr>
        <w:spacing w:after="160" w:line="360" w:lineRule="auto"/>
        <w:rPr>
          <w:rFonts w:eastAsia="Calibri"/>
          <w:sz w:val="24"/>
          <w:szCs w:val="22"/>
          <w:lang w:val="en-IE"/>
        </w:rPr>
      </w:pPr>
      <w:r w:rsidRPr="006B6957">
        <w:rPr>
          <w:rFonts w:eastAsia="Calibri"/>
          <w:sz w:val="24"/>
          <w:szCs w:val="22"/>
          <w:lang w:val="en-IE"/>
        </w:rPr>
        <w:t xml:space="preserve">The bandpass nature of the frequency channel swept imposes certain requirements when converting and sampling the time domain representation of the data. The frequency resolution and bandwidth have been determined during the sweep. The bandwidth is 0.4 GHz, and the frequency resolution is 500 kHz. The sufficient sampling frequency parameter is chosen to be twice the sampling frequency to satisfy the Shannon-Nyquist sampling theorem </w:t>
      </w:r>
      <w:r w:rsidRPr="006B6957">
        <w:rPr>
          <w:rFonts w:eastAsia="Calibri"/>
          <w:sz w:val="24"/>
          <w:szCs w:val="22"/>
          <w:lang w:val="en-IE"/>
        </w:rPr>
        <w:fldChar w:fldCharType="begin" w:fldLock="1"/>
      </w:r>
      <w:r w:rsidR="005E1695">
        <w:rPr>
          <w:rFonts w:eastAsia="Calibri"/>
          <w:sz w:val="24"/>
          <w:szCs w:val="22"/>
          <w:lang w:val="en-IE"/>
        </w:rPr>
        <w:instrText>ADDIN CSL_CITATION { "citationItems" : [ { "id" : "ITEM-1", "itemData" : { "author" : [ { "dropping-particle" : "", "family" : "Shannon", "given" : "Claude E.", "non-dropping-particle" : "", "parse-names" : false, "suffix" : "" } ], "container-title" : "Proceedings of the Institute of Radio Engineers", "id" : "ITEM-1", "issue" : "1", "issued" : { "date-parts" : [ [ "1949" ] ] }, "page" : "10-21", "title" : "Communication in the presence of noise", "type" : "article-journal", "volume" : "37" }, "uris" : [ "http://www.mendeley.com/documents/?uuid=6a9d8ca0-3ef2-4b10-a7ad-5e6ec0d88273" ] } ], "mendeley" : { "formattedCitation" : "[68]", "plainTextFormattedCitation" : "[68]", "previouslyFormattedCitation" : "[68]" }, "properties" : {  }, "schema" : "https://github.com/citation-style-language/schema/raw/master/csl-citation.json" }</w:instrText>
      </w:r>
      <w:r w:rsidRPr="006B6957">
        <w:rPr>
          <w:rFonts w:eastAsia="Calibri"/>
          <w:sz w:val="24"/>
          <w:szCs w:val="22"/>
          <w:lang w:val="en-IE"/>
        </w:rPr>
        <w:fldChar w:fldCharType="separate"/>
      </w:r>
      <w:r w:rsidR="005E1695" w:rsidRPr="005E1695">
        <w:rPr>
          <w:rFonts w:eastAsia="Calibri"/>
          <w:noProof/>
          <w:sz w:val="24"/>
          <w:szCs w:val="22"/>
          <w:lang w:val="en-IE"/>
        </w:rPr>
        <w:t>[68]</w:t>
      </w:r>
      <w:r w:rsidRPr="006B6957">
        <w:rPr>
          <w:rFonts w:eastAsia="Calibri"/>
          <w:sz w:val="24"/>
          <w:szCs w:val="22"/>
          <w:lang w:val="en-IE"/>
        </w:rPr>
        <w:fldChar w:fldCharType="end"/>
      </w:r>
      <w:r w:rsidRPr="006B6957">
        <w:rPr>
          <w:rFonts w:eastAsia="Calibri"/>
          <w:sz w:val="24"/>
          <w:szCs w:val="22"/>
          <w:lang w:val="en-IE"/>
        </w:rPr>
        <w:t>. The spectral lines are the number of distinct frequencies swept, i.e. the bandwidth divided by the resolution. The time sampling parameters are also declared. The time resolution is equal to the inverse of the sampling frequency, and the number of time samples is twice the spectral lines.</w:t>
      </w:r>
    </w:p>
    <w:tbl>
      <w:tblPr>
        <w:tblW w:w="0" w:type="auto"/>
        <w:tblLook w:val="04A0" w:firstRow="1" w:lastRow="0" w:firstColumn="1" w:lastColumn="0" w:noHBand="0" w:noVBand="1"/>
      </w:tblPr>
      <w:tblGrid>
        <w:gridCol w:w="9016"/>
      </w:tblGrid>
      <w:tr w:rsidR="006B6957" w:rsidRPr="006B6957" w:rsidTr="006B6957">
        <w:tc>
          <w:tcPr>
            <w:tcW w:w="9016" w:type="dxa"/>
          </w:tcPr>
          <w:p w:rsidR="006B6957" w:rsidRPr="006B6957" w:rsidRDefault="006B6957" w:rsidP="006B6957">
            <w:pPr>
              <w:autoSpaceDE w:val="0"/>
              <w:autoSpaceDN w:val="0"/>
              <w:adjustRightInd w:val="0"/>
              <w:spacing w:after="160"/>
              <w:jc w:val="left"/>
              <w:rPr>
                <w:rFonts w:ascii="Courier New" w:eastAsia="Calibri" w:hAnsi="Courier New" w:cs="Courier New"/>
                <w:szCs w:val="24"/>
              </w:rPr>
            </w:pPr>
            <w:r w:rsidRPr="006B6957">
              <w:rPr>
                <w:rFonts w:ascii="Courier New" w:eastAsia="Calibri" w:hAnsi="Courier New" w:cs="Courier New"/>
                <w:color w:val="000000"/>
                <w:szCs w:val="26"/>
              </w:rPr>
              <w:t xml:space="preserve">delta_f = f(2) - f(1);                  </w:t>
            </w:r>
            <w:r w:rsidRPr="006B6957">
              <w:rPr>
                <w:rFonts w:ascii="Courier New" w:eastAsia="Calibri" w:hAnsi="Courier New" w:cs="Courier New"/>
                <w:color w:val="228B22"/>
                <w:szCs w:val="26"/>
              </w:rPr>
              <w:t>% frequency steps</w:t>
            </w:r>
          </w:p>
          <w:p w:rsidR="006B6957" w:rsidRPr="006B6957" w:rsidRDefault="006B6957" w:rsidP="006B6957">
            <w:pPr>
              <w:autoSpaceDE w:val="0"/>
              <w:autoSpaceDN w:val="0"/>
              <w:adjustRightInd w:val="0"/>
              <w:spacing w:after="160"/>
              <w:jc w:val="left"/>
              <w:rPr>
                <w:rFonts w:ascii="Courier New" w:eastAsia="Calibri" w:hAnsi="Courier New" w:cs="Courier New"/>
                <w:szCs w:val="24"/>
              </w:rPr>
            </w:pPr>
            <w:r w:rsidRPr="006B6957">
              <w:rPr>
                <w:rFonts w:ascii="Courier New" w:eastAsia="Calibri" w:hAnsi="Courier New" w:cs="Courier New"/>
                <w:color w:val="000000"/>
                <w:szCs w:val="26"/>
              </w:rPr>
              <w:t xml:space="preserve">B = Fu - Fl;                            </w:t>
            </w:r>
            <w:r w:rsidRPr="006B6957">
              <w:rPr>
                <w:rFonts w:ascii="Courier New" w:eastAsia="Calibri" w:hAnsi="Courier New" w:cs="Courier New"/>
                <w:color w:val="228B22"/>
                <w:szCs w:val="26"/>
              </w:rPr>
              <w:t>% Bandwidth</w:t>
            </w:r>
          </w:p>
          <w:p w:rsidR="006B6957" w:rsidRPr="006B6957" w:rsidRDefault="006B6957" w:rsidP="006B6957">
            <w:pPr>
              <w:autoSpaceDE w:val="0"/>
              <w:autoSpaceDN w:val="0"/>
              <w:adjustRightInd w:val="0"/>
              <w:spacing w:after="160"/>
              <w:jc w:val="left"/>
              <w:rPr>
                <w:rFonts w:ascii="Courier New" w:eastAsia="Calibri" w:hAnsi="Courier New" w:cs="Courier New"/>
                <w:szCs w:val="24"/>
              </w:rPr>
            </w:pPr>
            <w:r w:rsidRPr="006B6957">
              <w:rPr>
                <w:rFonts w:ascii="Courier New" w:eastAsia="Calibri" w:hAnsi="Courier New" w:cs="Courier New"/>
                <w:color w:val="000000"/>
                <w:szCs w:val="26"/>
              </w:rPr>
              <w:t xml:space="preserve">Fs = 2*B;                               </w:t>
            </w:r>
            <w:r w:rsidRPr="006B6957">
              <w:rPr>
                <w:rFonts w:ascii="Courier New" w:eastAsia="Calibri" w:hAnsi="Courier New" w:cs="Courier New"/>
                <w:color w:val="228B22"/>
                <w:szCs w:val="26"/>
              </w:rPr>
              <w:t>% Sampling frequency</w:t>
            </w:r>
          </w:p>
          <w:p w:rsidR="006B6957" w:rsidRPr="006B6957" w:rsidRDefault="006B6957" w:rsidP="006B6957">
            <w:pPr>
              <w:autoSpaceDE w:val="0"/>
              <w:autoSpaceDN w:val="0"/>
              <w:adjustRightInd w:val="0"/>
              <w:spacing w:after="160"/>
              <w:jc w:val="left"/>
              <w:rPr>
                <w:rFonts w:ascii="Courier New" w:eastAsia="Calibri" w:hAnsi="Courier New" w:cs="Courier New"/>
                <w:szCs w:val="24"/>
              </w:rPr>
            </w:pPr>
            <w:r w:rsidRPr="006B6957">
              <w:rPr>
                <w:rFonts w:ascii="Courier New" w:eastAsia="Calibri" w:hAnsi="Courier New" w:cs="Courier New"/>
                <w:color w:val="000000"/>
                <w:szCs w:val="26"/>
              </w:rPr>
              <w:t xml:space="preserve">SL = B/delta_f;                         </w:t>
            </w:r>
            <w:r w:rsidRPr="006B6957">
              <w:rPr>
                <w:rFonts w:ascii="Courier New" w:eastAsia="Calibri" w:hAnsi="Courier New" w:cs="Courier New"/>
                <w:color w:val="228B22"/>
                <w:szCs w:val="26"/>
              </w:rPr>
              <w:t>% increase B or reduce delta_f</w:t>
            </w:r>
          </w:p>
          <w:p w:rsidR="006B6957" w:rsidRPr="006B6957" w:rsidRDefault="006B6957" w:rsidP="006B6957">
            <w:pPr>
              <w:autoSpaceDE w:val="0"/>
              <w:autoSpaceDN w:val="0"/>
              <w:adjustRightInd w:val="0"/>
              <w:spacing w:after="160"/>
              <w:jc w:val="left"/>
              <w:rPr>
                <w:rFonts w:ascii="Courier New" w:eastAsia="Calibri" w:hAnsi="Courier New" w:cs="Courier New"/>
                <w:szCs w:val="24"/>
              </w:rPr>
            </w:pPr>
            <w:r w:rsidRPr="006B6957">
              <w:rPr>
                <w:rFonts w:ascii="Courier New" w:eastAsia="Calibri" w:hAnsi="Courier New" w:cs="Courier New"/>
                <w:color w:val="228B22"/>
                <w:szCs w:val="26"/>
              </w:rPr>
              <w:t xml:space="preserve"> </w:t>
            </w:r>
          </w:p>
          <w:p w:rsidR="006B6957" w:rsidRPr="006B6957" w:rsidRDefault="006B6957" w:rsidP="006B6957">
            <w:pPr>
              <w:autoSpaceDE w:val="0"/>
              <w:autoSpaceDN w:val="0"/>
              <w:adjustRightInd w:val="0"/>
              <w:spacing w:after="160"/>
              <w:jc w:val="left"/>
              <w:rPr>
                <w:rFonts w:ascii="Courier New" w:eastAsia="Calibri" w:hAnsi="Courier New" w:cs="Courier New"/>
                <w:szCs w:val="24"/>
              </w:rPr>
            </w:pPr>
            <w:r w:rsidRPr="006B6957">
              <w:rPr>
                <w:rFonts w:ascii="Courier New" w:eastAsia="Calibri" w:hAnsi="Courier New" w:cs="Courier New"/>
                <w:color w:val="000000"/>
                <w:szCs w:val="26"/>
              </w:rPr>
              <w:t>t_samples = 2*SL;</w:t>
            </w:r>
          </w:p>
          <w:p w:rsidR="006B6957" w:rsidRPr="006B6957" w:rsidRDefault="006B6957" w:rsidP="006B6957">
            <w:pPr>
              <w:autoSpaceDE w:val="0"/>
              <w:autoSpaceDN w:val="0"/>
              <w:adjustRightInd w:val="0"/>
              <w:spacing w:after="160"/>
              <w:jc w:val="left"/>
              <w:rPr>
                <w:rFonts w:ascii="Courier New" w:eastAsia="Calibri" w:hAnsi="Courier New" w:cs="Courier New"/>
                <w:szCs w:val="24"/>
              </w:rPr>
            </w:pPr>
            <w:r w:rsidRPr="006B6957">
              <w:rPr>
                <w:rFonts w:ascii="Courier New" w:eastAsia="Calibri" w:hAnsi="Courier New" w:cs="Courier New"/>
                <w:color w:val="000000"/>
                <w:szCs w:val="26"/>
              </w:rPr>
              <w:t>delta_t = 1/Fs;</w:t>
            </w:r>
          </w:p>
          <w:p w:rsidR="006B6957" w:rsidRPr="006B6957" w:rsidRDefault="006B6957" w:rsidP="006B6957">
            <w:pPr>
              <w:autoSpaceDE w:val="0"/>
              <w:autoSpaceDN w:val="0"/>
              <w:adjustRightInd w:val="0"/>
              <w:spacing w:after="160"/>
              <w:jc w:val="left"/>
              <w:rPr>
                <w:rFonts w:ascii="Courier New" w:eastAsia="Calibri" w:hAnsi="Courier New" w:cs="Courier New"/>
                <w:szCs w:val="24"/>
              </w:rPr>
            </w:pPr>
            <w:r w:rsidRPr="006B6957">
              <w:rPr>
                <w:rFonts w:ascii="Courier New" w:eastAsia="Calibri" w:hAnsi="Courier New" w:cs="Courier New"/>
                <w:color w:val="000000"/>
                <w:szCs w:val="26"/>
              </w:rPr>
              <w:t>t_span = t_samples*delta_t;</w:t>
            </w:r>
          </w:p>
          <w:p w:rsidR="006B6957" w:rsidRPr="006B6957" w:rsidRDefault="006B6957" w:rsidP="006B6957">
            <w:pPr>
              <w:autoSpaceDE w:val="0"/>
              <w:autoSpaceDN w:val="0"/>
              <w:adjustRightInd w:val="0"/>
              <w:spacing w:after="160"/>
              <w:jc w:val="left"/>
              <w:rPr>
                <w:rFonts w:ascii="Courier New" w:eastAsia="Calibri" w:hAnsi="Courier New" w:cs="Courier New"/>
                <w:szCs w:val="24"/>
              </w:rPr>
            </w:pPr>
            <w:r w:rsidRPr="006B6957">
              <w:rPr>
                <w:rFonts w:ascii="Courier New" w:eastAsia="Calibri" w:hAnsi="Courier New" w:cs="Courier New"/>
                <w:color w:val="000000"/>
                <w:szCs w:val="26"/>
              </w:rPr>
              <w:t>t = delta_t:delta_t:t_span;</w:t>
            </w:r>
          </w:p>
        </w:tc>
      </w:tr>
    </w:tbl>
    <w:p w:rsidR="006B6957" w:rsidRPr="006B6957" w:rsidRDefault="006B6957" w:rsidP="006B6957">
      <w:pPr>
        <w:spacing w:after="160" w:line="360" w:lineRule="auto"/>
        <w:jc w:val="left"/>
        <w:rPr>
          <w:rFonts w:eastAsia="Calibri"/>
          <w:sz w:val="24"/>
          <w:szCs w:val="22"/>
          <w:lang w:val="en-IE"/>
        </w:rPr>
      </w:pPr>
    </w:p>
    <w:p w:rsidR="006B6957" w:rsidRPr="006B6957" w:rsidRDefault="006B6957" w:rsidP="00D85BAE">
      <w:pPr>
        <w:spacing w:after="160" w:line="360" w:lineRule="auto"/>
        <w:rPr>
          <w:rFonts w:eastAsia="Calibri"/>
          <w:sz w:val="24"/>
          <w:szCs w:val="22"/>
          <w:lang w:val="en-IE"/>
        </w:rPr>
      </w:pPr>
      <w:r w:rsidRPr="006B6957">
        <w:rPr>
          <w:rFonts w:eastAsia="Calibri"/>
          <w:sz w:val="24"/>
          <w:szCs w:val="22"/>
          <w:lang w:val="en-IE"/>
        </w:rPr>
        <w:t>As outlined in Section 2, the PDP is the time domain characterization of the wireless channel, in this case given by the Inverse Fourier Transform (19):</w:t>
      </w:r>
    </w:p>
    <w:tbl>
      <w:tblPr>
        <w:tblW w:w="10440" w:type="dxa"/>
        <w:tblLook w:val="04A0" w:firstRow="1" w:lastRow="0" w:firstColumn="1" w:lastColumn="0" w:noHBand="0" w:noVBand="1"/>
      </w:tblPr>
      <w:tblGrid>
        <w:gridCol w:w="1980"/>
        <w:gridCol w:w="5220"/>
        <w:gridCol w:w="3240"/>
      </w:tblGrid>
      <w:tr w:rsidR="006B6957" w:rsidRPr="006B6957" w:rsidTr="00D85BAE">
        <w:tc>
          <w:tcPr>
            <w:tcW w:w="1980" w:type="dxa"/>
          </w:tcPr>
          <w:p w:rsidR="006B6957" w:rsidRPr="006B6957" w:rsidRDefault="006B6957" w:rsidP="006B6957">
            <w:pPr>
              <w:spacing w:after="160" w:line="360" w:lineRule="auto"/>
              <w:jc w:val="left"/>
              <w:rPr>
                <w:sz w:val="24"/>
                <w:szCs w:val="22"/>
                <w:lang w:val="en-IE"/>
              </w:rPr>
            </w:pPr>
          </w:p>
        </w:tc>
        <w:tc>
          <w:tcPr>
            <w:tcW w:w="5220" w:type="dxa"/>
          </w:tcPr>
          <w:p w:rsidR="006B6957" w:rsidRPr="006B6957" w:rsidRDefault="006B6957" w:rsidP="006B6957">
            <w:pPr>
              <w:spacing w:after="160" w:line="360" w:lineRule="auto"/>
              <w:jc w:val="center"/>
              <w:rPr>
                <w:rFonts w:ascii="Cambria Math" w:hAnsi="Cambria Math"/>
                <w:i/>
                <w:sz w:val="24"/>
                <w:szCs w:val="22"/>
                <w:lang w:val="en-IE"/>
              </w:rPr>
            </w:pPr>
            <m:oMathPara>
              <m:oMath>
                <m:r>
                  <w:rPr>
                    <w:rFonts w:ascii="Cambria Math" w:eastAsia="Calibri" w:hAnsi="Cambria Math"/>
                    <w:sz w:val="24"/>
                    <w:szCs w:val="22"/>
                    <w:lang w:val="en-IE"/>
                  </w:rPr>
                  <m:t xml:space="preserve">H(ω) → </m:t>
                </m:r>
                <m:sSup>
                  <m:sSupPr>
                    <m:ctrlPr>
                      <w:rPr>
                        <w:rFonts w:ascii="Cambria Math" w:eastAsia="Calibri" w:hAnsi="Cambria Math"/>
                        <w:i/>
                        <w:sz w:val="24"/>
                        <w:szCs w:val="22"/>
                        <w:lang w:val="en-IE"/>
                      </w:rPr>
                    </m:ctrlPr>
                  </m:sSupPr>
                  <m:e>
                    <m:r>
                      <w:rPr>
                        <w:rFonts w:ascii="Cambria Math" w:eastAsia="Calibri" w:hAnsi="Cambria Math"/>
                        <w:sz w:val="24"/>
                        <w:szCs w:val="22"/>
                        <w:lang w:val="en-IE"/>
                      </w:rPr>
                      <m:t>F</m:t>
                    </m:r>
                  </m:e>
                  <m:sup>
                    <m:r>
                      <w:rPr>
                        <w:rFonts w:ascii="Cambria Math" w:eastAsia="Calibri" w:hAnsi="Cambria Math"/>
                        <w:sz w:val="24"/>
                        <w:szCs w:val="22"/>
                        <w:lang w:val="en-IE"/>
                      </w:rPr>
                      <m:t>-1</m:t>
                    </m:r>
                  </m:sup>
                </m:sSup>
                <m:r>
                  <w:rPr>
                    <w:rFonts w:ascii="Cambria Math" w:eastAsia="Calibri" w:hAnsi="Cambria Math"/>
                    <w:sz w:val="24"/>
                    <w:szCs w:val="22"/>
                    <w:lang w:val="en-IE"/>
                  </w:rPr>
                  <m:t>→ h(t)</m:t>
                </m:r>
              </m:oMath>
            </m:oMathPara>
          </w:p>
        </w:tc>
        <w:tc>
          <w:tcPr>
            <w:tcW w:w="3240" w:type="dxa"/>
          </w:tcPr>
          <w:p w:rsidR="006B6957" w:rsidRPr="006B6957" w:rsidRDefault="006B6957" w:rsidP="00D85BAE">
            <w:pPr>
              <w:spacing w:after="160" w:line="360" w:lineRule="auto"/>
              <w:jc w:val="right"/>
              <w:rPr>
                <w:sz w:val="24"/>
                <w:szCs w:val="22"/>
                <w:lang w:val="en-IE"/>
              </w:rPr>
            </w:pPr>
            <w:r w:rsidRPr="006B6957">
              <w:rPr>
                <w:sz w:val="24"/>
                <w:szCs w:val="22"/>
                <w:lang w:val="en-IE"/>
              </w:rPr>
              <w:t>(19)</w:t>
            </w:r>
          </w:p>
        </w:tc>
      </w:tr>
    </w:tbl>
    <w:p w:rsidR="006B6957" w:rsidRPr="006B6957" w:rsidRDefault="006B6957" w:rsidP="00D85BAE">
      <w:pPr>
        <w:spacing w:after="160" w:line="360" w:lineRule="auto"/>
        <w:rPr>
          <w:rFonts w:eastAsia="Calibri"/>
          <w:sz w:val="24"/>
          <w:szCs w:val="22"/>
          <w:lang w:val="en-IE"/>
        </w:rPr>
      </w:pPr>
      <w:r w:rsidRPr="006B6957">
        <w:rPr>
          <w:rFonts w:eastAsia="Calibri"/>
          <w:sz w:val="24"/>
          <w:szCs w:val="22"/>
          <w:lang w:val="en-IE"/>
        </w:rPr>
        <w:lastRenderedPageBreak/>
        <w:t>The IFT can only be performed if we know both the channel frequency magnitude and phase responses. This can be expensive to measure, particularly in cheap low-energy WSNs. This research proposes the use of the Hilbert transform to extract the phase directly from the magnitude measured, eradicating the need to measure both magnitude and phase. This is only the case if the signal is minimum phase. This is a safe assumption if there is LoS present.</w:t>
      </w:r>
    </w:p>
    <w:p w:rsidR="006B6957" w:rsidRPr="006B6957" w:rsidRDefault="006B6957" w:rsidP="00D85BAE">
      <w:pPr>
        <w:spacing w:after="160" w:line="360" w:lineRule="auto"/>
        <w:rPr>
          <w:sz w:val="24"/>
          <w:szCs w:val="22"/>
        </w:rPr>
      </w:pPr>
      <w:r w:rsidRPr="006B6957">
        <w:rPr>
          <w:rFonts w:eastAsia="Calibri"/>
          <w:sz w:val="24"/>
          <w:szCs w:val="22"/>
          <w:lang w:val="en-IE"/>
        </w:rPr>
        <w:t xml:space="preserve">The frequency magnitude response </w:t>
      </w:r>
      <m:oMath>
        <m:d>
          <m:dPr>
            <m:begChr m:val="|"/>
            <m:endChr m:val="|"/>
            <m:ctrlPr>
              <w:rPr>
                <w:rFonts w:ascii="Cambria Math" w:eastAsia="Calibri" w:hAnsi="Cambria Math"/>
                <w:i/>
                <w:iCs/>
                <w:sz w:val="24"/>
                <w:szCs w:val="22"/>
                <w:lang w:val="en-IE"/>
              </w:rPr>
            </m:ctrlPr>
          </m:dPr>
          <m:e>
            <m:r>
              <w:rPr>
                <w:rFonts w:ascii="Cambria Math" w:eastAsia="Calibri" w:hAnsi="Cambria Math"/>
                <w:sz w:val="24"/>
                <w:szCs w:val="22"/>
                <w:lang w:val="en-IE"/>
              </w:rPr>
              <m:t>H</m:t>
            </m:r>
            <m:d>
              <m:dPr>
                <m:ctrlPr>
                  <w:rPr>
                    <w:rFonts w:ascii="Cambria Math" w:eastAsia="Calibri" w:hAnsi="Cambria Math"/>
                    <w:i/>
                    <w:iCs/>
                    <w:sz w:val="24"/>
                    <w:szCs w:val="22"/>
                  </w:rPr>
                </m:ctrlPr>
              </m:dPr>
              <m:e>
                <m:r>
                  <w:rPr>
                    <w:rFonts w:ascii="Cambria Math" w:eastAsia="Calibri" w:hAnsi="Cambria Math"/>
                    <w:sz w:val="24"/>
                    <w:szCs w:val="22"/>
                    <w:lang w:val="en-IE"/>
                  </w:rPr>
                  <m:t>ω</m:t>
                </m:r>
              </m:e>
            </m:d>
          </m:e>
        </m:d>
      </m:oMath>
      <w:r w:rsidRPr="006B6957">
        <w:rPr>
          <w:rFonts w:eastAsia="Calibri"/>
          <w:sz w:val="24"/>
          <w:szCs w:val="22"/>
        </w:rPr>
        <w:t xml:space="preserve"> is straightforward to determine. </w:t>
      </w:r>
      <w:r w:rsidRPr="006B6957">
        <w:rPr>
          <w:sz w:val="24"/>
          <w:szCs w:val="22"/>
        </w:rPr>
        <w:t xml:space="preserve">The magnitude squared </w:t>
      </w:r>
      <m:oMath>
        <m:sSup>
          <m:sSupPr>
            <m:ctrlPr>
              <w:rPr>
                <w:rFonts w:ascii="Cambria Math" w:eastAsia="Calibri" w:hAnsi="Cambria Math"/>
                <w:i/>
                <w:sz w:val="24"/>
                <w:szCs w:val="22"/>
              </w:rPr>
            </m:ctrlPr>
          </m:sSupPr>
          <m:e>
            <m:d>
              <m:dPr>
                <m:begChr m:val="|"/>
                <m:endChr m:val="|"/>
                <m:ctrlPr>
                  <w:rPr>
                    <w:rFonts w:ascii="Cambria Math" w:eastAsia="Calibri" w:hAnsi="Cambria Math"/>
                    <w:i/>
                    <w:iCs/>
                    <w:sz w:val="24"/>
                    <w:szCs w:val="22"/>
                    <w:lang w:val="en-IE"/>
                  </w:rPr>
                </m:ctrlPr>
              </m:dPr>
              <m:e>
                <m:r>
                  <w:rPr>
                    <w:rFonts w:ascii="Cambria Math" w:eastAsia="Calibri" w:hAnsi="Cambria Math"/>
                    <w:sz w:val="24"/>
                    <w:szCs w:val="22"/>
                    <w:lang w:val="en-IE"/>
                  </w:rPr>
                  <m:t>H</m:t>
                </m:r>
                <m:d>
                  <m:dPr>
                    <m:ctrlPr>
                      <w:rPr>
                        <w:rFonts w:ascii="Cambria Math" w:eastAsia="Calibri" w:hAnsi="Cambria Math"/>
                        <w:i/>
                        <w:iCs/>
                        <w:sz w:val="24"/>
                        <w:szCs w:val="22"/>
                      </w:rPr>
                    </m:ctrlPr>
                  </m:dPr>
                  <m:e>
                    <m:r>
                      <w:rPr>
                        <w:rFonts w:ascii="Cambria Math" w:eastAsia="Calibri" w:hAnsi="Cambria Math"/>
                        <w:sz w:val="24"/>
                        <w:szCs w:val="22"/>
                        <w:lang w:val="en-IE"/>
                      </w:rPr>
                      <m:t>ω</m:t>
                    </m:r>
                  </m:e>
                </m:d>
              </m:e>
            </m:d>
          </m:e>
          <m:sup>
            <m:r>
              <w:rPr>
                <w:rFonts w:ascii="Cambria Math" w:eastAsia="Calibri" w:hAnsi="Cambria Math"/>
                <w:sz w:val="24"/>
                <w:szCs w:val="22"/>
              </w:rPr>
              <m:t>2</m:t>
            </m:r>
          </m:sup>
        </m:sSup>
      </m:oMath>
      <w:r w:rsidRPr="006B6957">
        <w:rPr>
          <w:sz w:val="24"/>
          <w:szCs w:val="22"/>
        </w:rPr>
        <w:t xml:space="preserve"> is equivalent to the absolute gain, that is the RSS minus the transmission power at the signal generator. This is described in (20) and the code snippet below below.</w:t>
      </w:r>
    </w:p>
    <w:tbl>
      <w:tblPr>
        <w:tblW w:w="10530" w:type="dxa"/>
        <w:tblLook w:val="04A0" w:firstRow="1" w:lastRow="0" w:firstColumn="1" w:lastColumn="0" w:noHBand="0" w:noVBand="1"/>
      </w:tblPr>
      <w:tblGrid>
        <w:gridCol w:w="2605"/>
        <w:gridCol w:w="3870"/>
        <w:gridCol w:w="4055"/>
      </w:tblGrid>
      <w:tr w:rsidR="006B6957" w:rsidRPr="006B6957" w:rsidTr="00D85BAE">
        <w:tc>
          <w:tcPr>
            <w:tcW w:w="2605" w:type="dxa"/>
          </w:tcPr>
          <w:p w:rsidR="006B6957" w:rsidRPr="006B6957" w:rsidRDefault="006B6957" w:rsidP="006B6957">
            <w:pPr>
              <w:spacing w:after="160" w:line="360" w:lineRule="auto"/>
              <w:jc w:val="left"/>
              <w:rPr>
                <w:sz w:val="24"/>
                <w:szCs w:val="22"/>
              </w:rPr>
            </w:pPr>
          </w:p>
        </w:tc>
        <w:tc>
          <w:tcPr>
            <w:tcW w:w="3870" w:type="dxa"/>
          </w:tcPr>
          <w:p w:rsidR="006B6957" w:rsidRPr="006B6957" w:rsidRDefault="002C05AC" w:rsidP="006B6957">
            <w:pPr>
              <w:spacing w:after="160" w:line="360" w:lineRule="auto"/>
              <w:jc w:val="left"/>
              <w:rPr>
                <w:sz w:val="24"/>
                <w:szCs w:val="22"/>
              </w:rPr>
            </w:pPr>
            <m:oMathPara>
              <m:oMath>
                <m:sSup>
                  <m:sSupPr>
                    <m:ctrlPr>
                      <w:rPr>
                        <w:rFonts w:ascii="Cambria Math" w:eastAsia="Calibri" w:hAnsi="Cambria Math"/>
                        <w:i/>
                        <w:sz w:val="24"/>
                        <w:szCs w:val="22"/>
                      </w:rPr>
                    </m:ctrlPr>
                  </m:sSupPr>
                  <m:e>
                    <m:d>
                      <m:dPr>
                        <m:begChr m:val="|"/>
                        <m:endChr m:val="|"/>
                        <m:ctrlPr>
                          <w:rPr>
                            <w:rFonts w:ascii="Cambria Math" w:eastAsia="Calibri" w:hAnsi="Cambria Math"/>
                            <w:i/>
                            <w:iCs/>
                            <w:sz w:val="24"/>
                            <w:szCs w:val="22"/>
                            <w:lang w:val="en-IE"/>
                          </w:rPr>
                        </m:ctrlPr>
                      </m:dPr>
                      <m:e>
                        <m:r>
                          <w:rPr>
                            <w:rFonts w:ascii="Cambria Math" w:eastAsia="Calibri" w:hAnsi="Cambria Math"/>
                            <w:sz w:val="24"/>
                            <w:szCs w:val="22"/>
                            <w:lang w:val="en-IE"/>
                          </w:rPr>
                          <m:t>H</m:t>
                        </m:r>
                        <m:d>
                          <m:dPr>
                            <m:ctrlPr>
                              <w:rPr>
                                <w:rFonts w:ascii="Cambria Math" w:eastAsia="Calibri" w:hAnsi="Cambria Math"/>
                                <w:i/>
                                <w:iCs/>
                                <w:sz w:val="24"/>
                                <w:szCs w:val="22"/>
                              </w:rPr>
                            </m:ctrlPr>
                          </m:dPr>
                          <m:e>
                            <m:r>
                              <w:rPr>
                                <w:rFonts w:ascii="Cambria Math" w:eastAsia="Calibri" w:hAnsi="Cambria Math"/>
                                <w:sz w:val="24"/>
                                <w:szCs w:val="22"/>
                                <w:lang w:val="en-IE"/>
                              </w:rPr>
                              <m:t>ω</m:t>
                            </m:r>
                          </m:e>
                        </m:d>
                      </m:e>
                    </m:d>
                  </m:e>
                  <m:sup>
                    <m:r>
                      <w:rPr>
                        <w:rFonts w:ascii="Cambria Math" w:eastAsia="Calibri" w:hAnsi="Cambria Math"/>
                        <w:sz w:val="24"/>
                        <w:szCs w:val="22"/>
                      </w:rPr>
                      <m:t>2</m:t>
                    </m:r>
                  </m:sup>
                </m:sSup>
                <m:r>
                  <w:rPr>
                    <w:rFonts w:ascii="Cambria Math" w:eastAsia="Calibri" w:hAnsi="Cambria Math"/>
                    <w:sz w:val="24"/>
                    <w:szCs w:val="22"/>
                  </w:rPr>
                  <m:t>=</m:t>
                </m:r>
                <m:d>
                  <m:dPr>
                    <m:begChr m:val="|"/>
                    <m:endChr m:val="|"/>
                    <m:ctrlPr>
                      <w:rPr>
                        <w:rFonts w:ascii="Cambria Math" w:eastAsia="Calibri" w:hAnsi="Cambria Math"/>
                        <w:i/>
                        <w:iCs/>
                        <w:sz w:val="24"/>
                        <w:szCs w:val="22"/>
                        <w:lang w:val="en-IE"/>
                      </w:rPr>
                    </m:ctrlPr>
                  </m:dPr>
                  <m:e>
                    <m:sSub>
                      <m:sSubPr>
                        <m:ctrlPr>
                          <w:rPr>
                            <w:rFonts w:ascii="Cambria Math" w:eastAsia="Calibri" w:hAnsi="Cambria Math"/>
                            <w:i/>
                            <w:iCs/>
                            <w:sz w:val="24"/>
                            <w:szCs w:val="22"/>
                          </w:rPr>
                        </m:ctrlPr>
                      </m:sSubPr>
                      <m:e>
                        <m:r>
                          <w:rPr>
                            <w:rFonts w:ascii="Cambria Math" w:eastAsia="Calibri" w:hAnsi="Cambria Math"/>
                            <w:sz w:val="24"/>
                            <w:szCs w:val="22"/>
                          </w:rPr>
                          <m:t>P</m:t>
                        </m:r>
                      </m:e>
                      <m:sub>
                        <m:sSub>
                          <m:sSubPr>
                            <m:ctrlPr>
                              <w:rPr>
                                <w:rFonts w:ascii="Cambria Math" w:eastAsia="Calibri" w:hAnsi="Cambria Math"/>
                                <w:i/>
                                <w:iCs/>
                                <w:sz w:val="24"/>
                                <w:szCs w:val="22"/>
                              </w:rPr>
                            </m:ctrlPr>
                          </m:sSubPr>
                          <m:e>
                            <m:r>
                              <w:rPr>
                                <w:rFonts w:ascii="Cambria Math" w:eastAsia="Calibri" w:hAnsi="Cambria Math"/>
                                <w:sz w:val="24"/>
                                <w:szCs w:val="22"/>
                              </w:rPr>
                              <m:t>R</m:t>
                            </m:r>
                          </m:e>
                          <m:sub>
                            <m:r>
                              <w:rPr>
                                <w:rFonts w:ascii="Cambria Math" w:eastAsia="Calibri" w:hAnsi="Cambria Math"/>
                                <w:sz w:val="24"/>
                                <w:szCs w:val="22"/>
                              </w:rPr>
                              <m:t>X</m:t>
                            </m:r>
                          </m:sub>
                        </m:sSub>
                      </m:sub>
                    </m:sSub>
                    <m:r>
                      <w:rPr>
                        <w:rFonts w:ascii="Cambria Math" w:eastAsia="Calibri" w:hAnsi="Cambria Math"/>
                        <w:sz w:val="24"/>
                        <w:szCs w:val="22"/>
                      </w:rPr>
                      <m:t>-</m:t>
                    </m:r>
                    <m:sSub>
                      <m:sSubPr>
                        <m:ctrlPr>
                          <w:rPr>
                            <w:rFonts w:ascii="Cambria Math" w:eastAsia="Calibri" w:hAnsi="Cambria Math"/>
                            <w:i/>
                            <w:iCs/>
                            <w:sz w:val="24"/>
                            <w:szCs w:val="22"/>
                          </w:rPr>
                        </m:ctrlPr>
                      </m:sSubPr>
                      <m:e>
                        <m:r>
                          <w:rPr>
                            <w:rFonts w:ascii="Cambria Math" w:eastAsia="Calibri" w:hAnsi="Cambria Math"/>
                            <w:sz w:val="24"/>
                            <w:szCs w:val="22"/>
                          </w:rPr>
                          <m:t>P</m:t>
                        </m:r>
                      </m:e>
                      <m:sub>
                        <m:sSub>
                          <m:sSubPr>
                            <m:ctrlPr>
                              <w:rPr>
                                <w:rFonts w:ascii="Cambria Math" w:eastAsia="Calibri" w:hAnsi="Cambria Math"/>
                                <w:i/>
                                <w:iCs/>
                                <w:sz w:val="24"/>
                                <w:szCs w:val="22"/>
                              </w:rPr>
                            </m:ctrlPr>
                          </m:sSubPr>
                          <m:e>
                            <m:r>
                              <w:rPr>
                                <w:rFonts w:ascii="Cambria Math" w:eastAsia="Calibri" w:hAnsi="Cambria Math"/>
                                <w:sz w:val="24"/>
                                <w:szCs w:val="22"/>
                              </w:rPr>
                              <m:t>T</m:t>
                            </m:r>
                          </m:e>
                          <m:sub>
                            <m:r>
                              <w:rPr>
                                <w:rFonts w:ascii="Cambria Math" w:eastAsia="Calibri" w:hAnsi="Cambria Math"/>
                                <w:sz w:val="24"/>
                                <w:szCs w:val="22"/>
                              </w:rPr>
                              <m:t>X</m:t>
                            </m:r>
                          </m:sub>
                        </m:sSub>
                      </m:sub>
                    </m:sSub>
                  </m:e>
                </m:d>
              </m:oMath>
            </m:oMathPara>
          </w:p>
        </w:tc>
        <w:tc>
          <w:tcPr>
            <w:tcW w:w="4055" w:type="dxa"/>
          </w:tcPr>
          <w:p w:rsidR="006B6957" w:rsidRPr="006B6957" w:rsidRDefault="006B6957" w:rsidP="006B6957">
            <w:pPr>
              <w:spacing w:after="160" w:line="360" w:lineRule="auto"/>
              <w:jc w:val="right"/>
              <w:rPr>
                <w:sz w:val="24"/>
                <w:szCs w:val="22"/>
              </w:rPr>
            </w:pPr>
            <w:r w:rsidRPr="006B6957">
              <w:rPr>
                <w:sz w:val="24"/>
                <w:szCs w:val="22"/>
              </w:rPr>
              <w:t>(20)</w:t>
            </w:r>
          </w:p>
        </w:tc>
      </w:tr>
      <w:tr w:rsidR="006B6957" w:rsidRPr="006B6957" w:rsidTr="00D85BAE">
        <w:tc>
          <w:tcPr>
            <w:tcW w:w="10530" w:type="dxa"/>
            <w:gridSpan w:val="3"/>
          </w:tcPr>
          <w:p w:rsidR="006B6957" w:rsidRPr="006B6957" w:rsidRDefault="006B6957" w:rsidP="006B6957">
            <w:pPr>
              <w:autoSpaceDE w:val="0"/>
              <w:autoSpaceDN w:val="0"/>
              <w:adjustRightInd w:val="0"/>
              <w:spacing w:after="160"/>
              <w:jc w:val="left"/>
              <w:rPr>
                <w:rFonts w:ascii="Courier New" w:eastAsia="Calibri" w:hAnsi="Courier New" w:cs="Courier New"/>
                <w:szCs w:val="24"/>
              </w:rPr>
            </w:pPr>
            <w:r w:rsidRPr="006B6957">
              <w:rPr>
                <w:rFonts w:ascii="Courier New" w:eastAsia="Calibri" w:hAnsi="Courier New" w:cs="Courier New"/>
                <w:color w:val="000000"/>
                <w:szCs w:val="26"/>
              </w:rPr>
              <w:t>abs_gain = abs(s - Tx);</w:t>
            </w:r>
          </w:p>
          <w:p w:rsidR="006B6957" w:rsidRPr="006B6957" w:rsidRDefault="006B6957" w:rsidP="006B6957">
            <w:pPr>
              <w:autoSpaceDE w:val="0"/>
              <w:autoSpaceDN w:val="0"/>
              <w:adjustRightInd w:val="0"/>
              <w:spacing w:after="160"/>
              <w:jc w:val="left"/>
              <w:rPr>
                <w:rFonts w:ascii="Courier New" w:eastAsia="Calibri" w:hAnsi="Courier New" w:cs="Courier New"/>
                <w:szCs w:val="24"/>
              </w:rPr>
            </w:pPr>
            <w:r w:rsidRPr="006B6957">
              <w:rPr>
                <w:rFonts w:ascii="Courier New" w:eastAsia="Calibri" w:hAnsi="Courier New" w:cs="Courier New"/>
                <w:color w:val="000000"/>
                <w:szCs w:val="26"/>
              </w:rPr>
              <w:t>abs_Hfi = 10.^(abs_gain./(2*10));</w:t>
            </w:r>
          </w:p>
        </w:tc>
      </w:tr>
    </w:tbl>
    <w:p w:rsidR="006B6957" w:rsidRPr="006B6957" w:rsidRDefault="006B6957" w:rsidP="006B6957">
      <w:pPr>
        <w:spacing w:after="160" w:line="360" w:lineRule="auto"/>
        <w:jc w:val="left"/>
        <w:rPr>
          <w:rFonts w:eastAsia="Calibri"/>
          <w:sz w:val="24"/>
          <w:szCs w:val="22"/>
        </w:rPr>
      </w:pPr>
    </w:p>
    <w:p w:rsidR="006B6957" w:rsidRPr="006B6957" w:rsidRDefault="006B6957" w:rsidP="00D85BAE">
      <w:pPr>
        <w:spacing w:after="160" w:line="360" w:lineRule="auto"/>
        <w:rPr>
          <w:rFonts w:eastAsia="Calibri"/>
          <w:sz w:val="24"/>
          <w:szCs w:val="22"/>
          <w:lang w:val="en-IE"/>
        </w:rPr>
      </w:pPr>
      <w:r w:rsidRPr="006B6957">
        <w:rPr>
          <w:rFonts w:eastAsia="Calibri"/>
          <w:sz w:val="24"/>
          <w:szCs w:val="22"/>
        </w:rPr>
        <w:t xml:space="preserve">The Hilbert transfer is applied to extract phase. Direct measurement of phase can be avoided using Hilbert transform, based on the safe assumption that signal is minimum phase (when LoS present). </w:t>
      </w:r>
      <w:r w:rsidRPr="006B6957">
        <w:rPr>
          <w:rFonts w:eastAsia="Calibri"/>
          <w:sz w:val="24"/>
          <w:szCs w:val="22"/>
          <w:lang w:val="en-IE"/>
        </w:rPr>
        <w:t>The Hilbert filter is implemented with a passband of normalised sampling frequency 0.1-0.9 radians per sample. The transition band of the filter is gradual. A filter order of 16 provides satisfactory smooth magnitude response in the passband.</w:t>
      </w:r>
    </w:p>
    <w:tbl>
      <w:tblPr>
        <w:tblW w:w="0" w:type="auto"/>
        <w:tblLook w:val="04A0" w:firstRow="1" w:lastRow="0" w:firstColumn="1" w:lastColumn="0" w:noHBand="0" w:noVBand="1"/>
      </w:tblPr>
      <w:tblGrid>
        <w:gridCol w:w="9016"/>
      </w:tblGrid>
      <w:tr w:rsidR="006B6957" w:rsidRPr="006B6957" w:rsidTr="006B6957">
        <w:tc>
          <w:tcPr>
            <w:tcW w:w="9016" w:type="dxa"/>
          </w:tcPr>
          <w:p w:rsidR="006B6957" w:rsidRPr="006B6957" w:rsidRDefault="006B6957" w:rsidP="006B6957">
            <w:pPr>
              <w:autoSpaceDE w:val="0"/>
              <w:autoSpaceDN w:val="0"/>
              <w:adjustRightInd w:val="0"/>
              <w:spacing w:after="160"/>
              <w:jc w:val="left"/>
              <w:rPr>
                <w:rFonts w:ascii="Courier New" w:eastAsia="Calibri" w:hAnsi="Courier New" w:cs="Courier New"/>
                <w:szCs w:val="24"/>
              </w:rPr>
            </w:pPr>
            <w:r w:rsidRPr="006B6957">
              <w:rPr>
                <w:rFonts w:ascii="Courier New" w:eastAsia="Calibri" w:hAnsi="Courier New" w:cs="Courier New"/>
                <w:color w:val="000000"/>
                <w:sz w:val="22"/>
                <w:szCs w:val="26"/>
              </w:rPr>
              <w:t xml:space="preserve">fo  = 16;                                  </w:t>
            </w:r>
          </w:p>
          <w:p w:rsidR="006B6957" w:rsidRPr="006B6957" w:rsidRDefault="006B6957" w:rsidP="006B6957">
            <w:pPr>
              <w:autoSpaceDE w:val="0"/>
              <w:autoSpaceDN w:val="0"/>
              <w:adjustRightInd w:val="0"/>
              <w:spacing w:after="160"/>
              <w:jc w:val="left"/>
              <w:rPr>
                <w:rFonts w:ascii="Courier New" w:eastAsia="Calibri" w:hAnsi="Courier New" w:cs="Courier New"/>
                <w:sz w:val="24"/>
                <w:szCs w:val="24"/>
              </w:rPr>
            </w:pPr>
            <w:r w:rsidRPr="006B6957">
              <w:rPr>
                <w:rFonts w:ascii="Courier New" w:eastAsia="Calibri" w:hAnsi="Courier New" w:cs="Courier New"/>
                <w:color w:val="000000"/>
                <w:sz w:val="22"/>
                <w:szCs w:val="26"/>
              </w:rPr>
              <w:t>h = firpm(fo,[0.1 0.9],[1 1],</w:t>
            </w:r>
            <w:r w:rsidRPr="006B6957">
              <w:rPr>
                <w:rFonts w:ascii="Courier New" w:eastAsia="Calibri" w:hAnsi="Courier New" w:cs="Courier New"/>
                <w:color w:val="A020F0"/>
                <w:sz w:val="22"/>
                <w:szCs w:val="26"/>
              </w:rPr>
              <w:t>'hilbert'</w:t>
            </w:r>
            <w:r w:rsidRPr="006B6957">
              <w:rPr>
                <w:rFonts w:ascii="Courier New" w:eastAsia="Calibri" w:hAnsi="Courier New" w:cs="Courier New"/>
                <w:color w:val="000000"/>
                <w:sz w:val="22"/>
                <w:szCs w:val="26"/>
              </w:rPr>
              <w:t xml:space="preserve">);    </w:t>
            </w:r>
          </w:p>
        </w:tc>
      </w:tr>
    </w:tbl>
    <w:p w:rsidR="006B6957" w:rsidRPr="006B6957" w:rsidRDefault="006B6957" w:rsidP="006B6957">
      <w:pPr>
        <w:keepNext/>
        <w:spacing w:after="160" w:line="360" w:lineRule="auto"/>
        <w:jc w:val="center"/>
        <w:rPr>
          <w:rFonts w:eastAsia="Calibri"/>
          <w:sz w:val="24"/>
          <w:szCs w:val="22"/>
          <w:lang w:val="en-IE"/>
        </w:rPr>
      </w:pPr>
      <w:r w:rsidRPr="006B6957">
        <w:rPr>
          <w:rFonts w:eastAsia="Calibri"/>
          <w:noProof/>
          <w:sz w:val="24"/>
          <w:szCs w:val="22"/>
          <w:lang w:val="en-IE"/>
        </w:rPr>
        <w:drawing>
          <wp:inline distT="0" distB="0" distL="0" distR="0" wp14:anchorId="51C38E40" wp14:editId="56350657">
            <wp:extent cx="3228975" cy="28959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245256" cy="2910562"/>
                    </a:xfrm>
                    <a:prstGeom prst="rect">
                      <a:avLst/>
                    </a:prstGeom>
                    <a:noFill/>
                    <a:ln>
                      <a:noFill/>
                    </a:ln>
                  </pic:spPr>
                </pic:pic>
              </a:graphicData>
            </a:graphic>
          </wp:inline>
        </w:drawing>
      </w:r>
    </w:p>
    <w:p w:rsidR="006B6957" w:rsidRPr="006B6957" w:rsidRDefault="006B6957" w:rsidP="008D2205">
      <w:pPr>
        <w:pStyle w:val="Caption"/>
      </w:pPr>
      <w:bookmarkStart w:id="375" w:name="_Toc520914683"/>
      <w:bookmarkStart w:id="376" w:name="_Toc522024986"/>
      <w:r w:rsidRPr="006B6957">
        <w:t xml:space="preserve">Figure </w:t>
      </w:r>
      <w:r w:rsidRPr="006B6957">
        <w:fldChar w:fldCharType="begin"/>
      </w:r>
      <w:r w:rsidRPr="006B6957">
        <w:instrText xml:space="preserve"> SEQ Figure \* ARABIC </w:instrText>
      </w:r>
      <w:r w:rsidRPr="006B6957">
        <w:fldChar w:fldCharType="separate"/>
      </w:r>
      <w:r w:rsidR="00591E49">
        <w:rPr>
          <w:noProof/>
        </w:rPr>
        <w:t>34</w:t>
      </w:r>
      <w:r w:rsidRPr="006B6957">
        <w:rPr>
          <w:noProof/>
        </w:rPr>
        <w:fldChar w:fldCharType="end"/>
      </w:r>
      <w:r w:rsidRPr="006B6957">
        <w:t xml:space="preserve"> - Hilbert filter magnitude response</w:t>
      </w:r>
      <w:bookmarkEnd w:id="375"/>
      <w:bookmarkEnd w:id="376"/>
    </w:p>
    <w:p w:rsidR="006B6957" w:rsidRPr="006B6957" w:rsidRDefault="006B6957" w:rsidP="00D85BAE">
      <w:pPr>
        <w:autoSpaceDE w:val="0"/>
        <w:autoSpaceDN w:val="0"/>
        <w:adjustRightInd w:val="0"/>
        <w:rPr>
          <w:rFonts w:eastAsia="Calibri"/>
          <w:sz w:val="24"/>
          <w:szCs w:val="22"/>
          <w:lang w:val="en-IE"/>
        </w:rPr>
      </w:pPr>
      <w:r w:rsidRPr="006B6957">
        <w:rPr>
          <w:rFonts w:eastAsia="Calibri"/>
          <w:sz w:val="24"/>
          <w:szCs w:val="22"/>
          <w:lang w:val="en-IE"/>
        </w:rPr>
        <w:lastRenderedPageBreak/>
        <w:t xml:space="preserve">The group delay is the average delay of the filter as a function of frequency. The mean of the result of the function </w:t>
      </w:r>
      <w:r w:rsidRPr="006B6957">
        <w:rPr>
          <w:rFonts w:ascii="Courier New" w:eastAsia="Calibri" w:hAnsi="Courier New" w:cs="Courier New"/>
          <w:color w:val="000000"/>
          <w:sz w:val="26"/>
          <w:szCs w:val="26"/>
        </w:rPr>
        <w:t>grpdelay(h)</w:t>
      </w:r>
      <w:r w:rsidRPr="006B6957">
        <w:rPr>
          <w:rFonts w:eastAsia="Calibri"/>
          <w:sz w:val="24"/>
          <w:szCs w:val="22"/>
          <w:lang w:val="en-IE"/>
        </w:rPr>
        <w:t xml:space="preserve">in </w:t>
      </w:r>
      <w:r w:rsidRPr="006B6957">
        <w:rPr>
          <w:rFonts w:eastAsia="Calibri"/>
          <w:sz w:val="24"/>
          <w:szCs w:val="22"/>
          <w:lang w:val="en-IE"/>
        </w:rPr>
        <w:fldChar w:fldCharType="begin"/>
      </w:r>
      <w:r w:rsidRPr="006B6957">
        <w:rPr>
          <w:rFonts w:eastAsia="Calibri"/>
          <w:sz w:val="24"/>
          <w:szCs w:val="22"/>
          <w:lang w:val="en-IE"/>
        </w:rPr>
        <w:instrText xml:space="preserve"> REF _Ref519251106 \h </w:instrText>
      </w:r>
      <w:r w:rsidRPr="006B6957">
        <w:rPr>
          <w:rFonts w:eastAsia="Calibri"/>
          <w:sz w:val="24"/>
          <w:szCs w:val="22"/>
          <w:lang w:val="en-IE"/>
        </w:rPr>
      </w:r>
      <w:r w:rsidRPr="006B6957">
        <w:rPr>
          <w:rFonts w:eastAsia="Calibri"/>
          <w:sz w:val="24"/>
          <w:szCs w:val="22"/>
          <w:lang w:val="en-IE"/>
        </w:rPr>
        <w:fldChar w:fldCharType="separate"/>
      </w:r>
      <w:r w:rsidR="00591E49" w:rsidRPr="006B6957">
        <w:t xml:space="preserve">Figure </w:t>
      </w:r>
      <w:r w:rsidR="00591E49">
        <w:rPr>
          <w:noProof/>
        </w:rPr>
        <w:t>35</w:t>
      </w:r>
      <w:r w:rsidRPr="006B6957">
        <w:rPr>
          <w:rFonts w:eastAsia="Calibri"/>
          <w:sz w:val="24"/>
          <w:szCs w:val="22"/>
          <w:lang w:val="en-IE"/>
        </w:rPr>
        <w:fldChar w:fldCharType="end"/>
      </w:r>
      <w:r w:rsidRPr="006B6957">
        <w:rPr>
          <w:rFonts w:eastAsia="Calibri"/>
          <w:sz w:val="24"/>
          <w:szCs w:val="22"/>
          <w:lang w:val="en-IE"/>
        </w:rPr>
        <w:t xml:space="preserve"> indicates how many zeros to prepend to the complete phase and complete signal later in the program.</w:t>
      </w:r>
    </w:p>
    <w:p w:rsidR="006B6957" w:rsidRPr="006B6957" w:rsidRDefault="006B6957" w:rsidP="006B6957">
      <w:pPr>
        <w:keepNext/>
        <w:spacing w:after="160" w:line="360" w:lineRule="auto"/>
        <w:jc w:val="center"/>
        <w:rPr>
          <w:rFonts w:eastAsia="Calibri"/>
          <w:sz w:val="24"/>
          <w:szCs w:val="22"/>
          <w:lang w:val="en-IE"/>
        </w:rPr>
      </w:pPr>
      <w:r w:rsidRPr="006B6957">
        <w:rPr>
          <w:rFonts w:eastAsia="Calibri"/>
          <w:noProof/>
          <w:sz w:val="24"/>
          <w:szCs w:val="22"/>
          <w:lang w:val="en-IE"/>
        </w:rPr>
        <w:drawing>
          <wp:inline distT="0" distB="0" distL="0" distR="0" wp14:anchorId="4B411052" wp14:editId="1A1BF607">
            <wp:extent cx="3324225" cy="24921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38010" cy="2502514"/>
                    </a:xfrm>
                    <a:prstGeom prst="rect">
                      <a:avLst/>
                    </a:prstGeom>
                    <a:noFill/>
                    <a:ln>
                      <a:noFill/>
                    </a:ln>
                  </pic:spPr>
                </pic:pic>
              </a:graphicData>
            </a:graphic>
          </wp:inline>
        </w:drawing>
      </w:r>
    </w:p>
    <w:p w:rsidR="006B6957" w:rsidRPr="006B6957" w:rsidRDefault="006B6957" w:rsidP="008D2205">
      <w:pPr>
        <w:pStyle w:val="Caption"/>
      </w:pPr>
      <w:bookmarkStart w:id="377" w:name="_Ref519251106"/>
      <w:bookmarkStart w:id="378" w:name="_Toc520914684"/>
      <w:bookmarkStart w:id="379" w:name="_Toc522024987"/>
      <w:r w:rsidRPr="006B6957">
        <w:t xml:space="preserve">Figure </w:t>
      </w:r>
      <w:r w:rsidRPr="006B6957">
        <w:fldChar w:fldCharType="begin"/>
      </w:r>
      <w:r w:rsidRPr="006B6957">
        <w:instrText xml:space="preserve"> SEQ Figure \* ARABIC </w:instrText>
      </w:r>
      <w:r w:rsidRPr="006B6957">
        <w:fldChar w:fldCharType="separate"/>
      </w:r>
      <w:r w:rsidR="00591E49">
        <w:rPr>
          <w:noProof/>
        </w:rPr>
        <w:t>35</w:t>
      </w:r>
      <w:r w:rsidRPr="006B6957">
        <w:rPr>
          <w:noProof/>
        </w:rPr>
        <w:fldChar w:fldCharType="end"/>
      </w:r>
      <w:bookmarkEnd w:id="377"/>
      <w:r w:rsidRPr="006B6957">
        <w:t xml:space="preserve"> - Hilbert filter group delay</w:t>
      </w:r>
      <w:bookmarkEnd w:id="378"/>
      <w:bookmarkEnd w:id="379"/>
    </w:p>
    <w:tbl>
      <w:tblPr>
        <w:tblW w:w="0" w:type="auto"/>
        <w:tblLook w:val="04A0" w:firstRow="1" w:lastRow="0" w:firstColumn="1" w:lastColumn="0" w:noHBand="0" w:noVBand="1"/>
      </w:tblPr>
      <w:tblGrid>
        <w:gridCol w:w="9016"/>
      </w:tblGrid>
      <w:tr w:rsidR="006B6957" w:rsidRPr="006B6957" w:rsidTr="006B6957">
        <w:tc>
          <w:tcPr>
            <w:tcW w:w="9016" w:type="dxa"/>
          </w:tcPr>
          <w:p w:rsidR="006B6957" w:rsidRPr="006B6957" w:rsidRDefault="006B6957" w:rsidP="006B6957">
            <w:pPr>
              <w:autoSpaceDE w:val="0"/>
              <w:autoSpaceDN w:val="0"/>
              <w:adjustRightInd w:val="0"/>
              <w:spacing w:after="160"/>
              <w:jc w:val="left"/>
              <w:rPr>
                <w:rFonts w:ascii="Courier New" w:eastAsia="Calibri" w:hAnsi="Courier New" w:cs="Courier New"/>
                <w:sz w:val="22"/>
                <w:szCs w:val="24"/>
              </w:rPr>
            </w:pPr>
            <w:r w:rsidRPr="006B6957">
              <w:rPr>
                <w:rFonts w:ascii="Courier New" w:eastAsia="Calibri" w:hAnsi="Courier New" w:cs="Courier New"/>
                <w:color w:val="000000"/>
                <w:sz w:val="22"/>
                <w:szCs w:val="26"/>
              </w:rPr>
              <w:t xml:space="preserve">grpdel_h = mean(grpdelay(h));           </w:t>
            </w:r>
          </w:p>
          <w:p w:rsidR="006B6957" w:rsidRPr="006B6957" w:rsidRDefault="006B6957" w:rsidP="006B6957">
            <w:pPr>
              <w:autoSpaceDE w:val="0"/>
              <w:autoSpaceDN w:val="0"/>
              <w:adjustRightInd w:val="0"/>
              <w:spacing w:after="160"/>
              <w:jc w:val="left"/>
              <w:rPr>
                <w:rFonts w:ascii="Courier New" w:eastAsia="Calibri" w:hAnsi="Courier New" w:cs="Courier New"/>
                <w:sz w:val="22"/>
                <w:szCs w:val="24"/>
              </w:rPr>
            </w:pPr>
            <w:r w:rsidRPr="006B6957">
              <w:rPr>
                <w:rFonts w:ascii="Courier New" w:eastAsia="Calibri" w:hAnsi="Courier New" w:cs="Courier New"/>
                <w:color w:val="000000"/>
                <w:sz w:val="22"/>
                <w:szCs w:val="26"/>
              </w:rPr>
              <w:t>h_delay = zeros(size(h));</w:t>
            </w:r>
          </w:p>
          <w:p w:rsidR="006B6957" w:rsidRPr="006B6957" w:rsidRDefault="006B6957" w:rsidP="006B6957">
            <w:pPr>
              <w:autoSpaceDE w:val="0"/>
              <w:autoSpaceDN w:val="0"/>
              <w:adjustRightInd w:val="0"/>
              <w:spacing w:after="160"/>
              <w:jc w:val="left"/>
              <w:rPr>
                <w:rFonts w:ascii="Courier New" w:eastAsia="Calibri" w:hAnsi="Courier New" w:cs="Courier New"/>
                <w:sz w:val="22"/>
                <w:szCs w:val="24"/>
              </w:rPr>
            </w:pPr>
            <w:r w:rsidRPr="006B6957">
              <w:rPr>
                <w:rFonts w:ascii="Courier New" w:eastAsia="Calibri" w:hAnsi="Courier New" w:cs="Courier New"/>
                <w:color w:val="000000"/>
                <w:sz w:val="22"/>
                <w:szCs w:val="26"/>
              </w:rPr>
              <w:t>h_delay(grpdel_h+1) = 1;</w:t>
            </w:r>
          </w:p>
        </w:tc>
      </w:tr>
      <w:tr w:rsidR="00D85BAE" w:rsidRPr="006B6957" w:rsidTr="006B6957">
        <w:tc>
          <w:tcPr>
            <w:tcW w:w="9016" w:type="dxa"/>
          </w:tcPr>
          <w:p w:rsidR="00D85BAE" w:rsidRPr="006B6957" w:rsidRDefault="00D85BAE" w:rsidP="006B6957">
            <w:pPr>
              <w:autoSpaceDE w:val="0"/>
              <w:autoSpaceDN w:val="0"/>
              <w:adjustRightInd w:val="0"/>
              <w:spacing w:after="160"/>
              <w:jc w:val="left"/>
              <w:rPr>
                <w:rFonts w:ascii="Courier New" w:eastAsia="Calibri" w:hAnsi="Courier New" w:cs="Courier New"/>
                <w:color w:val="000000"/>
                <w:sz w:val="22"/>
                <w:szCs w:val="26"/>
              </w:rPr>
            </w:pPr>
          </w:p>
        </w:tc>
      </w:tr>
    </w:tbl>
    <w:p w:rsidR="006B6957" w:rsidRPr="006B6957" w:rsidRDefault="006B6957" w:rsidP="00D85BAE">
      <w:pPr>
        <w:spacing w:after="160" w:line="360" w:lineRule="auto"/>
        <w:rPr>
          <w:rFonts w:eastAsia="Calibri"/>
          <w:sz w:val="24"/>
          <w:szCs w:val="22"/>
          <w:lang w:val="en-IE"/>
        </w:rPr>
      </w:pPr>
      <w:r w:rsidRPr="006B6957">
        <w:rPr>
          <w:rFonts w:eastAsia="Calibri"/>
          <w:sz w:val="24"/>
          <w:szCs w:val="22"/>
          <w:lang w:val="en-IE"/>
        </w:rPr>
        <w:t xml:space="preserve">As stated in Section </w:t>
      </w:r>
      <w:r w:rsidR="00CF45A8">
        <w:rPr>
          <w:rFonts w:eastAsia="Calibri"/>
          <w:sz w:val="24"/>
          <w:szCs w:val="22"/>
          <w:lang w:val="en-IE"/>
        </w:rPr>
        <w:t>2.2.5</w:t>
      </w:r>
      <w:r w:rsidRPr="006B6957">
        <w:rPr>
          <w:rFonts w:eastAsia="Calibri"/>
          <w:sz w:val="24"/>
          <w:szCs w:val="22"/>
          <w:lang w:val="en-IE"/>
        </w:rPr>
        <w:t xml:space="preserve">, the phase of the signal can be retrieved using the Hilbert transform of the natural log of the magnitude of the signal response </w:t>
      </w:r>
      <m:oMath>
        <m:r>
          <m:rPr>
            <m:scr m:val="script"/>
          </m:rPr>
          <w:rPr>
            <w:rFonts w:ascii="Cambria Math" w:eastAsia="Calibri" w:hAnsi="Cambria Math"/>
            <w:sz w:val="24"/>
            <w:szCs w:val="22"/>
            <w:lang w:val="en-IE"/>
          </w:rPr>
          <m:t>H</m:t>
        </m:r>
        <m:d>
          <m:dPr>
            <m:begChr m:val="["/>
            <m:endChr m:val="]"/>
            <m:ctrlPr>
              <w:rPr>
                <w:rFonts w:ascii="Cambria Math" w:eastAsia="Calibri" w:hAnsi="Cambria Math"/>
                <w:i/>
                <w:sz w:val="24"/>
                <w:szCs w:val="22"/>
                <w:lang w:val="en-IE"/>
              </w:rPr>
            </m:ctrlPr>
          </m:dPr>
          <m:e>
            <m:func>
              <m:funcPr>
                <m:ctrlPr>
                  <w:rPr>
                    <w:rFonts w:ascii="Cambria Math" w:eastAsia="Calibri" w:hAnsi="Cambria Math"/>
                    <w:i/>
                    <w:sz w:val="24"/>
                    <w:szCs w:val="22"/>
                    <w:lang w:val="en-IE"/>
                  </w:rPr>
                </m:ctrlPr>
              </m:funcPr>
              <m:fName>
                <m:r>
                  <m:rPr>
                    <m:sty m:val="p"/>
                  </m:rPr>
                  <w:rPr>
                    <w:rFonts w:ascii="Cambria Math" w:eastAsia="Calibri" w:hAnsi="Cambria Math"/>
                    <w:sz w:val="24"/>
                    <w:szCs w:val="22"/>
                    <w:lang w:val="en-IE"/>
                  </w:rPr>
                  <m:t>ln</m:t>
                </m:r>
              </m:fName>
              <m:e>
                <m:d>
                  <m:dPr>
                    <m:begChr m:val="|"/>
                    <m:endChr m:val="|"/>
                    <m:ctrlPr>
                      <w:rPr>
                        <w:rFonts w:ascii="Cambria Math" w:eastAsia="Calibri" w:hAnsi="Cambria Math"/>
                        <w:i/>
                        <w:sz w:val="24"/>
                        <w:szCs w:val="22"/>
                        <w:lang w:val="en-IE"/>
                      </w:rPr>
                    </m:ctrlPr>
                  </m:dPr>
                  <m:e>
                    <m:r>
                      <w:rPr>
                        <w:rFonts w:ascii="Cambria Math" w:eastAsia="Calibri" w:hAnsi="Cambria Math"/>
                        <w:sz w:val="24"/>
                        <w:szCs w:val="22"/>
                        <w:lang w:val="en-IE"/>
                      </w:rPr>
                      <m:t>H</m:t>
                    </m:r>
                    <m:d>
                      <m:dPr>
                        <m:ctrlPr>
                          <w:rPr>
                            <w:rFonts w:ascii="Cambria Math" w:eastAsia="Calibri" w:hAnsi="Cambria Math"/>
                            <w:i/>
                            <w:sz w:val="24"/>
                            <w:szCs w:val="22"/>
                            <w:lang w:val="en-IE"/>
                          </w:rPr>
                        </m:ctrlPr>
                      </m:dPr>
                      <m:e>
                        <m:r>
                          <w:rPr>
                            <w:rFonts w:ascii="Cambria Math" w:eastAsia="Calibri" w:hAnsi="Cambria Math"/>
                            <w:sz w:val="24"/>
                            <w:szCs w:val="22"/>
                            <w:lang w:val="en-IE"/>
                          </w:rPr>
                          <m:t>ω</m:t>
                        </m:r>
                      </m:e>
                    </m:d>
                  </m:e>
                </m:d>
              </m:e>
            </m:func>
          </m:e>
        </m:d>
      </m:oMath>
      <w:r w:rsidRPr="006B6957">
        <w:rPr>
          <w:sz w:val="24"/>
          <w:szCs w:val="22"/>
          <w:lang w:val="en-IE"/>
        </w:rPr>
        <w:t xml:space="preserve">. The group delays are included for both the phase and magnitude responses, allowing the reconstruction of the signal </w:t>
      </w:r>
      <m:oMath>
        <m:r>
          <w:rPr>
            <w:rFonts w:ascii="Cambria Math" w:eastAsia="Calibri" w:hAnsi="Cambria Math"/>
            <w:sz w:val="24"/>
            <w:szCs w:val="22"/>
            <w:lang w:val="en-IE"/>
          </w:rPr>
          <m:t>H</m:t>
        </m:r>
        <m:d>
          <m:dPr>
            <m:ctrlPr>
              <w:rPr>
                <w:rFonts w:ascii="Cambria Math" w:eastAsia="Calibri" w:hAnsi="Cambria Math"/>
                <w:i/>
                <w:iCs/>
                <w:sz w:val="24"/>
                <w:szCs w:val="22"/>
              </w:rPr>
            </m:ctrlPr>
          </m:dPr>
          <m:e>
            <m:r>
              <w:rPr>
                <w:rFonts w:ascii="Cambria Math" w:eastAsia="Calibri" w:hAnsi="Cambria Math"/>
                <w:sz w:val="24"/>
                <w:szCs w:val="22"/>
                <w:lang w:val="en-IE"/>
              </w:rPr>
              <m:t>ω</m:t>
            </m:r>
          </m:e>
        </m:d>
      </m:oMath>
      <w:r w:rsidRPr="006B6957">
        <w:rPr>
          <w:iCs/>
          <w:sz w:val="24"/>
          <w:szCs w:val="22"/>
        </w:rPr>
        <w:t>.</w:t>
      </w:r>
    </w:p>
    <w:tbl>
      <w:tblPr>
        <w:tblW w:w="0" w:type="auto"/>
        <w:tblLook w:val="04A0" w:firstRow="1" w:lastRow="0" w:firstColumn="1" w:lastColumn="0" w:noHBand="0" w:noVBand="1"/>
      </w:tblPr>
      <w:tblGrid>
        <w:gridCol w:w="9016"/>
      </w:tblGrid>
      <w:tr w:rsidR="006B6957" w:rsidRPr="006B6957" w:rsidTr="006B6957">
        <w:tc>
          <w:tcPr>
            <w:tcW w:w="9016" w:type="dxa"/>
          </w:tcPr>
          <w:p w:rsidR="006B6957" w:rsidRPr="006B6957" w:rsidRDefault="006B6957" w:rsidP="006B6957">
            <w:pPr>
              <w:autoSpaceDE w:val="0"/>
              <w:autoSpaceDN w:val="0"/>
              <w:adjustRightInd w:val="0"/>
              <w:spacing w:after="160"/>
              <w:jc w:val="left"/>
              <w:rPr>
                <w:rFonts w:ascii="Courier New" w:eastAsia="Calibri" w:hAnsi="Courier New" w:cs="Courier New"/>
                <w:sz w:val="22"/>
                <w:szCs w:val="24"/>
              </w:rPr>
            </w:pPr>
            <w:r w:rsidRPr="006B6957">
              <w:rPr>
                <w:rFonts w:ascii="Courier New" w:eastAsia="Calibri" w:hAnsi="Courier New" w:cs="Courier New"/>
                <w:color w:val="000000"/>
                <w:sz w:val="22"/>
                <w:szCs w:val="26"/>
              </w:rPr>
              <w:t xml:space="preserve">fx = log(abs_Hfi);               </w:t>
            </w:r>
            <w:r w:rsidRPr="006B6957">
              <w:rPr>
                <w:rFonts w:ascii="Courier New" w:eastAsia="Calibri" w:hAnsi="Courier New" w:cs="Courier New"/>
                <w:color w:val="228B22"/>
                <w:sz w:val="22"/>
                <w:szCs w:val="26"/>
              </w:rPr>
              <w:t>% input to Hilbert: ln(|H(w)|)</w:t>
            </w:r>
          </w:p>
          <w:p w:rsidR="006B6957" w:rsidRPr="006B6957" w:rsidRDefault="006B6957" w:rsidP="006B6957">
            <w:pPr>
              <w:autoSpaceDE w:val="0"/>
              <w:autoSpaceDN w:val="0"/>
              <w:adjustRightInd w:val="0"/>
              <w:spacing w:after="160"/>
              <w:jc w:val="left"/>
              <w:rPr>
                <w:rFonts w:ascii="Courier New" w:eastAsia="Calibri" w:hAnsi="Courier New" w:cs="Courier New"/>
                <w:sz w:val="22"/>
                <w:szCs w:val="24"/>
              </w:rPr>
            </w:pPr>
            <w:r w:rsidRPr="006B6957">
              <w:rPr>
                <w:rFonts w:ascii="Courier New" w:eastAsia="Calibri" w:hAnsi="Courier New" w:cs="Courier New"/>
                <w:color w:val="000000"/>
                <w:sz w:val="22"/>
                <w:szCs w:val="26"/>
              </w:rPr>
              <w:t xml:space="preserve">phase = -conv(h,fx);             </w:t>
            </w:r>
            <w:r w:rsidRPr="006B6957">
              <w:rPr>
                <w:rFonts w:ascii="Courier New" w:eastAsia="Calibri" w:hAnsi="Courier New" w:cs="Courier New"/>
                <w:color w:val="228B22"/>
                <w:sz w:val="22"/>
                <w:szCs w:val="26"/>
              </w:rPr>
              <w:t>% Apply filter to get phase</w:t>
            </w:r>
          </w:p>
          <w:p w:rsidR="006B6957" w:rsidRPr="006B6957" w:rsidRDefault="006B6957" w:rsidP="006B6957">
            <w:pPr>
              <w:autoSpaceDE w:val="0"/>
              <w:autoSpaceDN w:val="0"/>
              <w:adjustRightInd w:val="0"/>
              <w:spacing w:after="160"/>
              <w:jc w:val="left"/>
              <w:rPr>
                <w:rFonts w:ascii="Courier New" w:eastAsia="Calibri" w:hAnsi="Courier New" w:cs="Courier New"/>
                <w:color w:val="228B22"/>
                <w:sz w:val="22"/>
                <w:szCs w:val="26"/>
              </w:rPr>
            </w:pPr>
            <w:r w:rsidRPr="006B6957">
              <w:rPr>
                <w:rFonts w:ascii="Courier New" w:eastAsia="Calibri" w:hAnsi="Courier New" w:cs="Courier New"/>
                <w:color w:val="000000"/>
                <w:sz w:val="22"/>
                <w:szCs w:val="26"/>
              </w:rPr>
              <w:t xml:space="preserve">abs_del1 = conv(h_delay, fx);    </w:t>
            </w:r>
            <w:r w:rsidRPr="006B6957">
              <w:rPr>
                <w:rFonts w:ascii="Courier New" w:eastAsia="Calibri" w:hAnsi="Courier New" w:cs="Courier New"/>
                <w:color w:val="228B22"/>
                <w:sz w:val="22"/>
                <w:szCs w:val="26"/>
              </w:rPr>
              <w:t>% Apply filter to get abs delay</w:t>
            </w:r>
          </w:p>
          <w:p w:rsidR="006B6957" w:rsidRPr="006B6957" w:rsidRDefault="006B6957" w:rsidP="006B6957">
            <w:pPr>
              <w:autoSpaceDE w:val="0"/>
              <w:autoSpaceDN w:val="0"/>
              <w:adjustRightInd w:val="0"/>
              <w:spacing w:after="160"/>
              <w:jc w:val="left"/>
              <w:rPr>
                <w:rFonts w:ascii="Courier New" w:eastAsia="Calibri" w:hAnsi="Courier New" w:cs="Courier New"/>
                <w:szCs w:val="24"/>
              </w:rPr>
            </w:pPr>
            <w:r w:rsidRPr="006B6957">
              <w:rPr>
                <w:rFonts w:ascii="Courier New" w:eastAsia="Calibri" w:hAnsi="Courier New" w:cs="Courier New"/>
                <w:color w:val="228B22"/>
                <w:sz w:val="22"/>
                <w:szCs w:val="26"/>
              </w:rPr>
              <w:t>% synchronize phase and mag delays</w:t>
            </w:r>
          </w:p>
          <w:p w:rsidR="006B6957" w:rsidRPr="006B6957" w:rsidRDefault="006B6957" w:rsidP="006B6957">
            <w:pPr>
              <w:autoSpaceDE w:val="0"/>
              <w:autoSpaceDN w:val="0"/>
              <w:adjustRightInd w:val="0"/>
              <w:spacing w:after="160"/>
              <w:jc w:val="left"/>
              <w:rPr>
                <w:rFonts w:ascii="Courier New" w:eastAsia="Calibri" w:hAnsi="Courier New" w:cs="Courier New"/>
                <w:szCs w:val="24"/>
              </w:rPr>
            </w:pPr>
            <w:r w:rsidRPr="006B6957">
              <w:rPr>
                <w:rFonts w:ascii="Courier New" w:eastAsia="Calibri" w:hAnsi="Courier New" w:cs="Courier New"/>
                <w:color w:val="000000"/>
                <w:sz w:val="22"/>
                <w:szCs w:val="26"/>
              </w:rPr>
              <w:t>phase = phase(grpdel_h + (1:length(fx)));</w:t>
            </w:r>
          </w:p>
          <w:p w:rsidR="006B6957" w:rsidRPr="006B6957" w:rsidRDefault="006B6957" w:rsidP="006B6957">
            <w:pPr>
              <w:tabs>
                <w:tab w:val="left" w:pos="7420"/>
              </w:tabs>
              <w:autoSpaceDE w:val="0"/>
              <w:autoSpaceDN w:val="0"/>
              <w:adjustRightInd w:val="0"/>
              <w:spacing w:after="160"/>
              <w:jc w:val="left"/>
              <w:rPr>
                <w:rFonts w:ascii="Courier New" w:eastAsia="Calibri" w:hAnsi="Courier New" w:cs="Courier New"/>
                <w:color w:val="000000"/>
                <w:sz w:val="22"/>
                <w:szCs w:val="26"/>
              </w:rPr>
            </w:pPr>
            <w:r w:rsidRPr="006B6957">
              <w:rPr>
                <w:rFonts w:ascii="Courier New" w:eastAsia="Calibri" w:hAnsi="Courier New" w:cs="Courier New"/>
                <w:color w:val="000000"/>
                <w:sz w:val="22"/>
                <w:szCs w:val="26"/>
              </w:rPr>
              <w:t>abs_del = abs_del1(grpdel_h + (1:length(fx)));</w:t>
            </w:r>
            <w:r w:rsidRPr="006B6957">
              <w:rPr>
                <w:rFonts w:ascii="Courier New" w:eastAsia="Calibri" w:hAnsi="Courier New" w:cs="Courier New"/>
                <w:color w:val="000000"/>
                <w:sz w:val="22"/>
                <w:szCs w:val="26"/>
              </w:rPr>
              <w:tab/>
            </w:r>
          </w:p>
          <w:p w:rsidR="006B6957" w:rsidRPr="006B6957" w:rsidRDefault="006B6957" w:rsidP="006B6957">
            <w:pPr>
              <w:autoSpaceDE w:val="0"/>
              <w:autoSpaceDN w:val="0"/>
              <w:adjustRightInd w:val="0"/>
              <w:spacing w:after="160"/>
              <w:jc w:val="left"/>
              <w:rPr>
                <w:rFonts w:ascii="Courier New" w:eastAsia="Calibri" w:hAnsi="Courier New" w:cs="Courier New"/>
                <w:color w:val="228B22"/>
                <w:sz w:val="22"/>
                <w:szCs w:val="26"/>
              </w:rPr>
            </w:pPr>
            <w:r w:rsidRPr="006B6957">
              <w:rPr>
                <w:rFonts w:ascii="Courier New" w:eastAsia="Calibri" w:hAnsi="Courier New" w:cs="Courier New"/>
                <w:color w:val="000000"/>
                <w:sz w:val="22"/>
                <w:szCs w:val="26"/>
              </w:rPr>
              <w:t xml:space="preserve">Hw = exp((abs_del + 1j*phase));        </w:t>
            </w:r>
            <w:r w:rsidRPr="006B6957">
              <w:rPr>
                <w:rFonts w:ascii="Courier New" w:eastAsia="Calibri" w:hAnsi="Courier New" w:cs="Courier New"/>
                <w:color w:val="228B22"/>
                <w:sz w:val="22"/>
                <w:szCs w:val="26"/>
              </w:rPr>
              <w:t>% H(w) reconstructed!</w:t>
            </w:r>
          </w:p>
          <w:p w:rsidR="006B6957" w:rsidRPr="006B6957" w:rsidRDefault="006B6957" w:rsidP="006B6957">
            <w:pPr>
              <w:autoSpaceDE w:val="0"/>
              <w:autoSpaceDN w:val="0"/>
              <w:adjustRightInd w:val="0"/>
              <w:spacing w:after="160"/>
              <w:jc w:val="left"/>
              <w:rPr>
                <w:rFonts w:ascii="Courier New" w:eastAsia="Calibri" w:hAnsi="Courier New" w:cs="Courier New"/>
                <w:sz w:val="24"/>
                <w:szCs w:val="24"/>
              </w:rPr>
            </w:pPr>
          </w:p>
        </w:tc>
      </w:tr>
    </w:tbl>
    <w:p w:rsidR="006B6957" w:rsidRPr="006B6957" w:rsidRDefault="006B6957" w:rsidP="00D85BAE">
      <w:pPr>
        <w:spacing w:after="160" w:line="360" w:lineRule="auto"/>
        <w:rPr>
          <w:sz w:val="24"/>
          <w:szCs w:val="22"/>
          <w:lang w:val="en-IE"/>
        </w:rPr>
      </w:pPr>
      <w:r w:rsidRPr="006B6957">
        <w:rPr>
          <w:rFonts w:eastAsia="Calibri"/>
          <w:sz w:val="24"/>
          <w:szCs w:val="22"/>
          <w:lang w:val="en-IE"/>
        </w:rPr>
        <w:t xml:space="preserve">The next step is to convert </w:t>
      </w:r>
      <m:oMath>
        <m:r>
          <w:rPr>
            <w:rFonts w:ascii="Cambria Math" w:eastAsia="Calibri" w:hAnsi="Cambria Math"/>
            <w:sz w:val="24"/>
            <w:szCs w:val="22"/>
            <w:lang w:val="en-IE"/>
          </w:rPr>
          <m:t>H</m:t>
        </m:r>
        <m:d>
          <m:dPr>
            <m:ctrlPr>
              <w:rPr>
                <w:rFonts w:ascii="Cambria Math" w:eastAsia="Calibri" w:hAnsi="Cambria Math"/>
                <w:i/>
                <w:iCs/>
                <w:sz w:val="24"/>
                <w:szCs w:val="22"/>
              </w:rPr>
            </m:ctrlPr>
          </m:dPr>
          <m:e>
            <m:r>
              <w:rPr>
                <w:rFonts w:ascii="Cambria Math" w:eastAsia="Calibri" w:hAnsi="Cambria Math"/>
                <w:sz w:val="24"/>
                <w:szCs w:val="22"/>
                <w:lang w:val="en-IE"/>
              </w:rPr>
              <m:t>ω</m:t>
            </m:r>
          </m:e>
        </m:d>
      </m:oMath>
      <w:r w:rsidRPr="006B6957">
        <w:rPr>
          <w:iCs/>
          <w:sz w:val="24"/>
          <w:szCs w:val="22"/>
        </w:rPr>
        <w:t xml:space="preserve"> to a discrete time PDP, </w:t>
      </w:r>
      <m:oMath>
        <m:r>
          <w:rPr>
            <w:rFonts w:ascii="Cambria Math" w:eastAsia="Calibri" w:hAnsi="Cambria Math"/>
            <w:sz w:val="24"/>
            <w:szCs w:val="22"/>
            <w:lang w:val="en-IE"/>
          </w:rPr>
          <m:t>h(t)</m:t>
        </m:r>
      </m:oMath>
      <w:r w:rsidRPr="006B6957">
        <w:rPr>
          <w:sz w:val="24"/>
          <w:szCs w:val="22"/>
          <w:lang w:val="en-IE"/>
        </w:rPr>
        <w:t xml:space="preserve"> or </w:t>
      </w:r>
      <m:oMath>
        <m:r>
          <w:rPr>
            <w:rFonts w:ascii="Cambria Math" w:eastAsia="Calibri" w:hAnsi="Cambria Math"/>
            <w:sz w:val="24"/>
            <w:szCs w:val="22"/>
            <w:lang w:val="en-IE"/>
          </w:rPr>
          <m:t>h[n]</m:t>
        </m:r>
      </m:oMath>
      <w:r w:rsidRPr="006B6957">
        <w:rPr>
          <w:sz w:val="24"/>
          <w:szCs w:val="22"/>
          <w:lang w:val="en-IE"/>
        </w:rPr>
        <w:t xml:space="preserve"> depending on time sampling preferences. This is achieved using the Inverse Fourier Transform (IFT). Prior to performing the IFT the frequency response must be ramped to introduce the time delay of its LoS component. The frequency is shifted once to allow for the ramping at 0 normalized frequency, then shifted back to its original position. </w:t>
      </w:r>
      <w:r w:rsidRPr="006B6957">
        <w:rPr>
          <w:sz w:val="24"/>
          <w:szCs w:val="22"/>
          <w:lang w:val="en-IE"/>
        </w:rPr>
        <w:lastRenderedPageBreak/>
        <w:t xml:space="preserve">The Inverse Discrete Fast Fourier (IDFFT) Transform converts the frequency response to a PDP like </w:t>
      </w:r>
      <w:r w:rsidRPr="006B6957">
        <w:rPr>
          <w:sz w:val="24"/>
          <w:szCs w:val="22"/>
          <w:lang w:val="en-IE"/>
        </w:rPr>
        <w:fldChar w:fldCharType="begin"/>
      </w:r>
      <w:r w:rsidRPr="006B6957">
        <w:rPr>
          <w:sz w:val="24"/>
          <w:szCs w:val="22"/>
          <w:lang w:val="en-IE"/>
        </w:rPr>
        <w:instrText xml:space="preserve"> REF _Ref519251383 \h </w:instrText>
      </w:r>
      <w:r w:rsidRPr="006B6957">
        <w:rPr>
          <w:sz w:val="24"/>
          <w:szCs w:val="22"/>
          <w:lang w:val="en-IE"/>
        </w:rPr>
      </w:r>
      <w:r w:rsidRPr="006B6957">
        <w:rPr>
          <w:sz w:val="24"/>
          <w:szCs w:val="22"/>
          <w:lang w:val="en-IE"/>
        </w:rPr>
        <w:fldChar w:fldCharType="separate"/>
      </w:r>
      <w:r w:rsidR="00591E49">
        <w:t xml:space="preserve">Figure </w:t>
      </w:r>
      <w:r w:rsidR="00591E49">
        <w:rPr>
          <w:noProof/>
        </w:rPr>
        <w:t>4</w:t>
      </w:r>
      <w:r w:rsidRPr="006B6957">
        <w:rPr>
          <w:sz w:val="24"/>
          <w:szCs w:val="22"/>
          <w:lang w:val="en-IE"/>
        </w:rPr>
        <w:fldChar w:fldCharType="end"/>
      </w:r>
      <w:r w:rsidRPr="006B6957">
        <w:rPr>
          <w:sz w:val="24"/>
          <w:szCs w:val="22"/>
          <w:lang w:val="en-IE"/>
        </w:rPr>
        <w:t>. This MATLAB function is faster and as accurate as using the Inverse Fourier Transform in its full form.</w:t>
      </w:r>
    </w:p>
    <w:tbl>
      <w:tblPr>
        <w:tblW w:w="0" w:type="auto"/>
        <w:tblLook w:val="04A0" w:firstRow="1" w:lastRow="0" w:firstColumn="1" w:lastColumn="0" w:noHBand="0" w:noVBand="1"/>
      </w:tblPr>
      <w:tblGrid>
        <w:gridCol w:w="9016"/>
      </w:tblGrid>
      <w:tr w:rsidR="006B6957" w:rsidRPr="006B6957" w:rsidTr="006B6957">
        <w:tc>
          <w:tcPr>
            <w:tcW w:w="9016" w:type="dxa"/>
          </w:tcPr>
          <w:p w:rsidR="006B6957" w:rsidRPr="006B6957" w:rsidRDefault="006B6957" w:rsidP="006B6957">
            <w:pPr>
              <w:autoSpaceDE w:val="0"/>
              <w:autoSpaceDN w:val="0"/>
              <w:adjustRightInd w:val="0"/>
              <w:spacing w:after="160"/>
              <w:jc w:val="left"/>
              <w:rPr>
                <w:rFonts w:ascii="Courier New" w:eastAsia="Calibri" w:hAnsi="Courier New" w:cs="Courier New"/>
                <w:szCs w:val="24"/>
              </w:rPr>
            </w:pPr>
            <w:r w:rsidRPr="006B6957">
              <w:rPr>
                <w:rFonts w:ascii="Courier New" w:eastAsia="Calibri" w:hAnsi="Courier New" w:cs="Courier New"/>
                <w:color w:val="000000"/>
                <w:sz w:val="22"/>
                <w:szCs w:val="26"/>
              </w:rPr>
              <w:t>Hw2 = ifftshift(Hw);</w:t>
            </w:r>
          </w:p>
          <w:p w:rsidR="006B6957" w:rsidRPr="006B6957" w:rsidRDefault="006B6957" w:rsidP="006B6957">
            <w:pPr>
              <w:autoSpaceDE w:val="0"/>
              <w:autoSpaceDN w:val="0"/>
              <w:adjustRightInd w:val="0"/>
              <w:spacing w:after="160"/>
              <w:jc w:val="left"/>
              <w:rPr>
                <w:rFonts w:ascii="Courier New" w:eastAsia="Calibri" w:hAnsi="Courier New" w:cs="Courier New"/>
                <w:szCs w:val="24"/>
              </w:rPr>
            </w:pPr>
            <w:r w:rsidRPr="006B6957">
              <w:rPr>
                <w:rFonts w:ascii="Courier New" w:eastAsia="Calibri" w:hAnsi="Courier New" w:cs="Courier New"/>
                <w:color w:val="000000"/>
                <w:sz w:val="22"/>
                <w:szCs w:val="26"/>
              </w:rPr>
              <w:t>Hw2 = Hw2.*exp(-1j*2*pi*f*t_del);</w:t>
            </w:r>
          </w:p>
          <w:p w:rsidR="006B6957" w:rsidRPr="006B6957" w:rsidRDefault="006B6957" w:rsidP="006B6957">
            <w:pPr>
              <w:autoSpaceDE w:val="0"/>
              <w:autoSpaceDN w:val="0"/>
              <w:adjustRightInd w:val="0"/>
              <w:spacing w:after="160"/>
              <w:jc w:val="left"/>
              <w:rPr>
                <w:rFonts w:ascii="Courier New" w:eastAsia="Calibri" w:hAnsi="Courier New" w:cs="Courier New"/>
                <w:szCs w:val="24"/>
              </w:rPr>
            </w:pPr>
            <w:r w:rsidRPr="006B6957">
              <w:rPr>
                <w:rFonts w:ascii="Courier New" w:eastAsia="Calibri" w:hAnsi="Courier New" w:cs="Courier New"/>
                <w:color w:val="000000"/>
                <w:sz w:val="22"/>
                <w:szCs w:val="26"/>
              </w:rPr>
              <w:t>Hw2 = ifftshift(Hw2);</w:t>
            </w:r>
          </w:p>
          <w:p w:rsidR="006B6957" w:rsidRPr="006B6957" w:rsidRDefault="006B6957" w:rsidP="006B6957">
            <w:pPr>
              <w:autoSpaceDE w:val="0"/>
              <w:autoSpaceDN w:val="0"/>
              <w:adjustRightInd w:val="0"/>
              <w:spacing w:after="160"/>
              <w:jc w:val="left"/>
              <w:rPr>
                <w:rFonts w:ascii="Courier New" w:eastAsia="Calibri" w:hAnsi="Courier New" w:cs="Courier New"/>
                <w:color w:val="000000"/>
                <w:sz w:val="22"/>
                <w:szCs w:val="26"/>
              </w:rPr>
            </w:pPr>
            <w:r w:rsidRPr="006B6957">
              <w:rPr>
                <w:rFonts w:ascii="Courier New" w:eastAsia="Calibri" w:hAnsi="Courier New" w:cs="Courier New"/>
                <w:color w:val="000000"/>
                <w:sz w:val="22"/>
                <w:szCs w:val="26"/>
              </w:rPr>
              <w:t>hn = ifft(Hw2,length(t));</w:t>
            </w:r>
          </w:p>
        </w:tc>
      </w:tr>
    </w:tbl>
    <w:p w:rsidR="006B6957" w:rsidRPr="006B6957" w:rsidRDefault="006B6957" w:rsidP="006B6957">
      <w:pPr>
        <w:keepNext/>
        <w:spacing w:after="160" w:line="360" w:lineRule="auto"/>
        <w:jc w:val="center"/>
        <w:rPr>
          <w:rFonts w:eastAsia="Calibri"/>
          <w:sz w:val="24"/>
          <w:szCs w:val="22"/>
          <w:lang w:val="en-IE"/>
        </w:rPr>
      </w:pPr>
      <w:r w:rsidRPr="006B6957">
        <w:rPr>
          <w:rFonts w:eastAsia="Calibri"/>
          <w:noProof/>
          <w:sz w:val="24"/>
          <w:szCs w:val="22"/>
          <w:lang w:val="en-IE"/>
        </w:rPr>
        <w:drawing>
          <wp:inline distT="0" distB="0" distL="0" distR="0" wp14:anchorId="3DBA3506" wp14:editId="2B90EFC9">
            <wp:extent cx="3213735" cy="240934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31583" cy="2422724"/>
                    </a:xfrm>
                    <a:prstGeom prst="rect">
                      <a:avLst/>
                    </a:prstGeom>
                    <a:noFill/>
                    <a:ln>
                      <a:noFill/>
                    </a:ln>
                  </pic:spPr>
                </pic:pic>
              </a:graphicData>
            </a:graphic>
          </wp:inline>
        </w:drawing>
      </w:r>
    </w:p>
    <w:p w:rsidR="006B6957" w:rsidRPr="006B6957" w:rsidRDefault="006B6957" w:rsidP="008D2205">
      <w:pPr>
        <w:pStyle w:val="Caption"/>
      </w:pPr>
      <w:bookmarkStart w:id="380" w:name="_Toc520914685"/>
      <w:bookmarkStart w:id="381" w:name="_Toc522024988"/>
      <w:r w:rsidRPr="006B6957">
        <w:t xml:space="preserve">Figure </w:t>
      </w:r>
      <w:r w:rsidRPr="006B6957">
        <w:fldChar w:fldCharType="begin"/>
      </w:r>
      <w:r w:rsidRPr="006B6957">
        <w:instrText xml:space="preserve"> SEQ Figure \* ARABIC </w:instrText>
      </w:r>
      <w:r w:rsidRPr="006B6957">
        <w:fldChar w:fldCharType="separate"/>
      </w:r>
      <w:r w:rsidR="00591E49">
        <w:rPr>
          <w:noProof/>
        </w:rPr>
        <w:t>36</w:t>
      </w:r>
      <w:r w:rsidRPr="006B6957">
        <w:rPr>
          <w:noProof/>
        </w:rPr>
        <w:fldChar w:fldCharType="end"/>
      </w:r>
      <w:r w:rsidRPr="006B6957">
        <w:t xml:space="preserve"> </w:t>
      </w:r>
      <w:r w:rsidR="00072B57">
        <w:t>–</w:t>
      </w:r>
      <w:r w:rsidRPr="006B6957">
        <w:t xml:space="preserve"> PDP</w:t>
      </w:r>
      <w:bookmarkEnd w:id="380"/>
      <w:r w:rsidR="00072B57">
        <w:t xml:space="preserve"> for </w:t>
      </w:r>
      <w:r w:rsidR="00A7583F">
        <w:t xml:space="preserve">transmitter </w:t>
      </w:r>
      <w:r w:rsidR="00072B57">
        <w:t>position 5.</w:t>
      </w:r>
      <w:bookmarkEnd w:id="381"/>
    </w:p>
    <w:p w:rsidR="006B6957" w:rsidRPr="006B6957" w:rsidRDefault="006B6957" w:rsidP="00D85BAE">
      <w:pPr>
        <w:spacing w:after="160" w:line="360" w:lineRule="auto"/>
        <w:rPr>
          <w:rFonts w:eastAsia="Calibri"/>
          <w:sz w:val="24"/>
          <w:szCs w:val="22"/>
          <w:lang w:val="en-IE"/>
        </w:rPr>
      </w:pPr>
      <w:r w:rsidRPr="006B6957">
        <w:rPr>
          <w:rFonts w:eastAsia="Calibri"/>
          <w:sz w:val="24"/>
          <w:szCs w:val="22"/>
          <w:lang w:val="en-IE"/>
        </w:rPr>
        <w:t xml:space="preserve">From </w:t>
      </w:r>
      <w:r w:rsidRPr="006B6957">
        <w:rPr>
          <w:rFonts w:eastAsia="Calibri"/>
          <w:sz w:val="24"/>
          <w:szCs w:val="22"/>
          <w:lang w:val="en-IE"/>
        </w:rPr>
        <w:fldChar w:fldCharType="begin"/>
      </w:r>
      <w:r w:rsidRPr="006B6957">
        <w:rPr>
          <w:rFonts w:eastAsia="Calibri"/>
          <w:sz w:val="24"/>
          <w:szCs w:val="22"/>
          <w:lang w:val="en-IE"/>
        </w:rPr>
        <w:instrText xml:space="preserve"> REF _Ref519251383 \h </w:instrText>
      </w:r>
      <w:r w:rsidRPr="006B6957">
        <w:rPr>
          <w:rFonts w:eastAsia="Calibri"/>
          <w:sz w:val="24"/>
          <w:szCs w:val="22"/>
          <w:lang w:val="en-IE"/>
        </w:rPr>
      </w:r>
      <w:r w:rsidRPr="006B6957">
        <w:rPr>
          <w:rFonts w:eastAsia="Calibri"/>
          <w:sz w:val="24"/>
          <w:szCs w:val="22"/>
          <w:lang w:val="en-IE"/>
        </w:rPr>
        <w:fldChar w:fldCharType="separate"/>
      </w:r>
      <w:r w:rsidR="00591E49">
        <w:t xml:space="preserve">Figure </w:t>
      </w:r>
      <w:r w:rsidR="00591E49">
        <w:rPr>
          <w:noProof/>
        </w:rPr>
        <w:t>4</w:t>
      </w:r>
      <w:r w:rsidRPr="006B6957">
        <w:rPr>
          <w:rFonts w:eastAsia="Calibri"/>
          <w:sz w:val="24"/>
          <w:szCs w:val="22"/>
          <w:lang w:val="en-IE"/>
        </w:rPr>
        <w:fldChar w:fldCharType="end"/>
      </w:r>
      <w:r w:rsidRPr="006B6957">
        <w:rPr>
          <w:rFonts w:eastAsia="Calibri"/>
          <w:sz w:val="24"/>
          <w:szCs w:val="22"/>
          <w:lang w:val="en-IE"/>
        </w:rPr>
        <w:t xml:space="preserve"> it is notable that the first pulse is the LoS component, and has been delayed an amount of time as specified by the program’s parameters. There exists a lot of noise in the PDP, which makes it more difficult to see if a second pulse exists. This noise is partly due to Gibb’s phenomenon illustrated in </w:t>
      </w:r>
      <w:r w:rsidRPr="006B6957">
        <w:rPr>
          <w:rFonts w:eastAsia="Calibri"/>
          <w:sz w:val="24"/>
          <w:szCs w:val="22"/>
          <w:lang w:val="en-IE"/>
        </w:rPr>
        <w:fldChar w:fldCharType="begin"/>
      </w:r>
      <w:r w:rsidRPr="006B6957">
        <w:rPr>
          <w:rFonts w:eastAsia="Calibri"/>
          <w:sz w:val="24"/>
          <w:szCs w:val="22"/>
          <w:lang w:val="en-IE"/>
        </w:rPr>
        <w:instrText xml:space="preserve"> REF _Ref520963098 \h </w:instrText>
      </w:r>
      <w:r w:rsidRPr="006B6957">
        <w:rPr>
          <w:rFonts w:eastAsia="Calibri"/>
          <w:sz w:val="24"/>
          <w:szCs w:val="22"/>
          <w:lang w:val="en-IE"/>
        </w:rPr>
      </w:r>
      <w:r w:rsidRPr="006B6957">
        <w:rPr>
          <w:rFonts w:eastAsia="Calibri"/>
          <w:sz w:val="24"/>
          <w:szCs w:val="22"/>
          <w:lang w:val="en-IE"/>
        </w:rPr>
        <w:fldChar w:fldCharType="separate"/>
      </w:r>
      <w:r w:rsidR="00591E49" w:rsidRPr="006B6957">
        <w:t xml:space="preserve">Figure </w:t>
      </w:r>
      <w:r w:rsidR="00591E49">
        <w:rPr>
          <w:noProof/>
        </w:rPr>
        <w:t>37</w:t>
      </w:r>
      <w:r w:rsidRPr="006B6957">
        <w:rPr>
          <w:rFonts w:eastAsia="Calibri"/>
          <w:sz w:val="24"/>
          <w:szCs w:val="22"/>
          <w:lang w:val="en-IE"/>
        </w:rPr>
        <w:fldChar w:fldCharType="end"/>
      </w:r>
      <w:r w:rsidRPr="006B6957">
        <w:rPr>
          <w:rFonts w:eastAsia="Calibri"/>
          <w:sz w:val="24"/>
          <w:szCs w:val="22"/>
          <w:lang w:val="en-IE"/>
        </w:rPr>
        <w:t xml:space="preserve">, a ringing effect introduced by sharp bandpass sampling. According to </w:t>
      </w:r>
      <w:r w:rsidRPr="006B6957">
        <w:rPr>
          <w:rFonts w:eastAsia="Calibri"/>
          <w:sz w:val="24"/>
          <w:szCs w:val="22"/>
          <w:lang w:val="en-IE"/>
        </w:rPr>
        <w:fldChar w:fldCharType="begin" w:fldLock="1"/>
      </w:r>
      <w:r w:rsidR="005E1695">
        <w:rPr>
          <w:rFonts w:eastAsia="Calibri"/>
          <w:sz w:val="24"/>
          <w:szCs w:val="22"/>
          <w:lang w:val="en-IE"/>
        </w:rPr>
        <w:instrText>ADDIN CSL_CITATION { "citationItems" : [ { "id" : "ITEM-1", "itemData" : { "URL" : "http://mathworld.wolfram.com/GibbsPhenomenon.html", "accessed" : { "date-parts" : [ [ "2018", "7", "12" ] ] }, "author" : [ { "dropping-particle" : "", "family" : "Weisstein", "given" : "Eric W", "non-dropping-particle" : "", "parse-names" : false, "suffix" : "" } ], "container-title" : "MathWorld--A Wolfram Web Resource.", "id" : "ITEM-1", "issued" : { "date-parts" : [ [ "2018" ] ] }, "title" : "Gibbs Phenomenon", "type" : "webpage" }, "uris" : [ "http://www.mendeley.com/documents/?uuid=af6cbfdc-d6bb-40c1-acae-4a95e66c856f" ] } ], "mendeley" : { "formattedCitation" : "[29]", "plainTextFormattedCitation" : "[29]", "previouslyFormattedCitation" : "[29]" }, "properties" : {  }, "schema" : "https://github.com/citation-style-language/schema/raw/master/csl-citation.json" }</w:instrText>
      </w:r>
      <w:r w:rsidRPr="006B6957">
        <w:rPr>
          <w:rFonts w:eastAsia="Calibri"/>
          <w:sz w:val="24"/>
          <w:szCs w:val="22"/>
          <w:lang w:val="en-IE"/>
        </w:rPr>
        <w:fldChar w:fldCharType="separate"/>
      </w:r>
      <w:r w:rsidR="005E1695" w:rsidRPr="005E1695">
        <w:rPr>
          <w:rFonts w:eastAsia="Calibri"/>
          <w:noProof/>
          <w:sz w:val="24"/>
          <w:szCs w:val="22"/>
          <w:lang w:val="en-IE"/>
        </w:rPr>
        <w:t>[29]</w:t>
      </w:r>
      <w:r w:rsidRPr="006B6957">
        <w:rPr>
          <w:rFonts w:eastAsia="Calibri"/>
          <w:sz w:val="24"/>
          <w:szCs w:val="22"/>
          <w:lang w:val="en-IE"/>
        </w:rPr>
        <w:fldChar w:fldCharType="end"/>
      </w:r>
      <w:r w:rsidRPr="006B6957">
        <w:rPr>
          <w:rFonts w:eastAsia="Calibri"/>
          <w:sz w:val="24"/>
          <w:szCs w:val="22"/>
          <w:lang w:val="en-IE"/>
        </w:rPr>
        <w:t>, the phenomenon is an overshoot of Fourier series occurring at simple discontinuities. The additive ringing is increases proportional to the number of harmonics in the system.</w:t>
      </w:r>
    </w:p>
    <w:p w:rsidR="006B6957" w:rsidRPr="006B6957" w:rsidRDefault="006B6957" w:rsidP="006B6957">
      <w:pPr>
        <w:keepNext/>
        <w:spacing w:after="160" w:line="360" w:lineRule="auto"/>
        <w:jc w:val="center"/>
        <w:rPr>
          <w:rFonts w:eastAsia="Calibri"/>
          <w:sz w:val="24"/>
          <w:szCs w:val="22"/>
          <w:lang w:val="en-IE"/>
        </w:rPr>
      </w:pPr>
      <w:r w:rsidRPr="006B6957">
        <w:rPr>
          <w:rFonts w:eastAsia="Calibri"/>
          <w:noProof/>
          <w:sz w:val="24"/>
          <w:szCs w:val="22"/>
          <w:lang w:val="en-IE"/>
        </w:rPr>
        <w:drawing>
          <wp:inline distT="0" distB="0" distL="0" distR="0" wp14:anchorId="724BCC3B" wp14:editId="60E6E7F2">
            <wp:extent cx="2917825" cy="2243978"/>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6250" t="5477" r="3831" b="5069"/>
                    <a:stretch/>
                  </pic:blipFill>
                  <pic:spPr bwMode="auto">
                    <a:xfrm>
                      <a:off x="0" y="0"/>
                      <a:ext cx="2929569" cy="2253010"/>
                    </a:xfrm>
                    <a:prstGeom prst="rect">
                      <a:avLst/>
                    </a:prstGeom>
                    <a:ln>
                      <a:noFill/>
                    </a:ln>
                    <a:extLst>
                      <a:ext uri="{53640926-AAD7-44D8-BBD7-CCE9431645EC}">
                        <a14:shadowObscured xmlns:a14="http://schemas.microsoft.com/office/drawing/2010/main"/>
                      </a:ext>
                    </a:extLst>
                  </pic:spPr>
                </pic:pic>
              </a:graphicData>
            </a:graphic>
          </wp:inline>
        </w:drawing>
      </w:r>
    </w:p>
    <w:p w:rsidR="006B6957" w:rsidRPr="006B6957" w:rsidRDefault="006B6957" w:rsidP="008D2205">
      <w:pPr>
        <w:pStyle w:val="Caption"/>
      </w:pPr>
      <w:bookmarkStart w:id="382" w:name="_Ref520963098"/>
      <w:bookmarkStart w:id="383" w:name="_Toc522024989"/>
      <w:r w:rsidRPr="006B6957">
        <w:t xml:space="preserve">Figure </w:t>
      </w:r>
      <w:r w:rsidRPr="006B6957">
        <w:fldChar w:fldCharType="begin"/>
      </w:r>
      <w:r w:rsidRPr="006B6957">
        <w:instrText xml:space="preserve"> SEQ Figure \* ARABIC </w:instrText>
      </w:r>
      <w:r w:rsidRPr="006B6957">
        <w:fldChar w:fldCharType="separate"/>
      </w:r>
      <w:r w:rsidR="00591E49">
        <w:rPr>
          <w:noProof/>
        </w:rPr>
        <w:t>37</w:t>
      </w:r>
      <w:r w:rsidRPr="006B6957">
        <w:rPr>
          <w:noProof/>
        </w:rPr>
        <w:fldChar w:fldCharType="end"/>
      </w:r>
      <w:bookmarkEnd w:id="382"/>
      <w:r w:rsidRPr="006B6957">
        <w:t xml:space="preserve"> - Gibb's phenomenon</w:t>
      </w:r>
      <w:bookmarkEnd w:id="383"/>
    </w:p>
    <w:p w:rsidR="006B6957" w:rsidRPr="006B6957" w:rsidRDefault="006B6957" w:rsidP="00D85BAE">
      <w:pPr>
        <w:spacing w:after="160" w:line="360" w:lineRule="auto"/>
        <w:rPr>
          <w:rFonts w:eastAsia="Calibri"/>
          <w:sz w:val="24"/>
          <w:szCs w:val="22"/>
          <w:lang w:val="en-IE"/>
        </w:rPr>
      </w:pPr>
      <w:r w:rsidRPr="006B6957">
        <w:rPr>
          <w:rFonts w:eastAsia="Calibri"/>
          <w:sz w:val="24"/>
          <w:szCs w:val="22"/>
          <w:lang w:val="en-IE"/>
        </w:rPr>
        <w:lastRenderedPageBreak/>
        <w:t>Ultimately, it is difficult to remove all bandpass sapling phenomena from the PDP. However, one solution to reduce the ringing introduced by Gibb’s is deconvolution. When sharp bandpass sampling occurs, a sinc function is convolved into the resulting time domain representation. Using a suitable large sampling frequency, some of the sinc function can be deconvolved from the PDP, resulting in a reduction in observable Gibb’s phenomenon. This is an imperfect solution to the reducing the unwanted effects introduced by bandpass sampling.</w:t>
      </w:r>
    </w:p>
    <w:tbl>
      <w:tblPr>
        <w:tblW w:w="0" w:type="auto"/>
        <w:tblLook w:val="04A0" w:firstRow="1" w:lastRow="0" w:firstColumn="1" w:lastColumn="0" w:noHBand="0" w:noVBand="1"/>
      </w:tblPr>
      <w:tblGrid>
        <w:gridCol w:w="9016"/>
      </w:tblGrid>
      <w:tr w:rsidR="006B6957" w:rsidRPr="006B6957" w:rsidTr="006B6957">
        <w:tc>
          <w:tcPr>
            <w:tcW w:w="9016" w:type="dxa"/>
          </w:tcPr>
          <w:p w:rsidR="006B6957" w:rsidRPr="006B6957" w:rsidRDefault="006B6957" w:rsidP="006B6957">
            <w:pPr>
              <w:autoSpaceDE w:val="0"/>
              <w:autoSpaceDN w:val="0"/>
              <w:adjustRightInd w:val="0"/>
              <w:spacing w:after="160"/>
              <w:jc w:val="left"/>
              <w:rPr>
                <w:rFonts w:ascii="Courier New" w:eastAsia="Calibri" w:hAnsi="Courier New" w:cs="Courier New"/>
                <w:sz w:val="22"/>
                <w:szCs w:val="24"/>
              </w:rPr>
            </w:pPr>
            <w:r w:rsidRPr="006B6957">
              <w:rPr>
                <w:rFonts w:ascii="Courier New" w:eastAsia="Calibri" w:hAnsi="Courier New" w:cs="Courier New"/>
                <w:color w:val="228B22"/>
                <w:sz w:val="22"/>
                <w:szCs w:val="26"/>
              </w:rPr>
              <w:t>% Deconvolution of sinc to reduce Gibb's phenomenon</w:t>
            </w:r>
          </w:p>
          <w:p w:rsidR="006B6957" w:rsidRPr="006B6957" w:rsidRDefault="006B6957" w:rsidP="006B6957">
            <w:pPr>
              <w:autoSpaceDE w:val="0"/>
              <w:autoSpaceDN w:val="0"/>
              <w:adjustRightInd w:val="0"/>
              <w:spacing w:after="160"/>
              <w:jc w:val="left"/>
              <w:rPr>
                <w:rFonts w:ascii="Courier New" w:eastAsia="Calibri" w:hAnsi="Courier New" w:cs="Courier New"/>
                <w:sz w:val="22"/>
                <w:szCs w:val="24"/>
              </w:rPr>
            </w:pPr>
            <w:r w:rsidRPr="006B6957">
              <w:rPr>
                <w:rFonts w:ascii="Courier New" w:eastAsia="Calibri" w:hAnsi="Courier New" w:cs="Courier New"/>
                <w:color w:val="000000"/>
                <w:sz w:val="22"/>
                <w:szCs w:val="26"/>
              </w:rPr>
              <w:t>Fs = 2e9</w:t>
            </w:r>
          </w:p>
          <w:p w:rsidR="006B6957" w:rsidRPr="006B6957" w:rsidRDefault="006B6957" w:rsidP="006B6957">
            <w:pPr>
              <w:autoSpaceDE w:val="0"/>
              <w:autoSpaceDN w:val="0"/>
              <w:adjustRightInd w:val="0"/>
              <w:spacing w:after="160"/>
              <w:jc w:val="left"/>
              <w:rPr>
                <w:rFonts w:ascii="Courier New" w:eastAsia="Calibri" w:hAnsi="Courier New" w:cs="Courier New"/>
                <w:sz w:val="22"/>
                <w:szCs w:val="24"/>
              </w:rPr>
            </w:pPr>
            <w:r w:rsidRPr="006B6957">
              <w:rPr>
                <w:rFonts w:ascii="Courier New" w:eastAsia="Calibri" w:hAnsi="Courier New" w:cs="Courier New"/>
                <w:color w:val="000000"/>
                <w:sz w:val="22"/>
                <w:szCs w:val="26"/>
              </w:rPr>
              <w:t xml:space="preserve">Fc = (Fl+Fu)/2;           </w:t>
            </w:r>
            <w:r w:rsidRPr="006B6957">
              <w:rPr>
                <w:rFonts w:ascii="Courier New" w:eastAsia="Calibri" w:hAnsi="Courier New" w:cs="Courier New"/>
                <w:color w:val="228B22"/>
                <w:sz w:val="22"/>
                <w:szCs w:val="26"/>
              </w:rPr>
              <w:t>% centre frequency for bandpass sinc</w:t>
            </w:r>
          </w:p>
          <w:p w:rsidR="006B6957" w:rsidRPr="006B6957" w:rsidRDefault="006B6957" w:rsidP="006B6957">
            <w:pPr>
              <w:autoSpaceDE w:val="0"/>
              <w:autoSpaceDN w:val="0"/>
              <w:adjustRightInd w:val="0"/>
              <w:spacing w:after="160"/>
              <w:jc w:val="left"/>
              <w:rPr>
                <w:rFonts w:ascii="Courier New" w:eastAsia="Calibri" w:hAnsi="Courier New" w:cs="Courier New"/>
                <w:sz w:val="22"/>
                <w:szCs w:val="24"/>
              </w:rPr>
            </w:pPr>
            <w:r w:rsidRPr="006B6957">
              <w:rPr>
                <w:rFonts w:ascii="Courier New" w:eastAsia="Calibri" w:hAnsi="Courier New" w:cs="Courier New"/>
                <w:color w:val="000000"/>
                <w:sz w:val="22"/>
                <w:szCs w:val="26"/>
              </w:rPr>
              <w:t xml:space="preserve">sc = Fs*sinc(pi*t*Fs) .* (cos(pi*t*Fc/Fs));   </w:t>
            </w:r>
            <w:r w:rsidRPr="006B6957">
              <w:rPr>
                <w:rFonts w:ascii="Courier New" w:eastAsia="Calibri" w:hAnsi="Courier New" w:cs="Courier New"/>
                <w:color w:val="228B22"/>
                <w:sz w:val="22"/>
                <w:szCs w:val="26"/>
              </w:rPr>
              <w:t>% sinc shifted to Fc</w:t>
            </w:r>
          </w:p>
          <w:p w:rsidR="006B6957" w:rsidRPr="006B6957" w:rsidRDefault="006B6957" w:rsidP="006B6957">
            <w:pPr>
              <w:autoSpaceDE w:val="0"/>
              <w:autoSpaceDN w:val="0"/>
              <w:adjustRightInd w:val="0"/>
              <w:spacing w:after="160"/>
              <w:jc w:val="left"/>
              <w:rPr>
                <w:rFonts w:ascii="Courier New" w:eastAsia="Calibri" w:hAnsi="Courier New" w:cs="Courier New"/>
                <w:sz w:val="22"/>
                <w:szCs w:val="24"/>
              </w:rPr>
            </w:pPr>
            <w:r w:rsidRPr="006B6957">
              <w:rPr>
                <w:rFonts w:ascii="Courier New" w:eastAsia="Calibri" w:hAnsi="Courier New" w:cs="Courier New"/>
                <w:color w:val="000000"/>
                <w:sz w:val="22"/>
                <w:szCs w:val="26"/>
              </w:rPr>
              <w:t>[q,r] = deconv([abs(hn)' zeros(1,length(abs(hn))-1)],sc\</w:t>
            </w:r>
          </w:p>
          <w:p w:rsidR="006B6957" w:rsidRPr="006B6957" w:rsidRDefault="006B6957" w:rsidP="006B6957">
            <w:pPr>
              <w:autoSpaceDE w:val="0"/>
              <w:autoSpaceDN w:val="0"/>
              <w:adjustRightInd w:val="0"/>
              <w:spacing w:after="160"/>
              <w:jc w:val="left"/>
              <w:rPr>
                <w:rFonts w:ascii="Courier New" w:eastAsia="Calibri" w:hAnsi="Courier New" w:cs="Courier New"/>
                <w:sz w:val="22"/>
                <w:szCs w:val="24"/>
              </w:rPr>
            </w:pPr>
            <w:r w:rsidRPr="006B6957">
              <w:rPr>
                <w:rFonts w:ascii="Courier New" w:eastAsia="Calibri" w:hAnsi="Courier New" w:cs="Courier New"/>
                <w:color w:val="000000"/>
                <w:sz w:val="22"/>
                <w:szCs w:val="26"/>
              </w:rPr>
              <w:t xml:space="preserve">q = q.*sum(sc); r = r.*sum(sc);   </w:t>
            </w:r>
            <w:r w:rsidRPr="006B6957">
              <w:rPr>
                <w:rFonts w:ascii="Courier New" w:eastAsia="Calibri" w:hAnsi="Courier New" w:cs="Courier New"/>
                <w:color w:val="228B22"/>
                <w:sz w:val="22"/>
                <w:szCs w:val="26"/>
              </w:rPr>
              <w:t>% adjust magnitude changes</w:t>
            </w:r>
          </w:p>
        </w:tc>
      </w:tr>
    </w:tbl>
    <w:p w:rsidR="006B6957" w:rsidRPr="006B6957" w:rsidRDefault="006B6957" w:rsidP="006B6957">
      <w:pPr>
        <w:spacing w:after="160" w:line="360" w:lineRule="auto"/>
        <w:jc w:val="left"/>
        <w:rPr>
          <w:rFonts w:eastAsia="Calibri"/>
          <w:sz w:val="24"/>
          <w:szCs w:val="22"/>
          <w:lang w:val="en-IE"/>
        </w:rPr>
      </w:pPr>
    </w:p>
    <w:p w:rsidR="006B6957" w:rsidRPr="00D85BAE" w:rsidRDefault="00D85BAE" w:rsidP="007D4F1A">
      <w:pPr>
        <w:pStyle w:val="ListParagraph"/>
        <w:keepNext/>
        <w:keepLines/>
        <w:numPr>
          <w:ilvl w:val="1"/>
          <w:numId w:val="26"/>
        </w:numPr>
        <w:spacing w:before="40" w:after="160" w:line="360" w:lineRule="auto"/>
        <w:jc w:val="left"/>
        <w:outlineLvl w:val="2"/>
        <w:rPr>
          <w:b/>
          <w:sz w:val="28"/>
          <w:szCs w:val="24"/>
          <w:lang w:val="en-IE"/>
        </w:rPr>
      </w:pPr>
      <w:bookmarkStart w:id="384" w:name="_Toc521679913"/>
      <w:r>
        <w:rPr>
          <w:b/>
          <w:sz w:val="28"/>
          <w:szCs w:val="24"/>
          <w:lang w:val="en-IE"/>
        </w:rPr>
        <w:t xml:space="preserve"> </w:t>
      </w:r>
      <w:bookmarkStart w:id="385" w:name="_Toc522011874"/>
      <w:bookmarkStart w:id="386" w:name="_Toc522020463"/>
      <w:r>
        <w:rPr>
          <w:b/>
          <w:sz w:val="28"/>
          <w:szCs w:val="24"/>
          <w:lang w:val="en-IE"/>
        </w:rPr>
        <w:t>O</w:t>
      </w:r>
      <w:r w:rsidR="006B6957" w:rsidRPr="00D85BAE">
        <w:rPr>
          <w:b/>
          <w:sz w:val="28"/>
          <w:szCs w:val="24"/>
          <w:lang w:val="en-IE"/>
        </w:rPr>
        <w:t>bservations</w:t>
      </w:r>
      <w:bookmarkEnd w:id="384"/>
      <w:bookmarkEnd w:id="385"/>
      <w:bookmarkEnd w:id="386"/>
    </w:p>
    <w:p w:rsidR="006B6957" w:rsidRDefault="006B6957" w:rsidP="006B6957">
      <w:pPr>
        <w:spacing w:after="160" w:line="360" w:lineRule="auto"/>
        <w:jc w:val="left"/>
        <w:rPr>
          <w:rFonts w:eastAsia="Calibri"/>
          <w:sz w:val="24"/>
          <w:szCs w:val="22"/>
          <w:lang w:val="en-IE"/>
        </w:rPr>
      </w:pPr>
      <w:bookmarkStart w:id="387" w:name="_Hlk520227793"/>
      <w:r w:rsidRPr="006B6957">
        <w:rPr>
          <w:rFonts w:eastAsia="Calibri"/>
          <w:sz w:val="24"/>
          <w:szCs w:val="22"/>
          <w:lang w:val="en-IE"/>
        </w:rPr>
        <w:t>The PDPs generated from the sweeps of the chosen five positions are displayed in the figures below. Each PDP in the figures below have a clear LoS component of high amplitude. Transmission positions further away from the receiver experience greater relative path loss (i.e. have a greater amplitude) than those closer to the receiver.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4"/>
        <w:gridCol w:w="5204"/>
      </w:tblGrid>
      <w:tr w:rsidR="00D85BAE" w:rsidTr="00D85BAE">
        <w:tc>
          <w:tcPr>
            <w:tcW w:w="5179" w:type="dxa"/>
          </w:tcPr>
          <w:p w:rsidR="00D85BAE" w:rsidRPr="006B6957" w:rsidRDefault="00D85BAE" w:rsidP="00D85BAE">
            <w:pPr>
              <w:keepNext/>
              <w:spacing w:after="160" w:line="360" w:lineRule="auto"/>
              <w:jc w:val="center"/>
              <w:rPr>
                <w:rFonts w:eastAsia="Calibri"/>
                <w:sz w:val="24"/>
              </w:rPr>
            </w:pPr>
            <w:r w:rsidRPr="006B6957">
              <w:rPr>
                <w:rFonts w:eastAsia="Calibri"/>
                <w:noProof/>
                <w:sz w:val="24"/>
              </w:rPr>
              <w:drawing>
                <wp:inline distT="0" distB="0" distL="0" distR="0" wp14:anchorId="505EAD88" wp14:editId="5B3426C1">
                  <wp:extent cx="3147723" cy="2362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194258" cy="2397122"/>
                          </a:xfrm>
                          <a:prstGeom prst="rect">
                            <a:avLst/>
                          </a:prstGeom>
                          <a:noFill/>
                          <a:ln>
                            <a:noFill/>
                          </a:ln>
                        </pic:spPr>
                      </pic:pic>
                    </a:graphicData>
                  </a:graphic>
                </wp:inline>
              </w:drawing>
            </w:r>
          </w:p>
          <w:p w:rsidR="00D85BAE" w:rsidRDefault="00D85BAE" w:rsidP="008D2205">
            <w:pPr>
              <w:pStyle w:val="Caption"/>
              <w:rPr>
                <w:sz w:val="24"/>
              </w:rPr>
            </w:pPr>
            <w:bookmarkStart w:id="388" w:name="_Toc520914686"/>
            <w:bookmarkStart w:id="389" w:name="_Toc522024990"/>
            <w:r w:rsidRPr="006B6957">
              <w:t xml:space="preserve">Figure </w:t>
            </w:r>
            <w:r w:rsidRPr="006B6957">
              <w:fldChar w:fldCharType="begin"/>
            </w:r>
            <w:r w:rsidRPr="006B6957">
              <w:instrText xml:space="preserve"> SEQ Figure \* ARABIC </w:instrText>
            </w:r>
            <w:r w:rsidRPr="006B6957">
              <w:fldChar w:fldCharType="separate"/>
            </w:r>
            <w:r w:rsidR="00591E49">
              <w:rPr>
                <w:noProof/>
              </w:rPr>
              <w:t>38</w:t>
            </w:r>
            <w:r w:rsidRPr="006B6957">
              <w:rPr>
                <w:noProof/>
              </w:rPr>
              <w:fldChar w:fldCharType="end"/>
            </w:r>
            <w:r w:rsidRPr="006B6957">
              <w:t xml:space="preserve"> – PDP for transmitter position 1</w:t>
            </w:r>
            <w:bookmarkEnd w:id="388"/>
            <w:bookmarkEnd w:id="389"/>
          </w:p>
        </w:tc>
        <w:tc>
          <w:tcPr>
            <w:tcW w:w="5179" w:type="dxa"/>
          </w:tcPr>
          <w:p w:rsidR="00D85BAE" w:rsidRPr="006B6957" w:rsidRDefault="00D85BAE" w:rsidP="00D85BAE">
            <w:pPr>
              <w:keepNext/>
              <w:spacing w:after="160" w:line="360" w:lineRule="auto"/>
              <w:jc w:val="center"/>
              <w:rPr>
                <w:rFonts w:eastAsia="Calibri"/>
                <w:sz w:val="24"/>
              </w:rPr>
            </w:pPr>
            <w:r w:rsidRPr="006B6957">
              <w:rPr>
                <w:rFonts w:eastAsia="Calibri"/>
                <w:noProof/>
                <w:sz w:val="24"/>
              </w:rPr>
              <w:drawing>
                <wp:inline distT="0" distB="0" distL="0" distR="0" wp14:anchorId="73150964" wp14:editId="09163565">
                  <wp:extent cx="3173109" cy="23812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255301" cy="2442931"/>
                          </a:xfrm>
                          <a:prstGeom prst="rect">
                            <a:avLst/>
                          </a:prstGeom>
                          <a:noFill/>
                          <a:ln>
                            <a:noFill/>
                          </a:ln>
                        </pic:spPr>
                      </pic:pic>
                    </a:graphicData>
                  </a:graphic>
                </wp:inline>
              </w:drawing>
            </w:r>
          </w:p>
          <w:p w:rsidR="00D85BAE" w:rsidRDefault="00D85BAE" w:rsidP="008D2205">
            <w:pPr>
              <w:pStyle w:val="Caption"/>
              <w:rPr>
                <w:sz w:val="24"/>
              </w:rPr>
            </w:pPr>
            <w:bookmarkStart w:id="390" w:name="_Toc520914687"/>
            <w:bookmarkStart w:id="391" w:name="_Toc522024991"/>
            <w:r w:rsidRPr="006B6957">
              <w:t xml:space="preserve">Figure </w:t>
            </w:r>
            <w:r w:rsidRPr="006B6957">
              <w:fldChar w:fldCharType="begin"/>
            </w:r>
            <w:r w:rsidRPr="006B6957">
              <w:instrText xml:space="preserve"> SEQ Figure \* ARABIC </w:instrText>
            </w:r>
            <w:r w:rsidRPr="006B6957">
              <w:fldChar w:fldCharType="separate"/>
            </w:r>
            <w:r w:rsidR="00591E49">
              <w:rPr>
                <w:noProof/>
              </w:rPr>
              <w:t>39</w:t>
            </w:r>
            <w:r w:rsidRPr="006B6957">
              <w:rPr>
                <w:noProof/>
              </w:rPr>
              <w:fldChar w:fldCharType="end"/>
            </w:r>
            <w:r w:rsidRPr="006B6957">
              <w:t xml:space="preserve"> – PDP for transmitter position 3</w:t>
            </w:r>
            <w:bookmarkEnd w:id="390"/>
            <w:bookmarkEnd w:id="391"/>
          </w:p>
        </w:tc>
      </w:tr>
    </w:tbl>
    <w:p w:rsidR="00D85BAE" w:rsidRPr="006B6957" w:rsidRDefault="00D85BAE" w:rsidP="006B6957">
      <w:pPr>
        <w:spacing w:after="160" w:line="360" w:lineRule="auto"/>
        <w:jc w:val="left"/>
        <w:rPr>
          <w:rFonts w:eastAsia="Calibri"/>
          <w:sz w:val="24"/>
          <w:szCs w:val="22"/>
          <w:lang w:val="en-IE"/>
        </w:rPr>
      </w:pPr>
    </w:p>
    <w:tbl>
      <w:tblPr>
        <w:tblW w:w="0" w:type="auto"/>
        <w:jc w:val="center"/>
        <w:tblLook w:val="04A0" w:firstRow="1" w:lastRow="0" w:firstColumn="1" w:lastColumn="0" w:noHBand="0" w:noVBand="1"/>
      </w:tblPr>
      <w:tblGrid>
        <w:gridCol w:w="5295"/>
        <w:gridCol w:w="5073"/>
      </w:tblGrid>
      <w:tr w:rsidR="006B6957" w:rsidRPr="006B6957" w:rsidTr="006B6957">
        <w:trPr>
          <w:jc w:val="center"/>
        </w:trPr>
        <w:tc>
          <w:tcPr>
            <w:tcW w:w="4508" w:type="dxa"/>
          </w:tcPr>
          <w:p w:rsidR="006B6957" w:rsidRPr="006B6957" w:rsidRDefault="006B6957" w:rsidP="006B6957">
            <w:pPr>
              <w:spacing w:after="200"/>
              <w:jc w:val="center"/>
              <w:rPr>
                <w:rFonts w:eastAsia="Calibri"/>
                <w:i/>
                <w:iCs/>
                <w:color w:val="44546A"/>
                <w:sz w:val="18"/>
                <w:szCs w:val="18"/>
                <w:lang w:val="en-IE"/>
              </w:rPr>
            </w:pPr>
          </w:p>
        </w:tc>
        <w:tc>
          <w:tcPr>
            <w:tcW w:w="4508" w:type="dxa"/>
          </w:tcPr>
          <w:p w:rsidR="006B6957" w:rsidRPr="006B6957" w:rsidRDefault="006B6957" w:rsidP="006B6957">
            <w:pPr>
              <w:spacing w:after="200"/>
              <w:jc w:val="center"/>
              <w:rPr>
                <w:rFonts w:eastAsia="Calibri"/>
                <w:i/>
                <w:iCs/>
                <w:color w:val="44546A"/>
                <w:sz w:val="18"/>
                <w:szCs w:val="18"/>
                <w:lang w:val="en-IE"/>
              </w:rPr>
            </w:pPr>
          </w:p>
        </w:tc>
      </w:tr>
      <w:tr w:rsidR="006B6957" w:rsidRPr="006B6957" w:rsidTr="006B6957">
        <w:trPr>
          <w:jc w:val="center"/>
        </w:trPr>
        <w:tc>
          <w:tcPr>
            <w:tcW w:w="4508" w:type="dxa"/>
          </w:tcPr>
          <w:p w:rsidR="006B6957" w:rsidRPr="006B6957" w:rsidRDefault="006B6957" w:rsidP="006B6957">
            <w:pPr>
              <w:keepNext/>
              <w:spacing w:after="160" w:line="360" w:lineRule="auto"/>
              <w:jc w:val="center"/>
              <w:rPr>
                <w:rFonts w:eastAsia="Calibri"/>
                <w:sz w:val="24"/>
                <w:szCs w:val="22"/>
                <w:lang w:val="en-IE"/>
              </w:rPr>
            </w:pPr>
            <w:r w:rsidRPr="006B6957">
              <w:rPr>
                <w:rFonts w:eastAsia="Calibri"/>
                <w:noProof/>
                <w:sz w:val="24"/>
                <w:szCs w:val="22"/>
                <w:lang w:val="en-IE"/>
              </w:rPr>
              <w:lastRenderedPageBreak/>
              <w:drawing>
                <wp:inline distT="0" distB="0" distL="0" distR="0" wp14:anchorId="123148E0" wp14:editId="07C56DFA">
                  <wp:extent cx="3570413" cy="26794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668232" cy="2752813"/>
                          </a:xfrm>
                          <a:prstGeom prst="rect">
                            <a:avLst/>
                          </a:prstGeom>
                          <a:noFill/>
                          <a:ln>
                            <a:noFill/>
                          </a:ln>
                        </pic:spPr>
                      </pic:pic>
                    </a:graphicData>
                  </a:graphic>
                </wp:inline>
              </w:drawing>
            </w:r>
          </w:p>
          <w:p w:rsidR="006B6957" w:rsidRPr="006B6957" w:rsidRDefault="006B6957" w:rsidP="008D2205">
            <w:pPr>
              <w:pStyle w:val="Caption"/>
            </w:pPr>
            <w:bookmarkStart w:id="392" w:name="_Toc520914688"/>
            <w:bookmarkStart w:id="393" w:name="_Toc522024992"/>
            <w:r w:rsidRPr="006B6957">
              <w:t xml:space="preserve">Figure </w:t>
            </w:r>
            <w:r w:rsidRPr="006B6957">
              <w:fldChar w:fldCharType="begin"/>
            </w:r>
            <w:r w:rsidRPr="006B6957">
              <w:instrText xml:space="preserve"> SEQ Figure \* ARABIC </w:instrText>
            </w:r>
            <w:r w:rsidRPr="006B6957">
              <w:fldChar w:fldCharType="separate"/>
            </w:r>
            <w:r w:rsidR="00591E49">
              <w:rPr>
                <w:noProof/>
              </w:rPr>
              <w:t>40</w:t>
            </w:r>
            <w:r w:rsidRPr="006B6957">
              <w:rPr>
                <w:noProof/>
              </w:rPr>
              <w:fldChar w:fldCharType="end"/>
            </w:r>
            <w:r w:rsidRPr="006B6957">
              <w:t xml:space="preserve">  - PDP for transmitter position 5</w:t>
            </w:r>
            <w:bookmarkEnd w:id="392"/>
            <w:bookmarkEnd w:id="393"/>
          </w:p>
        </w:tc>
        <w:tc>
          <w:tcPr>
            <w:tcW w:w="4508" w:type="dxa"/>
          </w:tcPr>
          <w:p w:rsidR="006B6957" w:rsidRPr="006B6957" w:rsidRDefault="006B6957" w:rsidP="006B6957">
            <w:pPr>
              <w:keepNext/>
              <w:spacing w:after="160" w:line="360" w:lineRule="auto"/>
              <w:jc w:val="center"/>
              <w:rPr>
                <w:rFonts w:eastAsia="Calibri"/>
                <w:sz w:val="24"/>
                <w:szCs w:val="22"/>
                <w:lang w:val="en-IE"/>
              </w:rPr>
            </w:pPr>
            <w:r w:rsidRPr="006B6957">
              <w:rPr>
                <w:rFonts w:eastAsia="Calibri"/>
                <w:noProof/>
                <w:sz w:val="24"/>
                <w:szCs w:val="22"/>
                <w:lang w:val="en-IE"/>
              </w:rPr>
              <w:drawing>
                <wp:inline distT="0" distB="0" distL="0" distR="0" wp14:anchorId="3C18D6EE" wp14:editId="1FFA2A66">
                  <wp:extent cx="3414556" cy="256244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464237" cy="2599730"/>
                          </a:xfrm>
                          <a:prstGeom prst="rect">
                            <a:avLst/>
                          </a:prstGeom>
                          <a:noFill/>
                          <a:ln>
                            <a:noFill/>
                          </a:ln>
                        </pic:spPr>
                      </pic:pic>
                    </a:graphicData>
                  </a:graphic>
                </wp:inline>
              </w:drawing>
            </w:r>
          </w:p>
          <w:p w:rsidR="006B6957" w:rsidRPr="006B6957" w:rsidRDefault="006B6957" w:rsidP="008D2205">
            <w:pPr>
              <w:pStyle w:val="Caption"/>
            </w:pPr>
            <w:bookmarkStart w:id="394" w:name="_Toc520914689"/>
            <w:bookmarkStart w:id="395" w:name="_Toc522024993"/>
            <w:r w:rsidRPr="006B6957">
              <w:t xml:space="preserve">Figure </w:t>
            </w:r>
            <w:r w:rsidRPr="006B6957">
              <w:fldChar w:fldCharType="begin"/>
            </w:r>
            <w:r w:rsidRPr="006B6957">
              <w:instrText xml:space="preserve"> SEQ Figure \* ARABIC </w:instrText>
            </w:r>
            <w:r w:rsidRPr="006B6957">
              <w:fldChar w:fldCharType="separate"/>
            </w:r>
            <w:r w:rsidR="00591E49">
              <w:rPr>
                <w:noProof/>
              </w:rPr>
              <w:t>41</w:t>
            </w:r>
            <w:r w:rsidRPr="006B6957">
              <w:rPr>
                <w:noProof/>
              </w:rPr>
              <w:fldChar w:fldCharType="end"/>
            </w:r>
            <w:r w:rsidRPr="006B6957">
              <w:t xml:space="preserve"> – PDP for transmitter position 7</w:t>
            </w:r>
            <w:bookmarkEnd w:id="394"/>
            <w:bookmarkEnd w:id="395"/>
          </w:p>
        </w:tc>
      </w:tr>
      <w:tr w:rsidR="006B6957" w:rsidRPr="006B6957" w:rsidTr="006B6957">
        <w:trPr>
          <w:jc w:val="center"/>
        </w:trPr>
        <w:tc>
          <w:tcPr>
            <w:tcW w:w="4508" w:type="dxa"/>
          </w:tcPr>
          <w:p w:rsidR="006B6957" w:rsidRPr="006B6957" w:rsidRDefault="006B6957" w:rsidP="006B6957">
            <w:pPr>
              <w:keepNext/>
              <w:spacing w:after="160" w:line="360" w:lineRule="auto"/>
              <w:jc w:val="center"/>
              <w:rPr>
                <w:rFonts w:eastAsia="Calibri"/>
                <w:sz w:val="24"/>
                <w:szCs w:val="22"/>
                <w:lang w:val="en-IE"/>
              </w:rPr>
            </w:pPr>
            <w:r w:rsidRPr="006B6957">
              <w:rPr>
                <w:rFonts w:eastAsia="Calibri"/>
                <w:noProof/>
                <w:sz w:val="24"/>
                <w:szCs w:val="22"/>
                <w:lang w:val="en-IE"/>
              </w:rPr>
              <w:drawing>
                <wp:inline distT="0" distB="0" distL="0" distR="0" wp14:anchorId="5B395EE6" wp14:editId="42FA8136">
                  <wp:extent cx="3570405" cy="267940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762075" cy="2823242"/>
                          </a:xfrm>
                          <a:prstGeom prst="rect">
                            <a:avLst/>
                          </a:prstGeom>
                          <a:noFill/>
                          <a:ln>
                            <a:noFill/>
                          </a:ln>
                        </pic:spPr>
                      </pic:pic>
                    </a:graphicData>
                  </a:graphic>
                </wp:inline>
              </w:drawing>
            </w:r>
          </w:p>
          <w:p w:rsidR="006B6957" w:rsidRPr="006B6957" w:rsidRDefault="006B6957" w:rsidP="008D2205">
            <w:pPr>
              <w:pStyle w:val="Caption"/>
            </w:pPr>
            <w:bookmarkStart w:id="396" w:name="_Toc520914690"/>
            <w:bookmarkStart w:id="397" w:name="_Toc522024994"/>
            <w:r w:rsidRPr="006B6957">
              <w:t xml:space="preserve">Figure </w:t>
            </w:r>
            <w:r w:rsidRPr="006B6957">
              <w:fldChar w:fldCharType="begin"/>
            </w:r>
            <w:r w:rsidRPr="006B6957">
              <w:instrText xml:space="preserve"> SEQ Figure \* ARABIC </w:instrText>
            </w:r>
            <w:r w:rsidRPr="006B6957">
              <w:fldChar w:fldCharType="separate"/>
            </w:r>
            <w:r w:rsidR="00591E49">
              <w:rPr>
                <w:noProof/>
              </w:rPr>
              <w:t>42</w:t>
            </w:r>
            <w:r w:rsidRPr="006B6957">
              <w:rPr>
                <w:noProof/>
              </w:rPr>
              <w:fldChar w:fldCharType="end"/>
            </w:r>
            <w:r w:rsidRPr="006B6957">
              <w:t xml:space="preserve"> – PDP for transmitter position 9</w:t>
            </w:r>
            <w:bookmarkEnd w:id="396"/>
            <w:bookmarkEnd w:id="397"/>
          </w:p>
        </w:tc>
        <w:tc>
          <w:tcPr>
            <w:tcW w:w="4508" w:type="dxa"/>
          </w:tcPr>
          <w:p w:rsidR="006B6957" w:rsidRPr="006B6957" w:rsidRDefault="006B6957" w:rsidP="006B6957">
            <w:pPr>
              <w:spacing w:after="160" w:line="360" w:lineRule="auto"/>
              <w:jc w:val="left"/>
              <w:rPr>
                <w:rFonts w:eastAsia="Calibri"/>
                <w:sz w:val="24"/>
                <w:szCs w:val="22"/>
                <w:lang w:val="en-IE"/>
              </w:rPr>
            </w:pPr>
          </w:p>
        </w:tc>
      </w:tr>
    </w:tbl>
    <w:p w:rsidR="006B6957" w:rsidRPr="006B6957" w:rsidRDefault="006B6957" w:rsidP="00D85BAE">
      <w:pPr>
        <w:spacing w:after="160" w:line="360" w:lineRule="auto"/>
        <w:rPr>
          <w:rFonts w:eastAsia="Calibri"/>
          <w:sz w:val="24"/>
          <w:szCs w:val="22"/>
          <w:lang w:val="en-IE"/>
        </w:rPr>
      </w:pPr>
      <w:r w:rsidRPr="006B6957">
        <w:rPr>
          <w:rFonts w:eastAsia="Calibri"/>
          <w:sz w:val="24"/>
          <w:szCs w:val="22"/>
          <w:lang w:val="en-IE"/>
        </w:rPr>
        <w:t>The most challenging aspect of this wireless channel characterization method is correctly differentiating between multipath delayed pulses and Gibb’s phenomenon. It is clear that there are several multipaths seen for each transmission problem. The scope of this investigation narrows it down to the most dominant multipath reflection, which would have the strongest effect and likely come from the strongest reflector in the channel.</w:t>
      </w:r>
    </w:p>
    <w:p w:rsidR="006B6957" w:rsidRPr="006B6957" w:rsidRDefault="006B6957" w:rsidP="00D85BAE">
      <w:pPr>
        <w:spacing w:after="160" w:line="360" w:lineRule="auto"/>
        <w:rPr>
          <w:rFonts w:eastAsia="Calibri"/>
          <w:sz w:val="24"/>
          <w:szCs w:val="22"/>
          <w:lang w:val="en-IE"/>
        </w:rPr>
      </w:pPr>
      <w:r w:rsidRPr="006B6957">
        <w:rPr>
          <w:rFonts w:eastAsia="Calibri"/>
          <w:sz w:val="24"/>
          <w:szCs w:val="22"/>
          <w:lang w:val="en-IE"/>
        </w:rPr>
        <w:t xml:space="preserve">Identifying a second pulse for the PDPs is difficult with the undesired presence of ringing introduced by Gibb’s phenomenon. A comparison between the PDPs is necessary to find a multipath component that is seen to change depending on the transmission distance. This will differentiate the multipath it from the Gibb’s phenomenon ringing. It can be argued from a brief viewing of the PDPs that the transmitter positions 1 and </w:t>
      </w:r>
      <w:r w:rsidRPr="006B6957">
        <w:rPr>
          <w:rFonts w:eastAsia="Calibri"/>
          <w:sz w:val="24"/>
          <w:szCs w:val="22"/>
          <w:lang w:val="en-IE"/>
        </w:rPr>
        <w:lastRenderedPageBreak/>
        <w:t>3 do not experience the same second path that the other positions do. This makes sense, as they are close to the receiver and the suspected reflector does not lie near the LoS path.</w:t>
      </w:r>
    </w:p>
    <w:p w:rsidR="006B6957" w:rsidRPr="006B6957" w:rsidRDefault="006B6957" w:rsidP="00D85BAE">
      <w:pPr>
        <w:spacing w:after="160" w:line="360" w:lineRule="auto"/>
        <w:rPr>
          <w:rFonts w:eastAsia="Calibri"/>
          <w:sz w:val="24"/>
          <w:szCs w:val="22"/>
          <w:lang w:val="en-IE"/>
        </w:rPr>
      </w:pPr>
      <w:r w:rsidRPr="006B6957">
        <w:rPr>
          <w:rFonts w:eastAsia="Calibri"/>
          <w:sz w:val="24"/>
          <w:szCs w:val="22"/>
          <w:lang w:val="en-IE"/>
        </w:rPr>
        <w:fldChar w:fldCharType="begin"/>
      </w:r>
      <w:r w:rsidRPr="006B6957">
        <w:rPr>
          <w:rFonts w:eastAsia="Calibri"/>
          <w:sz w:val="24"/>
          <w:szCs w:val="22"/>
          <w:lang w:val="en-IE"/>
        </w:rPr>
        <w:instrText xml:space="preserve"> REF _Ref519255112 \h </w:instrText>
      </w:r>
      <w:r w:rsidRPr="006B6957">
        <w:rPr>
          <w:rFonts w:eastAsia="Calibri"/>
          <w:sz w:val="24"/>
          <w:szCs w:val="22"/>
          <w:lang w:val="en-IE"/>
        </w:rPr>
      </w:r>
      <w:r w:rsidRPr="006B6957">
        <w:rPr>
          <w:rFonts w:eastAsia="Calibri"/>
          <w:sz w:val="24"/>
          <w:szCs w:val="22"/>
          <w:lang w:val="en-IE"/>
        </w:rPr>
        <w:fldChar w:fldCharType="separate"/>
      </w:r>
      <w:r w:rsidR="00591E49" w:rsidRPr="006B6957">
        <w:t xml:space="preserve">Figure </w:t>
      </w:r>
      <w:r w:rsidR="00591E49">
        <w:rPr>
          <w:noProof/>
        </w:rPr>
        <w:t>43</w:t>
      </w:r>
      <w:r w:rsidRPr="006B6957">
        <w:rPr>
          <w:rFonts w:eastAsia="Calibri"/>
          <w:sz w:val="24"/>
          <w:szCs w:val="22"/>
          <w:lang w:val="en-IE"/>
        </w:rPr>
        <w:fldChar w:fldCharType="end"/>
      </w:r>
      <w:r w:rsidRPr="006B6957">
        <w:rPr>
          <w:rFonts w:eastAsia="Calibri"/>
          <w:sz w:val="24"/>
          <w:szCs w:val="22"/>
          <w:lang w:val="en-IE"/>
        </w:rPr>
        <w:t xml:space="preserve"> compares positions 7 and 9 PDPs for the full sampling time duration.</w:t>
      </w:r>
      <w:r w:rsidR="00D85BAE">
        <w:rPr>
          <w:rFonts w:eastAsia="Calibri"/>
          <w:sz w:val="24"/>
          <w:szCs w:val="22"/>
          <w:lang w:val="en-IE"/>
        </w:rPr>
        <w:t xml:space="preserve"> </w:t>
      </w:r>
      <w:r w:rsidR="00D85BAE" w:rsidRPr="006B6957">
        <w:rPr>
          <w:rFonts w:eastAsia="Calibri"/>
          <w:sz w:val="24"/>
          <w:szCs w:val="22"/>
          <w:lang w:val="en-IE"/>
        </w:rPr>
        <w:fldChar w:fldCharType="begin"/>
      </w:r>
      <w:r w:rsidR="00D85BAE" w:rsidRPr="006B6957">
        <w:rPr>
          <w:rFonts w:eastAsia="Calibri"/>
          <w:sz w:val="24"/>
          <w:szCs w:val="22"/>
          <w:lang w:val="en-IE"/>
        </w:rPr>
        <w:instrText xml:space="preserve"> REF _Ref519253359 \h </w:instrText>
      </w:r>
      <w:r w:rsidR="00D85BAE" w:rsidRPr="006B6957">
        <w:rPr>
          <w:rFonts w:eastAsia="Calibri"/>
          <w:sz w:val="24"/>
          <w:szCs w:val="22"/>
          <w:lang w:val="en-IE"/>
        </w:rPr>
      </w:r>
      <w:r w:rsidR="00D85BAE" w:rsidRPr="006B6957">
        <w:rPr>
          <w:rFonts w:eastAsia="Calibri"/>
          <w:sz w:val="24"/>
          <w:szCs w:val="22"/>
          <w:lang w:val="en-IE"/>
        </w:rPr>
        <w:fldChar w:fldCharType="separate"/>
      </w:r>
      <w:r w:rsidR="00591E49">
        <w:t xml:space="preserve">Figure </w:t>
      </w:r>
      <w:r w:rsidR="00591E49">
        <w:rPr>
          <w:noProof/>
        </w:rPr>
        <w:t>5</w:t>
      </w:r>
      <w:r w:rsidR="00D85BAE" w:rsidRPr="006B6957">
        <w:rPr>
          <w:rFonts w:eastAsia="Calibri"/>
          <w:sz w:val="24"/>
          <w:szCs w:val="22"/>
          <w:lang w:val="en-IE"/>
        </w:rPr>
        <w:fldChar w:fldCharType="end"/>
      </w:r>
      <w:r w:rsidR="00D85BAE" w:rsidRPr="006B6957">
        <w:rPr>
          <w:rFonts w:eastAsia="Calibri"/>
          <w:sz w:val="24"/>
          <w:szCs w:val="22"/>
          <w:lang w:val="en-IE"/>
        </w:rPr>
        <w:t xml:space="preserve"> takes a closer look at the PDP comparisons for the first reflection. Comparing the PDPs of two nearby transmitter locations reveals that there is a second impulse response in the PDP.</w:t>
      </w:r>
    </w:p>
    <w:p w:rsidR="006B6957" w:rsidRPr="006B6957" w:rsidRDefault="006B6957" w:rsidP="006B6957">
      <w:pPr>
        <w:keepNext/>
        <w:spacing w:after="160" w:line="360" w:lineRule="auto"/>
        <w:jc w:val="center"/>
        <w:rPr>
          <w:rFonts w:eastAsia="Calibri"/>
          <w:sz w:val="24"/>
          <w:szCs w:val="22"/>
          <w:lang w:val="en-IE"/>
        </w:rPr>
      </w:pPr>
      <w:r w:rsidRPr="006B6957">
        <w:rPr>
          <w:rFonts w:eastAsia="Calibri"/>
          <w:noProof/>
          <w:sz w:val="24"/>
          <w:szCs w:val="22"/>
          <w:lang w:val="en-IE"/>
        </w:rPr>
        <mc:AlternateContent>
          <mc:Choice Requires="wps">
            <w:drawing>
              <wp:anchor distT="0" distB="0" distL="114300" distR="114300" simplePos="0" relativeHeight="251671552" behindDoc="0" locked="0" layoutInCell="1" allowOverlap="1" wp14:anchorId="1F3BBE6D" wp14:editId="52050BDA">
                <wp:simplePos x="0" y="0"/>
                <wp:positionH relativeFrom="column">
                  <wp:posOffset>956669</wp:posOffset>
                </wp:positionH>
                <wp:positionV relativeFrom="paragraph">
                  <wp:posOffset>231195</wp:posOffset>
                </wp:positionV>
                <wp:extent cx="890954" cy="914400"/>
                <wp:effectExtent l="0" t="0" r="23495" b="19050"/>
                <wp:wrapNone/>
                <wp:docPr id="193" name="Rectangle: Rounded Corners 193"/>
                <wp:cNvGraphicFramePr/>
                <a:graphic xmlns:a="http://schemas.openxmlformats.org/drawingml/2006/main">
                  <a:graphicData uri="http://schemas.microsoft.com/office/word/2010/wordprocessingShape">
                    <wps:wsp>
                      <wps:cNvSpPr/>
                      <wps:spPr>
                        <a:xfrm>
                          <a:off x="0" y="0"/>
                          <a:ext cx="890954" cy="914400"/>
                        </a:xfrm>
                        <a:prstGeom prst="roundRect">
                          <a:avLst/>
                        </a:prstGeom>
                        <a:no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AECB2D" id="Rectangle: Rounded Corners 193" o:spid="_x0000_s1026" style="position:absolute;margin-left:75.35pt;margin-top:18.2pt;width:70.15pt;height:1in;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" filled="f" strokecolor="#70ad47" strokeweight="1pt">
                <v:stroke joinstyle="miter"/>
              </v:roundrect>
            </w:pict>
          </mc:Fallback>
        </mc:AlternateContent>
      </w:r>
      <w:r w:rsidRPr="006B6957">
        <w:rPr>
          <w:rFonts w:eastAsia="Calibri"/>
          <w:noProof/>
          <w:sz w:val="24"/>
          <w:szCs w:val="22"/>
          <w:lang w:val="en-IE"/>
        </w:rPr>
        <w:drawing>
          <wp:inline distT="0" distB="0" distL="0" distR="0" wp14:anchorId="26A48323" wp14:editId="1047A07F">
            <wp:extent cx="6314749" cy="18097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319186" cy="1811022"/>
                    </a:xfrm>
                    <a:prstGeom prst="rect">
                      <a:avLst/>
                    </a:prstGeom>
                    <a:noFill/>
                    <a:ln>
                      <a:noFill/>
                    </a:ln>
                  </pic:spPr>
                </pic:pic>
              </a:graphicData>
            </a:graphic>
          </wp:inline>
        </w:drawing>
      </w:r>
    </w:p>
    <w:p w:rsidR="006B6957" w:rsidRPr="006B6957" w:rsidRDefault="006B6957" w:rsidP="008D2205">
      <w:pPr>
        <w:pStyle w:val="Caption"/>
      </w:pPr>
      <w:bookmarkStart w:id="398" w:name="_Ref519255112"/>
      <w:bookmarkStart w:id="399" w:name="_Toc520914691"/>
      <w:bookmarkStart w:id="400" w:name="_Toc522024995"/>
      <w:r w:rsidRPr="006B6957">
        <w:t xml:space="preserve">Figure </w:t>
      </w:r>
      <w:r w:rsidRPr="006B6957">
        <w:fldChar w:fldCharType="begin"/>
      </w:r>
      <w:r w:rsidRPr="006B6957">
        <w:instrText xml:space="preserve"> SEQ Figure \* ARABIC </w:instrText>
      </w:r>
      <w:r w:rsidRPr="006B6957">
        <w:fldChar w:fldCharType="separate"/>
      </w:r>
      <w:r w:rsidR="00591E49">
        <w:rPr>
          <w:noProof/>
        </w:rPr>
        <w:t>43</w:t>
      </w:r>
      <w:r w:rsidRPr="006B6957">
        <w:rPr>
          <w:noProof/>
        </w:rPr>
        <w:fldChar w:fldCharType="end"/>
      </w:r>
      <w:bookmarkEnd w:id="398"/>
      <w:r w:rsidRPr="006B6957">
        <w:t xml:space="preserve"> - Natural log of PDPs for positions 7 &amp; 9</w:t>
      </w:r>
      <w:bookmarkEnd w:id="399"/>
      <w:bookmarkEnd w:id="400"/>
    </w:p>
    <w:p w:rsidR="006B6957" w:rsidRPr="006B6957" w:rsidRDefault="006B6957" w:rsidP="006B6957">
      <w:pPr>
        <w:keepNext/>
        <w:tabs>
          <w:tab w:val="left" w:pos="1080"/>
        </w:tabs>
        <w:spacing w:after="160" w:line="360" w:lineRule="auto"/>
        <w:jc w:val="center"/>
        <w:rPr>
          <w:rFonts w:eastAsia="Calibri"/>
          <w:sz w:val="24"/>
          <w:szCs w:val="22"/>
          <w:lang w:val="en-IE"/>
        </w:rPr>
      </w:pPr>
      <w:r w:rsidRPr="006B6957">
        <w:rPr>
          <w:rFonts w:eastAsia="Calibri"/>
          <w:noProof/>
          <w:sz w:val="24"/>
          <w:szCs w:val="22"/>
          <w:lang w:val="en-IE"/>
        </w:rPr>
        <mc:AlternateContent>
          <mc:Choice Requires="wps">
            <w:drawing>
              <wp:anchor distT="0" distB="0" distL="114300" distR="114300" simplePos="0" relativeHeight="251673600" behindDoc="0" locked="0" layoutInCell="1" allowOverlap="1" wp14:anchorId="26E4E641" wp14:editId="36621558">
                <wp:simplePos x="0" y="0"/>
                <wp:positionH relativeFrom="column">
                  <wp:posOffset>2521337</wp:posOffset>
                </wp:positionH>
                <wp:positionV relativeFrom="paragraph">
                  <wp:posOffset>669594</wp:posOffset>
                </wp:positionV>
                <wp:extent cx="279986" cy="498231"/>
                <wp:effectExtent l="0" t="0" r="25400" b="16510"/>
                <wp:wrapNone/>
                <wp:docPr id="201" name="Rectangle: Rounded Corners 201"/>
                <wp:cNvGraphicFramePr/>
                <a:graphic xmlns:a="http://schemas.openxmlformats.org/drawingml/2006/main">
                  <a:graphicData uri="http://schemas.microsoft.com/office/word/2010/wordprocessingShape">
                    <wps:wsp>
                      <wps:cNvSpPr/>
                      <wps:spPr>
                        <a:xfrm>
                          <a:off x="0" y="0"/>
                          <a:ext cx="279986" cy="498231"/>
                        </a:xfrm>
                        <a:prstGeom prst="roundRect">
                          <a:avLst/>
                        </a:prstGeom>
                        <a:noFill/>
                        <a:ln w="19050" cap="flat" cmpd="sng" algn="ctr">
                          <a:solidFill>
                            <a:srgbClr val="00B05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ABC262" id="Rectangle: Rounded Corners 201" o:spid="_x0000_s1026" style="position:absolute;margin-left:198.55pt;margin-top:52.7pt;width:22.05pt;height:39.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" filled="f" strokecolor="#00b050" strokeweight="1.5pt">
                <v:stroke joinstyle="miter"/>
              </v:roundrect>
            </w:pict>
          </mc:Fallback>
        </mc:AlternateContent>
      </w:r>
      <w:r w:rsidRPr="006B6957">
        <w:rPr>
          <w:rFonts w:eastAsia="Calibri"/>
          <w:noProof/>
          <w:sz w:val="24"/>
          <w:szCs w:val="22"/>
          <w:lang w:val="en-IE"/>
        </w:rPr>
        <w:drawing>
          <wp:inline distT="0" distB="0" distL="0" distR="0" wp14:anchorId="6BD9A09D" wp14:editId="16F3AA76">
            <wp:extent cx="6265634" cy="18002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271752" cy="1801983"/>
                    </a:xfrm>
                    <a:prstGeom prst="rect">
                      <a:avLst/>
                    </a:prstGeom>
                    <a:noFill/>
                    <a:ln>
                      <a:noFill/>
                    </a:ln>
                  </pic:spPr>
                </pic:pic>
              </a:graphicData>
            </a:graphic>
          </wp:inline>
        </w:drawing>
      </w:r>
    </w:p>
    <w:p w:rsidR="006B6957" w:rsidRPr="006B6957" w:rsidRDefault="006B6957" w:rsidP="008D2205">
      <w:pPr>
        <w:pStyle w:val="Caption"/>
      </w:pPr>
      <w:bookmarkStart w:id="401" w:name="_Toc520914692"/>
      <w:bookmarkStart w:id="402" w:name="_Toc522024996"/>
      <w:r w:rsidRPr="006B6957">
        <w:t xml:space="preserve">Figure </w:t>
      </w:r>
      <w:r w:rsidRPr="006B6957">
        <w:fldChar w:fldCharType="begin"/>
      </w:r>
      <w:r w:rsidRPr="006B6957">
        <w:instrText xml:space="preserve"> SEQ Figure \* ARABIC </w:instrText>
      </w:r>
      <w:r w:rsidRPr="006B6957">
        <w:fldChar w:fldCharType="separate"/>
      </w:r>
      <w:r w:rsidR="00591E49">
        <w:rPr>
          <w:noProof/>
        </w:rPr>
        <w:t>44</w:t>
      </w:r>
      <w:r w:rsidRPr="006B6957">
        <w:rPr>
          <w:noProof/>
        </w:rPr>
        <w:fldChar w:fldCharType="end"/>
      </w:r>
      <w:r w:rsidRPr="006B6957">
        <w:t xml:space="preserve"> - Closer inspection of log PDP comparison</w:t>
      </w:r>
      <w:bookmarkEnd w:id="401"/>
      <w:bookmarkEnd w:id="402"/>
    </w:p>
    <w:p w:rsidR="006B6957" w:rsidRPr="006B6957" w:rsidRDefault="006B6957" w:rsidP="00D85BAE">
      <w:pPr>
        <w:spacing w:after="160" w:line="360" w:lineRule="auto"/>
        <w:rPr>
          <w:rFonts w:eastAsia="Calibri"/>
          <w:sz w:val="24"/>
          <w:szCs w:val="22"/>
          <w:lang w:val="en-IE"/>
        </w:rPr>
      </w:pPr>
      <w:r w:rsidRPr="006B6957">
        <w:rPr>
          <w:rFonts w:eastAsia="Calibri"/>
          <w:sz w:val="24"/>
          <w:szCs w:val="22"/>
          <w:lang w:val="en-IE"/>
        </w:rPr>
        <w:t xml:space="preserve">Transmission from position 5 is debatable whether a second pulse is evident that is from the same reflector as positions 7 and 9. The PDP for position 5 is shown in </w:t>
      </w:r>
      <w:r w:rsidRPr="006B6957">
        <w:rPr>
          <w:rFonts w:eastAsia="Calibri"/>
          <w:sz w:val="24"/>
          <w:szCs w:val="22"/>
          <w:lang w:val="en-IE"/>
        </w:rPr>
        <w:fldChar w:fldCharType="begin"/>
      </w:r>
      <w:r w:rsidRPr="006B6957">
        <w:rPr>
          <w:rFonts w:eastAsia="Calibri"/>
          <w:sz w:val="24"/>
          <w:szCs w:val="22"/>
          <w:lang w:val="en-IE"/>
        </w:rPr>
        <w:instrText xml:space="preserve"> REF _Ref519256096 \h </w:instrText>
      </w:r>
      <w:r w:rsidRPr="006B6957">
        <w:rPr>
          <w:rFonts w:eastAsia="Calibri"/>
          <w:sz w:val="24"/>
          <w:szCs w:val="22"/>
          <w:lang w:val="en-IE"/>
        </w:rPr>
      </w:r>
      <w:r w:rsidRPr="006B6957">
        <w:rPr>
          <w:rFonts w:eastAsia="Calibri"/>
          <w:sz w:val="24"/>
          <w:szCs w:val="22"/>
          <w:lang w:val="en-IE"/>
        </w:rPr>
        <w:fldChar w:fldCharType="separate"/>
      </w:r>
      <w:r w:rsidR="00591E49" w:rsidRPr="006B6957">
        <w:t xml:space="preserve">Figure </w:t>
      </w:r>
      <w:r w:rsidR="00591E49">
        <w:rPr>
          <w:noProof/>
        </w:rPr>
        <w:t>45</w:t>
      </w:r>
      <w:r w:rsidRPr="006B6957">
        <w:rPr>
          <w:rFonts w:eastAsia="Calibri"/>
          <w:sz w:val="24"/>
          <w:szCs w:val="22"/>
          <w:lang w:val="en-IE"/>
        </w:rPr>
        <w:fldChar w:fldCharType="end"/>
      </w:r>
      <w:r w:rsidRPr="006B6957">
        <w:rPr>
          <w:rFonts w:eastAsia="Calibri"/>
          <w:sz w:val="24"/>
          <w:szCs w:val="22"/>
          <w:lang w:val="en-IE"/>
        </w:rPr>
        <w:t>. The first multipath pulse that is clearly differentiable from the LoS pulse and ringing is chosen as a matching delay time.</w:t>
      </w:r>
    </w:p>
    <w:p w:rsidR="006B6957" w:rsidRPr="006B6957" w:rsidRDefault="006B6957" w:rsidP="006B6957">
      <w:pPr>
        <w:keepNext/>
        <w:tabs>
          <w:tab w:val="left" w:pos="1080"/>
        </w:tabs>
        <w:spacing w:after="160" w:line="360" w:lineRule="auto"/>
        <w:jc w:val="center"/>
        <w:rPr>
          <w:rFonts w:eastAsia="Calibri"/>
          <w:sz w:val="24"/>
          <w:szCs w:val="22"/>
          <w:lang w:val="en-IE"/>
        </w:rPr>
      </w:pPr>
      <w:r w:rsidRPr="006B6957">
        <w:rPr>
          <w:rFonts w:eastAsia="Calibri"/>
          <w:noProof/>
          <w:sz w:val="24"/>
          <w:szCs w:val="22"/>
          <w:lang w:val="en-IE"/>
        </w:rPr>
        <w:lastRenderedPageBreak/>
        <w:drawing>
          <wp:inline distT="0" distB="0" distL="0" distR="0" wp14:anchorId="1CDF3B6C" wp14:editId="3AF76DCF">
            <wp:extent cx="3817089" cy="2861794"/>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848999" cy="2885718"/>
                    </a:xfrm>
                    <a:prstGeom prst="rect">
                      <a:avLst/>
                    </a:prstGeom>
                    <a:noFill/>
                    <a:ln>
                      <a:noFill/>
                    </a:ln>
                  </pic:spPr>
                </pic:pic>
              </a:graphicData>
            </a:graphic>
          </wp:inline>
        </w:drawing>
      </w:r>
    </w:p>
    <w:p w:rsidR="006B6957" w:rsidRPr="006B6957" w:rsidRDefault="006B6957" w:rsidP="008D2205">
      <w:pPr>
        <w:pStyle w:val="Caption"/>
      </w:pPr>
      <w:bookmarkStart w:id="403" w:name="_Ref519256096"/>
      <w:bookmarkStart w:id="404" w:name="_Ref519256092"/>
      <w:bookmarkStart w:id="405" w:name="_Toc520914693"/>
      <w:bookmarkStart w:id="406" w:name="_Toc522024997"/>
      <w:r w:rsidRPr="006B6957">
        <w:t xml:space="preserve">Figure </w:t>
      </w:r>
      <w:r w:rsidRPr="006B6957">
        <w:fldChar w:fldCharType="begin"/>
      </w:r>
      <w:r w:rsidRPr="006B6957">
        <w:instrText xml:space="preserve"> SEQ Figure \* ARABIC </w:instrText>
      </w:r>
      <w:r w:rsidRPr="006B6957">
        <w:fldChar w:fldCharType="separate"/>
      </w:r>
      <w:r w:rsidR="00591E49">
        <w:rPr>
          <w:noProof/>
        </w:rPr>
        <w:t>45</w:t>
      </w:r>
      <w:r w:rsidRPr="006B6957">
        <w:rPr>
          <w:noProof/>
        </w:rPr>
        <w:fldChar w:fldCharType="end"/>
      </w:r>
      <w:bookmarkEnd w:id="403"/>
      <w:r w:rsidRPr="006B6957">
        <w:t xml:space="preserve"> – </w:t>
      </w:r>
      <w:r w:rsidR="00A7583F">
        <w:t xml:space="preserve">Closer view of </w:t>
      </w:r>
      <w:r w:rsidR="00A7583F" w:rsidRPr="006B6957">
        <w:t>PDP</w:t>
      </w:r>
      <w:r w:rsidR="00A7583F">
        <w:t xml:space="preserve">  for t</w:t>
      </w:r>
      <w:r w:rsidRPr="006B6957">
        <w:t>ransmitter position 5</w:t>
      </w:r>
      <w:bookmarkEnd w:id="404"/>
      <w:bookmarkEnd w:id="405"/>
      <w:r w:rsidR="00A7583F">
        <w:t>.</w:t>
      </w:r>
      <w:bookmarkEnd w:id="406"/>
    </w:p>
    <w:p w:rsidR="006B6957" w:rsidRPr="006B6957" w:rsidRDefault="006B6957" w:rsidP="006B6957">
      <w:pPr>
        <w:spacing w:after="160" w:line="360" w:lineRule="auto"/>
        <w:jc w:val="left"/>
        <w:rPr>
          <w:rFonts w:eastAsia="Calibri"/>
          <w:sz w:val="24"/>
          <w:szCs w:val="22"/>
          <w:lang w:val="en-IE"/>
        </w:rPr>
      </w:pPr>
      <w:r w:rsidRPr="006B6957">
        <w:rPr>
          <w:rFonts w:eastAsia="Calibri"/>
          <w:sz w:val="24"/>
          <w:szCs w:val="22"/>
          <w:lang w:val="en-IE"/>
        </w:rPr>
        <w:t xml:space="preserve">The PDP observations for LoS and first multipath delay times are listed in </w:t>
      </w:r>
      <w:r w:rsidRPr="006B6957">
        <w:rPr>
          <w:rFonts w:eastAsia="Calibri"/>
          <w:sz w:val="24"/>
          <w:szCs w:val="22"/>
          <w:lang w:val="en-IE"/>
        </w:rPr>
        <w:fldChar w:fldCharType="begin"/>
      </w:r>
      <w:r w:rsidRPr="006B6957">
        <w:rPr>
          <w:rFonts w:eastAsia="Calibri"/>
          <w:sz w:val="24"/>
          <w:szCs w:val="22"/>
          <w:lang w:val="en-IE"/>
        </w:rPr>
        <w:instrText xml:space="preserve"> REF _Ref519253024 \h </w:instrText>
      </w:r>
      <w:r w:rsidRPr="006B6957">
        <w:rPr>
          <w:rFonts w:eastAsia="Calibri"/>
          <w:sz w:val="24"/>
          <w:szCs w:val="22"/>
          <w:lang w:val="en-IE"/>
        </w:rPr>
      </w:r>
      <w:r w:rsidRPr="006B6957">
        <w:rPr>
          <w:rFonts w:eastAsia="Calibri"/>
          <w:sz w:val="24"/>
          <w:szCs w:val="22"/>
          <w:lang w:val="en-IE"/>
        </w:rPr>
        <w:fldChar w:fldCharType="separate"/>
      </w:r>
      <w:r w:rsidR="00591E49">
        <w:t xml:space="preserve">Table </w:t>
      </w:r>
      <w:r w:rsidR="00591E49">
        <w:rPr>
          <w:noProof/>
        </w:rPr>
        <w:t>1</w:t>
      </w:r>
      <w:r w:rsidRPr="006B6957">
        <w:rPr>
          <w:rFonts w:eastAsia="Calibri"/>
          <w:sz w:val="24"/>
          <w:szCs w:val="22"/>
          <w:lang w:val="en-IE"/>
        </w:rPr>
        <w:fldChar w:fldCharType="end"/>
      </w:r>
      <w:r w:rsidRPr="006B6957">
        <w:rPr>
          <w:rFonts w:eastAsia="Calibri"/>
          <w:sz w:val="24"/>
          <w:szCs w:val="22"/>
          <w:lang w:val="en-IE"/>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2989"/>
        <w:gridCol w:w="3192"/>
      </w:tblGrid>
      <w:tr w:rsidR="006B6957" w:rsidRPr="006B6957" w:rsidTr="006B6957">
        <w:trPr>
          <w:jc w:val="center"/>
        </w:trPr>
        <w:tc>
          <w:tcPr>
            <w:tcW w:w="2835" w:type="dxa"/>
            <w:shd w:val="clear" w:color="auto" w:fill="BDD6EE"/>
          </w:tcPr>
          <w:p w:rsidR="006B6957" w:rsidRPr="006B6957" w:rsidRDefault="006B6957" w:rsidP="006B6957">
            <w:pPr>
              <w:spacing w:after="160" w:line="360" w:lineRule="auto"/>
              <w:jc w:val="center"/>
              <w:rPr>
                <w:rFonts w:eastAsia="Calibri"/>
                <w:sz w:val="24"/>
                <w:szCs w:val="22"/>
                <w:lang w:val="en-IE"/>
              </w:rPr>
            </w:pPr>
            <w:r w:rsidRPr="006B6957">
              <w:rPr>
                <w:rFonts w:eastAsia="Calibri"/>
                <w:sz w:val="24"/>
                <w:szCs w:val="22"/>
                <w:lang w:val="en-IE"/>
              </w:rPr>
              <w:t>Position</w:t>
            </w:r>
          </w:p>
        </w:tc>
        <w:tc>
          <w:tcPr>
            <w:tcW w:w="2989" w:type="dxa"/>
            <w:shd w:val="clear" w:color="auto" w:fill="BDD6EE"/>
          </w:tcPr>
          <w:p w:rsidR="006B6957" w:rsidRPr="006B6957" w:rsidRDefault="006B6957" w:rsidP="006B6957">
            <w:pPr>
              <w:spacing w:after="160" w:line="360" w:lineRule="auto"/>
              <w:jc w:val="center"/>
              <w:rPr>
                <w:rFonts w:eastAsia="Calibri"/>
                <w:sz w:val="24"/>
                <w:szCs w:val="22"/>
                <w:lang w:val="en-IE"/>
              </w:rPr>
            </w:pPr>
            <w:r w:rsidRPr="006B6957">
              <w:rPr>
                <w:rFonts w:eastAsia="Calibri"/>
                <w:sz w:val="24"/>
                <w:szCs w:val="22"/>
                <w:lang w:val="en-IE"/>
              </w:rPr>
              <w:t>LoS (µs)</w:t>
            </w:r>
          </w:p>
        </w:tc>
        <w:tc>
          <w:tcPr>
            <w:tcW w:w="3192" w:type="dxa"/>
            <w:shd w:val="clear" w:color="auto" w:fill="BDD6EE"/>
          </w:tcPr>
          <w:p w:rsidR="006B6957" w:rsidRPr="006B6957" w:rsidRDefault="006B6957" w:rsidP="006B6957">
            <w:pPr>
              <w:spacing w:after="160" w:line="360" w:lineRule="auto"/>
              <w:jc w:val="center"/>
              <w:rPr>
                <w:rFonts w:eastAsia="Calibri"/>
                <w:sz w:val="24"/>
                <w:szCs w:val="22"/>
                <w:lang w:val="en-IE"/>
              </w:rPr>
            </w:pPr>
            <w:r w:rsidRPr="006B6957">
              <w:rPr>
                <w:rFonts w:eastAsia="Calibri"/>
                <w:sz w:val="24"/>
                <w:szCs w:val="22"/>
                <w:lang w:val="en-IE"/>
              </w:rPr>
              <w:t>Reflected (µs)</w:t>
            </w:r>
          </w:p>
        </w:tc>
      </w:tr>
      <w:tr w:rsidR="006B6957" w:rsidRPr="006B6957" w:rsidTr="006B6957">
        <w:trPr>
          <w:jc w:val="center"/>
        </w:trPr>
        <w:tc>
          <w:tcPr>
            <w:tcW w:w="2835" w:type="dxa"/>
          </w:tcPr>
          <w:p w:rsidR="006B6957" w:rsidRPr="006B6957" w:rsidRDefault="006B6957" w:rsidP="006B6957">
            <w:pPr>
              <w:spacing w:after="160" w:line="360" w:lineRule="auto"/>
              <w:jc w:val="center"/>
              <w:rPr>
                <w:rFonts w:eastAsia="Calibri"/>
                <w:sz w:val="24"/>
                <w:szCs w:val="22"/>
                <w:lang w:val="en-IE"/>
              </w:rPr>
            </w:pPr>
            <w:r w:rsidRPr="006B6957">
              <w:rPr>
                <w:rFonts w:eastAsia="Calibri"/>
                <w:sz w:val="24"/>
                <w:szCs w:val="22"/>
                <w:lang w:val="en-IE"/>
              </w:rPr>
              <w:t>1</w:t>
            </w:r>
          </w:p>
        </w:tc>
        <w:tc>
          <w:tcPr>
            <w:tcW w:w="2989" w:type="dxa"/>
          </w:tcPr>
          <w:p w:rsidR="006B6957" w:rsidRPr="006B6957" w:rsidRDefault="006B6957" w:rsidP="006B6957">
            <w:pPr>
              <w:spacing w:after="160" w:line="360" w:lineRule="auto"/>
              <w:jc w:val="center"/>
              <w:rPr>
                <w:rFonts w:eastAsia="Calibri"/>
                <w:sz w:val="24"/>
                <w:szCs w:val="22"/>
                <w:lang w:val="en-IE"/>
              </w:rPr>
            </w:pPr>
            <w:r w:rsidRPr="006B6957">
              <w:rPr>
                <w:rFonts w:eastAsia="Calibri"/>
                <w:sz w:val="24"/>
                <w:szCs w:val="22"/>
                <w:lang w:val="en-IE"/>
              </w:rPr>
              <w:t>0. 01877</w:t>
            </w:r>
          </w:p>
        </w:tc>
        <w:tc>
          <w:tcPr>
            <w:tcW w:w="3192" w:type="dxa"/>
          </w:tcPr>
          <w:p w:rsidR="006B6957" w:rsidRPr="006B6957" w:rsidRDefault="006B6957" w:rsidP="006B6957">
            <w:pPr>
              <w:spacing w:after="160" w:line="360" w:lineRule="auto"/>
              <w:jc w:val="center"/>
              <w:rPr>
                <w:rFonts w:eastAsia="Calibri"/>
                <w:sz w:val="24"/>
                <w:szCs w:val="22"/>
                <w:lang w:val="en-IE"/>
              </w:rPr>
            </w:pPr>
            <w:r w:rsidRPr="006B6957">
              <w:rPr>
                <w:rFonts w:eastAsia="Calibri"/>
                <w:sz w:val="24"/>
                <w:szCs w:val="22"/>
                <w:lang w:val="en-IE"/>
              </w:rPr>
              <w:t>NaN</w:t>
            </w:r>
          </w:p>
        </w:tc>
      </w:tr>
      <w:tr w:rsidR="006B6957" w:rsidRPr="006B6957" w:rsidTr="006B6957">
        <w:trPr>
          <w:jc w:val="center"/>
        </w:trPr>
        <w:tc>
          <w:tcPr>
            <w:tcW w:w="2835" w:type="dxa"/>
          </w:tcPr>
          <w:p w:rsidR="006B6957" w:rsidRPr="006B6957" w:rsidRDefault="006B6957" w:rsidP="006B6957">
            <w:pPr>
              <w:spacing w:after="160" w:line="360" w:lineRule="auto"/>
              <w:jc w:val="center"/>
              <w:rPr>
                <w:rFonts w:eastAsia="Calibri"/>
                <w:sz w:val="24"/>
                <w:szCs w:val="22"/>
                <w:lang w:val="en-IE"/>
              </w:rPr>
            </w:pPr>
            <w:r w:rsidRPr="006B6957">
              <w:rPr>
                <w:rFonts w:eastAsia="Calibri"/>
                <w:sz w:val="24"/>
                <w:szCs w:val="22"/>
                <w:lang w:val="en-IE"/>
              </w:rPr>
              <w:t>3</w:t>
            </w:r>
          </w:p>
        </w:tc>
        <w:tc>
          <w:tcPr>
            <w:tcW w:w="2989" w:type="dxa"/>
          </w:tcPr>
          <w:p w:rsidR="006B6957" w:rsidRPr="006B6957" w:rsidRDefault="006B6957" w:rsidP="006B6957">
            <w:pPr>
              <w:spacing w:after="160" w:line="360" w:lineRule="auto"/>
              <w:jc w:val="center"/>
              <w:rPr>
                <w:rFonts w:eastAsia="Calibri"/>
                <w:sz w:val="24"/>
                <w:szCs w:val="22"/>
                <w:lang w:val="en-IE"/>
              </w:rPr>
            </w:pPr>
            <w:r w:rsidRPr="006B6957">
              <w:rPr>
                <w:rFonts w:eastAsia="Calibri"/>
                <w:sz w:val="24"/>
                <w:szCs w:val="22"/>
                <w:lang w:val="en-IE"/>
              </w:rPr>
              <w:t>0.01877</w:t>
            </w:r>
          </w:p>
        </w:tc>
        <w:tc>
          <w:tcPr>
            <w:tcW w:w="3192" w:type="dxa"/>
          </w:tcPr>
          <w:p w:rsidR="006B6957" w:rsidRPr="006B6957" w:rsidRDefault="006B6957" w:rsidP="006B6957">
            <w:pPr>
              <w:spacing w:after="160" w:line="360" w:lineRule="auto"/>
              <w:jc w:val="center"/>
              <w:rPr>
                <w:rFonts w:eastAsia="Calibri"/>
                <w:sz w:val="24"/>
                <w:szCs w:val="22"/>
                <w:lang w:val="en-IE"/>
              </w:rPr>
            </w:pPr>
            <w:r w:rsidRPr="006B6957">
              <w:rPr>
                <w:rFonts w:eastAsia="Calibri"/>
                <w:sz w:val="24"/>
                <w:szCs w:val="22"/>
                <w:lang w:val="en-IE"/>
              </w:rPr>
              <w:t>NaN</w:t>
            </w:r>
          </w:p>
        </w:tc>
      </w:tr>
      <w:tr w:rsidR="006B6957" w:rsidRPr="006B6957" w:rsidTr="006B6957">
        <w:trPr>
          <w:jc w:val="center"/>
        </w:trPr>
        <w:tc>
          <w:tcPr>
            <w:tcW w:w="2835" w:type="dxa"/>
          </w:tcPr>
          <w:p w:rsidR="006B6957" w:rsidRPr="006B6957" w:rsidRDefault="006B6957" w:rsidP="006B6957">
            <w:pPr>
              <w:spacing w:after="160" w:line="360" w:lineRule="auto"/>
              <w:jc w:val="center"/>
              <w:rPr>
                <w:rFonts w:eastAsia="Calibri"/>
                <w:sz w:val="24"/>
                <w:szCs w:val="22"/>
                <w:lang w:val="en-IE"/>
              </w:rPr>
            </w:pPr>
            <w:r w:rsidRPr="006B6957">
              <w:rPr>
                <w:rFonts w:eastAsia="Calibri"/>
                <w:sz w:val="24"/>
                <w:szCs w:val="22"/>
                <w:lang w:val="en-IE"/>
              </w:rPr>
              <w:t>5</w:t>
            </w:r>
          </w:p>
        </w:tc>
        <w:tc>
          <w:tcPr>
            <w:tcW w:w="2989" w:type="dxa"/>
          </w:tcPr>
          <w:p w:rsidR="006B6957" w:rsidRPr="006B6957" w:rsidRDefault="006B6957" w:rsidP="006B6957">
            <w:pPr>
              <w:spacing w:after="160" w:line="360" w:lineRule="auto"/>
              <w:jc w:val="center"/>
              <w:rPr>
                <w:rFonts w:eastAsia="Calibri"/>
                <w:sz w:val="24"/>
                <w:szCs w:val="22"/>
                <w:lang w:val="en-IE"/>
              </w:rPr>
            </w:pPr>
            <w:r w:rsidRPr="006B6957">
              <w:rPr>
                <w:rFonts w:eastAsia="Calibri"/>
                <w:sz w:val="24"/>
                <w:szCs w:val="22"/>
                <w:lang w:val="en-IE"/>
              </w:rPr>
              <w:t>0.02879</w:t>
            </w:r>
          </w:p>
        </w:tc>
        <w:tc>
          <w:tcPr>
            <w:tcW w:w="3192" w:type="dxa"/>
          </w:tcPr>
          <w:p w:rsidR="006B6957" w:rsidRPr="006B6957" w:rsidRDefault="006B6957" w:rsidP="006B6957">
            <w:pPr>
              <w:spacing w:after="160" w:line="360" w:lineRule="auto"/>
              <w:jc w:val="center"/>
              <w:rPr>
                <w:rFonts w:eastAsia="Calibri"/>
                <w:sz w:val="24"/>
                <w:szCs w:val="22"/>
                <w:lang w:val="en-IE"/>
              </w:rPr>
            </w:pPr>
            <w:r w:rsidRPr="006B6957">
              <w:rPr>
                <w:rFonts w:eastAsia="Calibri"/>
                <w:sz w:val="24"/>
                <w:szCs w:val="22"/>
                <w:lang w:val="en-IE"/>
              </w:rPr>
              <w:t>0.06258*</w:t>
            </w:r>
          </w:p>
        </w:tc>
      </w:tr>
      <w:tr w:rsidR="006B6957" w:rsidRPr="006B6957" w:rsidTr="006B6957">
        <w:trPr>
          <w:jc w:val="center"/>
        </w:trPr>
        <w:tc>
          <w:tcPr>
            <w:tcW w:w="2835" w:type="dxa"/>
          </w:tcPr>
          <w:p w:rsidR="006B6957" w:rsidRPr="006B6957" w:rsidRDefault="006B6957" w:rsidP="006B6957">
            <w:pPr>
              <w:spacing w:after="160" w:line="360" w:lineRule="auto"/>
              <w:jc w:val="center"/>
              <w:rPr>
                <w:rFonts w:eastAsia="Calibri"/>
                <w:sz w:val="24"/>
                <w:szCs w:val="22"/>
                <w:lang w:val="en-IE"/>
              </w:rPr>
            </w:pPr>
            <w:r w:rsidRPr="006B6957">
              <w:rPr>
                <w:rFonts w:eastAsia="Calibri"/>
                <w:sz w:val="24"/>
                <w:szCs w:val="22"/>
                <w:lang w:val="en-IE"/>
              </w:rPr>
              <w:t>7</w:t>
            </w:r>
          </w:p>
        </w:tc>
        <w:tc>
          <w:tcPr>
            <w:tcW w:w="2989" w:type="dxa"/>
          </w:tcPr>
          <w:p w:rsidR="006B6957" w:rsidRPr="006B6957" w:rsidRDefault="006B6957" w:rsidP="006B6957">
            <w:pPr>
              <w:spacing w:after="160" w:line="360" w:lineRule="auto"/>
              <w:jc w:val="center"/>
              <w:rPr>
                <w:rFonts w:eastAsia="Calibri"/>
                <w:sz w:val="24"/>
                <w:szCs w:val="22"/>
                <w:lang w:val="en-IE"/>
              </w:rPr>
            </w:pPr>
            <w:r w:rsidRPr="006B6957">
              <w:rPr>
                <w:rFonts w:eastAsia="Calibri"/>
                <w:sz w:val="24"/>
                <w:szCs w:val="22"/>
                <w:lang w:val="en-IE"/>
              </w:rPr>
              <w:t>0.04881</w:t>
            </w:r>
          </w:p>
        </w:tc>
        <w:tc>
          <w:tcPr>
            <w:tcW w:w="3192" w:type="dxa"/>
          </w:tcPr>
          <w:p w:rsidR="006B6957" w:rsidRPr="006B6957" w:rsidRDefault="006B6957" w:rsidP="006B6957">
            <w:pPr>
              <w:spacing w:after="160" w:line="360" w:lineRule="auto"/>
              <w:jc w:val="center"/>
              <w:rPr>
                <w:rFonts w:eastAsia="Calibri"/>
                <w:sz w:val="24"/>
                <w:szCs w:val="22"/>
                <w:lang w:val="en-IE"/>
              </w:rPr>
            </w:pPr>
            <w:r w:rsidRPr="006B6957">
              <w:rPr>
                <w:rFonts w:eastAsia="Calibri"/>
                <w:sz w:val="24"/>
                <w:szCs w:val="22"/>
                <w:lang w:val="en-IE"/>
              </w:rPr>
              <w:t>0.06884</w:t>
            </w:r>
          </w:p>
        </w:tc>
      </w:tr>
      <w:tr w:rsidR="006B6957" w:rsidRPr="006B6957" w:rsidTr="006B6957">
        <w:trPr>
          <w:jc w:val="center"/>
        </w:trPr>
        <w:tc>
          <w:tcPr>
            <w:tcW w:w="2835" w:type="dxa"/>
          </w:tcPr>
          <w:p w:rsidR="006B6957" w:rsidRPr="006B6957" w:rsidRDefault="006B6957" w:rsidP="006B6957">
            <w:pPr>
              <w:spacing w:after="160" w:line="360" w:lineRule="auto"/>
              <w:jc w:val="center"/>
              <w:rPr>
                <w:rFonts w:eastAsia="Calibri"/>
                <w:sz w:val="24"/>
                <w:szCs w:val="22"/>
                <w:lang w:val="en-IE"/>
              </w:rPr>
            </w:pPr>
            <w:r w:rsidRPr="006B6957">
              <w:rPr>
                <w:rFonts w:eastAsia="Calibri"/>
                <w:sz w:val="24"/>
                <w:szCs w:val="22"/>
                <w:lang w:val="en-IE"/>
              </w:rPr>
              <w:t>9</w:t>
            </w:r>
          </w:p>
        </w:tc>
        <w:tc>
          <w:tcPr>
            <w:tcW w:w="2989" w:type="dxa"/>
          </w:tcPr>
          <w:p w:rsidR="006B6957" w:rsidRPr="006B6957" w:rsidRDefault="006B6957" w:rsidP="006B6957">
            <w:pPr>
              <w:spacing w:after="160" w:line="360" w:lineRule="auto"/>
              <w:jc w:val="center"/>
              <w:rPr>
                <w:rFonts w:eastAsia="Calibri"/>
                <w:sz w:val="24"/>
                <w:szCs w:val="22"/>
                <w:lang w:val="en-IE"/>
              </w:rPr>
            </w:pPr>
            <w:r w:rsidRPr="006B6957">
              <w:rPr>
                <w:rFonts w:eastAsia="Calibri"/>
                <w:sz w:val="24"/>
                <w:szCs w:val="22"/>
                <w:lang w:val="en-IE"/>
              </w:rPr>
              <w:t>0.04881</w:t>
            </w:r>
          </w:p>
        </w:tc>
        <w:tc>
          <w:tcPr>
            <w:tcW w:w="3192" w:type="dxa"/>
          </w:tcPr>
          <w:p w:rsidR="006B6957" w:rsidRPr="006B6957" w:rsidRDefault="006B6957" w:rsidP="006B6957">
            <w:pPr>
              <w:keepNext/>
              <w:spacing w:after="160" w:line="360" w:lineRule="auto"/>
              <w:jc w:val="center"/>
              <w:rPr>
                <w:rFonts w:eastAsia="Calibri"/>
                <w:sz w:val="24"/>
                <w:szCs w:val="22"/>
                <w:lang w:val="en-IE"/>
              </w:rPr>
            </w:pPr>
            <w:r w:rsidRPr="006B6957">
              <w:rPr>
                <w:rFonts w:eastAsia="Calibri"/>
                <w:sz w:val="24"/>
                <w:szCs w:val="22"/>
                <w:lang w:val="en-IE"/>
              </w:rPr>
              <w:t>0.06758</w:t>
            </w:r>
          </w:p>
        </w:tc>
      </w:tr>
    </w:tbl>
    <w:p w:rsidR="006B6957" w:rsidRPr="006B6957" w:rsidRDefault="006B6957" w:rsidP="008D2205">
      <w:pPr>
        <w:pStyle w:val="Caption"/>
      </w:pPr>
      <w:r w:rsidRPr="006B6957">
        <w:t xml:space="preserve">Table </w:t>
      </w:r>
      <w:r w:rsidRPr="006B6957">
        <w:fldChar w:fldCharType="begin"/>
      </w:r>
      <w:r w:rsidRPr="006B6957">
        <w:instrText xml:space="preserve"> SEQ Table \* ARABIC </w:instrText>
      </w:r>
      <w:r w:rsidRPr="006B6957">
        <w:fldChar w:fldCharType="separate"/>
      </w:r>
      <w:r w:rsidR="00591E49">
        <w:rPr>
          <w:noProof/>
        </w:rPr>
        <w:t>6</w:t>
      </w:r>
      <w:r w:rsidRPr="006B6957">
        <w:rPr>
          <w:noProof/>
        </w:rPr>
        <w:fldChar w:fldCharType="end"/>
      </w:r>
      <w:r w:rsidRPr="006B6957">
        <w:t xml:space="preserve"> - Time delays observed from PDPs captured</w:t>
      </w:r>
      <w:r w:rsidR="00A7583F">
        <w:t>.</w:t>
      </w:r>
    </w:p>
    <w:p w:rsidR="00BF06AC" w:rsidRPr="006B6957" w:rsidRDefault="00BF06AC" w:rsidP="006B6957">
      <w:pPr>
        <w:spacing w:after="160" w:line="259" w:lineRule="auto"/>
        <w:jc w:val="left"/>
        <w:rPr>
          <w:b/>
          <w:sz w:val="32"/>
          <w:szCs w:val="26"/>
          <w:lang w:val="en-IE"/>
        </w:rPr>
      </w:pPr>
    </w:p>
    <w:p w:rsidR="00BF06AC" w:rsidRDefault="00BF06AC">
      <w:pPr>
        <w:jc w:val="left"/>
        <w:rPr>
          <w:b/>
          <w:sz w:val="32"/>
          <w:szCs w:val="26"/>
          <w:lang w:val="en-IE"/>
        </w:rPr>
      </w:pPr>
      <w:bookmarkStart w:id="407" w:name="_Toc521679914"/>
      <w:bookmarkEnd w:id="387"/>
      <w:r>
        <w:rPr>
          <w:b/>
          <w:sz w:val="32"/>
          <w:szCs w:val="26"/>
          <w:lang w:val="en-IE"/>
        </w:rPr>
        <w:br w:type="page"/>
      </w:r>
    </w:p>
    <w:p w:rsidR="006B6957" w:rsidRPr="00D85BAE" w:rsidRDefault="006B6957" w:rsidP="007D4F1A">
      <w:pPr>
        <w:pStyle w:val="ListParagraph"/>
        <w:keepNext/>
        <w:keepLines/>
        <w:numPr>
          <w:ilvl w:val="0"/>
          <w:numId w:val="25"/>
        </w:numPr>
        <w:spacing w:before="40" w:after="160" w:line="360" w:lineRule="auto"/>
        <w:jc w:val="left"/>
        <w:outlineLvl w:val="1"/>
        <w:rPr>
          <w:b/>
          <w:sz w:val="32"/>
          <w:szCs w:val="26"/>
          <w:lang w:val="en-IE"/>
        </w:rPr>
      </w:pPr>
      <w:bookmarkStart w:id="408" w:name="_Toc522011875"/>
      <w:bookmarkStart w:id="409" w:name="_Toc522020464"/>
      <w:r w:rsidRPr="00D85BAE">
        <w:rPr>
          <w:b/>
          <w:sz w:val="32"/>
          <w:szCs w:val="26"/>
          <w:lang w:val="en-IE"/>
        </w:rPr>
        <w:lastRenderedPageBreak/>
        <w:t>Ray Tracing</w:t>
      </w:r>
      <w:bookmarkEnd w:id="407"/>
      <w:bookmarkEnd w:id="408"/>
      <w:bookmarkEnd w:id="409"/>
    </w:p>
    <w:p w:rsidR="006B6957" w:rsidRPr="006B6957" w:rsidRDefault="006B6957" w:rsidP="00BF06AC">
      <w:pPr>
        <w:spacing w:after="160" w:line="360" w:lineRule="auto"/>
        <w:rPr>
          <w:rFonts w:eastAsia="Calibri"/>
          <w:sz w:val="24"/>
          <w:szCs w:val="22"/>
          <w:lang w:val="en-IE"/>
        </w:rPr>
      </w:pPr>
      <w:r w:rsidRPr="006B6957">
        <w:rPr>
          <w:rFonts w:eastAsia="Calibri"/>
          <w:sz w:val="24"/>
          <w:szCs w:val="22"/>
          <w:lang w:val="en-IE"/>
        </w:rPr>
        <w:t>Ray tracing is an effective tool for wireless channel characterization and aids in the location of reflectors when an environment’s dimensions are known. A measure of the auditorium’s dimensions allows for a simple 2D ray tracing model to be designed. The applications of ray tracing in this investigation is two-fold:</w:t>
      </w:r>
    </w:p>
    <w:p w:rsidR="006B6957" w:rsidRPr="006B6957" w:rsidRDefault="006B6957" w:rsidP="007D4F1A">
      <w:pPr>
        <w:numPr>
          <w:ilvl w:val="0"/>
          <w:numId w:val="23"/>
        </w:numPr>
        <w:spacing w:after="160" w:line="360" w:lineRule="auto"/>
        <w:contextualSpacing/>
        <w:rPr>
          <w:rFonts w:eastAsia="Calibri"/>
          <w:sz w:val="24"/>
          <w:szCs w:val="22"/>
          <w:lang w:val="en-IE"/>
        </w:rPr>
      </w:pPr>
      <w:r w:rsidRPr="006B6957">
        <w:rPr>
          <w:rFonts w:eastAsia="Calibri"/>
          <w:sz w:val="24"/>
          <w:szCs w:val="22"/>
          <w:lang w:val="en-IE"/>
        </w:rPr>
        <w:t xml:space="preserve">To generate PDPs if a </w:t>
      </w:r>
      <w:r w:rsidRPr="006B6957">
        <w:rPr>
          <w:rFonts w:eastAsia="Calibri"/>
          <w:b/>
          <w:sz w:val="24"/>
          <w:szCs w:val="22"/>
          <w:lang w:val="en-IE"/>
        </w:rPr>
        <w:t>reflector is known</w:t>
      </w:r>
      <w:r w:rsidRPr="006B6957">
        <w:rPr>
          <w:rFonts w:eastAsia="Calibri"/>
          <w:sz w:val="24"/>
          <w:szCs w:val="22"/>
          <w:lang w:val="en-IE"/>
        </w:rPr>
        <w:t xml:space="preserve"> in the wireless channel. This simulation can verify the PDPs captured in the previous section.</w:t>
      </w:r>
    </w:p>
    <w:p w:rsidR="006B6957" w:rsidRPr="006B6957" w:rsidRDefault="006B6957" w:rsidP="007D4F1A">
      <w:pPr>
        <w:numPr>
          <w:ilvl w:val="0"/>
          <w:numId w:val="23"/>
        </w:numPr>
        <w:spacing w:after="160" w:line="360" w:lineRule="auto"/>
        <w:contextualSpacing/>
        <w:rPr>
          <w:rFonts w:eastAsia="Calibri"/>
          <w:sz w:val="24"/>
          <w:szCs w:val="22"/>
          <w:lang w:val="en-IE"/>
        </w:rPr>
      </w:pPr>
      <w:r w:rsidRPr="006B6957">
        <w:rPr>
          <w:rFonts w:eastAsia="Calibri"/>
          <w:sz w:val="24"/>
          <w:szCs w:val="22"/>
          <w:lang w:val="en-IE"/>
        </w:rPr>
        <w:t xml:space="preserve">To </w:t>
      </w:r>
      <w:r w:rsidRPr="006B6957">
        <w:rPr>
          <w:rFonts w:eastAsia="Calibri"/>
          <w:b/>
          <w:sz w:val="24"/>
          <w:szCs w:val="22"/>
          <w:lang w:val="en-IE"/>
        </w:rPr>
        <w:t>identify or verify a reflector</w:t>
      </w:r>
      <w:r w:rsidRPr="006B6957">
        <w:rPr>
          <w:rFonts w:eastAsia="Calibri"/>
          <w:sz w:val="24"/>
          <w:szCs w:val="22"/>
          <w:lang w:val="en-IE"/>
        </w:rPr>
        <w:t xml:space="preserve"> in the wireless channel based on the PDPs.</w:t>
      </w:r>
    </w:p>
    <w:p w:rsidR="006B6957" w:rsidRPr="006B6957" w:rsidRDefault="006B6957" w:rsidP="00BF06AC">
      <w:pPr>
        <w:spacing w:after="160" w:line="360" w:lineRule="auto"/>
        <w:rPr>
          <w:rFonts w:eastAsia="Calibri"/>
          <w:sz w:val="24"/>
          <w:szCs w:val="22"/>
          <w:lang w:val="en-IE"/>
        </w:rPr>
      </w:pPr>
      <w:r w:rsidRPr="006B6957">
        <w:rPr>
          <w:rFonts w:eastAsia="Calibri"/>
          <w:sz w:val="24"/>
          <w:szCs w:val="22"/>
          <w:lang w:val="en-IE"/>
        </w:rPr>
        <w:t xml:space="preserve">Both applications are scripted and explained in detail this section. The programs can be found in </w:t>
      </w:r>
      <w:r w:rsidR="00CF45A8">
        <w:rPr>
          <w:rFonts w:eastAsia="Calibri"/>
          <w:sz w:val="24"/>
          <w:szCs w:val="22"/>
          <w:lang w:val="en-IE"/>
        </w:rPr>
        <w:t>Appendix E.3</w:t>
      </w:r>
      <w:r w:rsidRPr="006B6957">
        <w:rPr>
          <w:rFonts w:eastAsia="Calibri"/>
          <w:sz w:val="24"/>
          <w:szCs w:val="22"/>
          <w:lang w:val="en-IE"/>
        </w:rPr>
        <w:t xml:space="preserve"> and </w:t>
      </w:r>
      <w:r w:rsidR="00CF45A8">
        <w:rPr>
          <w:rFonts w:eastAsia="Calibri"/>
          <w:sz w:val="24"/>
          <w:szCs w:val="22"/>
          <w:lang w:val="en-IE"/>
        </w:rPr>
        <w:t>Appendix E.4</w:t>
      </w:r>
      <w:r w:rsidRPr="006B6957">
        <w:rPr>
          <w:rFonts w:eastAsia="Calibri"/>
          <w:sz w:val="24"/>
          <w:szCs w:val="22"/>
          <w:lang w:val="en-IE"/>
        </w:rPr>
        <w:t xml:space="preserve"> respectively.</w:t>
      </w:r>
    </w:p>
    <w:p w:rsidR="006B6957" w:rsidRPr="00BF06AC" w:rsidRDefault="00BF06AC" w:rsidP="007D4F1A">
      <w:pPr>
        <w:pStyle w:val="ListParagraph"/>
        <w:keepNext/>
        <w:keepLines/>
        <w:numPr>
          <w:ilvl w:val="1"/>
          <w:numId w:val="25"/>
        </w:numPr>
        <w:spacing w:before="40" w:after="160" w:line="360" w:lineRule="auto"/>
        <w:outlineLvl w:val="2"/>
        <w:rPr>
          <w:b/>
          <w:sz w:val="28"/>
          <w:szCs w:val="24"/>
          <w:lang w:val="en-IE"/>
        </w:rPr>
      </w:pPr>
      <w:bookmarkStart w:id="410" w:name="_Toc521679915"/>
      <w:r>
        <w:rPr>
          <w:b/>
          <w:sz w:val="28"/>
          <w:szCs w:val="24"/>
          <w:lang w:val="en-IE"/>
        </w:rPr>
        <w:t xml:space="preserve"> </w:t>
      </w:r>
      <w:bookmarkStart w:id="411" w:name="_Toc522011876"/>
      <w:bookmarkStart w:id="412" w:name="_Toc522020465"/>
      <w:bookmarkEnd w:id="410"/>
      <w:r w:rsidR="001524BD">
        <w:rPr>
          <w:b/>
          <w:sz w:val="28"/>
          <w:szCs w:val="24"/>
          <w:lang w:val="en-IE"/>
        </w:rPr>
        <w:t>PDP Simulation</w:t>
      </w:r>
      <w:bookmarkEnd w:id="411"/>
      <w:bookmarkEnd w:id="412"/>
    </w:p>
    <w:p w:rsidR="006B6957" w:rsidRPr="006B6957" w:rsidRDefault="006B6957" w:rsidP="00BF06AC">
      <w:pPr>
        <w:spacing w:after="160" w:line="360" w:lineRule="auto"/>
        <w:rPr>
          <w:rFonts w:eastAsia="Calibri"/>
          <w:sz w:val="24"/>
          <w:szCs w:val="22"/>
          <w:lang w:val="en-IE"/>
        </w:rPr>
      </w:pPr>
      <w:bookmarkStart w:id="413" w:name="_Hlk520227861"/>
      <w:r w:rsidRPr="006B6957">
        <w:rPr>
          <w:rFonts w:eastAsia="Calibri"/>
          <w:sz w:val="24"/>
          <w:szCs w:val="22"/>
          <w:lang w:val="en-IE"/>
        </w:rPr>
        <w:t>The ray tracing script requires a reflector to be declared in the room. Note that the room’s thin walls are not considered reflectors. A nearby elevator shaft is the main suspect reflector in the auditorium. This reflector assumption is the basis of this ray tracing method.</w:t>
      </w:r>
    </w:p>
    <w:p w:rsidR="006B6957" w:rsidRPr="006B6957" w:rsidRDefault="006B6957" w:rsidP="00BF06AC">
      <w:pPr>
        <w:spacing w:after="160" w:line="360" w:lineRule="auto"/>
        <w:rPr>
          <w:rFonts w:eastAsia="Calibri"/>
          <w:sz w:val="24"/>
          <w:szCs w:val="22"/>
          <w:lang w:val="en-IE"/>
        </w:rPr>
      </w:pPr>
      <w:r w:rsidRPr="006B6957">
        <w:rPr>
          <w:rFonts w:eastAsia="Calibri"/>
          <w:sz w:val="24"/>
          <w:szCs w:val="22"/>
          <w:lang w:val="en-IE"/>
        </w:rPr>
        <w:t>The LoS ray is the first to be traced. The simulation creates reflections based on updated AoA and AoD values. For one and two multipath reflections, if the ray reaches the receiver it is saved and plotted at the end of the simulation. Temporary rays that do not find the transmitter targets are discarded.</w:t>
      </w:r>
    </w:p>
    <w:p w:rsidR="006B6957" w:rsidRPr="006B6957" w:rsidRDefault="006B6957" w:rsidP="006B6957">
      <w:pPr>
        <w:keepNext/>
        <w:spacing w:after="160" w:line="360" w:lineRule="auto"/>
        <w:jc w:val="center"/>
        <w:rPr>
          <w:rFonts w:eastAsia="Calibri"/>
          <w:sz w:val="24"/>
          <w:szCs w:val="22"/>
          <w:lang w:val="en-IE"/>
        </w:rPr>
      </w:pPr>
      <w:r w:rsidRPr="006B6957">
        <w:rPr>
          <w:rFonts w:eastAsia="Calibri"/>
          <w:noProof/>
          <w:sz w:val="24"/>
          <w:szCs w:val="22"/>
          <w:lang w:val="en-IE"/>
        </w:rPr>
        <w:drawing>
          <wp:inline distT="0" distB="0" distL="0" distR="0" wp14:anchorId="413C744B" wp14:editId="47462FC5">
            <wp:extent cx="3702243" cy="265138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rotWithShape="1">
                    <a:blip r:embed="rId19">
                      <a:extLst>
                        <a:ext uri="{28A0092B-C50C-407E-A947-70E740481C1C}">
                          <a14:useLocalDpi xmlns:a14="http://schemas.microsoft.com/office/drawing/2010/main" val="0"/>
                        </a:ext>
                      </a:extLst>
                    </a:blip>
                    <a:srcRect b="4456"/>
                    <a:stretch/>
                  </pic:blipFill>
                  <pic:spPr bwMode="auto">
                    <a:xfrm>
                      <a:off x="0" y="0"/>
                      <a:ext cx="3773304" cy="2702278"/>
                    </a:xfrm>
                    <a:prstGeom prst="rect">
                      <a:avLst/>
                    </a:prstGeom>
                    <a:noFill/>
                    <a:ln>
                      <a:noFill/>
                    </a:ln>
                    <a:extLst>
                      <a:ext uri="{53640926-AAD7-44D8-BBD7-CCE9431645EC}">
                        <a14:shadowObscured xmlns:a14="http://schemas.microsoft.com/office/drawing/2010/main"/>
                      </a:ext>
                    </a:extLst>
                  </pic:spPr>
                </pic:pic>
              </a:graphicData>
            </a:graphic>
          </wp:inline>
        </w:drawing>
      </w:r>
    </w:p>
    <w:p w:rsidR="006B6957" w:rsidRPr="006B6957" w:rsidRDefault="006B6957" w:rsidP="008D2205">
      <w:pPr>
        <w:pStyle w:val="Caption"/>
      </w:pPr>
      <w:bookmarkStart w:id="414" w:name="_Ref519257139"/>
      <w:bookmarkStart w:id="415" w:name="_Toc520914694"/>
      <w:bookmarkStart w:id="416" w:name="_Toc522024998"/>
      <w:r w:rsidRPr="006B6957">
        <w:t xml:space="preserve">Figure </w:t>
      </w:r>
      <w:r w:rsidRPr="006B6957">
        <w:fldChar w:fldCharType="begin"/>
      </w:r>
      <w:r w:rsidRPr="006B6957">
        <w:instrText xml:space="preserve"> SEQ Figure \* ARABIC </w:instrText>
      </w:r>
      <w:r w:rsidRPr="006B6957">
        <w:fldChar w:fldCharType="separate"/>
      </w:r>
      <w:r w:rsidR="00591E49">
        <w:rPr>
          <w:noProof/>
        </w:rPr>
        <w:t>46</w:t>
      </w:r>
      <w:r w:rsidRPr="006B6957">
        <w:rPr>
          <w:noProof/>
        </w:rPr>
        <w:fldChar w:fldCharType="end"/>
      </w:r>
      <w:bookmarkEnd w:id="414"/>
      <w:r w:rsidRPr="006B6957">
        <w:t xml:space="preserve"> - Ray tracing simulation for position 7 with known reflector</w:t>
      </w:r>
      <w:bookmarkEnd w:id="415"/>
      <w:r w:rsidR="005D6A56">
        <w:t>.</w:t>
      </w:r>
      <w:bookmarkEnd w:id="416"/>
    </w:p>
    <w:p w:rsidR="006B6957" w:rsidRPr="006B6957" w:rsidRDefault="006B6957" w:rsidP="00BF06AC">
      <w:pPr>
        <w:spacing w:after="160" w:line="360" w:lineRule="auto"/>
        <w:rPr>
          <w:rFonts w:eastAsia="Calibri"/>
          <w:sz w:val="24"/>
          <w:szCs w:val="22"/>
          <w:lang w:val="en-IE"/>
        </w:rPr>
      </w:pPr>
      <w:r w:rsidRPr="006B6957">
        <w:rPr>
          <w:rFonts w:eastAsia="Calibri"/>
          <w:sz w:val="24"/>
          <w:szCs w:val="22"/>
          <w:lang w:val="en-IE"/>
        </w:rPr>
        <w:fldChar w:fldCharType="begin"/>
      </w:r>
      <w:r w:rsidRPr="006B6957">
        <w:rPr>
          <w:rFonts w:eastAsia="Calibri"/>
          <w:sz w:val="24"/>
          <w:szCs w:val="22"/>
          <w:lang w:val="en-IE"/>
        </w:rPr>
        <w:instrText xml:space="preserve"> REF _Ref519257139 \h </w:instrText>
      </w:r>
      <w:r w:rsidRPr="006B6957">
        <w:rPr>
          <w:rFonts w:eastAsia="Calibri"/>
          <w:sz w:val="24"/>
          <w:szCs w:val="22"/>
          <w:lang w:val="en-IE"/>
        </w:rPr>
      </w:r>
      <w:r w:rsidRPr="006B6957">
        <w:rPr>
          <w:rFonts w:eastAsia="Calibri"/>
          <w:sz w:val="24"/>
          <w:szCs w:val="22"/>
          <w:lang w:val="en-IE"/>
        </w:rPr>
        <w:fldChar w:fldCharType="separate"/>
      </w:r>
      <w:r w:rsidR="00591E49" w:rsidRPr="006B6957">
        <w:t xml:space="preserve">Figure </w:t>
      </w:r>
      <w:r w:rsidR="00591E49">
        <w:rPr>
          <w:noProof/>
        </w:rPr>
        <w:t>46</w:t>
      </w:r>
      <w:r w:rsidRPr="006B6957">
        <w:rPr>
          <w:rFonts w:eastAsia="Calibri"/>
          <w:sz w:val="24"/>
          <w:szCs w:val="22"/>
          <w:lang w:val="en-IE"/>
        </w:rPr>
        <w:fldChar w:fldCharType="end"/>
      </w:r>
      <w:r w:rsidRPr="006B6957">
        <w:rPr>
          <w:rFonts w:eastAsia="Calibri"/>
          <w:sz w:val="24"/>
          <w:szCs w:val="22"/>
          <w:lang w:val="en-IE"/>
        </w:rPr>
        <w:t xml:space="preserve"> displays the ray tracing simulation for transmission from position 7. The results of all five positions are displayed below. Note that the co-ordinate system is in inches, but can easily be converted to meters for comparison with PDPs.</w:t>
      </w:r>
    </w:p>
    <w:tbl>
      <w:tblPr>
        <w:tblW w:w="9476" w:type="dxa"/>
        <w:jc w:val="center"/>
        <w:tblLook w:val="04A0" w:firstRow="1" w:lastRow="0" w:firstColumn="1" w:lastColumn="0" w:noHBand="0" w:noVBand="1"/>
      </w:tblPr>
      <w:tblGrid>
        <w:gridCol w:w="4703"/>
        <w:gridCol w:w="4773"/>
      </w:tblGrid>
      <w:tr w:rsidR="006B6957" w:rsidRPr="006B6957" w:rsidTr="00C81746">
        <w:trPr>
          <w:jc w:val="center"/>
        </w:trPr>
        <w:tc>
          <w:tcPr>
            <w:tcW w:w="4703" w:type="dxa"/>
          </w:tcPr>
          <w:p w:rsidR="006B6957" w:rsidRPr="006B6957" w:rsidRDefault="006B6957" w:rsidP="006B6957">
            <w:pPr>
              <w:keepNext/>
              <w:spacing w:after="160" w:line="360" w:lineRule="auto"/>
              <w:jc w:val="left"/>
              <w:rPr>
                <w:rFonts w:eastAsia="Calibri"/>
                <w:sz w:val="24"/>
                <w:szCs w:val="22"/>
                <w:lang w:val="en-IE"/>
              </w:rPr>
            </w:pPr>
            <w:r w:rsidRPr="006B6957">
              <w:rPr>
                <w:rFonts w:eastAsia="Calibri"/>
                <w:noProof/>
                <w:sz w:val="24"/>
                <w:szCs w:val="22"/>
                <w:lang w:val="en-IE"/>
              </w:rPr>
              <w:lastRenderedPageBreak/>
              <w:drawing>
                <wp:inline distT="0" distB="0" distL="0" distR="0" wp14:anchorId="6AA38031" wp14:editId="1D79B9A9">
                  <wp:extent cx="2849526" cy="213587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865837" cy="2148097"/>
                          </a:xfrm>
                          <a:prstGeom prst="rect">
                            <a:avLst/>
                          </a:prstGeom>
                          <a:noFill/>
                          <a:ln>
                            <a:noFill/>
                          </a:ln>
                        </pic:spPr>
                      </pic:pic>
                    </a:graphicData>
                  </a:graphic>
                </wp:inline>
              </w:drawing>
            </w:r>
          </w:p>
          <w:p w:rsidR="006B6957" w:rsidRPr="006B6957" w:rsidRDefault="006B6957" w:rsidP="008D2205">
            <w:pPr>
              <w:pStyle w:val="Caption"/>
            </w:pPr>
            <w:bookmarkStart w:id="417" w:name="_Ref519255103"/>
            <w:bookmarkStart w:id="418" w:name="_Toc520914695"/>
            <w:bookmarkStart w:id="419" w:name="_Toc522024999"/>
            <w:r w:rsidRPr="006B6957">
              <w:t xml:space="preserve">Figure </w:t>
            </w:r>
            <w:r w:rsidRPr="006B6957">
              <w:fldChar w:fldCharType="begin"/>
            </w:r>
            <w:r w:rsidRPr="006B6957">
              <w:instrText xml:space="preserve"> SEQ Figure \* ARABIC </w:instrText>
            </w:r>
            <w:r w:rsidRPr="006B6957">
              <w:fldChar w:fldCharType="separate"/>
            </w:r>
            <w:r w:rsidR="00591E49">
              <w:rPr>
                <w:noProof/>
              </w:rPr>
              <w:t>47</w:t>
            </w:r>
            <w:r w:rsidRPr="006B6957">
              <w:rPr>
                <w:noProof/>
              </w:rPr>
              <w:fldChar w:fldCharType="end"/>
            </w:r>
            <w:bookmarkEnd w:id="417"/>
            <w:r w:rsidRPr="006B6957">
              <w:t xml:space="preserve"> – Ray tracing simulation for transmitter position 1</w:t>
            </w:r>
            <w:bookmarkEnd w:id="418"/>
            <w:r w:rsidR="005D6A56">
              <w:t>.</w:t>
            </w:r>
            <w:bookmarkEnd w:id="419"/>
          </w:p>
        </w:tc>
        <w:tc>
          <w:tcPr>
            <w:tcW w:w="4773" w:type="dxa"/>
          </w:tcPr>
          <w:p w:rsidR="006B6957" w:rsidRPr="006B6957" w:rsidRDefault="006B6957" w:rsidP="006B6957">
            <w:pPr>
              <w:keepNext/>
              <w:spacing w:after="160" w:line="360" w:lineRule="auto"/>
              <w:jc w:val="left"/>
              <w:rPr>
                <w:rFonts w:eastAsia="Calibri"/>
                <w:sz w:val="24"/>
                <w:szCs w:val="22"/>
                <w:lang w:val="en-IE"/>
              </w:rPr>
            </w:pPr>
            <w:r w:rsidRPr="006B6957">
              <w:rPr>
                <w:rFonts w:eastAsia="Calibri"/>
                <w:noProof/>
                <w:sz w:val="24"/>
                <w:szCs w:val="22"/>
                <w:lang w:val="en-IE"/>
              </w:rPr>
              <w:drawing>
                <wp:inline distT="0" distB="0" distL="0" distR="0" wp14:anchorId="61D44469" wp14:editId="27515CF1">
                  <wp:extent cx="2893782" cy="216904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915371" cy="2185224"/>
                          </a:xfrm>
                          <a:prstGeom prst="rect">
                            <a:avLst/>
                          </a:prstGeom>
                          <a:noFill/>
                          <a:ln>
                            <a:noFill/>
                          </a:ln>
                        </pic:spPr>
                      </pic:pic>
                    </a:graphicData>
                  </a:graphic>
                </wp:inline>
              </w:drawing>
            </w:r>
          </w:p>
          <w:p w:rsidR="006B6957" w:rsidRPr="006B6957" w:rsidRDefault="006B6957" w:rsidP="008D2205">
            <w:pPr>
              <w:pStyle w:val="Caption"/>
            </w:pPr>
            <w:bookmarkStart w:id="420" w:name="_Toc520914696"/>
            <w:bookmarkStart w:id="421" w:name="_Toc522025000"/>
            <w:r w:rsidRPr="006B6957">
              <w:t xml:space="preserve">Figure </w:t>
            </w:r>
            <w:r w:rsidRPr="006B6957">
              <w:fldChar w:fldCharType="begin"/>
            </w:r>
            <w:r w:rsidRPr="006B6957">
              <w:instrText xml:space="preserve"> SEQ Figure \* ARABIC </w:instrText>
            </w:r>
            <w:r w:rsidRPr="006B6957">
              <w:fldChar w:fldCharType="separate"/>
            </w:r>
            <w:r w:rsidR="00591E49">
              <w:rPr>
                <w:noProof/>
              </w:rPr>
              <w:t>48</w:t>
            </w:r>
            <w:r w:rsidRPr="006B6957">
              <w:rPr>
                <w:noProof/>
              </w:rPr>
              <w:fldChar w:fldCharType="end"/>
            </w:r>
            <w:r w:rsidRPr="006B6957">
              <w:t xml:space="preserve"> - Ray tracing simulation for transmitter position 3</w:t>
            </w:r>
            <w:bookmarkEnd w:id="420"/>
            <w:r w:rsidR="005D6A56">
              <w:t>.</w:t>
            </w:r>
            <w:bookmarkEnd w:id="421"/>
          </w:p>
        </w:tc>
      </w:tr>
      <w:tr w:rsidR="006B6957" w:rsidRPr="006B6957" w:rsidTr="00C81746">
        <w:trPr>
          <w:jc w:val="center"/>
        </w:trPr>
        <w:tc>
          <w:tcPr>
            <w:tcW w:w="4703" w:type="dxa"/>
          </w:tcPr>
          <w:p w:rsidR="006B6957" w:rsidRPr="006B6957" w:rsidRDefault="006B6957" w:rsidP="006B6957">
            <w:pPr>
              <w:keepNext/>
              <w:spacing w:after="160" w:line="360" w:lineRule="auto"/>
              <w:jc w:val="left"/>
              <w:rPr>
                <w:rFonts w:eastAsia="Calibri"/>
                <w:sz w:val="24"/>
                <w:szCs w:val="22"/>
                <w:lang w:val="en-IE"/>
              </w:rPr>
            </w:pPr>
            <w:r w:rsidRPr="006B6957">
              <w:rPr>
                <w:rFonts w:eastAsia="Calibri"/>
                <w:noProof/>
                <w:sz w:val="24"/>
                <w:szCs w:val="22"/>
                <w:lang w:val="en-IE"/>
              </w:rPr>
              <w:drawing>
                <wp:inline distT="0" distB="0" distL="0" distR="0" wp14:anchorId="7767597F" wp14:editId="52E15612">
                  <wp:extent cx="2817628" cy="211196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844638" cy="2132208"/>
                          </a:xfrm>
                          <a:prstGeom prst="rect">
                            <a:avLst/>
                          </a:prstGeom>
                          <a:noFill/>
                          <a:ln>
                            <a:noFill/>
                          </a:ln>
                        </pic:spPr>
                      </pic:pic>
                    </a:graphicData>
                  </a:graphic>
                </wp:inline>
              </w:drawing>
            </w:r>
          </w:p>
          <w:p w:rsidR="006B6957" w:rsidRPr="006B6957" w:rsidRDefault="006B6957" w:rsidP="008D2205">
            <w:pPr>
              <w:pStyle w:val="Caption"/>
            </w:pPr>
            <w:bookmarkStart w:id="422" w:name="_Toc520914697"/>
            <w:bookmarkStart w:id="423" w:name="_Toc522025001"/>
            <w:r w:rsidRPr="006B6957">
              <w:t xml:space="preserve">Figure </w:t>
            </w:r>
            <w:r w:rsidRPr="006B6957">
              <w:fldChar w:fldCharType="begin"/>
            </w:r>
            <w:r w:rsidRPr="006B6957">
              <w:instrText xml:space="preserve"> SEQ Figure \* ARABIC </w:instrText>
            </w:r>
            <w:r w:rsidRPr="006B6957">
              <w:fldChar w:fldCharType="separate"/>
            </w:r>
            <w:r w:rsidR="00591E49">
              <w:rPr>
                <w:noProof/>
              </w:rPr>
              <w:t>49</w:t>
            </w:r>
            <w:r w:rsidRPr="006B6957">
              <w:rPr>
                <w:noProof/>
              </w:rPr>
              <w:fldChar w:fldCharType="end"/>
            </w:r>
            <w:r w:rsidRPr="006B6957">
              <w:t xml:space="preserve"> – Ray tracing simulation for transmitter position 5</w:t>
            </w:r>
            <w:bookmarkEnd w:id="422"/>
            <w:r w:rsidR="005D6A56">
              <w:t>.</w:t>
            </w:r>
            <w:bookmarkEnd w:id="423"/>
          </w:p>
        </w:tc>
        <w:tc>
          <w:tcPr>
            <w:tcW w:w="4773" w:type="dxa"/>
          </w:tcPr>
          <w:p w:rsidR="00C81746" w:rsidRPr="006B6957" w:rsidRDefault="00C81746" w:rsidP="00C81746">
            <w:pPr>
              <w:keepNext/>
              <w:spacing w:after="160" w:line="360" w:lineRule="auto"/>
              <w:jc w:val="left"/>
              <w:rPr>
                <w:rFonts w:eastAsia="Calibri"/>
                <w:sz w:val="24"/>
                <w:szCs w:val="22"/>
                <w:lang w:val="en-IE"/>
              </w:rPr>
            </w:pPr>
            <w:r w:rsidRPr="006B6957">
              <w:rPr>
                <w:rFonts w:eastAsia="Calibri"/>
                <w:noProof/>
                <w:sz w:val="24"/>
                <w:szCs w:val="22"/>
                <w:lang w:val="en-IE"/>
              </w:rPr>
              <w:drawing>
                <wp:inline distT="0" distB="0" distL="0" distR="0" wp14:anchorId="3857E515" wp14:editId="1EFC302C">
                  <wp:extent cx="2816847" cy="211137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879951" cy="2158675"/>
                          </a:xfrm>
                          <a:prstGeom prst="rect">
                            <a:avLst/>
                          </a:prstGeom>
                          <a:noFill/>
                          <a:ln>
                            <a:noFill/>
                          </a:ln>
                        </pic:spPr>
                      </pic:pic>
                    </a:graphicData>
                  </a:graphic>
                </wp:inline>
              </w:drawing>
            </w:r>
          </w:p>
          <w:p w:rsidR="006B6957" w:rsidRPr="006B6957" w:rsidRDefault="00C81746" w:rsidP="00C81746">
            <w:pPr>
              <w:pStyle w:val="Caption"/>
            </w:pPr>
            <w:bookmarkStart w:id="424" w:name="_Toc520914699"/>
            <w:bookmarkStart w:id="425" w:name="_Toc522025002"/>
            <w:r w:rsidRPr="006B6957">
              <w:t xml:space="preserve">Figure </w:t>
            </w:r>
            <w:r w:rsidRPr="006B6957">
              <w:fldChar w:fldCharType="begin"/>
            </w:r>
            <w:r w:rsidRPr="006B6957">
              <w:instrText xml:space="preserve"> SEQ Figure \* ARABIC </w:instrText>
            </w:r>
            <w:r w:rsidRPr="006B6957">
              <w:fldChar w:fldCharType="separate"/>
            </w:r>
            <w:r w:rsidR="00591E49">
              <w:rPr>
                <w:noProof/>
              </w:rPr>
              <w:t>50</w:t>
            </w:r>
            <w:r w:rsidRPr="006B6957">
              <w:rPr>
                <w:noProof/>
              </w:rPr>
              <w:fldChar w:fldCharType="end"/>
            </w:r>
            <w:r w:rsidRPr="006B6957">
              <w:t xml:space="preserve"> - Ray tracing simulation for transmitter position 9</w:t>
            </w:r>
            <w:bookmarkEnd w:id="424"/>
            <w:r>
              <w:t>.</w:t>
            </w:r>
            <w:bookmarkEnd w:id="425"/>
          </w:p>
        </w:tc>
      </w:tr>
    </w:tbl>
    <w:p w:rsidR="006B6957" w:rsidRPr="006B6957" w:rsidRDefault="006B6957" w:rsidP="006B6957">
      <w:pPr>
        <w:spacing w:after="160" w:line="360" w:lineRule="auto"/>
        <w:jc w:val="left"/>
        <w:rPr>
          <w:rFonts w:eastAsia="Calibri"/>
          <w:sz w:val="24"/>
          <w:szCs w:val="22"/>
          <w:lang w:val="en-IE"/>
        </w:rPr>
      </w:pPr>
      <w:r w:rsidRPr="006B6957">
        <w:rPr>
          <w:rFonts w:eastAsia="Calibri"/>
          <w:sz w:val="24"/>
          <w:szCs w:val="22"/>
          <w:lang w:val="en-IE"/>
        </w:rPr>
        <w:t xml:space="preserve">The PDP delay times generated are listed in </w:t>
      </w:r>
      <w:r w:rsidRPr="006B6957">
        <w:rPr>
          <w:rFonts w:eastAsia="Calibri"/>
          <w:sz w:val="24"/>
          <w:szCs w:val="22"/>
          <w:lang w:val="en-IE"/>
        </w:rPr>
        <w:fldChar w:fldCharType="begin"/>
      </w:r>
      <w:r w:rsidRPr="006B6957">
        <w:rPr>
          <w:rFonts w:eastAsia="Calibri"/>
          <w:sz w:val="24"/>
          <w:szCs w:val="22"/>
          <w:lang w:val="en-IE"/>
        </w:rPr>
        <w:instrText xml:space="preserve"> REF _Ref519259344 \h </w:instrText>
      </w:r>
      <w:r w:rsidRPr="006B6957">
        <w:rPr>
          <w:rFonts w:eastAsia="Calibri"/>
          <w:sz w:val="24"/>
          <w:szCs w:val="22"/>
          <w:lang w:val="en-IE"/>
        </w:rPr>
      </w:r>
      <w:r w:rsidRPr="006B6957">
        <w:rPr>
          <w:rFonts w:eastAsia="Calibri"/>
          <w:sz w:val="24"/>
          <w:szCs w:val="22"/>
          <w:lang w:val="en-IE"/>
        </w:rPr>
        <w:fldChar w:fldCharType="separate"/>
      </w:r>
      <w:r w:rsidR="00591E49" w:rsidRPr="00E53C43">
        <w:t xml:space="preserve">Table </w:t>
      </w:r>
      <w:r w:rsidR="00591E49">
        <w:rPr>
          <w:noProof/>
        </w:rPr>
        <w:t>2</w:t>
      </w:r>
      <w:r w:rsidRPr="006B6957">
        <w:rPr>
          <w:rFonts w:eastAsia="Calibri"/>
          <w:sz w:val="24"/>
          <w:szCs w:val="22"/>
          <w:lang w:val="en-IE"/>
        </w:rPr>
        <w:fldChar w:fldCharType="end"/>
      </w:r>
      <w:r w:rsidRPr="006B6957">
        <w:rPr>
          <w:rFonts w:eastAsia="Calibri"/>
          <w:sz w:val="24"/>
          <w:szCs w:val="22"/>
          <w:lang w:val="en-IE"/>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2989"/>
        <w:gridCol w:w="3192"/>
      </w:tblGrid>
      <w:tr w:rsidR="006B6957" w:rsidRPr="006B6957" w:rsidTr="006B6957">
        <w:trPr>
          <w:jc w:val="center"/>
        </w:trPr>
        <w:tc>
          <w:tcPr>
            <w:tcW w:w="2835" w:type="dxa"/>
            <w:shd w:val="clear" w:color="auto" w:fill="BDD6EE"/>
          </w:tcPr>
          <w:p w:rsidR="006B6957" w:rsidRPr="006B6957" w:rsidRDefault="006B6957" w:rsidP="006B6957">
            <w:pPr>
              <w:spacing w:after="160" w:line="360" w:lineRule="auto"/>
              <w:jc w:val="center"/>
              <w:rPr>
                <w:rFonts w:eastAsia="Calibri"/>
                <w:sz w:val="24"/>
                <w:szCs w:val="22"/>
                <w:lang w:val="en-IE"/>
              </w:rPr>
            </w:pPr>
            <w:r w:rsidRPr="006B6957">
              <w:rPr>
                <w:rFonts w:eastAsia="Calibri"/>
                <w:sz w:val="24"/>
                <w:szCs w:val="22"/>
                <w:lang w:val="en-IE"/>
              </w:rPr>
              <w:t>Position</w:t>
            </w:r>
          </w:p>
        </w:tc>
        <w:tc>
          <w:tcPr>
            <w:tcW w:w="2989" w:type="dxa"/>
            <w:shd w:val="clear" w:color="auto" w:fill="BDD6EE"/>
          </w:tcPr>
          <w:p w:rsidR="006B6957" w:rsidRPr="006B6957" w:rsidRDefault="006B6957" w:rsidP="006B6957">
            <w:pPr>
              <w:spacing w:after="160" w:line="360" w:lineRule="auto"/>
              <w:jc w:val="center"/>
              <w:rPr>
                <w:rFonts w:eastAsia="Calibri"/>
                <w:sz w:val="24"/>
                <w:szCs w:val="22"/>
                <w:lang w:val="en-IE"/>
              </w:rPr>
            </w:pPr>
            <w:r w:rsidRPr="006B6957">
              <w:rPr>
                <w:rFonts w:eastAsia="Calibri"/>
                <w:sz w:val="24"/>
                <w:szCs w:val="22"/>
                <w:lang w:val="en-IE"/>
              </w:rPr>
              <w:t>LoS (µs)</w:t>
            </w:r>
          </w:p>
        </w:tc>
        <w:tc>
          <w:tcPr>
            <w:tcW w:w="3192" w:type="dxa"/>
            <w:shd w:val="clear" w:color="auto" w:fill="BDD6EE"/>
          </w:tcPr>
          <w:p w:rsidR="006B6957" w:rsidRPr="006B6957" w:rsidRDefault="006B6957" w:rsidP="006B6957">
            <w:pPr>
              <w:spacing w:after="160" w:line="360" w:lineRule="auto"/>
              <w:jc w:val="center"/>
              <w:rPr>
                <w:rFonts w:eastAsia="Calibri"/>
                <w:sz w:val="24"/>
                <w:szCs w:val="22"/>
                <w:lang w:val="en-IE"/>
              </w:rPr>
            </w:pPr>
            <w:r w:rsidRPr="006B6957">
              <w:rPr>
                <w:rFonts w:eastAsia="Calibri"/>
                <w:sz w:val="24"/>
                <w:szCs w:val="22"/>
                <w:lang w:val="en-IE"/>
              </w:rPr>
              <w:t>Reflected (µs)</w:t>
            </w:r>
          </w:p>
        </w:tc>
      </w:tr>
      <w:tr w:rsidR="006B6957" w:rsidRPr="006B6957" w:rsidTr="006B6957">
        <w:trPr>
          <w:jc w:val="center"/>
        </w:trPr>
        <w:tc>
          <w:tcPr>
            <w:tcW w:w="2835" w:type="dxa"/>
          </w:tcPr>
          <w:p w:rsidR="006B6957" w:rsidRPr="006B6957" w:rsidRDefault="006B6957" w:rsidP="006B6957">
            <w:pPr>
              <w:spacing w:after="160" w:line="360" w:lineRule="auto"/>
              <w:jc w:val="center"/>
              <w:rPr>
                <w:rFonts w:eastAsia="Calibri"/>
                <w:sz w:val="24"/>
                <w:szCs w:val="22"/>
                <w:lang w:val="en-IE"/>
              </w:rPr>
            </w:pPr>
            <w:r w:rsidRPr="006B6957">
              <w:rPr>
                <w:rFonts w:eastAsia="Calibri"/>
                <w:sz w:val="24"/>
                <w:szCs w:val="22"/>
                <w:lang w:val="en-IE"/>
              </w:rPr>
              <w:t>1</w:t>
            </w:r>
          </w:p>
        </w:tc>
        <w:tc>
          <w:tcPr>
            <w:tcW w:w="2989" w:type="dxa"/>
          </w:tcPr>
          <w:p w:rsidR="006B6957" w:rsidRPr="006B6957" w:rsidRDefault="006B6957" w:rsidP="006B6957">
            <w:pPr>
              <w:spacing w:after="160" w:line="360" w:lineRule="auto"/>
              <w:jc w:val="center"/>
              <w:rPr>
                <w:rFonts w:eastAsia="Calibri"/>
                <w:sz w:val="24"/>
                <w:szCs w:val="22"/>
                <w:lang w:val="en-IE"/>
              </w:rPr>
            </w:pPr>
            <w:r w:rsidRPr="006B6957">
              <w:rPr>
                <w:rFonts w:eastAsia="Calibri"/>
                <w:sz w:val="24"/>
                <w:szCs w:val="22"/>
                <w:lang w:val="en-IE"/>
              </w:rPr>
              <w:t>0.016467</w:t>
            </w:r>
          </w:p>
        </w:tc>
        <w:tc>
          <w:tcPr>
            <w:tcW w:w="3192" w:type="dxa"/>
          </w:tcPr>
          <w:p w:rsidR="006B6957" w:rsidRPr="006B6957" w:rsidRDefault="006B6957" w:rsidP="006B6957">
            <w:pPr>
              <w:spacing w:after="160" w:line="360" w:lineRule="auto"/>
              <w:jc w:val="center"/>
              <w:rPr>
                <w:rFonts w:eastAsia="Calibri"/>
                <w:sz w:val="24"/>
                <w:szCs w:val="22"/>
                <w:lang w:val="en-IE"/>
              </w:rPr>
            </w:pPr>
            <w:r w:rsidRPr="006B6957">
              <w:rPr>
                <w:rFonts w:eastAsia="Calibri"/>
                <w:sz w:val="24"/>
                <w:szCs w:val="22"/>
                <w:lang w:val="en-IE"/>
              </w:rPr>
              <w:t>NaN</w:t>
            </w:r>
          </w:p>
        </w:tc>
      </w:tr>
      <w:tr w:rsidR="006B6957" w:rsidRPr="006B6957" w:rsidTr="006B6957">
        <w:trPr>
          <w:jc w:val="center"/>
        </w:trPr>
        <w:tc>
          <w:tcPr>
            <w:tcW w:w="2835" w:type="dxa"/>
          </w:tcPr>
          <w:p w:rsidR="006B6957" w:rsidRPr="006B6957" w:rsidRDefault="006B6957" w:rsidP="006B6957">
            <w:pPr>
              <w:spacing w:after="160" w:line="360" w:lineRule="auto"/>
              <w:jc w:val="center"/>
              <w:rPr>
                <w:rFonts w:eastAsia="Calibri"/>
                <w:sz w:val="24"/>
                <w:szCs w:val="22"/>
                <w:lang w:val="en-IE"/>
              </w:rPr>
            </w:pPr>
            <w:r w:rsidRPr="006B6957">
              <w:rPr>
                <w:rFonts w:eastAsia="Calibri"/>
                <w:sz w:val="24"/>
                <w:szCs w:val="22"/>
                <w:lang w:val="en-IE"/>
              </w:rPr>
              <w:t>3</w:t>
            </w:r>
          </w:p>
        </w:tc>
        <w:tc>
          <w:tcPr>
            <w:tcW w:w="2989" w:type="dxa"/>
          </w:tcPr>
          <w:p w:rsidR="006B6957" w:rsidRPr="006B6957" w:rsidRDefault="006B6957" w:rsidP="006B6957">
            <w:pPr>
              <w:spacing w:after="160" w:line="360" w:lineRule="auto"/>
              <w:jc w:val="center"/>
              <w:rPr>
                <w:rFonts w:eastAsia="Calibri"/>
                <w:sz w:val="24"/>
                <w:szCs w:val="22"/>
                <w:lang w:val="en-IE"/>
              </w:rPr>
            </w:pPr>
            <w:r w:rsidRPr="006B6957">
              <w:rPr>
                <w:rFonts w:eastAsia="Calibri"/>
                <w:sz w:val="24"/>
                <w:szCs w:val="22"/>
                <w:lang w:val="en-IE"/>
              </w:rPr>
              <w:t>0.016763</w:t>
            </w:r>
          </w:p>
        </w:tc>
        <w:tc>
          <w:tcPr>
            <w:tcW w:w="3192" w:type="dxa"/>
          </w:tcPr>
          <w:p w:rsidR="006B6957" w:rsidRPr="006B6957" w:rsidRDefault="006B6957" w:rsidP="006B6957">
            <w:pPr>
              <w:spacing w:after="160" w:line="360" w:lineRule="auto"/>
              <w:jc w:val="center"/>
              <w:rPr>
                <w:rFonts w:eastAsia="Calibri"/>
                <w:sz w:val="24"/>
                <w:szCs w:val="22"/>
                <w:lang w:val="en-IE"/>
              </w:rPr>
            </w:pPr>
            <w:r w:rsidRPr="006B6957">
              <w:rPr>
                <w:rFonts w:eastAsia="Calibri"/>
                <w:sz w:val="24"/>
                <w:szCs w:val="22"/>
                <w:lang w:val="en-IE"/>
              </w:rPr>
              <w:t>NaN</w:t>
            </w:r>
          </w:p>
        </w:tc>
      </w:tr>
      <w:tr w:rsidR="006B6957" w:rsidRPr="006B6957" w:rsidTr="006B6957">
        <w:trPr>
          <w:jc w:val="center"/>
        </w:trPr>
        <w:tc>
          <w:tcPr>
            <w:tcW w:w="2835" w:type="dxa"/>
          </w:tcPr>
          <w:p w:rsidR="006B6957" w:rsidRPr="006B6957" w:rsidRDefault="006B6957" w:rsidP="006B6957">
            <w:pPr>
              <w:spacing w:after="160" w:line="360" w:lineRule="auto"/>
              <w:jc w:val="center"/>
              <w:rPr>
                <w:rFonts w:eastAsia="Calibri"/>
                <w:sz w:val="24"/>
                <w:szCs w:val="22"/>
                <w:lang w:val="en-IE"/>
              </w:rPr>
            </w:pPr>
            <w:r w:rsidRPr="006B6957">
              <w:rPr>
                <w:rFonts w:eastAsia="Calibri"/>
                <w:sz w:val="24"/>
                <w:szCs w:val="22"/>
                <w:lang w:val="en-IE"/>
              </w:rPr>
              <w:t>5</w:t>
            </w:r>
          </w:p>
        </w:tc>
        <w:tc>
          <w:tcPr>
            <w:tcW w:w="2989" w:type="dxa"/>
          </w:tcPr>
          <w:p w:rsidR="006B6957" w:rsidRPr="006B6957" w:rsidRDefault="006B6957" w:rsidP="006B6957">
            <w:pPr>
              <w:spacing w:after="160" w:line="360" w:lineRule="auto"/>
              <w:jc w:val="center"/>
              <w:rPr>
                <w:rFonts w:eastAsia="Calibri"/>
                <w:sz w:val="24"/>
                <w:szCs w:val="22"/>
                <w:lang w:val="en-IE"/>
              </w:rPr>
            </w:pPr>
            <w:r w:rsidRPr="006B6957">
              <w:rPr>
                <w:rFonts w:eastAsia="Calibri"/>
                <w:sz w:val="24"/>
                <w:szCs w:val="22"/>
                <w:lang w:val="en-IE"/>
              </w:rPr>
              <w:t>0.028363</w:t>
            </w:r>
          </w:p>
        </w:tc>
        <w:tc>
          <w:tcPr>
            <w:tcW w:w="3192" w:type="dxa"/>
          </w:tcPr>
          <w:p w:rsidR="006B6957" w:rsidRPr="006B6957" w:rsidRDefault="006B6957" w:rsidP="006B6957">
            <w:pPr>
              <w:spacing w:after="160" w:line="360" w:lineRule="auto"/>
              <w:jc w:val="center"/>
              <w:rPr>
                <w:rFonts w:eastAsia="Calibri"/>
                <w:sz w:val="24"/>
                <w:szCs w:val="22"/>
                <w:lang w:val="en-IE"/>
              </w:rPr>
            </w:pPr>
            <w:r w:rsidRPr="006B6957">
              <w:rPr>
                <w:rFonts w:eastAsia="Calibri"/>
                <w:sz w:val="24"/>
                <w:szCs w:val="22"/>
                <w:lang w:val="en-IE"/>
              </w:rPr>
              <w:t>0.052372</w:t>
            </w:r>
          </w:p>
        </w:tc>
      </w:tr>
      <w:tr w:rsidR="006B6957" w:rsidRPr="006B6957" w:rsidTr="006B6957">
        <w:trPr>
          <w:jc w:val="center"/>
        </w:trPr>
        <w:tc>
          <w:tcPr>
            <w:tcW w:w="2835" w:type="dxa"/>
          </w:tcPr>
          <w:p w:rsidR="006B6957" w:rsidRPr="006B6957" w:rsidRDefault="006B6957" w:rsidP="006B6957">
            <w:pPr>
              <w:spacing w:after="160" w:line="360" w:lineRule="auto"/>
              <w:jc w:val="center"/>
              <w:rPr>
                <w:rFonts w:eastAsia="Calibri"/>
                <w:sz w:val="24"/>
                <w:szCs w:val="22"/>
                <w:lang w:val="en-IE"/>
              </w:rPr>
            </w:pPr>
            <w:r w:rsidRPr="006B6957">
              <w:rPr>
                <w:rFonts w:eastAsia="Calibri"/>
                <w:sz w:val="24"/>
                <w:szCs w:val="22"/>
                <w:lang w:val="en-IE"/>
              </w:rPr>
              <w:t>7</w:t>
            </w:r>
          </w:p>
        </w:tc>
        <w:tc>
          <w:tcPr>
            <w:tcW w:w="2989" w:type="dxa"/>
          </w:tcPr>
          <w:p w:rsidR="006B6957" w:rsidRPr="006B6957" w:rsidRDefault="006B6957" w:rsidP="006B6957">
            <w:pPr>
              <w:spacing w:after="160" w:line="360" w:lineRule="auto"/>
              <w:jc w:val="center"/>
              <w:rPr>
                <w:rFonts w:eastAsia="Calibri"/>
                <w:sz w:val="24"/>
                <w:szCs w:val="22"/>
                <w:lang w:val="en-IE"/>
              </w:rPr>
            </w:pPr>
            <w:r w:rsidRPr="006B6957">
              <w:rPr>
                <w:rFonts w:eastAsia="Calibri"/>
                <w:sz w:val="24"/>
                <w:szCs w:val="22"/>
                <w:lang w:val="en-IE"/>
              </w:rPr>
              <w:t>0.046306</w:t>
            </w:r>
          </w:p>
        </w:tc>
        <w:tc>
          <w:tcPr>
            <w:tcW w:w="3192" w:type="dxa"/>
          </w:tcPr>
          <w:p w:rsidR="006B6957" w:rsidRPr="006B6957" w:rsidRDefault="006B6957" w:rsidP="006B6957">
            <w:pPr>
              <w:spacing w:after="160" w:line="360" w:lineRule="auto"/>
              <w:jc w:val="center"/>
              <w:rPr>
                <w:rFonts w:eastAsia="Calibri"/>
                <w:sz w:val="24"/>
                <w:szCs w:val="22"/>
                <w:lang w:val="en-IE"/>
              </w:rPr>
            </w:pPr>
            <w:r w:rsidRPr="006B6957">
              <w:rPr>
                <w:rFonts w:eastAsia="Calibri"/>
                <w:sz w:val="24"/>
                <w:szCs w:val="22"/>
                <w:lang w:val="en-IE"/>
              </w:rPr>
              <w:t>0.055463</w:t>
            </w:r>
          </w:p>
        </w:tc>
      </w:tr>
      <w:tr w:rsidR="006B6957" w:rsidRPr="006B6957" w:rsidTr="006B6957">
        <w:trPr>
          <w:jc w:val="center"/>
        </w:trPr>
        <w:tc>
          <w:tcPr>
            <w:tcW w:w="2835" w:type="dxa"/>
          </w:tcPr>
          <w:p w:rsidR="006B6957" w:rsidRPr="006B6957" w:rsidRDefault="006B6957" w:rsidP="006B6957">
            <w:pPr>
              <w:spacing w:after="160" w:line="360" w:lineRule="auto"/>
              <w:jc w:val="center"/>
              <w:rPr>
                <w:rFonts w:eastAsia="Calibri"/>
                <w:sz w:val="24"/>
                <w:szCs w:val="22"/>
                <w:lang w:val="en-IE"/>
              </w:rPr>
            </w:pPr>
            <w:r w:rsidRPr="006B6957">
              <w:rPr>
                <w:rFonts w:eastAsia="Calibri"/>
                <w:sz w:val="24"/>
                <w:szCs w:val="22"/>
                <w:lang w:val="en-IE"/>
              </w:rPr>
              <w:t>9</w:t>
            </w:r>
          </w:p>
        </w:tc>
        <w:tc>
          <w:tcPr>
            <w:tcW w:w="2989" w:type="dxa"/>
          </w:tcPr>
          <w:p w:rsidR="006B6957" w:rsidRPr="006B6957" w:rsidRDefault="006B6957" w:rsidP="006B6957">
            <w:pPr>
              <w:spacing w:after="160" w:line="360" w:lineRule="auto"/>
              <w:jc w:val="center"/>
              <w:rPr>
                <w:rFonts w:eastAsia="Calibri"/>
                <w:sz w:val="24"/>
                <w:szCs w:val="22"/>
                <w:lang w:val="en-IE"/>
              </w:rPr>
            </w:pPr>
            <w:r w:rsidRPr="006B6957">
              <w:rPr>
                <w:rFonts w:eastAsia="Calibri"/>
                <w:sz w:val="24"/>
                <w:szCs w:val="22"/>
                <w:lang w:val="en-IE"/>
              </w:rPr>
              <w:t>0.046412</w:t>
            </w:r>
          </w:p>
        </w:tc>
        <w:tc>
          <w:tcPr>
            <w:tcW w:w="3192" w:type="dxa"/>
          </w:tcPr>
          <w:p w:rsidR="006B6957" w:rsidRPr="006B6957" w:rsidRDefault="006B6957" w:rsidP="006B6957">
            <w:pPr>
              <w:keepNext/>
              <w:spacing w:after="160" w:line="360" w:lineRule="auto"/>
              <w:jc w:val="center"/>
              <w:rPr>
                <w:rFonts w:eastAsia="Calibri"/>
                <w:sz w:val="24"/>
                <w:szCs w:val="22"/>
                <w:lang w:val="en-IE"/>
              </w:rPr>
            </w:pPr>
            <w:r w:rsidRPr="006B6957">
              <w:rPr>
                <w:rFonts w:eastAsia="Calibri"/>
                <w:sz w:val="24"/>
                <w:szCs w:val="22"/>
                <w:lang w:val="en-IE"/>
              </w:rPr>
              <w:t>0.071667</w:t>
            </w:r>
          </w:p>
        </w:tc>
      </w:tr>
    </w:tbl>
    <w:p w:rsidR="006B6957" w:rsidRPr="006B6957" w:rsidRDefault="006B6957" w:rsidP="008D2205">
      <w:pPr>
        <w:pStyle w:val="Caption"/>
      </w:pPr>
      <w:r w:rsidRPr="006B6957">
        <w:t xml:space="preserve">Table </w:t>
      </w:r>
      <w:r w:rsidRPr="006B6957">
        <w:fldChar w:fldCharType="begin"/>
      </w:r>
      <w:r w:rsidRPr="006B6957">
        <w:instrText xml:space="preserve"> SEQ Table \* ARABIC </w:instrText>
      </w:r>
      <w:r w:rsidRPr="006B6957">
        <w:fldChar w:fldCharType="separate"/>
      </w:r>
      <w:r w:rsidR="00591E49">
        <w:rPr>
          <w:noProof/>
        </w:rPr>
        <w:t>7</w:t>
      </w:r>
      <w:r w:rsidRPr="006B6957">
        <w:rPr>
          <w:noProof/>
        </w:rPr>
        <w:fldChar w:fldCharType="end"/>
      </w:r>
      <w:r w:rsidRPr="006B6957">
        <w:t xml:space="preserve"> – PDP delay times generated using ray tracing for LoS and multipath with known reflector</w:t>
      </w:r>
      <w:r w:rsidR="005D6A56">
        <w:t>.</w:t>
      </w:r>
    </w:p>
    <w:p w:rsidR="006B6957" w:rsidRPr="006B6957" w:rsidRDefault="006B6957" w:rsidP="00BF06AC">
      <w:pPr>
        <w:spacing w:after="160" w:line="360" w:lineRule="auto"/>
        <w:rPr>
          <w:rFonts w:eastAsia="Calibri"/>
          <w:sz w:val="24"/>
          <w:szCs w:val="22"/>
          <w:lang w:val="en-IE"/>
        </w:rPr>
      </w:pPr>
      <w:r w:rsidRPr="006B6957">
        <w:rPr>
          <w:rFonts w:eastAsia="Calibri"/>
          <w:sz w:val="24"/>
          <w:szCs w:val="22"/>
          <w:lang w:val="en-IE"/>
        </w:rPr>
        <w:t xml:space="preserve">The objective of this ray tracing program was to generate PDPs to verify the PDPs captured in the previous section, which can be found in </w:t>
      </w:r>
      <w:r w:rsidRPr="006B6957">
        <w:rPr>
          <w:rFonts w:eastAsia="Calibri"/>
          <w:sz w:val="24"/>
          <w:szCs w:val="22"/>
          <w:lang w:val="en-IE"/>
        </w:rPr>
        <w:fldChar w:fldCharType="begin"/>
      </w:r>
      <w:r w:rsidRPr="006B6957">
        <w:rPr>
          <w:rFonts w:eastAsia="Calibri"/>
          <w:sz w:val="24"/>
          <w:szCs w:val="22"/>
          <w:lang w:val="en-IE"/>
        </w:rPr>
        <w:instrText xml:space="preserve"> REF _Ref519253024 \h </w:instrText>
      </w:r>
      <w:r w:rsidR="00BF06AC">
        <w:rPr>
          <w:rFonts w:eastAsia="Calibri"/>
          <w:sz w:val="24"/>
          <w:szCs w:val="22"/>
          <w:lang w:val="en-IE"/>
        </w:rPr>
        <w:instrText xml:space="preserve"> \* MERGEFORMAT </w:instrText>
      </w:r>
      <w:r w:rsidRPr="006B6957">
        <w:rPr>
          <w:rFonts w:eastAsia="Calibri"/>
          <w:sz w:val="24"/>
          <w:szCs w:val="22"/>
          <w:lang w:val="en-IE"/>
        </w:rPr>
      </w:r>
      <w:r w:rsidRPr="006B6957">
        <w:rPr>
          <w:rFonts w:eastAsia="Calibri"/>
          <w:sz w:val="24"/>
          <w:szCs w:val="22"/>
          <w:lang w:val="en-IE"/>
        </w:rPr>
        <w:fldChar w:fldCharType="separate"/>
      </w:r>
      <w:r w:rsidR="00591E49" w:rsidRPr="00591E49">
        <w:rPr>
          <w:rFonts w:eastAsia="Calibri"/>
          <w:sz w:val="24"/>
          <w:szCs w:val="22"/>
          <w:lang w:val="en-IE"/>
        </w:rPr>
        <w:t xml:space="preserve">Table </w:t>
      </w:r>
      <w:r w:rsidR="00591E49" w:rsidRPr="00591E49">
        <w:rPr>
          <w:rFonts w:eastAsia="Calibri"/>
          <w:noProof/>
          <w:sz w:val="24"/>
          <w:szCs w:val="22"/>
          <w:lang w:val="en-IE"/>
        </w:rPr>
        <w:t>1</w:t>
      </w:r>
      <w:r w:rsidRPr="006B6957">
        <w:rPr>
          <w:rFonts w:eastAsia="Calibri"/>
          <w:sz w:val="24"/>
          <w:szCs w:val="22"/>
          <w:lang w:val="en-IE"/>
        </w:rPr>
        <w:fldChar w:fldCharType="end"/>
      </w:r>
      <w:r w:rsidRPr="006B6957">
        <w:rPr>
          <w:rFonts w:eastAsia="Calibri"/>
          <w:sz w:val="24"/>
          <w:szCs w:val="22"/>
          <w:lang w:val="en-IE"/>
        </w:rPr>
        <w:t xml:space="preserve">. For the LoS path, the direct ray times match closely to the PDP data. </w:t>
      </w:r>
      <w:r w:rsidRPr="006B6957">
        <w:rPr>
          <w:rFonts w:eastAsia="Calibri"/>
          <w:sz w:val="24"/>
          <w:szCs w:val="22"/>
          <w:lang w:val="en-IE"/>
        </w:rPr>
        <w:lastRenderedPageBreak/>
        <w:t>This is as expected, as it is independent of declaring a reflector and should be similar. The PDP delays are slightly slower (~ 2 ns) due to possible path loss and energy reduction.</w:t>
      </w:r>
    </w:p>
    <w:p w:rsidR="006B6957" w:rsidRPr="00BF06AC" w:rsidRDefault="006B6957" w:rsidP="00BF06AC">
      <w:pPr>
        <w:spacing w:after="160" w:line="360" w:lineRule="auto"/>
        <w:rPr>
          <w:rFonts w:eastAsia="Calibri"/>
          <w:sz w:val="24"/>
          <w:szCs w:val="22"/>
          <w:lang w:val="en-IE"/>
        </w:rPr>
      </w:pPr>
      <w:r w:rsidRPr="006B6957">
        <w:rPr>
          <w:rFonts w:eastAsia="Calibri"/>
          <w:sz w:val="24"/>
          <w:szCs w:val="22"/>
          <w:lang w:val="en-IE"/>
        </w:rPr>
        <w:t>The first multipath varies much more (~ 9 ns) from the PDP delays, with position 9 experiencing especially long multipath delay in the ray tracing compared to the other positions. Possible reasons for this may be an unconsidered second reflector close to the transmitter at position 9, or incorrect observation of the PDP delay times.</w:t>
      </w:r>
    </w:p>
    <w:p w:rsidR="006B6957" w:rsidRPr="00BF06AC" w:rsidRDefault="00BF06AC" w:rsidP="007D4F1A">
      <w:pPr>
        <w:pStyle w:val="ListParagraph"/>
        <w:keepNext/>
        <w:keepLines/>
        <w:numPr>
          <w:ilvl w:val="1"/>
          <w:numId w:val="25"/>
        </w:numPr>
        <w:spacing w:before="40" w:after="160" w:line="360" w:lineRule="auto"/>
        <w:jc w:val="left"/>
        <w:outlineLvl w:val="2"/>
        <w:rPr>
          <w:b/>
          <w:sz w:val="28"/>
          <w:szCs w:val="24"/>
          <w:lang w:val="en-IE"/>
        </w:rPr>
      </w:pPr>
      <w:bookmarkStart w:id="426" w:name="_Toc521679916"/>
      <w:r>
        <w:rPr>
          <w:b/>
          <w:sz w:val="28"/>
          <w:szCs w:val="24"/>
          <w:lang w:val="en-IE"/>
        </w:rPr>
        <w:t xml:space="preserve"> </w:t>
      </w:r>
      <w:bookmarkStart w:id="427" w:name="_Toc522011877"/>
      <w:bookmarkStart w:id="428" w:name="_Toc522020466"/>
      <w:bookmarkEnd w:id="426"/>
      <w:r w:rsidR="001524BD">
        <w:rPr>
          <w:b/>
          <w:sz w:val="28"/>
          <w:szCs w:val="24"/>
          <w:lang w:val="en-IE"/>
        </w:rPr>
        <w:t>Reflector Prediction</w:t>
      </w:r>
      <w:bookmarkEnd w:id="427"/>
      <w:bookmarkEnd w:id="428"/>
    </w:p>
    <w:p w:rsidR="006B6957" w:rsidRPr="006B6957" w:rsidRDefault="006B6957" w:rsidP="00BF06AC">
      <w:pPr>
        <w:spacing w:after="160" w:line="360" w:lineRule="auto"/>
        <w:rPr>
          <w:rFonts w:eastAsia="Calibri"/>
          <w:sz w:val="24"/>
          <w:szCs w:val="22"/>
          <w:lang w:val="en-IE"/>
        </w:rPr>
      </w:pPr>
      <w:r w:rsidRPr="006B6957">
        <w:rPr>
          <w:rFonts w:eastAsia="Calibri"/>
          <w:sz w:val="24"/>
          <w:szCs w:val="22"/>
          <w:lang w:val="en-IE"/>
        </w:rPr>
        <w:t xml:space="preserve">As mentioned previously, ray tracing can also be used to locate or confirm possible reflectors in a wireless channel. The script for the reflector validation can be found in </w:t>
      </w:r>
      <w:r w:rsidR="00CF45A8">
        <w:rPr>
          <w:rFonts w:eastAsia="Calibri"/>
          <w:sz w:val="24"/>
          <w:szCs w:val="22"/>
          <w:lang w:val="en-IE"/>
        </w:rPr>
        <w:t>Appendix E.4</w:t>
      </w:r>
      <w:r w:rsidRPr="006B6957">
        <w:rPr>
          <w:rFonts w:eastAsia="Calibri"/>
          <w:sz w:val="24"/>
          <w:szCs w:val="22"/>
          <w:lang w:val="en-IE"/>
        </w:rPr>
        <w:t>.</w:t>
      </w:r>
    </w:p>
    <w:p w:rsidR="006B6957" w:rsidRPr="006B6957" w:rsidRDefault="006B6957" w:rsidP="00BF06AC">
      <w:pPr>
        <w:spacing w:after="160" w:line="360" w:lineRule="auto"/>
        <w:rPr>
          <w:rFonts w:eastAsia="Calibri"/>
          <w:sz w:val="24"/>
          <w:szCs w:val="22"/>
          <w:lang w:val="en-IE"/>
        </w:rPr>
      </w:pPr>
      <w:r w:rsidRPr="006B6957">
        <w:rPr>
          <w:rFonts w:eastAsia="Calibri"/>
          <w:sz w:val="24"/>
          <w:szCs w:val="22"/>
          <w:lang w:val="en-IE"/>
        </w:rPr>
        <w:t>The program uses the difference in arrival times of the LoS pulse and the reflector’s multipath pulse (if present) for several PDPs generated from frequency sweeps at different positions. Observing the PDPs provide easy conversion to the distances d1 and d2 for the first and second (if present) pulses respectively. Like the previous ray tracing program, the geometry of the room is known in advance. However, this time there is no knowledge of where in the room the reflector lies.</w:t>
      </w:r>
    </w:p>
    <w:p w:rsidR="006B6957" w:rsidRPr="006B6957" w:rsidRDefault="006B6957" w:rsidP="00BF06AC">
      <w:pPr>
        <w:spacing w:after="160" w:line="360" w:lineRule="auto"/>
        <w:rPr>
          <w:rFonts w:eastAsia="Calibri"/>
          <w:sz w:val="24"/>
          <w:szCs w:val="22"/>
          <w:lang w:val="en-IE"/>
        </w:rPr>
      </w:pPr>
      <w:r w:rsidRPr="006B6957">
        <w:rPr>
          <w:rFonts w:eastAsia="Calibri"/>
          <w:sz w:val="24"/>
          <w:szCs w:val="22"/>
          <w:lang w:val="en-IE"/>
        </w:rPr>
        <w:t xml:space="preserve">Assuming there is only one reflection on the reflected path, the geometry in </w:t>
      </w:r>
      <w:r w:rsidRPr="006B6957">
        <w:rPr>
          <w:rFonts w:eastAsia="Calibri"/>
          <w:sz w:val="24"/>
          <w:szCs w:val="22"/>
          <w:lang w:val="en-IE"/>
        </w:rPr>
        <w:fldChar w:fldCharType="begin"/>
      </w:r>
      <w:r w:rsidRPr="006B6957">
        <w:rPr>
          <w:rFonts w:eastAsia="Calibri"/>
          <w:sz w:val="24"/>
          <w:szCs w:val="22"/>
          <w:lang w:val="en-IE"/>
        </w:rPr>
        <w:instrText xml:space="preserve"> REF _Ref519258705 \h </w:instrText>
      </w:r>
      <w:r w:rsidR="00BF06AC">
        <w:rPr>
          <w:rFonts w:eastAsia="Calibri"/>
          <w:sz w:val="24"/>
          <w:szCs w:val="22"/>
          <w:lang w:val="en-IE"/>
        </w:rPr>
        <w:instrText xml:space="preserve"> \* MERGEFORMAT </w:instrText>
      </w:r>
      <w:r w:rsidRPr="006B6957">
        <w:rPr>
          <w:rFonts w:eastAsia="Calibri"/>
          <w:sz w:val="24"/>
          <w:szCs w:val="22"/>
          <w:lang w:val="en-IE"/>
        </w:rPr>
      </w:r>
      <w:r w:rsidRPr="006B6957">
        <w:rPr>
          <w:rFonts w:eastAsia="Calibri"/>
          <w:sz w:val="24"/>
          <w:szCs w:val="22"/>
          <w:lang w:val="en-IE"/>
        </w:rPr>
        <w:fldChar w:fldCharType="separate"/>
      </w:r>
      <w:r w:rsidR="00591E49" w:rsidRPr="00591E49">
        <w:rPr>
          <w:rFonts w:eastAsia="Calibri"/>
          <w:sz w:val="24"/>
          <w:szCs w:val="22"/>
          <w:lang w:val="en-IE"/>
        </w:rPr>
        <w:t xml:space="preserve">Figure </w:t>
      </w:r>
      <w:r w:rsidR="00591E49" w:rsidRPr="00591E49">
        <w:rPr>
          <w:rFonts w:eastAsia="Calibri"/>
          <w:noProof/>
          <w:sz w:val="24"/>
          <w:szCs w:val="22"/>
          <w:lang w:val="en-IE"/>
        </w:rPr>
        <w:t>2</w:t>
      </w:r>
      <w:r w:rsidRPr="006B6957">
        <w:rPr>
          <w:rFonts w:eastAsia="Calibri"/>
          <w:sz w:val="24"/>
          <w:szCs w:val="22"/>
          <w:lang w:val="en-IE"/>
        </w:rPr>
        <w:fldChar w:fldCharType="end"/>
      </w:r>
      <w:r w:rsidRPr="006B6957">
        <w:rPr>
          <w:rFonts w:eastAsia="Calibri"/>
          <w:sz w:val="24"/>
          <w:szCs w:val="22"/>
          <w:lang w:val="en-IE"/>
        </w:rPr>
        <w:t xml:space="preserve"> can be used to define the distance of that the second pulse travels.</w:t>
      </w:r>
    </w:p>
    <w:p w:rsidR="006B6957" w:rsidRPr="006B6957" w:rsidRDefault="005C395E" w:rsidP="006B6957">
      <w:pPr>
        <w:keepNext/>
        <w:spacing w:after="160" w:line="360" w:lineRule="auto"/>
        <w:jc w:val="center"/>
        <w:rPr>
          <w:rFonts w:eastAsia="Calibri"/>
          <w:sz w:val="24"/>
          <w:szCs w:val="22"/>
          <w:lang w:val="en-IE"/>
        </w:rPr>
      </w:pPr>
      <w:r>
        <w:rPr>
          <w:noProof/>
        </w:rPr>
        <w:drawing>
          <wp:inline distT="0" distB="0" distL="0" distR="0" wp14:anchorId="6983BD10" wp14:editId="7DF9111C">
            <wp:extent cx="3107847" cy="247024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12837" cy="2474211"/>
                    </a:xfrm>
                    <a:prstGeom prst="rect">
                      <a:avLst/>
                    </a:prstGeom>
                  </pic:spPr>
                </pic:pic>
              </a:graphicData>
            </a:graphic>
          </wp:inline>
        </w:drawing>
      </w:r>
    </w:p>
    <w:p w:rsidR="006B6957" w:rsidRPr="006B6957" w:rsidRDefault="006B6957" w:rsidP="008D2205">
      <w:pPr>
        <w:pStyle w:val="Caption"/>
      </w:pPr>
      <w:bookmarkStart w:id="429" w:name="_Toc520914700"/>
      <w:bookmarkStart w:id="430" w:name="_Toc522025003"/>
      <w:r w:rsidRPr="006B6957">
        <w:t xml:space="preserve">Figure </w:t>
      </w:r>
      <w:r w:rsidRPr="006B6957">
        <w:fldChar w:fldCharType="begin"/>
      </w:r>
      <w:r w:rsidRPr="006B6957">
        <w:instrText xml:space="preserve"> SEQ Figure \* ARABIC </w:instrText>
      </w:r>
      <w:r w:rsidRPr="006B6957">
        <w:fldChar w:fldCharType="separate"/>
      </w:r>
      <w:r w:rsidR="00591E49">
        <w:rPr>
          <w:noProof/>
        </w:rPr>
        <w:t>51</w:t>
      </w:r>
      <w:r w:rsidRPr="006B6957">
        <w:rPr>
          <w:noProof/>
        </w:rPr>
        <w:fldChar w:fldCharType="end"/>
      </w:r>
      <w:r w:rsidRPr="006B6957">
        <w:t xml:space="preserve"> – </w:t>
      </w:r>
      <w:r w:rsidR="006F0658">
        <w:t>Ray tracing g</w:t>
      </w:r>
      <w:r w:rsidRPr="006B6957">
        <w:t xml:space="preserve">eometry for </w:t>
      </w:r>
      <w:r w:rsidR="006F0658">
        <w:t xml:space="preserve">predicting a </w:t>
      </w:r>
      <w:r w:rsidRPr="006B6957">
        <w:t>reflector</w:t>
      </w:r>
      <w:bookmarkEnd w:id="429"/>
      <w:r w:rsidR="006F0658">
        <w:t>.</w:t>
      </w:r>
      <w:bookmarkEnd w:id="430"/>
    </w:p>
    <w:p w:rsidR="006B6957" w:rsidRPr="006B6957" w:rsidRDefault="006B6957" w:rsidP="00BF06AC">
      <w:pPr>
        <w:spacing w:after="160" w:line="360" w:lineRule="auto"/>
        <w:rPr>
          <w:rFonts w:eastAsia="Calibri"/>
          <w:sz w:val="24"/>
          <w:szCs w:val="22"/>
          <w:lang w:val="en-IE"/>
        </w:rPr>
      </w:pPr>
      <w:r w:rsidRPr="006B6957">
        <w:rPr>
          <w:rFonts w:eastAsia="Calibri"/>
          <w:sz w:val="24"/>
          <w:szCs w:val="22"/>
          <w:lang w:val="en-IE"/>
        </w:rPr>
        <w:t>The red line, green line and angle Φ are known from the geometry of the room. The green line indicates the LoS distance d1, the red line indicates the multipath distance d2 and Φ is the angle that the LoS path makes with the horizontal. Note that the above geometry is displayed here for illustrative purposes, and is not part of this ray tracing program.</w:t>
      </w:r>
    </w:p>
    <w:p w:rsidR="006B6957" w:rsidRPr="006B6957" w:rsidRDefault="006B6957" w:rsidP="00BF06AC">
      <w:pPr>
        <w:spacing w:after="160" w:line="360" w:lineRule="auto"/>
        <w:rPr>
          <w:rFonts w:eastAsia="Calibri"/>
          <w:sz w:val="24"/>
          <w:szCs w:val="22"/>
          <w:lang w:val="en-IE"/>
        </w:rPr>
      </w:pPr>
      <w:r w:rsidRPr="006B6957">
        <w:rPr>
          <w:rFonts w:eastAsia="Calibri"/>
          <w:sz w:val="24"/>
          <w:szCs w:val="22"/>
          <w:lang w:val="en-IE"/>
        </w:rPr>
        <w:lastRenderedPageBreak/>
        <w:t>The time difference between the two pulses can be converted to a difference in distance, which must satisfy the conditions in the geometry specified by (21), (22), (23) and (24).</w:t>
      </w:r>
    </w:p>
    <w:tbl>
      <w:tblPr>
        <w:tblW w:w="10440" w:type="dxa"/>
        <w:tblLook w:val="04A0" w:firstRow="1" w:lastRow="0" w:firstColumn="1" w:lastColumn="0" w:noHBand="0" w:noVBand="1"/>
      </w:tblPr>
      <w:tblGrid>
        <w:gridCol w:w="4410"/>
        <w:gridCol w:w="2160"/>
        <w:gridCol w:w="3870"/>
      </w:tblGrid>
      <w:tr w:rsidR="006B6957" w:rsidRPr="006B6957" w:rsidTr="00BF06AC">
        <w:tc>
          <w:tcPr>
            <w:tcW w:w="4410" w:type="dxa"/>
          </w:tcPr>
          <w:p w:rsidR="006B6957" w:rsidRPr="006B6957" w:rsidRDefault="006B6957" w:rsidP="006B6957">
            <w:pPr>
              <w:spacing w:after="160" w:line="360" w:lineRule="auto"/>
              <w:jc w:val="left"/>
              <w:rPr>
                <w:rFonts w:eastAsia="Calibri"/>
                <w:sz w:val="24"/>
                <w:szCs w:val="22"/>
                <w:lang w:val="en-IE"/>
              </w:rPr>
            </w:pPr>
          </w:p>
        </w:tc>
        <w:tc>
          <w:tcPr>
            <w:tcW w:w="2160" w:type="dxa"/>
          </w:tcPr>
          <w:p w:rsidR="006B6957" w:rsidRPr="006B6957" w:rsidRDefault="006B6957" w:rsidP="006B6957">
            <w:pPr>
              <w:spacing w:after="160" w:line="360" w:lineRule="auto"/>
              <w:jc w:val="left"/>
              <w:rPr>
                <w:rFonts w:eastAsia="Calibri"/>
                <w:sz w:val="24"/>
                <w:szCs w:val="22"/>
                <w:lang w:val="en-IE"/>
              </w:rPr>
            </w:pPr>
            <m:oMathPara>
              <m:oMathParaPr>
                <m:jc m:val="left"/>
              </m:oMathParaPr>
              <m:oMath>
                <m:r>
                  <w:rPr>
                    <w:rFonts w:ascii="Cambria Math" w:eastAsia="Calibri" w:hAnsi="Cambria Math"/>
                    <w:sz w:val="24"/>
                    <w:szCs w:val="22"/>
                    <w:lang w:val="en-IE"/>
                  </w:rPr>
                  <m:t>d2=a+b</m:t>
                </m:r>
              </m:oMath>
            </m:oMathPara>
          </w:p>
        </w:tc>
        <w:tc>
          <w:tcPr>
            <w:tcW w:w="3870" w:type="dxa"/>
          </w:tcPr>
          <w:p w:rsidR="006B6957" w:rsidRPr="006B6957" w:rsidRDefault="006B6957" w:rsidP="006B6957">
            <w:pPr>
              <w:spacing w:after="160" w:line="360" w:lineRule="auto"/>
              <w:jc w:val="right"/>
              <w:rPr>
                <w:rFonts w:eastAsia="Calibri"/>
                <w:sz w:val="24"/>
                <w:szCs w:val="22"/>
                <w:lang w:val="en-IE"/>
              </w:rPr>
            </w:pPr>
            <w:r w:rsidRPr="006B6957">
              <w:rPr>
                <w:rFonts w:eastAsia="Calibri"/>
                <w:sz w:val="24"/>
                <w:szCs w:val="22"/>
                <w:lang w:val="en-IE"/>
              </w:rPr>
              <w:t>(21)</w:t>
            </w:r>
          </w:p>
        </w:tc>
      </w:tr>
      <w:tr w:rsidR="006B6957" w:rsidRPr="006B6957" w:rsidTr="00BF06AC">
        <w:tc>
          <w:tcPr>
            <w:tcW w:w="4410" w:type="dxa"/>
          </w:tcPr>
          <w:p w:rsidR="006B6957" w:rsidRPr="006B6957" w:rsidRDefault="006B6957" w:rsidP="006B6957">
            <w:pPr>
              <w:spacing w:after="160" w:line="360" w:lineRule="auto"/>
              <w:jc w:val="left"/>
              <w:rPr>
                <w:rFonts w:eastAsia="Calibri"/>
                <w:sz w:val="24"/>
                <w:szCs w:val="22"/>
                <w:lang w:val="en-IE"/>
              </w:rPr>
            </w:pPr>
          </w:p>
        </w:tc>
        <w:tc>
          <w:tcPr>
            <w:tcW w:w="2160" w:type="dxa"/>
          </w:tcPr>
          <w:p w:rsidR="006B6957" w:rsidRPr="006B6957" w:rsidRDefault="006B6957" w:rsidP="006B6957">
            <w:pPr>
              <w:spacing w:after="160" w:line="360" w:lineRule="auto"/>
              <w:jc w:val="left"/>
              <w:rPr>
                <w:sz w:val="24"/>
                <w:szCs w:val="22"/>
                <w:lang w:val="en-IE"/>
              </w:rPr>
            </w:pPr>
            <m:oMathPara>
              <m:oMathParaPr>
                <m:jc m:val="left"/>
              </m:oMathParaPr>
              <m:oMath>
                <m:r>
                  <w:rPr>
                    <w:rFonts w:ascii="Cambria Math" w:eastAsia="Calibri" w:hAnsi="Cambria Math"/>
                    <w:sz w:val="24"/>
                    <w:szCs w:val="22"/>
                    <w:lang w:val="en-IE"/>
                  </w:rPr>
                  <m:t>∆d=</m:t>
                </m:r>
                <m:d>
                  <m:dPr>
                    <m:ctrlPr>
                      <w:rPr>
                        <w:rFonts w:ascii="Cambria Math" w:eastAsia="Calibri" w:hAnsi="Cambria Math"/>
                        <w:i/>
                        <w:sz w:val="24"/>
                        <w:szCs w:val="22"/>
                        <w:lang w:val="en-IE"/>
                      </w:rPr>
                    </m:ctrlPr>
                  </m:dPr>
                  <m:e>
                    <m:sSub>
                      <m:sSubPr>
                        <m:ctrlPr>
                          <w:rPr>
                            <w:rFonts w:ascii="Cambria Math" w:eastAsia="Calibri" w:hAnsi="Cambria Math"/>
                            <w:i/>
                            <w:sz w:val="24"/>
                            <w:szCs w:val="22"/>
                            <w:lang w:val="en-IE"/>
                          </w:rPr>
                        </m:ctrlPr>
                      </m:sSubPr>
                      <m:e>
                        <m:r>
                          <w:rPr>
                            <w:rFonts w:ascii="Cambria Math" w:eastAsia="Calibri" w:hAnsi="Cambria Math"/>
                            <w:sz w:val="24"/>
                            <w:szCs w:val="22"/>
                            <w:lang w:val="en-IE"/>
                          </w:rPr>
                          <m:t>t</m:t>
                        </m:r>
                      </m:e>
                      <m:sub>
                        <m:r>
                          <w:rPr>
                            <w:rFonts w:ascii="Cambria Math" w:eastAsia="Calibri" w:hAnsi="Cambria Math"/>
                            <w:sz w:val="24"/>
                            <w:szCs w:val="22"/>
                            <w:lang w:val="en-IE"/>
                          </w:rPr>
                          <m:t>2</m:t>
                        </m:r>
                      </m:sub>
                    </m:sSub>
                    <m:r>
                      <w:rPr>
                        <w:rFonts w:ascii="Cambria Math" w:eastAsia="Calibri" w:hAnsi="Cambria Math"/>
                        <w:sz w:val="24"/>
                        <w:szCs w:val="22"/>
                        <w:lang w:val="en-IE"/>
                      </w:rPr>
                      <m:t>-</m:t>
                    </m:r>
                    <m:sSub>
                      <m:sSubPr>
                        <m:ctrlPr>
                          <w:rPr>
                            <w:rFonts w:ascii="Cambria Math" w:eastAsia="Calibri" w:hAnsi="Cambria Math"/>
                            <w:i/>
                            <w:sz w:val="24"/>
                            <w:szCs w:val="22"/>
                            <w:lang w:val="en-IE"/>
                          </w:rPr>
                        </m:ctrlPr>
                      </m:sSubPr>
                      <m:e>
                        <m:r>
                          <w:rPr>
                            <w:rFonts w:ascii="Cambria Math" w:eastAsia="Calibri" w:hAnsi="Cambria Math"/>
                            <w:sz w:val="24"/>
                            <w:szCs w:val="22"/>
                            <w:lang w:val="en-IE"/>
                          </w:rPr>
                          <m:t>t</m:t>
                        </m:r>
                      </m:e>
                      <m:sub>
                        <m:r>
                          <w:rPr>
                            <w:rFonts w:ascii="Cambria Math" w:eastAsia="Calibri" w:hAnsi="Cambria Math"/>
                            <w:sz w:val="24"/>
                            <w:szCs w:val="22"/>
                            <w:lang w:val="en-IE"/>
                          </w:rPr>
                          <m:t>1</m:t>
                        </m:r>
                      </m:sub>
                    </m:sSub>
                  </m:e>
                </m:d>
                <m:r>
                  <w:rPr>
                    <w:rFonts w:ascii="Cambria Math" w:eastAsia="Calibri" w:hAnsi="Cambria Math"/>
                    <w:sz w:val="24"/>
                    <w:szCs w:val="22"/>
                    <w:lang w:val="en-IE"/>
                  </w:rPr>
                  <m:t>*c</m:t>
                </m:r>
              </m:oMath>
            </m:oMathPara>
          </w:p>
        </w:tc>
        <w:tc>
          <w:tcPr>
            <w:tcW w:w="3870" w:type="dxa"/>
          </w:tcPr>
          <w:p w:rsidR="006B6957" w:rsidRPr="006B6957" w:rsidRDefault="006B6957" w:rsidP="006B6957">
            <w:pPr>
              <w:spacing w:after="160" w:line="360" w:lineRule="auto"/>
              <w:jc w:val="right"/>
              <w:rPr>
                <w:rFonts w:eastAsia="Calibri"/>
                <w:sz w:val="24"/>
                <w:szCs w:val="22"/>
                <w:lang w:val="en-IE"/>
              </w:rPr>
            </w:pPr>
            <w:r w:rsidRPr="006B6957">
              <w:rPr>
                <w:rFonts w:eastAsia="Calibri"/>
                <w:sz w:val="24"/>
                <w:szCs w:val="22"/>
                <w:lang w:val="en-IE"/>
              </w:rPr>
              <w:t>(22)</w:t>
            </w:r>
          </w:p>
        </w:tc>
      </w:tr>
      <w:tr w:rsidR="006B6957" w:rsidRPr="006B6957" w:rsidTr="00BF06AC">
        <w:tc>
          <w:tcPr>
            <w:tcW w:w="4410" w:type="dxa"/>
          </w:tcPr>
          <w:p w:rsidR="006B6957" w:rsidRPr="006B6957" w:rsidRDefault="006B6957" w:rsidP="006B6957">
            <w:pPr>
              <w:spacing w:after="160" w:line="360" w:lineRule="auto"/>
              <w:jc w:val="left"/>
              <w:rPr>
                <w:rFonts w:eastAsia="Calibri"/>
                <w:sz w:val="24"/>
                <w:szCs w:val="22"/>
                <w:lang w:val="en-IE"/>
              </w:rPr>
            </w:pPr>
          </w:p>
        </w:tc>
        <w:tc>
          <w:tcPr>
            <w:tcW w:w="2160" w:type="dxa"/>
          </w:tcPr>
          <w:p w:rsidR="006B6957" w:rsidRPr="006B6957" w:rsidRDefault="006B6957" w:rsidP="006B6957">
            <w:pPr>
              <w:spacing w:after="160" w:line="360" w:lineRule="auto"/>
              <w:jc w:val="left"/>
              <w:rPr>
                <w:sz w:val="24"/>
                <w:szCs w:val="22"/>
                <w:lang w:val="en-IE"/>
              </w:rPr>
            </w:pPr>
            <m:oMathPara>
              <m:oMathParaPr>
                <m:jc m:val="left"/>
              </m:oMathParaPr>
              <m:oMath>
                <m:r>
                  <w:rPr>
                    <w:rFonts w:ascii="Cambria Math" w:eastAsia="Calibri" w:hAnsi="Cambria Math"/>
                    <w:sz w:val="24"/>
                    <w:szCs w:val="22"/>
                    <w:lang w:val="en-IE"/>
                  </w:rPr>
                  <m:t>∆d = d2 – d1</m:t>
                </m:r>
              </m:oMath>
            </m:oMathPara>
          </w:p>
        </w:tc>
        <w:tc>
          <w:tcPr>
            <w:tcW w:w="3870" w:type="dxa"/>
          </w:tcPr>
          <w:p w:rsidR="006B6957" w:rsidRPr="006B6957" w:rsidRDefault="006B6957" w:rsidP="006B6957">
            <w:pPr>
              <w:spacing w:after="160" w:line="360" w:lineRule="auto"/>
              <w:jc w:val="right"/>
              <w:rPr>
                <w:rFonts w:eastAsia="Calibri"/>
                <w:sz w:val="24"/>
                <w:szCs w:val="22"/>
                <w:lang w:val="en-IE"/>
              </w:rPr>
            </w:pPr>
            <w:r w:rsidRPr="006B6957">
              <w:rPr>
                <w:rFonts w:eastAsia="Calibri"/>
                <w:sz w:val="24"/>
                <w:szCs w:val="22"/>
                <w:lang w:val="en-IE"/>
              </w:rPr>
              <w:t>(23)</w:t>
            </w:r>
          </w:p>
        </w:tc>
      </w:tr>
      <w:tr w:rsidR="006B6957" w:rsidRPr="006B6957" w:rsidTr="00BF06AC">
        <w:tc>
          <w:tcPr>
            <w:tcW w:w="4410" w:type="dxa"/>
          </w:tcPr>
          <w:p w:rsidR="006B6957" w:rsidRPr="006B6957" w:rsidRDefault="006B6957" w:rsidP="006B6957">
            <w:pPr>
              <w:spacing w:after="160" w:line="360" w:lineRule="auto"/>
              <w:jc w:val="left"/>
              <w:rPr>
                <w:rFonts w:eastAsia="Calibri"/>
                <w:sz w:val="24"/>
                <w:szCs w:val="22"/>
                <w:lang w:val="en-IE"/>
              </w:rPr>
            </w:pPr>
          </w:p>
        </w:tc>
        <w:tc>
          <w:tcPr>
            <w:tcW w:w="2160" w:type="dxa"/>
          </w:tcPr>
          <w:p w:rsidR="006B6957" w:rsidRPr="006B6957" w:rsidRDefault="006B6957" w:rsidP="006B6957">
            <w:pPr>
              <w:spacing w:after="160" w:line="360" w:lineRule="auto"/>
              <w:jc w:val="left"/>
              <w:rPr>
                <w:rFonts w:eastAsia="Calibri"/>
                <w:sz w:val="24"/>
                <w:szCs w:val="22"/>
                <w:lang w:val="en-IE"/>
              </w:rPr>
            </w:pPr>
            <m:oMathPara>
              <m:oMathParaPr>
                <m:jc m:val="left"/>
              </m:oMathParaPr>
              <m:oMath>
                <m:r>
                  <w:rPr>
                    <w:rFonts w:ascii="Cambria Math" w:eastAsia="Calibri" w:hAnsi="Cambria Math"/>
                    <w:sz w:val="24"/>
                    <w:szCs w:val="22"/>
                    <w:lang w:val="en-IE"/>
                  </w:rPr>
                  <m:t>∆d=</m:t>
                </m:r>
                <m:d>
                  <m:dPr>
                    <m:ctrlPr>
                      <w:rPr>
                        <w:rFonts w:ascii="Cambria Math" w:eastAsia="Calibri" w:hAnsi="Cambria Math"/>
                        <w:i/>
                        <w:sz w:val="24"/>
                        <w:szCs w:val="22"/>
                        <w:lang w:val="en-IE"/>
                      </w:rPr>
                    </m:ctrlPr>
                  </m:dPr>
                  <m:e>
                    <m:r>
                      <w:rPr>
                        <w:rFonts w:ascii="Cambria Math" w:eastAsia="Calibri" w:hAnsi="Cambria Math"/>
                        <w:sz w:val="24"/>
                        <w:szCs w:val="22"/>
                        <w:lang w:val="en-IE"/>
                      </w:rPr>
                      <m:t>a+b</m:t>
                    </m:r>
                  </m:e>
                </m:d>
                <m:r>
                  <w:rPr>
                    <w:rFonts w:ascii="Cambria Math" w:eastAsia="Calibri" w:hAnsi="Cambria Math"/>
                    <w:sz w:val="24"/>
                    <w:szCs w:val="22"/>
                    <w:lang w:val="en-IE"/>
                  </w:rPr>
                  <m:t>-d1</m:t>
                </m:r>
              </m:oMath>
            </m:oMathPara>
          </w:p>
        </w:tc>
        <w:tc>
          <w:tcPr>
            <w:tcW w:w="3870" w:type="dxa"/>
          </w:tcPr>
          <w:p w:rsidR="006B6957" w:rsidRPr="006B6957" w:rsidRDefault="006B6957" w:rsidP="006B6957">
            <w:pPr>
              <w:spacing w:after="160" w:line="360" w:lineRule="auto"/>
              <w:jc w:val="right"/>
              <w:rPr>
                <w:rFonts w:eastAsia="Calibri"/>
                <w:sz w:val="24"/>
                <w:szCs w:val="22"/>
                <w:lang w:val="en-IE"/>
              </w:rPr>
            </w:pPr>
            <w:r w:rsidRPr="006B6957">
              <w:rPr>
                <w:rFonts w:eastAsia="Calibri"/>
                <w:sz w:val="24"/>
                <w:szCs w:val="22"/>
                <w:lang w:val="en-IE"/>
              </w:rPr>
              <w:t>(24)</w:t>
            </w:r>
          </w:p>
        </w:tc>
      </w:tr>
    </w:tbl>
    <w:p w:rsidR="006B6957" w:rsidRPr="006B6957" w:rsidRDefault="006B6957" w:rsidP="00BF06AC">
      <w:pPr>
        <w:spacing w:after="160" w:line="360" w:lineRule="auto"/>
        <w:rPr>
          <w:sz w:val="24"/>
          <w:szCs w:val="22"/>
          <w:lang w:val="en-IE"/>
        </w:rPr>
      </w:pPr>
      <w:r w:rsidRPr="006B6957">
        <w:rPr>
          <w:sz w:val="24"/>
          <w:szCs w:val="22"/>
          <w:lang w:val="en-IE"/>
        </w:rPr>
        <w:t xml:space="preserve">The distance between the reflector and receiver is represented as </w:t>
      </w:r>
      <m:oMath>
        <m:r>
          <w:rPr>
            <w:rFonts w:ascii="Cambria Math" w:eastAsia="Calibri" w:hAnsi="Cambria Math"/>
            <w:sz w:val="24"/>
            <w:szCs w:val="22"/>
            <w:lang w:val="en-IE"/>
          </w:rPr>
          <m:t>a</m:t>
        </m:r>
      </m:oMath>
      <w:r w:rsidRPr="006B6957">
        <w:rPr>
          <w:sz w:val="24"/>
          <w:szCs w:val="22"/>
          <w:lang w:val="en-IE"/>
        </w:rPr>
        <w:t xml:space="preserve">, and the distance between the reflector and the transmitter is denoted as </w:t>
      </w:r>
      <m:oMath>
        <m:r>
          <w:rPr>
            <w:rFonts w:ascii="Cambria Math" w:hAnsi="Cambria Math"/>
            <w:sz w:val="24"/>
            <w:szCs w:val="22"/>
            <w:lang w:val="en-IE"/>
          </w:rPr>
          <m:t>b</m:t>
        </m:r>
      </m:oMath>
      <w:r w:rsidRPr="006B6957">
        <w:rPr>
          <w:sz w:val="24"/>
          <w:szCs w:val="22"/>
          <w:lang w:val="en-IE"/>
        </w:rPr>
        <w:t xml:space="preserve">. A locus of all possible </w:t>
      </w:r>
      <m:oMath>
        <m:r>
          <w:rPr>
            <w:rFonts w:ascii="Cambria Math" w:eastAsia="Calibri" w:hAnsi="Cambria Math"/>
            <w:sz w:val="24"/>
            <w:szCs w:val="22"/>
            <w:lang w:val="en-IE"/>
          </w:rPr>
          <m:t>a</m:t>
        </m:r>
      </m:oMath>
      <w:r w:rsidRPr="006B6957">
        <w:rPr>
          <w:sz w:val="24"/>
          <w:szCs w:val="22"/>
          <w:lang w:val="en-IE"/>
        </w:rPr>
        <w:t xml:space="preserve"> and </w:t>
      </w:r>
      <m:oMath>
        <m:r>
          <w:rPr>
            <w:rFonts w:ascii="Cambria Math" w:eastAsia="Calibri" w:hAnsi="Cambria Math"/>
            <w:sz w:val="24"/>
            <w:szCs w:val="22"/>
            <w:lang w:val="en-IE"/>
          </w:rPr>
          <m:t>b</m:t>
        </m:r>
      </m:oMath>
      <w:r w:rsidRPr="006B6957">
        <w:rPr>
          <w:sz w:val="24"/>
          <w:szCs w:val="22"/>
          <w:lang w:val="en-IE"/>
        </w:rPr>
        <w:t xml:space="preserve"> combinations is generated with values varying between 0 and </w:t>
      </w:r>
      <m:oMath>
        <m:r>
          <w:rPr>
            <w:rFonts w:ascii="Cambria Math" w:eastAsia="Calibri" w:hAnsi="Cambria Math"/>
            <w:sz w:val="24"/>
            <w:szCs w:val="22"/>
            <w:lang w:val="en-IE"/>
          </w:rPr>
          <m:t>d2</m:t>
        </m:r>
      </m:oMath>
      <w:r w:rsidRPr="006B6957">
        <w:rPr>
          <w:sz w:val="24"/>
          <w:szCs w:val="22"/>
          <w:lang w:val="en-IE"/>
        </w:rPr>
        <w:t xml:space="preserve">. If the combinations satisfy the above conditions the </w:t>
      </w:r>
      <m:oMath>
        <m:r>
          <w:rPr>
            <w:rFonts w:ascii="Cambria Math" w:eastAsia="Calibri" w:hAnsi="Cambria Math"/>
            <w:sz w:val="24"/>
            <w:szCs w:val="22"/>
            <w:lang w:val="en-IE"/>
          </w:rPr>
          <m:t>a</m:t>
        </m:r>
      </m:oMath>
      <w:r w:rsidRPr="006B6957">
        <w:rPr>
          <w:sz w:val="24"/>
          <w:szCs w:val="22"/>
          <w:lang w:val="en-IE"/>
        </w:rPr>
        <w:t xml:space="preserve"> and </w:t>
      </w:r>
      <m:oMath>
        <m:r>
          <w:rPr>
            <w:rFonts w:ascii="Cambria Math" w:eastAsia="Calibri" w:hAnsi="Cambria Math"/>
            <w:sz w:val="24"/>
            <w:szCs w:val="22"/>
            <w:lang w:val="en-IE"/>
          </w:rPr>
          <m:t>b</m:t>
        </m:r>
      </m:oMath>
      <w:r w:rsidRPr="006B6957">
        <w:rPr>
          <w:sz w:val="24"/>
          <w:szCs w:val="22"/>
          <w:lang w:val="en-IE"/>
        </w:rPr>
        <w:t xml:space="preserve"> pair is stored. This process is repeated for all the PDPs in the environment.</w:t>
      </w:r>
    </w:p>
    <w:p w:rsidR="006B6957" w:rsidRPr="006B6957" w:rsidRDefault="006B6957" w:rsidP="00BF06AC">
      <w:pPr>
        <w:spacing w:after="160" w:line="360" w:lineRule="auto"/>
        <w:rPr>
          <w:rFonts w:eastAsia="Calibri"/>
          <w:sz w:val="24"/>
          <w:szCs w:val="22"/>
          <w:lang w:val="en-IE"/>
        </w:rPr>
      </w:pPr>
      <w:r w:rsidRPr="006B6957">
        <w:rPr>
          <w:sz w:val="24"/>
          <w:szCs w:val="22"/>
          <w:lang w:val="en-IE"/>
        </w:rPr>
        <w:t xml:space="preserve">The distance for valid </w:t>
      </w:r>
      <m:oMath>
        <m:r>
          <w:rPr>
            <w:rFonts w:ascii="Cambria Math" w:eastAsia="Calibri" w:hAnsi="Cambria Math"/>
            <w:sz w:val="24"/>
            <w:szCs w:val="22"/>
            <w:lang w:val="en-IE"/>
          </w:rPr>
          <m:t>a</m:t>
        </m:r>
      </m:oMath>
      <w:r w:rsidRPr="006B6957">
        <w:rPr>
          <w:sz w:val="24"/>
          <w:szCs w:val="22"/>
          <w:lang w:val="en-IE"/>
        </w:rPr>
        <w:t xml:space="preserve"> and </w:t>
      </w:r>
      <m:oMath>
        <m:r>
          <w:rPr>
            <w:rFonts w:ascii="Cambria Math" w:eastAsia="Calibri" w:hAnsi="Cambria Math"/>
            <w:sz w:val="24"/>
            <w:szCs w:val="22"/>
            <w:lang w:val="en-IE"/>
          </w:rPr>
          <m:t>b</m:t>
        </m:r>
      </m:oMath>
      <w:r w:rsidRPr="006B6957">
        <w:rPr>
          <w:sz w:val="24"/>
          <w:szCs w:val="22"/>
          <w:lang w:val="en-IE"/>
        </w:rPr>
        <w:t xml:space="preserve"> pairs is known for each locations PDP, but the angle θ is also required to create the reflected path and locate/confirm the reflector. The Cosine Rule enables the calculation of θ for each pair in the locus.</w:t>
      </w:r>
      <w:r w:rsidRPr="006B6957">
        <w:rPr>
          <w:rFonts w:eastAsia="Calibri"/>
          <w:sz w:val="24"/>
          <w:szCs w:val="22"/>
          <w:lang w:val="en-IE"/>
        </w:rPr>
        <w:t xml:space="preserve"> Point of the reflector is given by (25).</w:t>
      </w:r>
    </w:p>
    <w:tbl>
      <w:tblPr>
        <w:tblW w:w="10440" w:type="dxa"/>
        <w:tblLook w:val="04A0" w:firstRow="1" w:lastRow="0" w:firstColumn="1" w:lastColumn="0" w:noHBand="0" w:noVBand="1"/>
      </w:tblPr>
      <w:tblGrid>
        <w:gridCol w:w="3330"/>
        <w:gridCol w:w="4230"/>
        <w:gridCol w:w="2880"/>
      </w:tblGrid>
      <w:tr w:rsidR="006B6957" w:rsidRPr="006B6957" w:rsidTr="00BF06AC">
        <w:tc>
          <w:tcPr>
            <w:tcW w:w="3330" w:type="dxa"/>
          </w:tcPr>
          <w:p w:rsidR="006B6957" w:rsidRPr="006B6957" w:rsidRDefault="006B6957" w:rsidP="006B6957">
            <w:pPr>
              <w:spacing w:after="160" w:line="360" w:lineRule="auto"/>
              <w:jc w:val="left"/>
              <w:rPr>
                <w:rFonts w:eastAsia="Calibri"/>
                <w:sz w:val="24"/>
                <w:szCs w:val="22"/>
                <w:lang w:val="en-IE"/>
              </w:rPr>
            </w:pPr>
          </w:p>
        </w:tc>
        <w:tc>
          <w:tcPr>
            <w:tcW w:w="4230" w:type="dxa"/>
          </w:tcPr>
          <w:p w:rsidR="006B6957" w:rsidRPr="006B6957" w:rsidRDefault="006B6957" w:rsidP="006B6957">
            <w:pPr>
              <w:spacing w:after="160" w:line="360" w:lineRule="auto"/>
              <w:jc w:val="left"/>
              <w:rPr>
                <w:sz w:val="24"/>
                <w:szCs w:val="22"/>
                <w:lang w:val="en-IE"/>
              </w:rPr>
            </w:pPr>
            <m:oMathPara>
              <m:oMath>
                <m:r>
                  <w:rPr>
                    <w:rFonts w:ascii="Cambria Math" w:eastAsia="Calibri" w:hAnsi="Cambria Math"/>
                    <w:sz w:val="24"/>
                    <w:szCs w:val="22"/>
                    <w:lang w:val="en-IE"/>
                  </w:rPr>
                  <m:t>y=</m:t>
                </m:r>
                <m:sSub>
                  <m:sSubPr>
                    <m:ctrlPr>
                      <w:rPr>
                        <w:rFonts w:ascii="Cambria Math" w:eastAsia="Calibri" w:hAnsi="Cambria Math"/>
                        <w:i/>
                        <w:sz w:val="24"/>
                        <w:szCs w:val="22"/>
                        <w:lang w:val="en-IE"/>
                      </w:rPr>
                    </m:ctrlPr>
                  </m:sSubPr>
                  <m:e>
                    <m:r>
                      <w:rPr>
                        <w:rFonts w:ascii="Cambria Math" w:eastAsia="Calibri" w:hAnsi="Cambria Math"/>
                        <w:sz w:val="24"/>
                        <w:szCs w:val="22"/>
                        <w:lang w:val="en-IE"/>
                      </w:rPr>
                      <m:t>R</m:t>
                    </m:r>
                  </m:e>
                  <m:sub>
                    <m:r>
                      <w:rPr>
                        <w:rFonts w:ascii="Cambria Math" w:eastAsia="Calibri" w:hAnsi="Cambria Math"/>
                        <w:sz w:val="24"/>
                        <w:szCs w:val="22"/>
                        <w:lang w:val="en-IE"/>
                      </w:rPr>
                      <m:t>x</m:t>
                    </m:r>
                  </m:sub>
                </m:sSub>
                <m:r>
                  <w:rPr>
                    <w:rFonts w:ascii="Cambria Math" w:eastAsia="Calibri" w:hAnsi="Cambria Math"/>
                    <w:sz w:val="24"/>
                    <w:szCs w:val="22"/>
                    <w:lang w:val="en-IE"/>
                  </w:rPr>
                  <m:t>+a*</m:t>
                </m:r>
                <m:r>
                  <m:rPr>
                    <m:sty m:val="p"/>
                  </m:rPr>
                  <w:rPr>
                    <w:rFonts w:ascii="Cambria Math" w:eastAsia="Calibri" w:hAnsi="Cambria Math"/>
                    <w:sz w:val="24"/>
                    <w:szCs w:val="22"/>
                    <w:lang w:val="en-IE"/>
                  </w:rPr>
                  <m:t>cos⁡</m:t>
                </m:r>
                <m:r>
                  <w:rPr>
                    <w:rFonts w:ascii="Cambria Math" w:eastAsia="Calibri" w:hAnsi="Cambria Math"/>
                    <w:sz w:val="24"/>
                    <w:szCs w:val="22"/>
                    <w:lang w:val="en-IE"/>
                  </w:rPr>
                  <m:t>(Φ-θ)</m:t>
                </m:r>
              </m:oMath>
            </m:oMathPara>
          </w:p>
        </w:tc>
        <w:tc>
          <w:tcPr>
            <w:tcW w:w="2880" w:type="dxa"/>
          </w:tcPr>
          <w:p w:rsidR="006B6957" w:rsidRPr="006B6957" w:rsidRDefault="006B6957" w:rsidP="006B6957">
            <w:pPr>
              <w:spacing w:after="160" w:line="360" w:lineRule="auto"/>
              <w:jc w:val="right"/>
              <w:rPr>
                <w:rFonts w:eastAsia="Calibri"/>
                <w:sz w:val="24"/>
                <w:szCs w:val="22"/>
                <w:lang w:val="en-IE"/>
              </w:rPr>
            </w:pPr>
            <w:r w:rsidRPr="006B6957">
              <w:rPr>
                <w:rFonts w:eastAsia="Calibri"/>
                <w:sz w:val="24"/>
                <w:szCs w:val="22"/>
                <w:lang w:val="en-IE"/>
              </w:rPr>
              <w:t>(25)</w:t>
            </w:r>
          </w:p>
        </w:tc>
      </w:tr>
    </w:tbl>
    <w:p w:rsidR="006B6957" w:rsidRPr="006B6957" w:rsidRDefault="006B6957" w:rsidP="00BF06AC">
      <w:pPr>
        <w:spacing w:after="160" w:line="360" w:lineRule="auto"/>
        <w:rPr>
          <w:rFonts w:eastAsia="Calibri"/>
          <w:sz w:val="24"/>
          <w:szCs w:val="22"/>
          <w:lang w:val="en-IE"/>
        </w:rPr>
      </w:pPr>
      <w:r w:rsidRPr="006B6957">
        <w:rPr>
          <w:rFonts w:eastAsia="Calibri"/>
          <w:sz w:val="24"/>
          <w:szCs w:val="22"/>
          <w:lang w:val="en-IE"/>
        </w:rPr>
        <w:t>Each PDP produces its own locus of points that represent its estimation of the position of possible reflectors. If two such loci intersect at a suspected reflector location, this confirms that there is a reflector at that location in the wireless channel.</w:t>
      </w:r>
    </w:p>
    <w:p w:rsidR="006B6957" w:rsidRPr="006B6957" w:rsidRDefault="006B6957" w:rsidP="00BF06AC">
      <w:pPr>
        <w:spacing w:after="160" w:line="360" w:lineRule="auto"/>
        <w:rPr>
          <w:rFonts w:eastAsia="Calibri"/>
          <w:sz w:val="24"/>
          <w:szCs w:val="22"/>
          <w:lang w:val="en-IE"/>
        </w:rPr>
      </w:pPr>
      <w:r w:rsidRPr="006B6957">
        <w:rPr>
          <w:rFonts w:eastAsia="Calibri"/>
          <w:sz w:val="24"/>
          <w:szCs w:val="22"/>
          <w:lang w:val="en-IE"/>
        </w:rPr>
        <w:t xml:space="preserve">To first test the functionality of the script, the input to this script is the output of the first ray tracing script, i.e. the ideal delay times for each position listed in </w:t>
      </w:r>
      <w:r w:rsidRPr="006B6957">
        <w:rPr>
          <w:rFonts w:eastAsia="Calibri"/>
          <w:sz w:val="24"/>
          <w:szCs w:val="22"/>
          <w:lang w:val="en-IE"/>
        </w:rPr>
        <w:fldChar w:fldCharType="begin"/>
      </w:r>
      <w:r w:rsidRPr="006B6957">
        <w:rPr>
          <w:rFonts w:eastAsia="Calibri"/>
          <w:sz w:val="24"/>
          <w:szCs w:val="22"/>
          <w:lang w:val="en-IE"/>
        </w:rPr>
        <w:instrText xml:space="preserve"> REF _Ref519259344 \h </w:instrText>
      </w:r>
      <w:r w:rsidR="00BF06AC">
        <w:rPr>
          <w:rFonts w:eastAsia="Calibri"/>
          <w:sz w:val="24"/>
          <w:szCs w:val="22"/>
          <w:lang w:val="en-IE"/>
        </w:rPr>
        <w:instrText xml:space="preserve"> \* MERGEFORMAT </w:instrText>
      </w:r>
      <w:r w:rsidRPr="006B6957">
        <w:rPr>
          <w:rFonts w:eastAsia="Calibri"/>
          <w:sz w:val="24"/>
          <w:szCs w:val="22"/>
          <w:lang w:val="en-IE"/>
        </w:rPr>
      </w:r>
      <w:r w:rsidRPr="006B6957">
        <w:rPr>
          <w:rFonts w:eastAsia="Calibri"/>
          <w:sz w:val="24"/>
          <w:szCs w:val="22"/>
          <w:lang w:val="en-IE"/>
        </w:rPr>
        <w:fldChar w:fldCharType="separate"/>
      </w:r>
      <w:r w:rsidR="00591E49" w:rsidRPr="00591E49">
        <w:rPr>
          <w:rFonts w:eastAsia="Calibri"/>
          <w:sz w:val="24"/>
          <w:szCs w:val="22"/>
          <w:lang w:val="en-IE"/>
        </w:rPr>
        <w:t xml:space="preserve">Table </w:t>
      </w:r>
      <w:r w:rsidR="00591E49" w:rsidRPr="00591E49">
        <w:rPr>
          <w:rFonts w:eastAsia="Calibri"/>
          <w:noProof/>
          <w:sz w:val="24"/>
          <w:szCs w:val="22"/>
          <w:lang w:val="en-IE"/>
        </w:rPr>
        <w:t>2</w:t>
      </w:r>
      <w:r w:rsidRPr="006B6957">
        <w:rPr>
          <w:rFonts w:eastAsia="Calibri"/>
          <w:sz w:val="24"/>
          <w:szCs w:val="22"/>
          <w:lang w:val="en-IE"/>
        </w:rPr>
        <w:fldChar w:fldCharType="end"/>
      </w:r>
      <w:r w:rsidRPr="006B6957">
        <w:rPr>
          <w:rFonts w:eastAsia="Calibri"/>
          <w:sz w:val="24"/>
          <w:szCs w:val="22"/>
          <w:lang w:val="en-IE"/>
        </w:rPr>
        <w:t xml:space="preserve">. This should correctly identify the reflector, i.e. the elevator shaft. The ray tracer produces a locus of points whose geometry correctly match the distances suggested by the delay time inputs.  Each locus belongs to a transmitter position. Assuming the reflector is a straight line, when two loci intersect the intersection is on the line of the locator. In </w:t>
      </w:r>
      <w:r w:rsidRPr="006B6957">
        <w:rPr>
          <w:rFonts w:eastAsia="Calibri"/>
          <w:sz w:val="24"/>
          <w:szCs w:val="22"/>
          <w:lang w:val="en-IE"/>
        </w:rPr>
        <w:fldChar w:fldCharType="begin"/>
      </w:r>
      <w:r w:rsidRPr="006B6957">
        <w:rPr>
          <w:rFonts w:eastAsia="Calibri"/>
          <w:sz w:val="24"/>
          <w:szCs w:val="22"/>
          <w:lang w:val="en-IE"/>
        </w:rPr>
        <w:instrText xml:space="preserve"> REF _Ref519252926 \h </w:instrText>
      </w:r>
      <w:r w:rsidR="00BF06AC">
        <w:rPr>
          <w:rFonts w:eastAsia="Calibri"/>
          <w:sz w:val="24"/>
          <w:szCs w:val="22"/>
          <w:lang w:val="en-IE"/>
        </w:rPr>
        <w:instrText xml:space="preserve"> \* MERGEFORMAT </w:instrText>
      </w:r>
      <w:r w:rsidRPr="006B6957">
        <w:rPr>
          <w:rFonts w:eastAsia="Calibri"/>
          <w:sz w:val="24"/>
          <w:szCs w:val="22"/>
          <w:lang w:val="en-IE"/>
        </w:rPr>
      </w:r>
      <w:r w:rsidRPr="006B6957">
        <w:rPr>
          <w:rFonts w:eastAsia="Calibri"/>
          <w:sz w:val="24"/>
          <w:szCs w:val="22"/>
          <w:lang w:val="en-IE"/>
        </w:rPr>
        <w:fldChar w:fldCharType="separate"/>
      </w:r>
      <w:r w:rsidR="00591E49" w:rsidRPr="00591E49">
        <w:rPr>
          <w:rFonts w:eastAsia="Calibri"/>
          <w:sz w:val="24"/>
          <w:szCs w:val="22"/>
          <w:lang w:val="en-IE"/>
        </w:rPr>
        <w:t xml:space="preserve">Figure </w:t>
      </w:r>
      <w:r w:rsidR="00591E49" w:rsidRPr="00591E49">
        <w:rPr>
          <w:rFonts w:eastAsia="Calibri"/>
          <w:noProof/>
          <w:sz w:val="24"/>
          <w:szCs w:val="22"/>
          <w:lang w:val="en-IE"/>
        </w:rPr>
        <w:t>7</w:t>
      </w:r>
      <w:r w:rsidRPr="006B6957">
        <w:rPr>
          <w:rFonts w:eastAsia="Calibri"/>
          <w:sz w:val="24"/>
          <w:szCs w:val="22"/>
          <w:lang w:val="en-IE"/>
        </w:rPr>
        <w:fldChar w:fldCharType="end"/>
      </w:r>
      <w:r w:rsidRPr="006B6957">
        <w:rPr>
          <w:rFonts w:eastAsia="Calibri"/>
          <w:sz w:val="24"/>
          <w:szCs w:val="22"/>
          <w:lang w:val="en-IE"/>
        </w:rPr>
        <w:t xml:space="preserve"> the script correctly identifies the elevator shaft to an accuracy of less than a meter.</w:t>
      </w:r>
    </w:p>
    <w:p w:rsidR="006B6957" w:rsidRPr="006B6957" w:rsidRDefault="009034B9" w:rsidP="00BF06AC">
      <w:pPr>
        <w:keepNext/>
        <w:tabs>
          <w:tab w:val="left" w:pos="1116"/>
          <w:tab w:val="center" w:pos="4513"/>
        </w:tabs>
        <w:spacing w:after="160" w:line="360" w:lineRule="auto"/>
        <w:jc w:val="center"/>
        <w:rPr>
          <w:rFonts w:eastAsia="Calibri"/>
          <w:sz w:val="24"/>
          <w:szCs w:val="22"/>
          <w:lang w:val="en-IE"/>
        </w:rPr>
      </w:pPr>
      <w:r w:rsidRPr="009034B9">
        <w:rPr>
          <w:noProof/>
        </w:rPr>
        <w:lastRenderedPageBreak/>
        <w:t xml:space="preserve"> </w:t>
      </w:r>
      <w:r>
        <w:rPr>
          <w:noProof/>
        </w:rPr>
        <w:drawing>
          <wp:inline distT="0" distB="0" distL="0" distR="0" wp14:anchorId="70036F0D" wp14:editId="1EE338A7">
            <wp:extent cx="4350357" cy="3397663"/>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56893" cy="3402768"/>
                    </a:xfrm>
                    <a:prstGeom prst="rect">
                      <a:avLst/>
                    </a:prstGeom>
                  </pic:spPr>
                </pic:pic>
              </a:graphicData>
            </a:graphic>
          </wp:inline>
        </w:drawing>
      </w:r>
    </w:p>
    <w:p w:rsidR="006B6957" w:rsidRPr="006B6957" w:rsidRDefault="006B6957" w:rsidP="008D2205">
      <w:pPr>
        <w:pStyle w:val="Caption"/>
      </w:pPr>
      <w:bookmarkStart w:id="431" w:name="_Toc520914701"/>
      <w:bookmarkStart w:id="432" w:name="_Toc522025004"/>
      <w:r w:rsidRPr="006B6957">
        <w:t xml:space="preserve">Figure </w:t>
      </w:r>
      <w:r w:rsidRPr="006B6957">
        <w:fldChar w:fldCharType="begin"/>
      </w:r>
      <w:r w:rsidRPr="006B6957">
        <w:instrText xml:space="preserve"> SEQ Figure \* ARABIC </w:instrText>
      </w:r>
      <w:r w:rsidRPr="006B6957">
        <w:fldChar w:fldCharType="separate"/>
      </w:r>
      <w:r w:rsidR="00591E49">
        <w:rPr>
          <w:noProof/>
        </w:rPr>
        <w:t>52</w:t>
      </w:r>
      <w:r w:rsidRPr="006B6957">
        <w:rPr>
          <w:noProof/>
        </w:rPr>
        <w:fldChar w:fldCharType="end"/>
      </w:r>
      <w:r w:rsidRPr="006B6957">
        <w:t xml:space="preserve"> </w:t>
      </w:r>
      <w:r w:rsidR="00CF45A8">
        <w:t>–</w:t>
      </w:r>
      <w:r w:rsidRPr="006B6957">
        <w:t xml:space="preserve"> </w:t>
      </w:r>
      <w:r w:rsidR="00CF45A8">
        <w:t xml:space="preserve">Reflector prediction using PDP </w:t>
      </w:r>
      <w:r w:rsidRPr="006B6957">
        <w:t>simulation data</w:t>
      </w:r>
      <w:bookmarkEnd w:id="431"/>
      <w:r w:rsidR="00CF45A8">
        <w:t>.</w:t>
      </w:r>
      <w:bookmarkEnd w:id="432"/>
    </w:p>
    <w:p w:rsidR="006B6957" w:rsidRPr="006B6957" w:rsidRDefault="006B6957" w:rsidP="00BF06AC">
      <w:pPr>
        <w:spacing w:after="160" w:line="360" w:lineRule="auto"/>
        <w:rPr>
          <w:rFonts w:eastAsia="Calibri"/>
          <w:sz w:val="24"/>
          <w:szCs w:val="22"/>
          <w:lang w:val="en-IE"/>
        </w:rPr>
      </w:pPr>
      <w:r w:rsidRPr="006B6957">
        <w:rPr>
          <w:rFonts w:eastAsia="Calibri"/>
          <w:sz w:val="24"/>
          <w:szCs w:val="22"/>
          <w:lang w:val="en-IE"/>
        </w:rPr>
        <w:t xml:space="preserve">With the script correctly estimating the reflector position in an ideal ray tracing simulation with one reflector, the next step is to input the real-life captured PDP delay times in </w:t>
      </w:r>
      <w:r w:rsidRPr="006B6957">
        <w:rPr>
          <w:rFonts w:eastAsia="Calibri"/>
          <w:sz w:val="24"/>
          <w:szCs w:val="22"/>
          <w:lang w:val="en-IE"/>
        </w:rPr>
        <w:fldChar w:fldCharType="begin"/>
      </w:r>
      <w:r w:rsidRPr="006B6957">
        <w:rPr>
          <w:rFonts w:eastAsia="Calibri"/>
          <w:sz w:val="24"/>
          <w:szCs w:val="22"/>
          <w:lang w:val="en-IE"/>
        </w:rPr>
        <w:instrText xml:space="preserve"> REF _Ref519253024 \h </w:instrText>
      </w:r>
      <w:r w:rsidR="00BF06AC">
        <w:rPr>
          <w:rFonts w:eastAsia="Calibri"/>
          <w:sz w:val="24"/>
          <w:szCs w:val="22"/>
          <w:lang w:val="en-IE"/>
        </w:rPr>
        <w:instrText xml:space="preserve"> \* MERGEFORMAT </w:instrText>
      </w:r>
      <w:r w:rsidRPr="006B6957">
        <w:rPr>
          <w:rFonts w:eastAsia="Calibri"/>
          <w:sz w:val="24"/>
          <w:szCs w:val="22"/>
          <w:lang w:val="en-IE"/>
        </w:rPr>
      </w:r>
      <w:r w:rsidRPr="006B6957">
        <w:rPr>
          <w:rFonts w:eastAsia="Calibri"/>
          <w:sz w:val="24"/>
          <w:szCs w:val="22"/>
          <w:lang w:val="en-IE"/>
        </w:rPr>
        <w:fldChar w:fldCharType="separate"/>
      </w:r>
      <w:r w:rsidR="00591E49" w:rsidRPr="00591E49">
        <w:rPr>
          <w:rFonts w:eastAsia="Calibri"/>
          <w:sz w:val="24"/>
          <w:szCs w:val="22"/>
          <w:lang w:val="en-IE"/>
        </w:rPr>
        <w:t xml:space="preserve">Table </w:t>
      </w:r>
      <w:r w:rsidR="00591E49" w:rsidRPr="00591E49">
        <w:rPr>
          <w:rFonts w:eastAsia="Calibri"/>
          <w:noProof/>
          <w:sz w:val="24"/>
          <w:szCs w:val="22"/>
          <w:lang w:val="en-IE"/>
        </w:rPr>
        <w:t>1</w:t>
      </w:r>
      <w:r w:rsidRPr="006B6957">
        <w:rPr>
          <w:rFonts w:eastAsia="Calibri"/>
          <w:sz w:val="24"/>
          <w:szCs w:val="22"/>
          <w:lang w:val="en-IE"/>
        </w:rPr>
        <w:fldChar w:fldCharType="end"/>
      </w:r>
      <w:r w:rsidRPr="006B6957">
        <w:rPr>
          <w:rFonts w:eastAsia="Calibri"/>
          <w:sz w:val="24"/>
          <w:szCs w:val="22"/>
          <w:lang w:val="en-IE"/>
        </w:rPr>
        <w:t>. It is expected that the identification of the reflector is less accurate than for the simulated PDP delay times, due to:</w:t>
      </w:r>
    </w:p>
    <w:p w:rsidR="006B6957" w:rsidRPr="006B6957" w:rsidRDefault="006B6957" w:rsidP="007D4F1A">
      <w:pPr>
        <w:numPr>
          <w:ilvl w:val="0"/>
          <w:numId w:val="24"/>
        </w:numPr>
        <w:spacing w:after="160" w:line="360" w:lineRule="auto"/>
        <w:contextualSpacing/>
        <w:rPr>
          <w:rFonts w:eastAsia="Calibri"/>
          <w:sz w:val="24"/>
          <w:szCs w:val="22"/>
          <w:lang w:val="en-IE"/>
        </w:rPr>
      </w:pPr>
      <w:r w:rsidRPr="006B6957">
        <w:rPr>
          <w:rFonts w:eastAsia="Calibri"/>
          <w:sz w:val="24"/>
          <w:szCs w:val="22"/>
          <w:lang w:val="en-IE"/>
        </w:rPr>
        <w:t>Possible multiple reflectors in the room.</w:t>
      </w:r>
    </w:p>
    <w:p w:rsidR="006B6957" w:rsidRPr="006B6957" w:rsidRDefault="006B6957" w:rsidP="007D4F1A">
      <w:pPr>
        <w:numPr>
          <w:ilvl w:val="0"/>
          <w:numId w:val="24"/>
        </w:numPr>
        <w:spacing w:after="160" w:line="360" w:lineRule="auto"/>
        <w:contextualSpacing/>
        <w:rPr>
          <w:rFonts w:eastAsia="Calibri"/>
          <w:sz w:val="24"/>
          <w:szCs w:val="22"/>
          <w:lang w:val="en-IE"/>
        </w:rPr>
      </w:pPr>
      <w:r w:rsidRPr="006B6957">
        <w:rPr>
          <w:rFonts w:eastAsia="Calibri"/>
          <w:sz w:val="24"/>
          <w:szCs w:val="22"/>
          <w:lang w:val="en-IE"/>
        </w:rPr>
        <w:t>Possible multiple reflectors outside the room.</w:t>
      </w:r>
    </w:p>
    <w:p w:rsidR="006B6957" w:rsidRPr="006B6957" w:rsidRDefault="006B6957" w:rsidP="007D4F1A">
      <w:pPr>
        <w:numPr>
          <w:ilvl w:val="0"/>
          <w:numId w:val="24"/>
        </w:numPr>
        <w:spacing w:after="160" w:line="360" w:lineRule="auto"/>
        <w:contextualSpacing/>
        <w:rPr>
          <w:rFonts w:eastAsia="Calibri"/>
          <w:sz w:val="24"/>
          <w:szCs w:val="22"/>
          <w:lang w:val="en-IE"/>
        </w:rPr>
      </w:pPr>
      <w:r w:rsidRPr="006B6957">
        <w:rPr>
          <w:rFonts w:eastAsia="Calibri"/>
          <w:sz w:val="24"/>
          <w:szCs w:val="22"/>
          <w:lang w:val="en-IE"/>
        </w:rPr>
        <w:t>Incorrect identification of the delay times, especially the multipath delay.</w:t>
      </w:r>
    </w:p>
    <w:p w:rsidR="006B6957" w:rsidRPr="006B6957" w:rsidRDefault="006B6957" w:rsidP="007D4F1A">
      <w:pPr>
        <w:numPr>
          <w:ilvl w:val="0"/>
          <w:numId w:val="24"/>
        </w:numPr>
        <w:spacing w:after="160" w:line="360" w:lineRule="auto"/>
        <w:contextualSpacing/>
        <w:rPr>
          <w:rFonts w:eastAsia="Calibri"/>
          <w:sz w:val="24"/>
          <w:szCs w:val="22"/>
          <w:lang w:val="en-IE"/>
        </w:rPr>
      </w:pPr>
      <w:r w:rsidRPr="006B6957">
        <w:rPr>
          <w:rFonts w:eastAsia="Calibri"/>
          <w:sz w:val="24"/>
          <w:szCs w:val="22"/>
          <w:lang w:val="en-IE"/>
        </w:rPr>
        <w:t>A 2D simulation does not fully model a 3D environment.</w:t>
      </w:r>
    </w:p>
    <w:p w:rsidR="006B6957" w:rsidRPr="006B6957" w:rsidRDefault="009034B9" w:rsidP="006B6957">
      <w:pPr>
        <w:keepNext/>
        <w:spacing w:after="160" w:line="360" w:lineRule="auto"/>
        <w:jc w:val="center"/>
        <w:rPr>
          <w:rFonts w:eastAsia="Calibri"/>
          <w:sz w:val="24"/>
          <w:szCs w:val="22"/>
          <w:lang w:val="en-IE"/>
        </w:rPr>
      </w:pPr>
      <w:r>
        <w:rPr>
          <w:noProof/>
        </w:rPr>
        <w:lastRenderedPageBreak/>
        <w:drawing>
          <wp:inline distT="0" distB="0" distL="0" distR="0" wp14:anchorId="50DFA87F" wp14:editId="2AE949CD">
            <wp:extent cx="3785875" cy="2894275"/>
            <wp:effectExtent l="0" t="0" r="5080" b="190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95617" cy="2901722"/>
                    </a:xfrm>
                    <a:prstGeom prst="rect">
                      <a:avLst/>
                    </a:prstGeom>
                  </pic:spPr>
                </pic:pic>
              </a:graphicData>
            </a:graphic>
          </wp:inline>
        </w:drawing>
      </w:r>
    </w:p>
    <w:p w:rsidR="006B6957" w:rsidRPr="006B6957" w:rsidRDefault="006B6957" w:rsidP="008D2205">
      <w:pPr>
        <w:pStyle w:val="Caption"/>
      </w:pPr>
      <w:bookmarkStart w:id="433" w:name="_Ref520963594"/>
      <w:bookmarkStart w:id="434" w:name="_Toc520914702"/>
      <w:bookmarkStart w:id="435" w:name="_Toc522025005"/>
      <w:r w:rsidRPr="006B6957">
        <w:t xml:space="preserve">Figure </w:t>
      </w:r>
      <w:r w:rsidRPr="006B6957">
        <w:fldChar w:fldCharType="begin"/>
      </w:r>
      <w:r w:rsidRPr="006B6957">
        <w:instrText xml:space="preserve"> SEQ Figure \* ARABIC </w:instrText>
      </w:r>
      <w:r w:rsidRPr="006B6957">
        <w:fldChar w:fldCharType="separate"/>
      </w:r>
      <w:r w:rsidR="00591E49">
        <w:rPr>
          <w:noProof/>
        </w:rPr>
        <w:t>53</w:t>
      </w:r>
      <w:r w:rsidRPr="006B6957">
        <w:rPr>
          <w:noProof/>
        </w:rPr>
        <w:fldChar w:fldCharType="end"/>
      </w:r>
      <w:bookmarkEnd w:id="433"/>
      <w:r w:rsidRPr="006B6957">
        <w:t xml:space="preserve"> – </w:t>
      </w:r>
      <w:r w:rsidR="00CF45A8">
        <w:t xml:space="preserve">Reflector prediction </w:t>
      </w:r>
      <w:r w:rsidRPr="006B6957">
        <w:t>using</w:t>
      </w:r>
      <w:r w:rsidR="00CF45A8">
        <w:t xml:space="preserve"> measured</w:t>
      </w:r>
      <w:r w:rsidRPr="006B6957">
        <w:t xml:space="preserve"> PDPs</w:t>
      </w:r>
      <w:bookmarkEnd w:id="434"/>
      <w:r w:rsidR="006F0658">
        <w:t>.</w:t>
      </w:r>
      <w:bookmarkEnd w:id="435"/>
    </w:p>
    <w:p w:rsidR="006B6957" w:rsidRPr="006B6957" w:rsidRDefault="006B6957" w:rsidP="00BF06AC">
      <w:pPr>
        <w:spacing w:after="160" w:line="360" w:lineRule="auto"/>
        <w:rPr>
          <w:rFonts w:eastAsia="Calibri"/>
          <w:sz w:val="24"/>
          <w:szCs w:val="22"/>
          <w:lang w:val="en-IE"/>
        </w:rPr>
      </w:pPr>
      <w:r w:rsidRPr="006B6957">
        <w:rPr>
          <w:rFonts w:eastAsia="Calibri"/>
          <w:sz w:val="24"/>
          <w:szCs w:val="22"/>
          <w:lang w:val="en-IE"/>
        </w:rPr>
        <w:t xml:space="preserve">In </w:t>
      </w:r>
      <w:r w:rsidRPr="006B6957">
        <w:rPr>
          <w:rFonts w:eastAsia="Calibri"/>
          <w:sz w:val="24"/>
          <w:szCs w:val="22"/>
          <w:lang w:val="en-IE"/>
        </w:rPr>
        <w:fldChar w:fldCharType="begin"/>
      </w:r>
      <w:r w:rsidRPr="006B6957">
        <w:rPr>
          <w:rFonts w:eastAsia="Calibri"/>
          <w:sz w:val="24"/>
          <w:szCs w:val="22"/>
          <w:lang w:val="en-IE"/>
        </w:rPr>
        <w:instrText xml:space="preserve"> REF _Ref520963594 \h </w:instrText>
      </w:r>
      <w:r w:rsidR="00BF06AC">
        <w:rPr>
          <w:rFonts w:eastAsia="Calibri"/>
          <w:sz w:val="24"/>
          <w:szCs w:val="22"/>
          <w:lang w:val="en-IE"/>
        </w:rPr>
        <w:instrText xml:space="preserve"> \* MERGEFORMAT </w:instrText>
      </w:r>
      <w:r w:rsidRPr="006B6957">
        <w:rPr>
          <w:rFonts w:eastAsia="Calibri"/>
          <w:sz w:val="24"/>
          <w:szCs w:val="22"/>
          <w:lang w:val="en-IE"/>
        </w:rPr>
      </w:r>
      <w:r w:rsidRPr="006B6957">
        <w:rPr>
          <w:rFonts w:eastAsia="Calibri"/>
          <w:sz w:val="24"/>
          <w:szCs w:val="22"/>
          <w:lang w:val="en-IE"/>
        </w:rPr>
        <w:fldChar w:fldCharType="separate"/>
      </w:r>
      <w:r w:rsidR="00591E49" w:rsidRPr="00591E49">
        <w:rPr>
          <w:rFonts w:eastAsia="Calibri"/>
          <w:sz w:val="24"/>
          <w:szCs w:val="22"/>
          <w:lang w:val="en-IE"/>
        </w:rPr>
        <w:t xml:space="preserve">Figure </w:t>
      </w:r>
      <w:r w:rsidR="00591E49" w:rsidRPr="00591E49">
        <w:rPr>
          <w:rFonts w:eastAsia="Calibri"/>
          <w:noProof/>
          <w:sz w:val="24"/>
          <w:szCs w:val="22"/>
          <w:lang w:val="en-IE"/>
        </w:rPr>
        <w:t>53</w:t>
      </w:r>
      <w:r w:rsidRPr="006B6957">
        <w:rPr>
          <w:rFonts w:eastAsia="Calibri"/>
          <w:sz w:val="24"/>
          <w:szCs w:val="22"/>
          <w:lang w:val="en-IE"/>
        </w:rPr>
        <w:fldChar w:fldCharType="end"/>
      </w:r>
      <w:r w:rsidRPr="006B6957">
        <w:rPr>
          <w:rFonts w:eastAsia="Calibri"/>
          <w:sz w:val="24"/>
          <w:szCs w:val="22"/>
          <w:lang w:val="en-IE"/>
        </w:rPr>
        <w:t>, two of the PDP loci intersect in the region where the elevator shaft is (indicated with a red rectangle). This confirms that there is a reflector in that region, as previously suspected. Two further intersections occur in the purple rectangles, which were not previously predicted. Possible reasons for this may be reflectors in the ceiling or floor not modelled by the 2D wireless channel characterization, or because of incorrect multipath delay observation.</w:t>
      </w:r>
    </w:p>
    <w:p w:rsidR="006B6957" w:rsidRPr="006B6957" w:rsidRDefault="006B6957" w:rsidP="00BF06AC">
      <w:pPr>
        <w:spacing w:after="160" w:line="360" w:lineRule="auto"/>
        <w:rPr>
          <w:rFonts w:eastAsia="Calibri"/>
          <w:sz w:val="24"/>
          <w:szCs w:val="22"/>
          <w:lang w:val="en-IE"/>
        </w:rPr>
      </w:pPr>
      <w:r w:rsidRPr="006B6957">
        <w:rPr>
          <w:rFonts w:eastAsia="Calibri"/>
          <w:sz w:val="24"/>
          <w:szCs w:val="22"/>
          <w:lang w:val="en-IE"/>
        </w:rPr>
        <w:t>It is evident that the ray tracer is useful to confirm suspected reflectors in a wireless channel, although due to its many assumptions it cannot be a highly accurate reflector estimator in a complex environment. However, its ability to identify suspected reflectors is useful in low energy indoor localization applications that use PDPs and post processing techniques such as ray tracing.</w:t>
      </w:r>
      <w:r w:rsidRPr="006B6957">
        <w:rPr>
          <w:rFonts w:eastAsia="Calibri"/>
          <w:sz w:val="24"/>
          <w:szCs w:val="22"/>
          <w:lang w:val="en-IE"/>
        </w:rPr>
        <w:br w:type="page"/>
      </w:r>
    </w:p>
    <w:p w:rsidR="006B6957" w:rsidRPr="006B6957" w:rsidRDefault="006B6957" w:rsidP="007D4F1A">
      <w:pPr>
        <w:keepNext/>
        <w:keepLines/>
        <w:numPr>
          <w:ilvl w:val="0"/>
          <w:numId w:val="25"/>
        </w:numPr>
        <w:spacing w:before="40" w:after="160" w:line="360" w:lineRule="auto"/>
        <w:jc w:val="left"/>
        <w:outlineLvl w:val="1"/>
        <w:rPr>
          <w:b/>
          <w:sz w:val="32"/>
          <w:szCs w:val="26"/>
          <w:lang w:val="en-IE"/>
        </w:rPr>
      </w:pPr>
      <w:bookmarkStart w:id="436" w:name="_Toc521679917"/>
      <w:bookmarkStart w:id="437" w:name="_Toc522011878"/>
      <w:bookmarkStart w:id="438" w:name="_Toc522020467"/>
      <w:bookmarkEnd w:id="413"/>
      <w:r w:rsidRPr="006B6957">
        <w:rPr>
          <w:b/>
          <w:sz w:val="32"/>
          <w:szCs w:val="26"/>
          <w:lang w:val="en-IE"/>
        </w:rPr>
        <w:lastRenderedPageBreak/>
        <w:t>Conclusion &amp; Future Prospects</w:t>
      </w:r>
      <w:bookmarkEnd w:id="436"/>
      <w:bookmarkEnd w:id="437"/>
      <w:bookmarkEnd w:id="438"/>
      <w:r w:rsidRPr="006B6957">
        <w:rPr>
          <w:b/>
          <w:sz w:val="32"/>
          <w:szCs w:val="26"/>
          <w:lang w:val="en-IE"/>
        </w:rPr>
        <w:t xml:space="preserve"> </w:t>
      </w:r>
    </w:p>
    <w:p w:rsidR="006B6957" w:rsidRPr="006B6957" w:rsidRDefault="006B6957" w:rsidP="00BF06AC">
      <w:pPr>
        <w:spacing w:after="160" w:line="360" w:lineRule="auto"/>
        <w:rPr>
          <w:rFonts w:eastAsia="Calibri"/>
          <w:sz w:val="24"/>
          <w:szCs w:val="22"/>
          <w:lang w:val="en-IE"/>
        </w:rPr>
      </w:pPr>
      <w:r w:rsidRPr="006B6957">
        <w:rPr>
          <w:rFonts w:eastAsia="Calibri"/>
          <w:sz w:val="24"/>
          <w:szCs w:val="22"/>
          <w:lang w:val="en-IE"/>
        </w:rPr>
        <w:t xml:space="preserve">Wireless channel characterization is an essential element of wireless communication systems as well as low power indoor localization systems. In the past decades the field has progressed at an exciting rate. Encouraging research and applications has been applied in useful models and techniques in indoor localization, such as those mentioned in Section 6 </w:t>
      </w:r>
      <w:r w:rsidRPr="006B6957">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"10.1109/ACCESS.2015.2453991", "ISBN" : "2169-3536 VO  - 3", "ISSN" : "21693536", "abstract" : "This paper reviews the basic concepts of rays, ray tracing algorithms, and radio propagation modeling using ray tracing methods. We focus on the fundamental concepts and the development of practical ray tracing algorithms. The most recent progress and a future perspective of ray tracing are also discussed. We envision propagation modeling in the near future as an intelligent, accurate, and real-time system in which ray tracing plays an important role. This review is especially useful for experts who are developing new ray tracing algorithms to enhance modeling accuracy and improve computational speed.", "author" : [ { "dropping-particle" : "", "family" : "Yun", "given" : "Zhengqing", "non-dropping-particle" : "", "parse-names" : false, "suffix" : "" }, { "dropping-particle" : "", "family" : "Iskander", "given" : "Magdy F.", "non-dropping-particle" : "", "parse-names" : false, "suffix" : "" } ], "container-title" : "IEEE Access", "id" : "ITEM-1", "issued" : { "date-parts" : [ [ "2015" ] ] }, "page" : "1089-1100", "title" : "Ray tracing for radio propagation modeling: Principles and applications", "type" : "article-journal", "volume" : "3" }, "uris" : [ "http://www.mendeley.com/documents/?uuid=e4280bb1-9031-40b2-86dc-6ab82ca22bdf" ] } ], "mendeley" : { "formattedCitation" : "[17]", "plainTextFormattedCitation" : "[17]", "previouslyFormattedCitation" : "[17]" }, "properties" : {  }, "schema" : "https://github.com/citation-style-language/schema/raw/master/csl-citation.json" }</w:instrText>
      </w:r>
      <w:r w:rsidRPr="006B6957">
        <w:rPr>
          <w:rFonts w:eastAsia="Calibri"/>
          <w:sz w:val="24"/>
          <w:szCs w:val="22"/>
          <w:lang w:val="en-IE"/>
        </w:rPr>
        <w:fldChar w:fldCharType="separate"/>
      </w:r>
      <w:r w:rsidR="005E1695" w:rsidRPr="005E1695">
        <w:rPr>
          <w:rFonts w:eastAsia="Calibri"/>
          <w:noProof/>
          <w:sz w:val="24"/>
          <w:szCs w:val="22"/>
          <w:lang w:val="en-IE"/>
        </w:rPr>
        <w:t>[17]</w:t>
      </w:r>
      <w:r w:rsidRPr="006B6957">
        <w:rPr>
          <w:rFonts w:eastAsia="Calibri"/>
          <w:sz w:val="24"/>
          <w:szCs w:val="22"/>
          <w:lang w:val="en-IE"/>
        </w:rPr>
        <w:fldChar w:fldCharType="end"/>
      </w:r>
      <w:r w:rsidRPr="006B6957">
        <w:rPr>
          <w:rFonts w:eastAsia="Calibri"/>
          <w:sz w:val="24"/>
          <w:szCs w:val="22"/>
          <w:lang w:val="en-IE"/>
        </w:rPr>
        <w:t>.</w:t>
      </w:r>
    </w:p>
    <w:p w:rsidR="006B6957" w:rsidRPr="006B6957" w:rsidRDefault="006B6957" w:rsidP="00BF06AC">
      <w:pPr>
        <w:spacing w:after="160" w:line="360" w:lineRule="auto"/>
        <w:rPr>
          <w:rFonts w:eastAsia="Calibri"/>
          <w:sz w:val="24"/>
          <w:szCs w:val="22"/>
          <w:lang w:val="en-IE"/>
        </w:rPr>
      </w:pPr>
      <w:r w:rsidRPr="006B6957">
        <w:rPr>
          <w:rFonts w:eastAsia="Calibri"/>
          <w:sz w:val="24"/>
          <w:szCs w:val="22"/>
          <w:lang w:val="en-IE"/>
        </w:rPr>
        <w:t xml:space="preserve">In the future, wireless channel characterization will progress further to achieve intelligent, accurate, low power and real-time solutions. Indoor locations will be better mapped with higher resolution and increased geometrical data available to include in more flexible models </w:t>
      </w:r>
      <w:r w:rsidRPr="006B6957">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"10.1109/ACCESS.2015.2453991", "ISBN" : "2169-3536 VO  - 3", "ISSN" : "21693536", "abstract" : "This paper reviews the basic concepts of rays, ray tracing algorithms, and radio propagation modeling using ray tracing methods. We focus on the fundamental concepts and the development of practical ray tracing algorithms. The most recent progress and a future perspective of ray tracing are also discussed. We envision propagation modeling in the near future as an intelligent, accurate, and real-time system in which ray tracing plays an important role. This review is especially useful for experts who are developing new ray tracing algorithms to enhance modeling accuracy and improve computational speed.", "author" : [ { "dropping-particle" : "", "family" : "Yun", "given" : "Zhengqing", "non-dropping-particle" : "", "parse-names" : false, "suffix" : "" }, { "dropping-particle" : "", "family" : "Iskander", "given" : "Magdy F.", "non-dropping-particle" : "", "parse-names" : false, "suffix" : "" } ], "container-title" : "IEEE Access", "id" : "ITEM-1", "issued" : { "date-parts" : [ [ "2015" ] ] }, "page" : "1089-1100", "title" : "Ray tracing for radio propagation modeling: Principles and applications", "type" : "article-journal", "volume" : "3" }, "uris" : [ "http://www.mendeley.com/documents/?uuid=e4280bb1-9031-40b2-86dc-6ab82ca22bdf" ] } ], "mendeley" : { "formattedCitation" : "[17]", "plainTextFormattedCitation" : "[17]", "previouslyFormattedCitation" : "[17]" }, "properties" : {  }, "schema" : "https://github.com/citation-style-language/schema/raw/master/csl-citation.json" }</w:instrText>
      </w:r>
      <w:r w:rsidRPr="006B6957">
        <w:rPr>
          <w:rFonts w:eastAsia="Calibri"/>
          <w:sz w:val="24"/>
          <w:szCs w:val="22"/>
          <w:lang w:val="en-IE"/>
        </w:rPr>
        <w:fldChar w:fldCharType="separate"/>
      </w:r>
      <w:r w:rsidR="005E1695" w:rsidRPr="005E1695">
        <w:rPr>
          <w:rFonts w:eastAsia="Calibri"/>
          <w:noProof/>
          <w:sz w:val="24"/>
          <w:szCs w:val="22"/>
          <w:lang w:val="en-IE"/>
        </w:rPr>
        <w:t>[17]</w:t>
      </w:r>
      <w:r w:rsidRPr="006B6957">
        <w:rPr>
          <w:rFonts w:eastAsia="Calibri"/>
          <w:sz w:val="24"/>
          <w:szCs w:val="22"/>
          <w:lang w:val="en-IE"/>
        </w:rPr>
        <w:fldChar w:fldCharType="end"/>
      </w:r>
      <w:r w:rsidRPr="006B6957">
        <w:rPr>
          <w:rFonts w:eastAsia="Calibri"/>
          <w:sz w:val="24"/>
          <w:szCs w:val="22"/>
          <w:lang w:val="en-IE"/>
        </w:rPr>
        <w:t xml:space="preserve">. </w:t>
      </w:r>
    </w:p>
    <w:p w:rsidR="006B6957" w:rsidRPr="006B6957" w:rsidRDefault="006B6957" w:rsidP="00BF06AC">
      <w:pPr>
        <w:spacing w:after="160" w:line="360" w:lineRule="auto"/>
        <w:rPr>
          <w:rFonts w:eastAsia="Calibri"/>
          <w:sz w:val="24"/>
          <w:szCs w:val="22"/>
          <w:lang w:val="en-IE"/>
        </w:rPr>
      </w:pPr>
      <w:r w:rsidRPr="006B6957">
        <w:rPr>
          <w:rFonts w:eastAsia="Calibri"/>
          <w:sz w:val="24"/>
          <w:szCs w:val="22"/>
          <w:lang w:val="en-IE"/>
        </w:rPr>
        <w:t xml:space="preserve">The simulations will be intelligent in selecting which features should be included in the model to best characterize the wireless channel. Machine learning and big data inference will aid in the construction of such intelligent systems, which will be able to make simulations accurate and fast enough for deployment in real-time. Deep learning will intuitively identify features of wireless channel propagation in different environments and determine suitable levels of detail depending on the environment </w:t>
      </w:r>
      <w:r w:rsidRPr="006B6957">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"10.1109/ACCESS.2015.2453991", "ISBN" : "2169-3536 VO  - 3", "ISSN" : "21693536", "abstract" : "This paper reviews the basic concepts of rays, ray tracing algorithms, and radio propagation modeling using ray tracing methods. We focus on the fundamental concepts and the development of practical ray tracing algorithms. The most recent progress and a future perspective of ray tracing are also discussed. We envision propagation modeling in the near future as an intelligent, accurate, and real-time system in which ray tracing plays an important role. This review is especially useful for experts who are developing new ray tracing algorithms to enhance modeling accuracy and improve computational speed.", "author" : [ { "dropping-particle" : "", "family" : "Yun", "given" : "Zhengqing", "non-dropping-particle" : "", "parse-names" : false, "suffix" : "" }, { "dropping-particle" : "", "family" : "Iskander", "given" : "Magdy F.", "non-dropping-particle" : "", "parse-names" : false, "suffix" : "" } ], "container-title" : "IEEE Access", "id" : "ITEM-1", "issued" : { "date-parts" : [ [ "2015" ] ] }, "page" : "1089-1100", "title" : "Ray tracing for radio propagation modeling: Principles and applications", "type" : "article-journal", "volume" : "3" }, "uris" : [ "http://www.mendeley.com/documents/?uuid=e4280bb1-9031-40b2-86dc-6ab82ca22bdf" ] } ], "mendeley" : { "formattedCitation" : "[17]", "plainTextFormattedCitation" : "[17]", "previouslyFormattedCitation" : "[17]" }, "properties" : {  }, "schema" : "https://github.com/citation-style-language/schema/raw/master/csl-citation.json" }</w:instrText>
      </w:r>
      <w:r w:rsidRPr="006B6957">
        <w:rPr>
          <w:rFonts w:eastAsia="Calibri"/>
          <w:sz w:val="24"/>
          <w:szCs w:val="22"/>
          <w:lang w:val="en-IE"/>
        </w:rPr>
        <w:fldChar w:fldCharType="separate"/>
      </w:r>
      <w:r w:rsidR="005E1695" w:rsidRPr="005E1695">
        <w:rPr>
          <w:rFonts w:eastAsia="Calibri"/>
          <w:noProof/>
          <w:sz w:val="24"/>
          <w:szCs w:val="22"/>
          <w:lang w:val="en-IE"/>
        </w:rPr>
        <w:t>[17]</w:t>
      </w:r>
      <w:r w:rsidRPr="006B6957">
        <w:rPr>
          <w:rFonts w:eastAsia="Calibri"/>
          <w:sz w:val="24"/>
          <w:szCs w:val="22"/>
          <w:lang w:val="en-IE"/>
        </w:rPr>
        <w:fldChar w:fldCharType="end"/>
      </w:r>
      <w:r w:rsidRPr="006B6957">
        <w:rPr>
          <w:rFonts w:eastAsia="Calibri"/>
          <w:sz w:val="24"/>
          <w:szCs w:val="22"/>
          <w:lang w:val="en-IE"/>
        </w:rPr>
        <w:t>.</w:t>
      </w:r>
    </w:p>
    <w:p w:rsidR="006B6957" w:rsidRPr="006B6957" w:rsidRDefault="006B6957" w:rsidP="00BF06AC">
      <w:pPr>
        <w:spacing w:after="160" w:line="360" w:lineRule="auto"/>
        <w:rPr>
          <w:rFonts w:eastAsia="Calibri"/>
          <w:sz w:val="24"/>
          <w:szCs w:val="22"/>
          <w:lang w:val="en-IE"/>
        </w:rPr>
      </w:pPr>
      <w:r w:rsidRPr="006B6957">
        <w:rPr>
          <w:rFonts w:eastAsia="Calibri"/>
          <w:sz w:val="24"/>
          <w:szCs w:val="22"/>
          <w:lang w:val="en-IE"/>
        </w:rPr>
        <w:t xml:space="preserve">Such models will be integrated and commonly employed, heralding the arrival of faster computational speeds by using hardware acceleration and improve algorithms. This will eventually result in real-time simulation speeds of multiple scenarios. It is hoped that the new systems will be easier to use and less expensive </w:t>
      </w:r>
      <w:r w:rsidRPr="006B6957">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"10.1109/ACCESS.2015.2453991", "ISBN" : "2169-3536 VO  - 3", "ISSN" : "21693536", "abstract" : "This paper reviews the basic concepts of rays, ray tracing algorithms, and radio propagation modeling using ray tracing methods. We focus on the fundamental concepts and the development of practical ray tracing algorithms. The most recent progress and a future perspective of ray tracing are also discussed. We envision propagation modeling in the near future as an intelligent, accurate, and real-time system in which ray tracing plays an important role. This review is especially useful for experts who are developing new ray tracing algorithms to enhance modeling accuracy and improve computational speed.", "author" : [ { "dropping-particle" : "", "family" : "Yun", "given" : "Zhengqing", "non-dropping-particle" : "", "parse-names" : false, "suffix" : "" }, { "dropping-particle" : "", "family" : "Iskander", "given" : "Magdy F.", "non-dropping-particle" : "", "parse-names" : false, "suffix" : "" } ], "container-title" : "IEEE Access", "id" : "ITEM-1", "issued" : { "date-parts" : [ [ "2015" ] ] }, "page" : "1089-1100", "title" : "Ray tracing for radio propagation modeling: Principles and applications", "type" : "article-journal", "volume" : "3" }, "uris" : [ "http://www.mendeley.com/documents/?uuid=e4280bb1-9031-40b2-86dc-6ab82ca22bdf" ] } ], "mendeley" : { "formattedCitation" : "[17]", "plainTextFormattedCitation" : "[17]", "previouslyFormattedCitation" : "[17]" }, "properties" : {  }, "schema" : "https://github.com/citation-style-language/schema/raw/master/csl-citation.json" }</w:instrText>
      </w:r>
      <w:r w:rsidRPr="006B6957">
        <w:rPr>
          <w:rFonts w:eastAsia="Calibri"/>
          <w:sz w:val="24"/>
          <w:szCs w:val="22"/>
          <w:lang w:val="en-IE"/>
        </w:rPr>
        <w:fldChar w:fldCharType="separate"/>
      </w:r>
      <w:r w:rsidR="005E1695" w:rsidRPr="005E1695">
        <w:rPr>
          <w:rFonts w:eastAsia="Calibri"/>
          <w:noProof/>
          <w:sz w:val="24"/>
          <w:szCs w:val="22"/>
          <w:lang w:val="en-IE"/>
        </w:rPr>
        <w:t>[17]</w:t>
      </w:r>
      <w:r w:rsidRPr="006B6957">
        <w:rPr>
          <w:rFonts w:eastAsia="Calibri"/>
          <w:sz w:val="24"/>
          <w:szCs w:val="22"/>
          <w:lang w:val="en-IE"/>
        </w:rPr>
        <w:fldChar w:fldCharType="end"/>
      </w:r>
      <w:r w:rsidRPr="006B6957">
        <w:rPr>
          <w:rFonts w:eastAsia="Calibri"/>
          <w:sz w:val="24"/>
          <w:szCs w:val="22"/>
          <w:lang w:val="en-IE"/>
        </w:rPr>
        <w:t>.</w:t>
      </w:r>
    </w:p>
    <w:p w:rsidR="006B6957" w:rsidRPr="006B6957" w:rsidRDefault="006B6957" w:rsidP="00BF06AC">
      <w:pPr>
        <w:spacing w:after="160" w:line="360" w:lineRule="auto"/>
        <w:rPr>
          <w:rFonts w:eastAsia="Calibri"/>
          <w:sz w:val="24"/>
          <w:szCs w:val="22"/>
          <w:lang w:val="en-IE"/>
        </w:rPr>
      </w:pPr>
      <w:r w:rsidRPr="006B6957">
        <w:rPr>
          <w:rFonts w:eastAsia="Calibri"/>
          <w:sz w:val="24"/>
          <w:szCs w:val="22"/>
          <w:lang w:val="en-IE"/>
        </w:rPr>
        <w:t xml:space="preserve">Real-time capabilities and geospatial awareness will result in the wireless channel models being adopted by wireless communication systems to enhance performance and reduce power consumption. Cognitive radio can benefit from real-time channel characterization to determine spectrum availability </w:t>
      </w:r>
      <w:r w:rsidRPr="006B6957">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"10.1109/ACCESS.2015.2453991", "ISBN" : "2169-3536 VO  - 3", "ISSN" : "21693536", "abstract" : "This paper reviews the basic concepts of rays, ray tracing algorithms, and radio propagation modeling using ray tracing methods. We focus on the fundamental concepts and the development of practical ray tracing algorithms. The most recent progress and a future perspective of ray tracing are also discussed. We envision propagation modeling in the near future as an intelligent, accurate, and real-time system in which ray tracing plays an important role. This review is especially useful for experts who are developing new ray tracing algorithms to enhance modeling accuracy and improve computational speed.", "author" : [ { "dropping-particle" : "", "family" : "Yun", "given" : "Zhengqing", "non-dropping-particle" : "", "parse-names" : false, "suffix" : "" }, { "dropping-particle" : "", "family" : "Iskander", "given" : "Magdy F.", "non-dropping-particle" : "", "parse-names" : false, "suffix" : "" } ], "container-title" : "IEEE Access", "id" : "ITEM-1", "issued" : { "date-parts" : [ [ "2015" ] ] }, "page" : "1089-1100", "title" : "Ray tracing for radio propagation modeling: Principles and applications", "type" : "article-journal", "volume" : "3" }, "uris" : [ "http://www.mendeley.com/documents/?uuid=e4280bb1-9031-40b2-86dc-6ab82ca22bdf" ] } ], "mendeley" : { "formattedCitation" : "[17]", "plainTextFormattedCitation" : "[17]", "previouslyFormattedCitation" : "[17]" }, "properties" : {  }, "schema" : "https://github.com/citation-style-language/schema/raw/master/csl-citation.json" }</w:instrText>
      </w:r>
      <w:r w:rsidRPr="006B6957">
        <w:rPr>
          <w:rFonts w:eastAsia="Calibri"/>
          <w:sz w:val="24"/>
          <w:szCs w:val="22"/>
          <w:lang w:val="en-IE"/>
        </w:rPr>
        <w:fldChar w:fldCharType="separate"/>
      </w:r>
      <w:r w:rsidR="005E1695" w:rsidRPr="005E1695">
        <w:rPr>
          <w:rFonts w:eastAsia="Calibri"/>
          <w:noProof/>
          <w:sz w:val="24"/>
          <w:szCs w:val="22"/>
          <w:lang w:val="en-IE"/>
        </w:rPr>
        <w:t>[17]</w:t>
      </w:r>
      <w:r w:rsidRPr="006B6957">
        <w:rPr>
          <w:rFonts w:eastAsia="Calibri"/>
          <w:sz w:val="24"/>
          <w:szCs w:val="22"/>
          <w:lang w:val="en-IE"/>
        </w:rPr>
        <w:fldChar w:fldCharType="end"/>
      </w:r>
      <w:r w:rsidRPr="006B6957">
        <w:rPr>
          <w:rFonts w:eastAsia="Calibri"/>
          <w:sz w:val="24"/>
          <w:szCs w:val="22"/>
          <w:lang w:val="en-IE"/>
        </w:rPr>
        <w:t xml:space="preserve">. </w:t>
      </w:r>
    </w:p>
    <w:p w:rsidR="00BF06AC" w:rsidRDefault="006B6957" w:rsidP="00BF06AC">
      <w:pPr>
        <w:spacing w:after="160" w:line="360" w:lineRule="auto"/>
        <w:rPr>
          <w:rFonts w:eastAsia="Calibri"/>
          <w:sz w:val="24"/>
          <w:szCs w:val="22"/>
          <w:lang w:val="en-IE"/>
        </w:rPr>
        <w:sectPr w:rsidR="00BF06AC" w:rsidSect="00BF06AC">
          <w:footerReference w:type="default" r:id="rId81"/>
          <w:pgSz w:w="12240" w:h="15840" w:code="1"/>
          <w:pgMar w:top="1008" w:right="936" w:bottom="1008" w:left="936" w:header="432" w:footer="432" w:gutter="0"/>
          <w:pgNumType w:start="2"/>
          <w:cols w:space="288"/>
          <w:docGrid w:linePitch="272"/>
        </w:sectPr>
      </w:pPr>
      <w:r w:rsidRPr="006B6957">
        <w:rPr>
          <w:rFonts w:eastAsia="Calibri"/>
          <w:sz w:val="24"/>
          <w:szCs w:val="22"/>
          <w:lang w:val="en-IE"/>
        </w:rPr>
        <w:t>Ray tracing is more general than other methods, especially empirical methods. It has a sound physical basis in high frequency solutions to Maxwell’s Equations and Geometrical Optics. It can be confidently deployed in wireless commun</w:t>
      </w:r>
      <w:bookmarkStart w:id="439" w:name="_GoBack"/>
      <w:bookmarkEnd w:id="439"/>
      <w:r w:rsidRPr="006B6957">
        <w:rPr>
          <w:rFonts w:eastAsia="Calibri"/>
          <w:sz w:val="24"/>
          <w:szCs w:val="22"/>
          <w:lang w:val="en-IE"/>
        </w:rPr>
        <w:t xml:space="preserve">ications, and will play an important role in wireless channel characterization and low power indoor localization systems. In my opinion, ray tracing integrated with BLE technology and deep learning can serve as an accurate real-time low-power indoor localization </w:t>
      </w:r>
      <w:r w:rsidRPr="006B6957">
        <w:rPr>
          <w:rFonts w:eastAsia="Calibri"/>
          <w:sz w:val="24"/>
          <w:szCs w:val="22"/>
          <w:lang w:val="en-IE"/>
        </w:rPr>
        <w:fldChar w:fldCharType="begin" w:fldLock="1"/>
      </w:r>
      <w:r w:rsidR="005E1695">
        <w:rPr>
          <w:rFonts w:eastAsia="Calibri"/>
          <w:sz w:val="24"/>
          <w:szCs w:val="22"/>
          <w:lang w:val="en-IE"/>
        </w:rPr>
        <w:instrText>ADDIN CSL_CITATION { "citationItems" : [ { "id" : "ITEM-1", "itemData" : { "DOI" : "10.1109/ACCESS.2015.2453991", "ISBN" : "2169-3536 VO  - 3", "ISSN" : "21693536", "abstract" : "This paper reviews the basic concepts of rays, ray tracing algorithms, and radio propagation modeling using ray tracing methods. We focus on the fundamental concepts and the development of practical ray tracing algorithms. The most recent progress and a future perspective of ray tracing are also discussed. We envision propagation modeling in the near future as an intelligent, accurate, and real-time system in which ray tracing plays an important role. This review is especially useful for experts who are developing new ray tracing algorithms to enhance modeling accuracy and improve computational speed.", "author" : [ { "dropping-particle" : "", "family" : "Yun", "given" : "Zhengqing", "non-dropping-particle" : "", "parse-names" : false, "suffix" : "" }, { "dropping-particle" : "", "family" : "Iskander", "given" : "Magdy F.", "non-dropping-particle" : "", "parse-names" : false, "suffix" : "" } ], "container-title" : "IEEE Access", "id" : "ITEM-1", "issued" : { "date-parts" : [ [ "2015" ] ] }, "page" : "1089-1100", "title" : "Ray tracing for radio propagation modeling: Principles and applications", "type" : "article-journal", "volume" : "3" }, "uris" : [ "http://www.mendeley.com/documents/?uuid=e4280bb1-9031-40b2-86dc-6ab82ca22bdf" ] } ], "mendeley" : { "formattedCitation" : "[17]", "plainTextFormattedCitation" : "[17]", "previouslyFormattedCitation" : "[17]" }, "properties" : {  }, "schema" : "https://github.com/citation-style-language/schema/raw/master/csl-citation.json" }</w:instrText>
      </w:r>
      <w:r w:rsidRPr="006B6957">
        <w:rPr>
          <w:rFonts w:eastAsia="Calibri"/>
          <w:sz w:val="24"/>
          <w:szCs w:val="22"/>
          <w:lang w:val="en-IE"/>
        </w:rPr>
        <w:fldChar w:fldCharType="separate"/>
      </w:r>
      <w:r w:rsidR="005E1695" w:rsidRPr="005E1695">
        <w:rPr>
          <w:rFonts w:eastAsia="Calibri"/>
          <w:noProof/>
          <w:sz w:val="24"/>
          <w:szCs w:val="22"/>
          <w:lang w:val="en-IE"/>
        </w:rPr>
        <w:t>[17]</w:t>
      </w:r>
      <w:r w:rsidRPr="006B6957">
        <w:rPr>
          <w:rFonts w:eastAsia="Calibri"/>
          <w:sz w:val="24"/>
          <w:szCs w:val="22"/>
          <w:lang w:val="en-IE"/>
        </w:rPr>
        <w:fldChar w:fldCharType="end"/>
      </w:r>
      <w:r w:rsidRPr="006B6957">
        <w:rPr>
          <w:rFonts w:eastAsia="Calibri"/>
          <w:sz w:val="24"/>
          <w:szCs w:val="22"/>
          <w:lang w:val="en-IE"/>
        </w:rPr>
        <w:t>.</w:t>
      </w:r>
    </w:p>
    <w:p w:rsidR="00A4103D" w:rsidRPr="00392527" w:rsidRDefault="00A4103D" w:rsidP="00A4103D">
      <w:pPr>
        <w:keepNext/>
        <w:keepLines/>
        <w:spacing w:before="240" w:line="360" w:lineRule="auto"/>
        <w:jc w:val="center"/>
        <w:outlineLvl w:val="0"/>
        <w:rPr>
          <w:b/>
          <w:sz w:val="40"/>
          <w:szCs w:val="32"/>
          <w:lang w:val="en-IE"/>
        </w:rPr>
      </w:pPr>
      <w:bookmarkStart w:id="440" w:name="_Toc522011879"/>
      <w:bookmarkStart w:id="441" w:name="_Toc522020468"/>
      <w:r w:rsidRPr="00392527">
        <w:rPr>
          <w:b/>
          <w:sz w:val="48"/>
          <w:szCs w:val="32"/>
          <w:lang w:val="en-IE"/>
        </w:rPr>
        <w:lastRenderedPageBreak/>
        <w:t xml:space="preserve">Appendix </w:t>
      </w:r>
      <w:r>
        <w:rPr>
          <w:b/>
          <w:sz w:val="48"/>
          <w:szCs w:val="32"/>
          <w:lang w:val="en-IE"/>
        </w:rPr>
        <w:t>D</w:t>
      </w:r>
      <w:bookmarkEnd w:id="440"/>
      <w:bookmarkEnd w:id="441"/>
    </w:p>
    <w:p w:rsidR="00A4103D" w:rsidRPr="00392527" w:rsidRDefault="00A4103D" w:rsidP="00A4103D">
      <w:pPr>
        <w:rPr>
          <w:sz w:val="28"/>
          <w:lang w:val="en-IE"/>
        </w:rPr>
      </w:pPr>
    </w:p>
    <w:p w:rsidR="00A4103D" w:rsidRDefault="00A4103D" w:rsidP="00A4103D">
      <w:pPr>
        <w:pStyle w:val="References"/>
        <w:numPr>
          <w:ilvl w:val="0"/>
          <w:numId w:val="0"/>
        </w:numPr>
        <w:jc w:val="center"/>
        <w:rPr>
          <w:b/>
          <w:sz w:val="48"/>
          <w:szCs w:val="32"/>
          <w:lang w:val="en-IE"/>
        </w:rPr>
      </w:pPr>
      <w:r>
        <w:rPr>
          <w:b/>
          <w:sz w:val="48"/>
          <w:szCs w:val="32"/>
          <w:lang w:val="en-IE"/>
        </w:rPr>
        <w:t>Acquired</w:t>
      </w:r>
      <w:r w:rsidRPr="00392527">
        <w:rPr>
          <w:b/>
          <w:sz w:val="48"/>
          <w:szCs w:val="32"/>
          <w:lang w:val="en-IE"/>
        </w:rPr>
        <w:t xml:space="preserve"> </w:t>
      </w:r>
      <w:r>
        <w:rPr>
          <w:b/>
          <w:sz w:val="48"/>
          <w:szCs w:val="32"/>
          <w:lang w:val="en-IE"/>
        </w:rPr>
        <w:t>Data &amp; Data Visualization</w:t>
      </w:r>
    </w:p>
    <w:p w:rsidR="00A4103D" w:rsidRPr="00392527" w:rsidRDefault="00A4103D" w:rsidP="00A4103D">
      <w:pPr>
        <w:rPr>
          <w:lang w:val="en-IE"/>
        </w:rPr>
      </w:pPr>
    </w:p>
    <w:p w:rsidR="006B6957" w:rsidRDefault="006B6957" w:rsidP="00BF06AC">
      <w:pPr>
        <w:spacing w:after="160" w:line="360" w:lineRule="auto"/>
        <w:rPr>
          <w:rFonts w:eastAsia="Calibri"/>
          <w:sz w:val="24"/>
          <w:szCs w:val="22"/>
          <w:lang w:val="en-IE"/>
        </w:rPr>
      </w:pPr>
    </w:p>
    <w:p w:rsidR="00A4103D" w:rsidRDefault="00A4103D" w:rsidP="00BF06AC">
      <w:pPr>
        <w:spacing w:after="160" w:line="360" w:lineRule="auto"/>
        <w:rPr>
          <w:rFonts w:eastAsia="Calibri"/>
          <w:sz w:val="24"/>
          <w:szCs w:val="22"/>
          <w:lang w:val="en-IE"/>
        </w:rPr>
      </w:pPr>
    </w:p>
    <w:p w:rsidR="008F2BA6" w:rsidRDefault="008F2BA6" w:rsidP="00BF06AC">
      <w:pPr>
        <w:spacing w:after="160" w:line="360" w:lineRule="auto"/>
        <w:rPr>
          <w:rFonts w:eastAsia="Calibri"/>
          <w:sz w:val="24"/>
          <w:szCs w:val="22"/>
          <w:lang w:val="en-IE"/>
        </w:rPr>
      </w:pPr>
    </w:p>
    <w:p w:rsidR="00A77871" w:rsidRDefault="00A77871" w:rsidP="00BF06AC">
      <w:pPr>
        <w:spacing w:after="160" w:line="360" w:lineRule="auto"/>
        <w:rPr>
          <w:rFonts w:eastAsia="Calibri"/>
          <w:sz w:val="24"/>
          <w:szCs w:val="22"/>
          <w:lang w:val="en-IE"/>
        </w:rPr>
      </w:pPr>
      <w:r>
        <w:rPr>
          <w:rFonts w:eastAsia="Calibri"/>
          <w:sz w:val="24"/>
          <w:szCs w:val="22"/>
          <w:lang w:val="en-IE"/>
        </w:rPr>
        <w:t>This appendix contains all plots generated during this research.</w:t>
      </w:r>
    </w:p>
    <w:p w:rsidR="008F2BA6" w:rsidRDefault="008F2BA6" w:rsidP="008F2BA6">
      <w:pPr>
        <w:pStyle w:val="ListParagraph"/>
        <w:numPr>
          <w:ilvl w:val="0"/>
          <w:numId w:val="36"/>
        </w:numPr>
        <w:spacing w:after="160" w:line="360" w:lineRule="auto"/>
        <w:rPr>
          <w:rFonts w:eastAsia="Calibri"/>
          <w:sz w:val="24"/>
          <w:szCs w:val="22"/>
          <w:lang w:val="en-IE"/>
        </w:rPr>
      </w:pPr>
      <w:r>
        <w:rPr>
          <w:rFonts w:eastAsia="Calibri"/>
          <w:sz w:val="24"/>
          <w:szCs w:val="22"/>
          <w:lang w:val="en-IE"/>
        </w:rPr>
        <w:t>Frequency sweeps</w:t>
      </w:r>
    </w:p>
    <w:p w:rsidR="008F2BA6" w:rsidRDefault="008F2BA6" w:rsidP="008F2BA6">
      <w:pPr>
        <w:pStyle w:val="ListParagraph"/>
        <w:numPr>
          <w:ilvl w:val="0"/>
          <w:numId w:val="36"/>
        </w:numPr>
        <w:spacing w:after="160" w:line="360" w:lineRule="auto"/>
        <w:rPr>
          <w:rFonts w:eastAsia="Calibri"/>
          <w:sz w:val="24"/>
          <w:szCs w:val="22"/>
          <w:lang w:val="en-IE"/>
        </w:rPr>
      </w:pPr>
      <w:r>
        <w:rPr>
          <w:rFonts w:eastAsia="Calibri"/>
          <w:sz w:val="24"/>
          <w:szCs w:val="22"/>
          <w:lang w:val="en-IE"/>
        </w:rPr>
        <w:t>PDPs</w:t>
      </w:r>
    </w:p>
    <w:p w:rsidR="008F2BA6" w:rsidRDefault="008F2BA6" w:rsidP="008F2BA6">
      <w:pPr>
        <w:pStyle w:val="ListParagraph"/>
        <w:numPr>
          <w:ilvl w:val="0"/>
          <w:numId w:val="36"/>
        </w:numPr>
        <w:spacing w:after="160" w:line="360" w:lineRule="auto"/>
        <w:rPr>
          <w:rFonts w:eastAsia="Calibri"/>
          <w:sz w:val="24"/>
          <w:szCs w:val="22"/>
          <w:lang w:val="en-IE"/>
        </w:rPr>
      </w:pPr>
      <w:r>
        <w:rPr>
          <w:rFonts w:eastAsia="Calibri"/>
          <w:sz w:val="24"/>
          <w:szCs w:val="22"/>
          <w:lang w:val="en-IE"/>
        </w:rPr>
        <w:t>2D Ray Tracing Ray Distributions for a Known Geometry</w:t>
      </w:r>
    </w:p>
    <w:p w:rsidR="008F2BA6" w:rsidRPr="008F2BA6" w:rsidRDefault="008F2BA6" w:rsidP="008F2BA6">
      <w:pPr>
        <w:pStyle w:val="ListParagraph"/>
        <w:numPr>
          <w:ilvl w:val="0"/>
          <w:numId w:val="36"/>
        </w:numPr>
        <w:spacing w:after="160" w:line="360" w:lineRule="auto"/>
        <w:rPr>
          <w:rFonts w:eastAsia="Calibri"/>
          <w:sz w:val="24"/>
          <w:szCs w:val="22"/>
          <w:lang w:val="en-IE"/>
        </w:rPr>
      </w:pPr>
      <w:r>
        <w:rPr>
          <w:rFonts w:eastAsia="Calibri"/>
          <w:sz w:val="24"/>
          <w:szCs w:val="22"/>
          <w:lang w:val="en-IE"/>
        </w:rPr>
        <w:t>2D Ray Tracing Reflector Prediction</w:t>
      </w:r>
    </w:p>
    <w:p w:rsidR="00A4103D" w:rsidRDefault="00A4103D" w:rsidP="00BF06AC">
      <w:pPr>
        <w:spacing w:after="160" w:line="360" w:lineRule="auto"/>
        <w:rPr>
          <w:rFonts w:eastAsia="Calibri"/>
          <w:sz w:val="24"/>
          <w:szCs w:val="22"/>
          <w:lang w:val="en-IE"/>
        </w:rPr>
      </w:pPr>
      <w:r>
        <w:rPr>
          <w:rFonts w:eastAsia="Calibri"/>
          <w:sz w:val="24"/>
          <w:szCs w:val="22"/>
          <w:lang w:val="en-IE"/>
        </w:rPr>
        <w:t xml:space="preserve">All </w:t>
      </w:r>
      <w:r w:rsidR="00A77871">
        <w:rPr>
          <w:rFonts w:eastAsia="Calibri"/>
          <w:sz w:val="24"/>
          <w:szCs w:val="22"/>
          <w:lang w:val="en-IE"/>
        </w:rPr>
        <w:t xml:space="preserve">raw </w:t>
      </w:r>
      <w:r>
        <w:rPr>
          <w:rFonts w:eastAsia="Calibri"/>
          <w:sz w:val="24"/>
          <w:szCs w:val="22"/>
          <w:lang w:val="en-IE"/>
        </w:rPr>
        <w:t xml:space="preserve">data </w:t>
      </w:r>
      <w:r w:rsidR="008F2BA6">
        <w:rPr>
          <w:rFonts w:eastAsia="Calibri"/>
          <w:sz w:val="24"/>
          <w:szCs w:val="22"/>
          <w:lang w:val="en-IE"/>
        </w:rPr>
        <w:t xml:space="preserve">used to generate these </w:t>
      </w:r>
      <w:r w:rsidR="008615E6">
        <w:rPr>
          <w:rFonts w:eastAsia="Calibri"/>
          <w:sz w:val="24"/>
          <w:szCs w:val="22"/>
          <w:lang w:val="en-IE"/>
        </w:rPr>
        <w:t>plots</w:t>
      </w:r>
      <w:r w:rsidR="008F2BA6">
        <w:rPr>
          <w:rFonts w:eastAsia="Calibri"/>
          <w:sz w:val="24"/>
          <w:szCs w:val="22"/>
          <w:lang w:val="en-IE"/>
        </w:rPr>
        <w:t xml:space="preserve"> is</w:t>
      </w:r>
      <w:r>
        <w:rPr>
          <w:rFonts w:eastAsia="Calibri"/>
          <w:sz w:val="24"/>
          <w:szCs w:val="22"/>
          <w:lang w:val="en-IE"/>
        </w:rPr>
        <w:t xml:space="preserve"> publicly available on </w:t>
      </w:r>
      <w:r w:rsidR="00A77871">
        <w:rPr>
          <w:rFonts w:eastAsia="Calibri"/>
          <w:sz w:val="24"/>
          <w:szCs w:val="22"/>
          <w:lang w:val="en-IE"/>
        </w:rPr>
        <w:t>Git</w:t>
      </w:r>
      <w:r w:rsidR="008F2BA6">
        <w:rPr>
          <w:rFonts w:eastAsia="Calibri"/>
          <w:sz w:val="24"/>
          <w:szCs w:val="22"/>
          <w:lang w:val="en-IE"/>
        </w:rPr>
        <w:t>H</w:t>
      </w:r>
      <w:r w:rsidR="00A77871">
        <w:rPr>
          <w:rFonts w:eastAsia="Calibri"/>
          <w:sz w:val="24"/>
          <w:szCs w:val="22"/>
          <w:lang w:val="en-IE"/>
        </w:rPr>
        <w:t>ub</w:t>
      </w:r>
      <w:r>
        <w:rPr>
          <w:rFonts w:eastAsia="Calibri"/>
          <w:sz w:val="24"/>
          <w:szCs w:val="22"/>
          <w:lang w:val="en-IE"/>
        </w:rPr>
        <w:t xml:space="preserve">: </w:t>
      </w:r>
    </w:p>
    <w:p w:rsidR="00A77871" w:rsidRDefault="00A77871" w:rsidP="00BF06AC">
      <w:pPr>
        <w:spacing w:after="160" w:line="360" w:lineRule="auto"/>
        <w:rPr>
          <w:rFonts w:eastAsia="Calibri"/>
          <w:sz w:val="24"/>
          <w:szCs w:val="22"/>
          <w:lang w:val="en-IE"/>
        </w:rPr>
      </w:pPr>
      <w:hyperlink r:id="rId82" w:history="1">
        <w:r w:rsidRPr="00313576">
          <w:rPr>
            <w:rStyle w:val="Hyperlink"/>
            <w:rFonts w:eastAsia="Calibri"/>
            <w:sz w:val="24"/>
            <w:szCs w:val="22"/>
            <w:lang w:val="en-IE"/>
          </w:rPr>
          <w:t>https://github.com/aidansmyth95/Masters-Project-Characterization-of-Reflectors-in-a-Wireless-Channel.git</w:t>
        </w:r>
      </w:hyperlink>
    </w:p>
    <w:p w:rsidR="00A77871" w:rsidRPr="006B6957" w:rsidRDefault="00A77871" w:rsidP="00BF06AC">
      <w:pPr>
        <w:spacing w:after="160" w:line="360" w:lineRule="auto"/>
        <w:rPr>
          <w:rFonts w:eastAsia="Calibri"/>
          <w:sz w:val="24"/>
          <w:szCs w:val="22"/>
          <w:lang w:val="en-IE"/>
        </w:rPr>
      </w:pPr>
    </w:p>
    <w:p w:rsidR="00A4103D" w:rsidRDefault="00A4103D">
      <w:pPr>
        <w:jc w:val="left"/>
        <w:rPr>
          <w:rFonts w:eastAsia="Calibri"/>
          <w:sz w:val="24"/>
          <w:szCs w:val="22"/>
          <w:lang w:val="en-IE"/>
        </w:rPr>
      </w:pPr>
      <w:r>
        <w:rPr>
          <w:rFonts w:eastAsia="Calibri"/>
          <w:sz w:val="24"/>
          <w:szCs w:val="22"/>
          <w:lang w:val="en-IE"/>
        </w:rPr>
        <w:br w:type="page"/>
      </w:r>
    </w:p>
    <w:p w:rsidR="005070C6" w:rsidRDefault="005070C6" w:rsidP="005070C6">
      <w:pPr>
        <w:keepNext/>
        <w:keepLines/>
        <w:spacing w:before="40" w:after="160" w:line="360" w:lineRule="auto"/>
        <w:jc w:val="left"/>
        <w:outlineLvl w:val="1"/>
        <w:rPr>
          <w:b/>
          <w:sz w:val="32"/>
          <w:szCs w:val="26"/>
          <w:lang w:val="en-IE"/>
        </w:rPr>
      </w:pPr>
      <w:bookmarkStart w:id="442" w:name="_Toc522011880"/>
      <w:bookmarkStart w:id="443" w:name="_Toc522020469"/>
      <w:r>
        <w:rPr>
          <w:b/>
          <w:sz w:val="32"/>
          <w:szCs w:val="26"/>
          <w:lang w:val="en-IE"/>
        </w:rPr>
        <w:lastRenderedPageBreak/>
        <w:t>D.1 Frequency Sweep Results</w:t>
      </w:r>
      <w:bookmarkEnd w:id="442"/>
      <w:bookmarkEnd w:id="44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8"/>
        <w:gridCol w:w="5150"/>
      </w:tblGrid>
      <w:tr w:rsidR="005070C6" w:rsidTr="005070C6">
        <w:tc>
          <w:tcPr>
            <w:tcW w:w="5179" w:type="dxa"/>
          </w:tcPr>
          <w:p w:rsidR="005070C6" w:rsidRDefault="005070C6" w:rsidP="005070C6">
            <w:pPr>
              <w:keepNext/>
            </w:pPr>
            <w:r w:rsidRPr="005070C6">
              <w:rPr>
                <w:noProof/>
              </w:rPr>
              <w:drawing>
                <wp:inline distT="0" distB="0" distL="0" distR="0" wp14:anchorId="064C093E" wp14:editId="2E0B36A3">
                  <wp:extent cx="3162632" cy="2378103"/>
                  <wp:effectExtent l="0" t="0" r="0" b="0"/>
                  <wp:docPr id="22" name="Picture 4">
                    <a:extLst xmlns:a="http://schemas.openxmlformats.org/drawingml/2006/main">
                      <a:ext uri="{FF2B5EF4-FFF2-40B4-BE49-F238E27FC236}">
                        <a16:creationId xmlns:a16="http://schemas.microsoft.com/office/drawing/2014/main" id="{4EFCE018-5B8D-4F64-B8C3-D0AEE40247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EFCE018-5B8D-4F64-B8C3-D0AEE40247A2}"/>
                              </a:ext>
                            </a:extLst>
                          </pic:cNvPr>
                          <pic:cNvPicPr>
                            <a:picLocks noChangeAspect="1"/>
                          </pic:cNvPicPr>
                        </pic:nvPicPr>
                        <pic:blipFill>
                          <a:blip r:embed="rId57"/>
                          <a:stretch>
                            <a:fillRect/>
                          </a:stretch>
                        </pic:blipFill>
                        <pic:spPr>
                          <a:xfrm>
                            <a:off x="0" y="0"/>
                            <a:ext cx="3168767" cy="2382716"/>
                          </a:xfrm>
                          <a:prstGeom prst="rect">
                            <a:avLst/>
                          </a:prstGeom>
                        </pic:spPr>
                      </pic:pic>
                    </a:graphicData>
                  </a:graphic>
                </wp:inline>
              </w:drawing>
            </w:r>
          </w:p>
          <w:p w:rsidR="005070C6" w:rsidRDefault="005070C6" w:rsidP="005070C6">
            <w:pPr>
              <w:pStyle w:val="Caption"/>
            </w:pPr>
            <w:bookmarkStart w:id="444" w:name="_Toc522025006"/>
            <w:r>
              <w:t xml:space="preserve">Figure </w:t>
            </w:r>
            <w:r>
              <w:fldChar w:fldCharType="begin"/>
            </w:r>
            <w:r>
              <w:instrText xml:space="preserve"> SEQ Figure \* ARABIC </w:instrText>
            </w:r>
            <w:r>
              <w:fldChar w:fldCharType="separate"/>
            </w:r>
            <w:r w:rsidR="00591E49">
              <w:rPr>
                <w:noProof/>
              </w:rPr>
              <w:t>54</w:t>
            </w:r>
            <w:r>
              <w:fldChar w:fldCharType="end"/>
            </w:r>
            <w:r>
              <w:t xml:space="preserve"> - Frequency Sweep Position 1</w:t>
            </w:r>
            <w:bookmarkEnd w:id="444"/>
          </w:p>
        </w:tc>
        <w:tc>
          <w:tcPr>
            <w:tcW w:w="5179" w:type="dxa"/>
          </w:tcPr>
          <w:p w:rsidR="005070C6" w:rsidRDefault="005070C6" w:rsidP="005070C6">
            <w:pPr>
              <w:keepNext/>
            </w:pPr>
            <w:r w:rsidRPr="005070C6">
              <w:rPr>
                <w:noProof/>
              </w:rPr>
              <w:drawing>
                <wp:inline distT="0" distB="0" distL="0" distR="0" wp14:anchorId="36C0E7EA" wp14:editId="218DD925">
                  <wp:extent cx="3125267" cy="2350006"/>
                  <wp:effectExtent l="0" t="0" r="0" b="0"/>
                  <wp:docPr id="24" name="Picture 5">
                    <a:extLst xmlns:a="http://schemas.openxmlformats.org/drawingml/2006/main">
                      <a:ext uri="{FF2B5EF4-FFF2-40B4-BE49-F238E27FC236}">
                        <a16:creationId xmlns:a16="http://schemas.microsoft.com/office/drawing/2014/main" id="{D8F68B73-509B-4B74-BEEE-C5BF6EE41C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8F68B73-509B-4B74-BEEE-C5BF6EE41CA4}"/>
                              </a:ext>
                            </a:extLst>
                          </pic:cNvPr>
                          <pic:cNvPicPr>
                            <a:picLocks noChangeAspect="1"/>
                          </pic:cNvPicPr>
                        </pic:nvPicPr>
                        <pic:blipFill>
                          <a:blip r:embed="rId58"/>
                          <a:stretch>
                            <a:fillRect/>
                          </a:stretch>
                        </pic:blipFill>
                        <pic:spPr>
                          <a:xfrm>
                            <a:off x="0" y="0"/>
                            <a:ext cx="3138183" cy="2359718"/>
                          </a:xfrm>
                          <a:prstGeom prst="rect">
                            <a:avLst/>
                          </a:prstGeom>
                        </pic:spPr>
                      </pic:pic>
                    </a:graphicData>
                  </a:graphic>
                </wp:inline>
              </w:drawing>
            </w:r>
          </w:p>
          <w:p w:rsidR="005070C6" w:rsidRDefault="005070C6" w:rsidP="005070C6">
            <w:pPr>
              <w:pStyle w:val="Caption"/>
            </w:pPr>
            <w:bookmarkStart w:id="445" w:name="_Toc522025007"/>
            <w:r>
              <w:t xml:space="preserve">Figure </w:t>
            </w:r>
            <w:r>
              <w:fldChar w:fldCharType="begin"/>
            </w:r>
            <w:r>
              <w:instrText xml:space="preserve"> SEQ Figure \* ARABIC </w:instrText>
            </w:r>
            <w:r>
              <w:fldChar w:fldCharType="separate"/>
            </w:r>
            <w:r w:rsidR="00591E49">
              <w:rPr>
                <w:noProof/>
              </w:rPr>
              <w:t>55</w:t>
            </w:r>
            <w:r>
              <w:fldChar w:fldCharType="end"/>
            </w:r>
            <w:r>
              <w:t xml:space="preserve"> - Frequency Sweep Position 3</w:t>
            </w:r>
            <w:bookmarkEnd w:id="445"/>
          </w:p>
        </w:tc>
      </w:tr>
      <w:tr w:rsidR="005070C6" w:rsidTr="005070C6">
        <w:tc>
          <w:tcPr>
            <w:tcW w:w="5179" w:type="dxa"/>
          </w:tcPr>
          <w:p w:rsidR="005070C6" w:rsidRDefault="005070C6" w:rsidP="005070C6">
            <w:pPr>
              <w:keepNext/>
            </w:pPr>
            <w:r w:rsidRPr="005070C6">
              <w:rPr>
                <w:noProof/>
              </w:rPr>
              <w:drawing>
                <wp:inline distT="0" distB="0" distL="0" distR="0" wp14:anchorId="7AC7CAC7" wp14:editId="5DBB413B">
                  <wp:extent cx="3149044" cy="2367886"/>
                  <wp:effectExtent l="0" t="0" r="0" b="0"/>
                  <wp:docPr id="41" name="Picture 3">
                    <a:extLst xmlns:a="http://schemas.openxmlformats.org/drawingml/2006/main">
                      <a:ext uri="{FF2B5EF4-FFF2-40B4-BE49-F238E27FC236}">
                        <a16:creationId xmlns:a16="http://schemas.microsoft.com/office/drawing/2014/main" id="{3C5873B8-86DE-4185-AFD3-09DA55BA98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C5873B8-86DE-4185-AFD3-09DA55BA98EE}"/>
                              </a:ext>
                            </a:extLst>
                          </pic:cNvPr>
                          <pic:cNvPicPr>
                            <a:picLocks noChangeAspect="1"/>
                          </pic:cNvPicPr>
                        </pic:nvPicPr>
                        <pic:blipFill>
                          <a:blip r:embed="rId59"/>
                          <a:stretch>
                            <a:fillRect/>
                          </a:stretch>
                        </pic:blipFill>
                        <pic:spPr>
                          <a:xfrm>
                            <a:off x="0" y="0"/>
                            <a:ext cx="3155542" cy="2372772"/>
                          </a:xfrm>
                          <a:prstGeom prst="rect">
                            <a:avLst/>
                          </a:prstGeom>
                        </pic:spPr>
                      </pic:pic>
                    </a:graphicData>
                  </a:graphic>
                </wp:inline>
              </w:drawing>
            </w:r>
          </w:p>
          <w:p w:rsidR="005070C6" w:rsidRDefault="005070C6" w:rsidP="005070C6">
            <w:pPr>
              <w:pStyle w:val="Caption"/>
            </w:pPr>
            <w:bookmarkStart w:id="446" w:name="_Toc522025008"/>
            <w:r>
              <w:t xml:space="preserve">Figure </w:t>
            </w:r>
            <w:r>
              <w:fldChar w:fldCharType="begin"/>
            </w:r>
            <w:r>
              <w:instrText xml:space="preserve"> SEQ Figure \* ARABIC </w:instrText>
            </w:r>
            <w:r>
              <w:fldChar w:fldCharType="separate"/>
            </w:r>
            <w:r w:rsidR="00591E49">
              <w:rPr>
                <w:noProof/>
              </w:rPr>
              <w:t>56</w:t>
            </w:r>
            <w:r>
              <w:fldChar w:fldCharType="end"/>
            </w:r>
            <w:r>
              <w:t xml:space="preserve"> - Frequency Sweep Position 5</w:t>
            </w:r>
            <w:bookmarkEnd w:id="446"/>
          </w:p>
        </w:tc>
        <w:tc>
          <w:tcPr>
            <w:tcW w:w="5179" w:type="dxa"/>
          </w:tcPr>
          <w:p w:rsidR="005070C6" w:rsidRDefault="005070C6" w:rsidP="005070C6">
            <w:pPr>
              <w:keepNext/>
            </w:pPr>
            <w:r w:rsidRPr="005070C6">
              <w:rPr>
                <w:noProof/>
              </w:rPr>
              <w:drawing>
                <wp:inline distT="0" distB="0" distL="0" distR="0" wp14:anchorId="2614180B" wp14:editId="6BEB35CF">
                  <wp:extent cx="3121489" cy="2347166"/>
                  <wp:effectExtent l="0" t="0" r="0" b="0"/>
                  <wp:docPr id="42" name="Picture 1">
                    <a:extLst xmlns:a="http://schemas.openxmlformats.org/drawingml/2006/main">
                      <a:ext uri="{FF2B5EF4-FFF2-40B4-BE49-F238E27FC236}">
                        <a16:creationId xmlns:a16="http://schemas.microsoft.com/office/drawing/2014/main" id="{8B5248E2-64C2-4410-9F90-1EFFBE301F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B5248E2-64C2-4410-9F90-1EFFBE301FD8}"/>
                              </a:ext>
                            </a:extLst>
                          </pic:cNvPr>
                          <pic:cNvPicPr>
                            <a:picLocks noChangeAspect="1"/>
                          </pic:cNvPicPr>
                        </pic:nvPicPr>
                        <pic:blipFill>
                          <a:blip r:embed="rId60"/>
                          <a:stretch>
                            <a:fillRect/>
                          </a:stretch>
                        </pic:blipFill>
                        <pic:spPr>
                          <a:xfrm>
                            <a:off x="0" y="0"/>
                            <a:ext cx="3124857" cy="2349698"/>
                          </a:xfrm>
                          <a:prstGeom prst="rect">
                            <a:avLst/>
                          </a:prstGeom>
                        </pic:spPr>
                      </pic:pic>
                    </a:graphicData>
                  </a:graphic>
                </wp:inline>
              </w:drawing>
            </w:r>
          </w:p>
          <w:p w:rsidR="005070C6" w:rsidRDefault="005070C6" w:rsidP="005070C6">
            <w:pPr>
              <w:pStyle w:val="Caption"/>
            </w:pPr>
            <w:bookmarkStart w:id="447" w:name="_Toc522025009"/>
            <w:r>
              <w:t xml:space="preserve">Figure </w:t>
            </w:r>
            <w:r>
              <w:fldChar w:fldCharType="begin"/>
            </w:r>
            <w:r>
              <w:instrText xml:space="preserve"> SEQ Figure \* ARABIC </w:instrText>
            </w:r>
            <w:r>
              <w:fldChar w:fldCharType="separate"/>
            </w:r>
            <w:r w:rsidR="00591E49">
              <w:rPr>
                <w:noProof/>
              </w:rPr>
              <w:t>57</w:t>
            </w:r>
            <w:r>
              <w:fldChar w:fldCharType="end"/>
            </w:r>
            <w:r>
              <w:t xml:space="preserve"> - Frequency Sweep Position 7</w:t>
            </w:r>
            <w:bookmarkEnd w:id="447"/>
          </w:p>
        </w:tc>
      </w:tr>
      <w:tr w:rsidR="005070C6" w:rsidTr="005070C6">
        <w:tc>
          <w:tcPr>
            <w:tcW w:w="5179" w:type="dxa"/>
          </w:tcPr>
          <w:p w:rsidR="005070C6" w:rsidRDefault="005070C6" w:rsidP="005070C6">
            <w:pPr>
              <w:keepNext/>
            </w:pPr>
            <w:r w:rsidRPr="005070C6">
              <w:rPr>
                <w:noProof/>
              </w:rPr>
              <w:drawing>
                <wp:inline distT="0" distB="0" distL="0" distR="0" wp14:anchorId="2D1CCF98" wp14:editId="4554C320">
                  <wp:extent cx="3176270" cy="2388358"/>
                  <wp:effectExtent l="0" t="0" r="0" b="0"/>
                  <wp:docPr id="43" name="Picture 2">
                    <a:extLst xmlns:a="http://schemas.openxmlformats.org/drawingml/2006/main">
                      <a:ext uri="{FF2B5EF4-FFF2-40B4-BE49-F238E27FC236}">
                        <a16:creationId xmlns:a16="http://schemas.microsoft.com/office/drawing/2014/main" id="{CE529685-039B-46C7-92E5-A50B236BD6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E529685-039B-46C7-92E5-A50B236BD643}"/>
                              </a:ext>
                            </a:extLst>
                          </pic:cNvPr>
                          <pic:cNvPicPr>
                            <a:picLocks noChangeAspect="1"/>
                          </pic:cNvPicPr>
                        </pic:nvPicPr>
                        <pic:blipFill>
                          <a:blip r:embed="rId61"/>
                          <a:stretch>
                            <a:fillRect/>
                          </a:stretch>
                        </pic:blipFill>
                        <pic:spPr>
                          <a:xfrm>
                            <a:off x="0" y="0"/>
                            <a:ext cx="3210941" cy="2414428"/>
                          </a:xfrm>
                          <a:prstGeom prst="rect">
                            <a:avLst/>
                          </a:prstGeom>
                        </pic:spPr>
                      </pic:pic>
                    </a:graphicData>
                  </a:graphic>
                </wp:inline>
              </w:drawing>
            </w:r>
          </w:p>
          <w:p w:rsidR="005070C6" w:rsidRDefault="005070C6" w:rsidP="005070C6">
            <w:pPr>
              <w:pStyle w:val="Caption"/>
            </w:pPr>
            <w:bookmarkStart w:id="448" w:name="_Toc522025010"/>
            <w:r>
              <w:t xml:space="preserve">Figure </w:t>
            </w:r>
            <w:r>
              <w:fldChar w:fldCharType="begin"/>
            </w:r>
            <w:r>
              <w:instrText xml:space="preserve"> SEQ Figure \* ARABIC </w:instrText>
            </w:r>
            <w:r>
              <w:fldChar w:fldCharType="separate"/>
            </w:r>
            <w:r w:rsidR="00591E49">
              <w:rPr>
                <w:noProof/>
              </w:rPr>
              <w:t>58</w:t>
            </w:r>
            <w:r>
              <w:fldChar w:fldCharType="end"/>
            </w:r>
            <w:r>
              <w:t xml:space="preserve"> - Frequency Sweep Position 9</w:t>
            </w:r>
            <w:bookmarkEnd w:id="448"/>
          </w:p>
        </w:tc>
        <w:tc>
          <w:tcPr>
            <w:tcW w:w="5179" w:type="dxa"/>
          </w:tcPr>
          <w:p w:rsidR="005070C6" w:rsidRDefault="005070C6" w:rsidP="005070C6"/>
        </w:tc>
      </w:tr>
    </w:tbl>
    <w:p w:rsidR="005070C6" w:rsidRDefault="005070C6" w:rsidP="005070C6">
      <w:pPr>
        <w:rPr>
          <w:lang w:val="en-IE"/>
        </w:rPr>
      </w:pPr>
    </w:p>
    <w:p w:rsidR="005070C6" w:rsidRPr="005070C6" w:rsidRDefault="005070C6" w:rsidP="005070C6">
      <w:pPr>
        <w:keepNext/>
        <w:keepLines/>
        <w:spacing w:before="40" w:after="160" w:line="360" w:lineRule="auto"/>
        <w:jc w:val="left"/>
        <w:outlineLvl w:val="1"/>
        <w:rPr>
          <w:b/>
          <w:sz w:val="32"/>
          <w:szCs w:val="26"/>
          <w:lang w:val="en-IE"/>
        </w:rPr>
      </w:pPr>
      <w:bookmarkStart w:id="449" w:name="_Toc522011881"/>
      <w:bookmarkStart w:id="450" w:name="_Toc522020470"/>
      <w:r>
        <w:rPr>
          <w:b/>
          <w:sz w:val="32"/>
          <w:szCs w:val="26"/>
          <w:lang w:val="en-IE"/>
        </w:rPr>
        <w:lastRenderedPageBreak/>
        <w:t>D.2 Hilbert Filter PDP Results</w:t>
      </w:r>
      <w:bookmarkEnd w:id="449"/>
      <w:bookmarkEnd w:id="45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8"/>
        <w:gridCol w:w="5180"/>
      </w:tblGrid>
      <w:tr w:rsidR="005070C6" w:rsidTr="005070C6">
        <w:tc>
          <w:tcPr>
            <w:tcW w:w="5179" w:type="dxa"/>
          </w:tcPr>
          <w:p w:rsidR="005A5103" w:rsidRDefault="005070C6" w:rsidP="005A5103">
            <w:pPr>
              <w:keepNext/>
            </w:pPr>
            <w:r w:rsidRPr="005070C6">
              <w:rPr>
                <w:noProof/>
              </w:rPr>
              <w:drawing>
                <wp:inline distT="0" distB="0" distL="0" distR="0" wp14:anchorId="10990012" wp14:editId="58A478AC">
                  <wp:extent cx="3128815" cy="2352675"/>
                  <wp:effectExtent l="0" t="0" r="0" b="0"/>
                  <wp:docPr id="52" name="Picture 3">
                    <a:extLst xmlns:a="http://schemas.openxmlformats.org/drawingml/2006/main">
                      <a:ext uri="{FF2B5EF4-FFF2-40B4-BE49-F238E27FC236}">
                        <a16:creationId xmlns:a16="http://schemas.microsoft.com/office/drawing/2014/main" id="{9715EC8D-16EE-4F58-97B9-B8B56AD566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715EC8D-16EE-4F58-97B9-B8B56AD5665A}"/>
                              </a:ext>
                            </a:extLst>
                          </pic:cNvPr>
                          <pic:cNvPicPr>
                            <a:picLocks noChangeAspect="1"/>
                          </pic:cNvPicPr>
                        </pic:nvPicPr>
                        <pic:blipFill>
                          <a:blip r:embed="rId83"/>
                          <a:stretch>
                            <a:fillRect/>
                          </a:stretch>
                        </pic:blipFill>
                        <pic:spPr>
                          <a:xfrm>
                            <a:off x="0" y="0"/>
                            <a:ext cx="3177567" cy="2389333"/>
                          </a:xfrm>
                          <a:prstGeom prst="rect">
                            <a:avLst/>
                          </a:prstGeom>
                        </pic:spPr>
                      </pic:pic>
                    </a:graphicData>
                  </a:graphic>
                </wp:inline>
              </w:drawing>
            </w:r>
          </w:p>
          <w:p w:rsidR="005070C6" w:rsidRDefault="005A5103" w:rsidP="005A5103">
            <w:pPr>
              <w:pStyle w:val="Caption"/>
            </w:pPr>
            <w:bookmarkStart w:id="451" w:name="_Toc522025011"/>
            <w:r>
              <w:t xml:space="preserve">Figure </w:t>
            </w:r>
            <w:r>
              <w:fldChar w:fldCharType="begin"/>
            </w:r>
            <w:r>
              <w:instrText xml:space="preserve"> SEQ Figure \* ARABIC </w:instrText>
            </w:r>
            <w:r>
              <w:fldChar w:fldCharType="separate"/>
            </w:r>
            <w:r w:rsidR="00591E49">
              <w:rPr>
                <w:noProof/>
              </w:rPr>
              <w:t>59</w:t>
            </w:r>
            <w:r>
              <w:fldChar w:fldCharType="end"/>
            </w:r>
            <w:r>
              <w:t xml:space="preserve"> - PDP Position 1</w:t>
            </w:r>
            <w:bookmarkEnd w:id="451"/>
          </w:p>
        </w:tc>
        <w:tc>
          <w:tcPr>
            <w:tcW w:w="5179" w:type="dxa"/>
          </w:tcPr>
          <w:p w:rsidR="005A5103" w:rsidRDefault="005070C6" w:rsidP="005A5103">
            <w:pPr>
              <w:keepNext/>
            </w:pPr>
            <w:r w:rsidRPr="005070C6">
              <w:rPr>
                <w:noProof/>
              </w:rPr>
              <w:drawing>
                <wp:inline distT="0" distB="0" distL="0" distR="0" wp14:anchorId="09479058" wp14:editId="19793ACB">
                  <wp:extent cx="3122591" cy="2347994"/>
                  <wp:effectExtent l="0" t="0" r="0" b="0"/>
                  <wp:docPr id="53" name="Picture 4">
                    <a:extLst xmlns:a="http://schemas.openxmlformats.org/drawingml/2006/main">
                      <a:ext uri="{FF2B5EF4-FFF2-40B4-BE49-F238E27FC236}">
                        <a16:creationId xmlns:a16="http://schemas.microsoft.com/office/drawing/2014/main" id="{936451B1-5279-4C1C-B01A-2B6534498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36451B1-5279-4C1C-B01A-2B6534498448}"/>
                              </a:ext>
                            </a:extLst>
                          </pic:cNvPr>
                          <pic:cNvPicPr>
                            <a:picLocks noChangeAspect="1"/>
                          </pic:cNvPicPr>
                        </pic:nvPicPr>
                        <pic:blipFill>
                          <a:blip r:embed="rId84"/>
                          <a:stretch>
                            <a:fillRect/>
                          </a:stretch>
                        </pic:blipFill>
                        <pic:spPr>
                          <a:xfrm>
                            <a:off x="0" y="0"/>
                            <a:ext cx="3201141" cy="2407059"/>
                          </a:xfrm>
                          <a:prstGeom prst="rect">
                            <a:avLst/>
                          </a:prstGeom>
                        </pic:spPr>
                      </pic:pic>
                    </a:graphicData>
                  </a:graphic>
                </wp:inline>
              </w:drawing>
            </w:r>
          </w:p>
          <w:p w:rsidR="005070C6" w:rsidRPr="005070C6" w:rsidRDefault="005A5103" w:rsidP="005A5103">
            <w:pPr>
              <w:pStyle w:val="Caption"/>
            </w:pPr>
            <w:bookmarkStart w:id="452" w:name="_Toc522025012"/>
            <w:r>
              <w:t xml:space="preserve">Figure </w:t>
            </w:r>
            <w:r>
              <w:fldChar w:fldCharType="begin"/>
            </w:r>
            <w:r>
              <w:instrText xml:space="preserve"> SEQ Figure \* ARABIC </w:instrText>
            </w:r>
            <w:r>
              <w:fldChar w:fldCharType="separate"/>
            </w:r>
            <w:r w:rsidR="00591E49">
              <w:rPr>
                <w:noProof/>
              </w:rPr>
              <w:t>60</w:t>
            </w:r>
            <w:r>
              <w:fldChar w:fldCharType="end"/>
            </w:r>
            <w:r>
              <w:t xml:space="preserve"> - PDP Position 3</w:t>
            </w:r>
            <w:bookmarkEnd w:id="452"/>
          </w:p>
        </w:tc>
      </w:tr>
      <w:tr w:rsidR="005070C6" w:rsidTr="005070C6">
        <w:tc>
          <w:tcPr>
            <w:tcW w:w="5179" w:type="dxa"/>
          </w:tcPr>
          <w:p w:rsidR="005A5103" w:rsidRDefault="005070C6" w:rsidP="005A5103">
            <w:pPr>
              <w:keepNext/>
            </w:pPr>
            <w:r w:rsidRPr="005070C6">
              <w:rPr>
                <w:noProof/>
              </w:rPr>
              <w:drawing>
                <wp:inline distT="0" distB="0" distL="0" distR="0" wp14:anchorId="19E4F5E6" wp14:editId="7FBA2B6D">
                  <wp:extent cx="3171825" cy="2385016"/>
                  <wp:effectExtent l="0" t="0" r="0" b="0"/>
                  <wp:docPr id="54" name="Picture 3">
                    <a:extLst xmlns:a="http://schemas.openxmlformats.org/drawingml/2006/main">
                      <a:ext uri="{FF2B5EF4-FFF2-40B4-BE49-F238E27FC236}">
                        <a16:creationId xmlns:a16="http://schemas.microsoft.com/office/drawing/2014/main" id="{C184FB7F-2849-4AC3-BCB2-8553F2DEA7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184FB7F-2849-4AC3-BCB2-8553F2DEA7F2}"/>
                              </a:ext>
                            </a:extLst>
                          </pic:cNvPr>
                          <pic:cNvPicPr>
                            <a:picLocks noChangeAspect="1"/>
                          </pic:cNvPicPr>
                        </pic:nvPicPr>
                        <pic:blipFill>
                          <a:blip r:embed="rId85"/>
                          <a:stretch>
                            <a:fillRect/>
                          </a:stretch>
                        </pic:blipFill>
                        <pic:spPr>
                          <a:xfrm>
                            <a:off x="0" y="0"/>
                            <a:ext cx="3203675" cy="2408965"/>
                          </a:xfrm>
                          <a:prstGeom prst="rect">
                            <a:avLst/>
                          </a:prstGeom>
                        </pic:spPr>
                      </pic:pic>
                    </a:graphicData>
                  </a:graphic>
                </wp:inline>
              </w:drawing>
            </w:r>
          </w:p>
          <w:p w:rsidR="005070C6" w:rsidRPr="005070C6" w:rsidRDefault="005A5103" w:rsidP="005A5103">
            <w:pPr>
              <w:pStyle w:val="Caption"/>
            </w:pPr>
            <w:bookmarkStart w:id="453" w:name="_Toc522025013"/>
            <w:r>
              <w:t xml:space="preserve">Figure </w:t>
            </w:r>
            <w:r>
              <w:fldChar w:fldCharType="begin"/>
            </w:r>
            <w:r>
              <w:instrText xml:space="preserve"> SEQ Figure \* ARABIC </w:instrText>
            </w:r>
            <w:r>
              <w:fldChar w:fldCharType="separate"/>
            </w:r>
            <w:r w:rsidR="00591E49">
              <w:rPr>
                <w:noProof/>
              </w:rPr>
              <w:t>61</w:t>
            </w:r>
            <w:r>
              <w:fldChar w:fldCharType="end"/>
            </w:r>
            <w:r>
              <w:t xml:space="preserve"> - PDP Position 5</w:t>
            </w:r>
            <w:bookmarkEnd w:id="453"/>
          </w:p>
        </w:tc>
        <w:tc>
          <w:tcPr>
            <w:tcW w:w="5179" w:type="dxa"/>
          </w:tcPr>
          <w:p w:rsidR="005A5103" w:rsidRDefault="005070C6" w:rsidP="005A5103">
            <w:pPr>
              <w:keepNext/>
            </w:pPr>
            <w:r w:rsidRPr="005070C6">
              <w:rPr>
                <w:noProof/>
              </w:rPr>
              <w:drawing>
                <wp:inline distT="0" distB="0" distL="0" distR="0" wp14:anchorId="3BF98E66" wp14:editId="6FD8B718">
                  <wp:extent cx="3166818" cy="2381250"/>
                  <wp:effectExtent l="0" t="0" r="0" b="0"/>
                  <wp:docPr id="56" name="Picture 9">
                    <a:extLst xmlns:a="http://schemas.openxmlformats.org/drawingml/2006/main">
                      <a:ext uri="{FF2B5EF4-FFF2-40B4-BE49-F238E27FC236}">
                        <a16:creationId xmlns:a16="http://schemas.microsoft.com/office/drawing/2014/main" id="{843B564F-C01F-4C7B-8B16-36C72B4F9B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843B564F-C01F-4C7B-8B16-36C72B4F9B31}"/>
                              </a:ext>
                            </a:extLst>
                          </pic:cNvPr>
                          <pic:cNvPicPr>
                            <a:picLocks noChangeAspect="1"/>
                          </pic:cNvPicPr>
                        </pic:nvPicPr>
                        <pic:blipFill>
                          <a:blip r:embed="rId86"/>
                          <a:stretch>
                            <a:fillRect/>
                          </a:stretch>
                        </pic:blipFill>
                        <pic:spPr>
                          <a:xfrm>
                            <a:off x="0" y="0"/>
                            <a:ext cx="3196457" cy="2403536"/>
                          </a:xfrm>
                          <a:prstGeom prst="rect">
                            <a:avLst/>
                          </a:prstGeom>
                        </pic:spPr>
                      </pic:pic>
                    </a:graphicData>
                  </a:graphic>
                </wp:inline>
              </w:drawing>
            </w:r>
          </w:p>
          <w:p w:rsidR="005070C6" w:rsidRPr="005070C6" w:rsidRDefault="005A5103" w:rsidP="005A5103">
            <w:pPr>
              <w:pStyle w:val="Caption"/>
            </w:pPr>
            <w:bookmarkStart w:id="454" w:name="_Toc522025014"/>
            <w:r>
              <w:t xml:space="preserve">Figure </w:t>
            </w:r>
            <w:r>
              <w:fldChar w:fldCharType="begin"/>
            </w:r>
            <w:r>
              <w:instrText xml:space="preserve"> SEQ Figure \* ARABIC </w:instrText>
            </w:r>
            <w:r>
              <w:fldChar w:fldCharType="separate"/>
            </w:r>
            <w:r w:rsidR="00591E49">
              <w:rPr>
                <w:noProof/>
              </w:rPr>
              <w:t>62</w:t>
            </w:r>
            <w:r>
              <w:fldChar w:fldCharType="end"/>
            </w:r>
            <w:r>
              <w:t xml:space="preserve"> - PDP Position 7</w:t>
            </w:r>
            <w:bookmarkEnd w:id="454"/>
          </w:p>
        </w:tc>
      </w:tr>
      <w:tr w:rsidR="005070C6" w:rsidTr="005070C6">
        <w:tc>
          <w:tcPr>
            <w:tcW w:w="5179" w:type="dxa"/>
          </w:tcPr>
          <w:p w:rsidR="005A5103" w:rsidRDefault="005070C6" w:rsidP="005A5103">
            <w:pPr>
              <w:keepNext/>
            </w:pPr>
            <w:r w:rsidRPr="005070C6">
              <w:rPr>
                <w:noProof/>
              </w:rPr>
              <w:drawing>
                <wp:inline distT="0" distB="0" distL="0" distR="0" wp14:anchorId="5169399B" wp14:editId="4CD3C2EE">
                  <wp:extent cx="3154150" cy="2371725"/>
                  <wp:effectExtent l="0" t="0" r="0" b="0"/>
                  <wp:docPr id="60" name="Picture 4">
                    <a:extLst xmlns:a="http://schemas.openxmlformats.org/drawingml/2006/main">
                      <a:ext uri="{FF2B5EF4-FFF2-40B4-BE49-F238E27FC236}">
                        <a16:creationId xmlns:a16="http://schemas.microsoft.com/office/drawing/2014/main" id="{3368A32D-7BC2-45B6-B19B-B6B004BE12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368A32D-7BC2-45B6-B19B-B6B004BE12B6}"/>
                              </a:ext>
                            </a:extLst>
                          </pic:cNvPr>
                          <pic:cNvPicPr>
                            <a:picLocks noChangeAspect="1"/>
                          </pic:cNvPicPr>
                        </pic:nvPicPr>
                        <pic:blipFill>
                          <a:blip r:embed="rId87"/>
                          <a:stretch>
                            <a:fillRect/>
                          </a:stretch>
                        </pic:blipFill>
                        <pic:spPr>
                          <a:xfrm>
                            <a:off x="0" y="0"/>
                            <a:ext cx="3194534" cy="2402092"/>
                          </a:xfrm>
                          <a:prstGeom prst="rect">
                            <a:avLst/>
                          </a:prstGeom>
                        </pic:spPr>
                      </pic:pic>
                    </a:graphicData>
                  </a:graphic>
                </wp:inline>
              </w:drawing>
            </w:r>
          </w:p>
          <w:p w:rsidR="005070C6" w:rsidRPr="005070C6" w:rsidRDefault="005A5103" w:rsidP="005A5103">
            <w:pPr>
              <w:pStyle w:val="Caption"/>
            </w:pPr>
            <w:bookmarkStart w:id="455" w:name="_Toc522025015"/>
            <w:r>
              <w:t xml:space="preserve">Figure </w:t>
            </w:r>
            <w:r>
              <w:fldChar w:fldCharType="begin"/>
            </w:r>
            <w:r>
              <w:instrText xml:space="preserve"> SEQ Figure \* ARABIC </w:instrText>
            </w:r>
            <w:r>
              <w:fldChar w:fldCharType="separate"/>
            </w:r>
            <w:r w:rsidR="00591E49">
              <w:rPr>
                <w:noProof/>
              </w:rPr>
              <w:t>63</w:t>
            </w:r>
            <w:r>
              <w:fldChar w:fldCharType="end"/>
            </w:r>
            <w:r>
              <w:t xml:space="preserve"> - PDP Position 9</w:t>
            </w:r>
            <w:bookmarkEnd w:id="455"/>
          </w:p>
        </w:tc>
        <w:tc>
          <w:tcPr>
            <w:tcW w:w="5179" w:type="dxa"/>
          </w:tcPr>
          <w:p w:rsidR="005070C6" w:rsidRPr="005070C6" w:rsidRDefault="005070C6" w:rsidP="005070C6"/>
        </w:tc>
      </w:tr>
    </w:tbl>
    <w:p w:rsidR="005A5103" w:rsidRDefault="005A5103" w:rsidP="005070C6">
      <w:pPr>
        <w:rPr>
          <w:lang w:val="en-IE"/>
        </w:rPr>
      </w:pPr>
    </w:p>
    <w:p w:rsidR="005A5103" w:rsidRDefault="005A5103">
      <w:pPr>
        <w:jc w:val="left"/>
        <w:rPr>
          <w:lang w:val="en-IE"/>
        </w:rPr>
      </w:pPr>
      <w:r>
        <w:rPr>
          <w:lang w:val="en-IE"/>
        </w:rPr>
        <w:br w:type="page"/>
      </w:r>
    </w:p>
    <w:p w:rsidR="005A5103" w:rsidRDefault="005A5103" w:rsidP="005A5103">
      <w:pPr>
        <w:keepNext/>
        <w:jc w:val="left"/>
      </w:pPr>
      <w:r w:rsidRPr="005A5103">
        <w:rPr>
          <w:noProof/>
        </w:rPr>
        <w:lastRenderedPageBreak/>
        <w:drawing>
          <wp:inline distT="0" distB="0" distL="0" distR="0" wp14:anchorId="6631A33B" wp14:editId="2DFB2426">
            <wp:extent cx="6583680" cy="4950460"/>
            <wp:effectExtent l="0" t="0" r="0" b="0"/>
            <wp:docPr id="61" name="Picture 3">
              <a:extLst xmlns:a="http://schemas.openxmlformats.org/drawingml/2006/main">
                <a:ext uri="{FF2B5EF4-FFF2-40B4-BE49-F238E27FC236}">
                  <a16:creationId xmlns:a16="http://schemas.microsoft.com/office/drawing/2014/main" id="{B23BF791-244A-41BA-8685-4D7C86E459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23BF791-244A-41BA-8685-4D7C86E459DB}"/>
                        </a:ext>
                      </a:extLst>
                    </pic:cNvPr>
                    <pic:cNvPicPr>
                      <a:picLocks noChangeAspect="1"/>
                    </pic:cNvPicPr>
                  </pic:nvPicPr>
                  <pic:blipFill>
                    <a:blip r:embed="rId88"/>
                    <a:stretch>
                      <a:fillRect/>
                    </a:stretch>
                  </pic:blipFill>
                  <pic:spPr>
                    <a:xfrm>
                      <a:off x="0" y="0"/>
                      <a:ext cx="6583680" cy="4950460"/>
                    </a:xfrm>
                    <a:prstGeom prst="rect">
                      <a:avLst/>
                    </a:prstGeom>
                  </pic:spPr>
                </pic:pic>
              </a:graphicData>
            </a:graphic>
          </wp:inline>
        </w:drawing>
      </w:r>
    </w:p>
    <w:p w:rsidR="005A5103" w:rsidRDefault="005A5103" w:rsidP="005A5103">
      <w:pPr>
        <w:pStyle w:val="Caption"/>
      </w:pPr>
      <w:bookmarkStart w:id="456" w:name="_Toc522025016"/>
      <w:r>
        <w:t xml:space="preserve">Figure </w:t>
      </w:r>
      <w:r>
        <w:fldChar w:fldCharType="begin"/>
      </w:r>
      <w:r>
        <w:instrText xml:space="preserve"> SEQ Figure \* ARABIC </w:instrText>
      </w:r>
      <w:r>
        <w:fldChar w:fldCharType="separate"/>
      </w:r>
      <w:r w:rsidR="00591E49">
        <w:rPr>
          <w:noProof/>
        </w:rPr>
        <w:t>64</w:t>
      </w:r>
      <w:r>
        <w:fldChar w:fldCharType="end"/>
      </w:r>
      <w:r>
        <w:t xml:space="preserve"> - PDP Multipath Comparison.</w:t>
      </w:r>
      <w:bookmarkEnd w:id="456"/>
    </w:p>
    <w:p w:rsidR="00D31C4B" w:rsidRDefault="00D31C4B">
      <w:pPr>
        <w:jc w:val="left"/>
        <w:rPr>
          <w:lang w:val="en-IE"/>
        </w:rPr>
      </w:pPr>
      <w:r>
        <w:rPr>
          <w:lang w:val="en-IE"/>
        </w:rPr>
        <w:br w:type="page"/>
      </w:r>
    </w:p>
    <w:p w:rsidR="00D31C4B" w:rsidRDefault="00D31C4B" w:rsidP="00D31C4B">
      <w:pPr>
        <w:keepNext/>
        <w:keepLines/>
        <w:spacing w:before="40" w:after="160" w:line="360" w:lineRule="auto"/>
        <w:jc w:val="left"/>
        <w:outlineLvl w:val="1"/>
        <w:rPr>
          <w:b/>
          <w:sz w:val="32"/>
          <w:szCs w:val="26"/>
          <w:lang w:val="en-IE"/>
        </w:rPr>
      </w:pPr>
      <w:bookmarkStart w:id="457" w:name="_Toc522011882"/>
      <w:bookmarkStart w:id="458" w:name="_Toc522020471"/>
      <w:r>
        <w:rPr>
          <w:b/>
          <w:sz w:val="32"/>
          <w:szCs w:val="26"/>
          <w:lang w:val="en-IE"/>
        </w:rPr>
        <w:lastRenderedPageBreak/>
        <w:t>D.3 Ray Tracing PDP Simulation</w:t>
      </w:r>
      <w:bookmarkEnd w:id="457"/>
      <w:bookmarkEnd w:id="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0"/>
        <w:gridCol w:w="5038"/>
      </w:tblGrid>
      <w:tr w:rsidR="00D43FB2" w:rsidTr="00D43FB2">
        <w:trPr>
          <w:jc w:val="center"/>
        </w:trPr>
        <w:tc>
          <w:tcPr>
            <w:tcW w:w="5310" w:type="dxa"/>
          </w:tcPr>
          <w:p w:rsidR="00D43FB2" w:rsidRPr="006B6957" w:rsidRDefault="00D43FB2" w:rsidP="00D43FB2">
            <w:pPr>
              <w:keepNext/>
              <w:spacing w:after="160" w:line="360" w:lineRule="auto"/>
              <w:jc w:val="left"/>
              <w:rPr>
                <w:rFonts w:eastAsia="Calibri"/>
                <w:sz w:val="24"/>
              </w:rPr>
            </w:pPr>
            <w:r w:rsidRPr="006B6957">
              <w:rPr>
                <w:rFonts w:eastAsia="Calibri"/>
                <w:noProof/>
                <w:sz w:val="24"/>
              </w:rPr>
              <w:drawing>
                <wp:inline distT="0" distB="0" distL="0" distR="0" wp14:anchorId="3E932670" wp14:editId="2E366AD5">
                  <wp:extent cx="3011170" cy="21145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t="1688" b="4624"/>
                          <a:stretch/>
                        </pic:blipFill>
                        <pic:spPr bwMode="auto">
                          <a:xfrm>
                            <a:off x="0" y="0"/>
                            <a:ext cx="3040267" cy="2134983"/>
                          </a:xfrm>
                          <a:prstGeom prst="rect">
                            <a:avLst/>
                          </a:prstGeom>
                          <a:noFill/>
                          <a:ln>
                            <a:noFill/>
                          </a:ln>
                          <a:extLst>
                            <a:ext uri="{53640926-AAD7-44D8-BBD7-CCE9431645EC}">
                              <a14:shadowObscured xmlns:a14="http://schemas.microsoft.com/office/drawing/2010/main"/>
                            </a:ext>
                          </a:extLst>
                        </pic:spPr>
                      </pic:pic>
                    </a:graphicData>
                  </a:graphic>
                </wp:inline>
              </w:drawing>
            </w:r>
          </w:p>
          <w:p w:rsidR="00D43FB2" w:rsidRDefault="00D43FB2" w:rsidP="00D43FB2">
            <w:pPr>
              <w:pStyle w:val="Caption"/>
            </w:pPr>
            <w:bookmarkStart w:id="459" w:name="_Toc522025017"/>
            <w:r w:rsidRPr="006B6957">
              <w:t xml:space="preserve">Figure </w:t>
            </w:r>
            <w:r w:rsidRPr="006B6957">
              <w:fldChar w:fldCharType="begin"/>
            </w:r>
            <w:r w:rsidRPr="006B6957">
              <w:instrText xml:space="preserve"> SEQ Figure \* ARABIC </w:instrText>
            </w:r>
            <w:r w:rsidRPr="006B6957">
              <w:fldChar w:fldCharType="separate"/>
            </w:r>
            <w:r w:rsidR="00591E49">
              <w:rPr>
                <w:noProof/>
              </w:rPr>
              <w:t>65</w:t>
            </w:r>
            <w:r w:rsidRPr="006B6957">
              <w:rPr>
                <w:noProof/>
              </w:rPr>
              <w:fldChar w:fldCharType="end"/>
            </w:r>
            <w:r w:rsidRPr="006B6957">
              <w:t xml:space="preserve"> – Ray tracing simulation for transmitter position 1</w:t>
            </w:r>
            <w:bookmarkEnd w:id="459"/>
          </w:p>
        </w:tc>
        <w:tc>
          <w:tcPr>
            <w:tcW w:w="5035" w:type="dxa"/>
          </w:tcPr>
          <w:p w:rsidR="00D43FB2" w:rsidRDefault="00D43FB2" w:rsidP="00D43FB2">
            <w:pPr>
              <w:keepNext/>
            </w:pPr>
            <w:r w:rsidRPr="00D43FB2">
              <w:rPr>
                <w:noProof/>
              </w:rPr>
              <w:drawing>
                <wp:inline distT="0" distB="0" distL="0" distR="0">
                  <wp:extent cx="3062525" cy="229552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86413" cy="2313431"/>
                          </a:xfrm>
                          <a:prstGeom prst="rect">
                            <a:avLst/>
                          </a:prstGeom>
                          <a:noFill/>
                          <a:ln>
                            <a:noFill/>
                          </a:ln>
                        </pic:spPr>
                      </pic:pic>
                    </a:graphicData>
                  </a:graphic>
                </wp:inline>
              </w:drawing>
            </w:r>
          </w:p>
          <w:p w:rsidR="00D43FB2" w:rsidRPr="006B6957" w:rsidRDefault="00D43FB2" w:rsidP="00D43FB2">
            <w:pPr>
              <w:pStyle w:val="Caption"/>
            </w:pPr>
            <w:bookmarkStart w:id="460" w:name="_Toc522025018"/>
            <w:r>
              <w:t xml:space="preserve">Figure </w:t>
            </w:r>
            <w:r>
              <w:fldChar w:fldCharType="begin"/>
            </w:r>
            <w:r>
              <w:instrText xml:space="preserve"> SEQ Figure \* ARABIC </w:instrText>
            </w:r>
            <w:r>
              <w:fldChar w:fldCharType="separate"/>
            </w:r>
            <w:r w:rsidR="00591E49">
              <w:rPr>
                <w:noProof/>
              </w:rPr>
              <w:t>66</w:t>
            </w:r>
            <w:r>
              <w:fldChar w:fldCharType="end"/>
            </w:r>
            <w:r>
              <w:t xml:space="preserve"> - Ray tracing simulation for transmitter position 2.</w:t>
            </w:r>
            <w:bookmarkEnd w:id="460"/>
          </w:p>
        </w:tc>
      </w:tr>
    </w:tbl>
    <w:p w:rsidR="00D43FB2" w:rsidRDefault="00D43FB2" w:rsidP="00D43FB2">
      <w:pPr>
        <w:rPr>
          <w:lang w:val="en-I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4"/>
        <w:gridCol w:w="5234"/>
      </w:tblGrid>
      <w:tr w:rsidR="00D43FB2" w:rsidTr="00D43FB2">
        <w:tc>
          <w:tcPr>
            <w:tcW w:w="5179" w:type="dxa"/>
          </w:tcPr>
          <w:p w:rsidR="00D43FB2" w:rsidRPr="006B6957" w:rsidRDefault="00D43FB2" w:rsidP="001524BD">
            <w:pPr>
              <w:spacing w:after="160" w:line="360" w:lineRule="auto"/>
              <w:jc w:val="center"/>
              <w:rPr>
                <w:rFonts w:eastAsia="Calibri"/>
                <w:sz w:val="24"/>
              </w:rPr>
            </w:pPr>
            <w:r w:rsidRPr="006B6957">
              <w:rPr>
                <w:rFonts w:eastAsia="Calibri"/>
                <w:noProof/>
                <w:sz w:val="24"/>
              </w:rPr>
              <w:drawing>
                <wp:inline distT="0" distB="0" distL="0" distR="0" wp14:anchorId="79DE6F92" wp14:editId="656B3AFC">
                  <wp:extent cx="3052979" cy="21907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b="4266"/>
                          <a:stretch/>
                        </pic:blipFill>
                        <pic:spPr bwMode="auto">
                          <a:xfrm>
                            <a:off x="0" y="0"/>
                            <a:ext cx="3112684" cy="2233593"/>
                          </a:xfrm>
                          <a:prstGeom prst="rect">
                            <a:avLst/>
                          </a:prstGeom>
                          <a:noFill/>
                          <a:ln>
                            <a:noFill/>
                          </a:ln>
                          <a:extLst>
                            <a:ext uri="{53640926-AAD7-44D8-BBD7-CCE9431645EC}">
                              <a14:shadowObscured xmlns:a14="http://schemas.microsoft.com/office/drawing/2010/main"/>
                            </a:ext>
                          </a:extLst>
                        </pic:spPr>
                      </pic:pic>
                    </a:graphicData>
                  </a:graphic>
                </wp:inline>
              </w:drawing>
            </w:r>
          </w:p>
          <w:p w:rsidR="00D43FB2" w:rsidRDefault="00D43FB2" w:rsidP="001524BD">
            <w:pPr>
              <w:pStyle w:val="Caption"/>
            </w:pPr>
            <w:bookmarkStart w:id="461" w:name="_Toc522025019"/>
            <w:r w:rsidRPr="006B6957">
              <w:t xml:space="preserve">Figure </w:t>
            </w:r>
            <w:r w:rsidRPr="006B6957">
              <w:fldChar w:fldCharType="begin"/>
            </w:r>
            <w:r w:rsidRPr="006B6957">
              <w:instrText xml:space="preserve"> SEQ Figure \* ARABIC </w:instrText>
            </w:r>
            <w:r w:rsidRPr="006B6957">
              <w:fldChar w:fldCharType="separate"/>
            </w:r>
            <w:r w:rsidR="00591E49">
              <w:rPr>
                <w:noProof/>
              </w:rPr>
              <w:t>67</w:t>
            </w:r>
            <w:r w:rsidRPr="006B6957">
              <w:rPr>
                <w:noProof/>
              </w:rPr>
              <w:fldChar w:fldCharType="end"/>
            </w:r>
            <w:r w:rsidRPr="006B6957">
              <w:t xml:space="preserve"> - Ray tracing simulation for transmitter position 3</w:t>
            </w:r>
            <w:bookmarkEnd w:id="461"/>
          </w:p>
        </w:tc>
        <w:tc>
          <w:tcPr>
            <w:tcW w:w="5179" w:type="dxa"/>
          </w:tcPr>
          <w:p w:rsidR="00D43FB2" w:rsidRDefault="00D43FB2" w:rsidP="001524BD">
            <w:pPr>
              <w:jc w:val="center"/>
            </w:pPr>
            <w:r w:rsidRPr="00D43FB2">
              <w:rPr>
                <w:noProof/>
              </w:rPr>
              <w:drawing>
                <wp:inline distT="0" distB="0" distL="0" distR="0">
                  <wp:extent cx="3100651" cy="23241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58592" cy="2367530"/>
                          </a:xfrm>
                          <a:prstGeom prst="rect">
                            <a:avLst/>
                          </a:prstGeom>
                          <a:noFill/>
                          <a:ln>
                            <a:noFill/>
                          </a:ln>
                        </pic:spPr>
                      </pic:pic>
                    </a:graphicData>
                  </a:graphic>
                </wp:inline>
              </w:drawing>
            </w:r>
          </w:p>
          <w:p w:rsidR="00D43FB2" w:rsidRDefault="00D43FB2" w:rsidP="001524BD">
            <w:pPr>
              <w:pStyle w:val="Caption"/>
            </w:pPr>
            <w:bookmarkStart w:id="462" w:name="_Toc522025020"/>
            <w:r>
              <w:t xml:space="preserve">Figure </w:t>
            </w:r>
            <w:r>
              <w:fldChar w:fldCharType="begin"/>
            </w:r>
            <w:r>
              <w:instrText xml:space="preserve"> SEQ Figure \* ARABIC </w:instrText>
            </w:r>
            <w:r>
              <w:fldChar w:fldCharType="separate"/>
            </w:r>
            <w:r w:rsidR="00591E49">
              <w:rPr>
                <w:noProof/>
              </w:rPr>
              <w:t>68</w:t>
            </w:r>
            <w:r>
              <w:fldChar w:fldCharType="end"/>
            </w:r>
            <w:r>
              <w:t xml:space="preserve"> - Ray tracing simulation for position 4</w:t>
            </w:r>
            <w:bookmarkEnd w:id="462"/>
          </w:p>
        </w:tc>
      </w:tr>
      <w:tr w:rsidR="00D43FB2" w:rsidTr="00D43FB2">
        <w:tc>
          <w:tcPr>
            <w:tcW w:w="5179" w:type="dxa"/>
          </w:tcPr>
          <w:p w:rsidR="00D43FB2" w:rsidRPr="006B6957" w:rsidRDefault="00D43FB2" w:rsidP="001524BD">
            <w:pPr>
              <w:spacing w:after="160" w:line="360" w:lineRule="auto"/>
              <w:jc w:val="center"/>
              <w:rPr>
                <w:rFonts w:eastAsia="Calibri"/>
                <w:sz w:val="24"/>
              </w:rPr>
            </w:pPr>
            <w:r w:rsidRPr="006B6957">
              <w:rPr>
                <w:rFonts w:eastAsia="Calibri"/>
                <w:noProof/>
                <w:sz w:val="24"/>
              </w:rPr>
              <w:drawing>
                <wp:inline distT="0" distB="0" distL="0" distR="0" wp14:anchorId="6F3792C1" wp14:editId="4205EB87">
                  <wp:extent cx="3150870" cy="22098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t="2420" b="4014"/>
                          <a:stretch/>
                        </pic:blipFill>
                        <pic:spPr bwMode="auto">
                          <a:xfrm>
                            <a:off x="0" y="0"/>
                            <a:ext cx="3200093" cy="2244322"/>
                          </a:xfrm>
                          <a:prstGeom prst="rect">
                            <a:avLst/>
                          </a:prstGeom>
                          <a:noFill/>
                          <a:ln>
                            <a:noFill/>
                          </a:ln>
                          <a:extLst>
                            <a:ext uri="{53640926-AAD7-44D8-BBD7-CCE9431645EC}">
                              <a14:shadowObscured xmlns:a14="http://schemas.microsoft.com/office/drawing/2010/main"/>
                            </a:ext>
                          </a:extLst>
                        </pic:spPr>
                      </pic:pic>
                    </a:graphicData>
                  </a:graphic>
                </wp:inline>
              </w:drawing>
            </w:r>
          </w:p>
          <w:p w:rsidR="00D43FB2" w:rsidRPr="006B6957" w:rsidRDefault="00D43FB2" w:rsidP="001524BD">
            <w:pPr>
              <w:pStyle w:val="Caption"/>
              <w:rPr>
                <w:rFonts w:eastAsia="Calibri"/>
                <w:noProof/>
                <w:sz w:val="24"/>
                <w:szCs w:val="22"/>
              </w:rPr>
            </w:pPr>
            <w:bookmarkStart w:id="463" w:name="_Toc522025021"/>
            <w:r w:rsidRPr="006B6957">
              <w:t xml:space="preserve">Figure </w:t>
            </w:r>
            <w:r w:rsidRPr="006B6957">
              <w:fldChar w:fldCharType="begin"/>
            </w:r>
            <w:r w:rsidRPr="006B6957">
              <w:instrText xml:space="preserve"> SEQ Figure \* ARABIC </w:instrText>
            </w:r>
            <w:r w:rsidRPr="006B6957">
              <w:fldChar w:fldCharType="separate"/>
            </w:r>
            <w:r w:rsidR="00591E49">
              <w:rPr>
                <w:noProof/>
              </w:rPr>
              <w:t>69</w:t>
            </w:r>
            <w:r w:rsidRPr="006B6957">
              <w:rPr>
                <w:noProof/>
              </w:rPr>
              <w:fldChar w:fldCharType="end"/>
            </w:r>
            <w:r w:rsidRPr="006B6957">
              <w:t xml:space="preserve"> – Ray tracing simulation for transmitter position 5</w:t>
            </w:r>
            <w:bookmarkEnd w:id="463"/>
          </w:p>
        </w:tc>
        <w:tc>
          <w:tcPr>
            <w:tcW w:w="5179" w:type="dxa"/>
          </w:tcPr>
          <w:p w:rsidR="00D43FB2" w:rsidRDefault="00D43FB2" w:rsidP="001524BD">
            <w:pPr>
              <w:jc w:val="center"/>
            </w:pPr>
            <w:r w:rsidRPr="00D43FB2">
              <w:rPr>
                <w:noProof/>
              </w:rPr>
              <w:drawing>
                <wp:inline distT="0" distB="0" distL="0" distR="0">
                  <wp:extent cx="3215016" cy="24098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252562" cy="2437968"/>
                          </a:xfrm>
                          <a:prstGeom prst="rect">
                            <a:avLst/>
                          </a:prstGeom>
                          <a:noFill/>
                          <a:ln>
                            <a:noFill/>
                          </a:ln>
                        </pic:spPr>
                      </pic:pic>
                    </a:graphicData>
                  </a:graphic>
                </wp:inline>
              </w:drawing>
            </w:r>
          </w:p>
          <w:p w:rsidR="00D43FB2" w:rsidRDefault="00D43FB2" w:rsidP="001524BD">
            <w:pPr>
              <w:pStyle w:val="Caption"/>
            </w:pPr>
            <w:bookmarkStart w:id="464" w:name="_Toc522025022"/>
            <w:r>
              <w:t xml:space="preserve">Figure </w:t>
            </w:r>
            <w:r>
              <w:fldChar w:fldCharType="begin"/>
            </w:r>
            <w:r>
              <w:instrText xml:space="preserve"> SEQ Figure \* ARABIC </w:instrText>
            </w:r>
            <w:r>
              <w:fldChar w:fldCharType="separate"/>
            </w:r>
            <w:r w:rsidR="00591E49">
              <w:rPr>
                <w:noProof/>
              </w:rPr>
              <w:t>70</w:t>
            </w:r>
            <w:r>
              <w:fldChar w:fldCharType="end"/>
            </w:r>
            <w:r>
              <w:t xml:space="preserve"> - Ray tracing simulation at position 6.</w:t>
            </w:r>
            <w:bookmarkEnd w:id="464"/>
          </w:p>
          <w:p w:rsidR="00D43FB2" w:rsidRDefault="00D43FB2" w:rsidP="001524BD"/>
          <w:p w:rsidR="00D43FB2" w:rsidRPr="00D43FB2" w:rsidRDefault="00D43FB2" w:rsidP="001524BD">
            <w:pPr>
              <w:tabs>
                <w:tab w:val="left" w:pos="1305"/>
              </w:tabs>
            </w:pPr>
            <w:r>
              <w:lastRenderedPageBreak/>
              <w:tab/>
            </w:r>
          </w:p>
        </w:tc>
      </w:tr>
    </w:tbl>
    <w:p w:rsidR="00D43FB2" w:rsidRPr="005070C6" w:rsidRDefault="00D43FB2" w:rsidP="00D43FB2">
      <w:pPr>
        <w:rPr>
          <w:lang w:val="en-IE"/>
        </w:rPr>
      </w:pPr>
    </w:p>
    <w:tbl>
      <w:tblPr>
        <w:tblW w:w="9450" w:type="dxa"/>
        <w:jc w:val="center"/>
        <w:tblLook w:val="04A0" w:firstRow="1" w:lastRow="0" w:firstColumn="1" w:lastColumn="0" w:noHBand="0" w:noVBand="1"/>
      </w:tblPr>
      <w:tblGrid>
        <w:gridCol w:w="5263"/>
        <w:gridCol w:w="5105"/>
      </w:tblGrid>
      <w:tr w:rsidR="00D43FB2" w:rsidRPr="006B6957" w:rsidTr="00D43FB2">
        <w:trPr>
          <w:jc w:val="center"/>
        </w:trPr>
        <w:tc>
          <w:tcPr>
            <w:tcW w:w="4821" w:type="dxa"/>
          </w:tcPr>
          <w:p w:rsidR="00D31C4B" w:rsidRPr="006B6957" w:rsidRDefault="00D31C4B" w:rsidP="000A2357">
            <w:pPr>
              <w:pStyle w:val="Caption"/>
            </w:pPr>
          </w:p>
        </w:tc>
        <w:tc>
          <w:tcPr>
            <w:tcW w:w="4629" w:type="dxa"/>
          </w:tcPr>
          <w:p w:rsidR="00D31C4B" w:rsidRPr="006B6957" w:rsidRDefault="00D31C4B" w:rsidP="000A2357">
            <w:pPr>
              <w:pStyle w:val="Caption"/>
            </w:pPr>
          </w:p>
        </w:tc>
      </w:tr>
      <w:tr w:rsidR="00D43FB2" w:rsidRPr="006B6957" w:rsidTr="00D43FB2">
        <w:trPr>
          <w:jc w:val="center"/>
        </w:trPr>
        <w:tc>
          <w:tcPr>
            <w:tcW w:w="4821" w:type="dxa"/>
          </w:tcPr>
          <w:p w:rsidR="00D43FB2" w:rsidRPr="006B6957" w:rsidRDefault="00D43FB2" w:rsidP="00D43FB2">
            <w:pPr>
              <w:keepNext/>
              <w:spacing w:after="160" w:line="360" w:lineRule="auto"/>
              <w:jc w:val="center"/>
              <w:rPr>
                <w:rFonts w:eastAsia="Calibri"/>
                <w:sz w:val="24"/>
                <w:szCs w:val="22"/>
                <w:lang w:val="en-IE"/>
              </w:rPr>
            </w:pPr>
            <w:r w:rsidRPr="006B6957">
              <w:rPr>
                <w:rFonts w:eastAsia="Calibri"/>
                <w:noProof/>
                <w:sz w:val="24"/>
                <w:szCs w:val="22"/>
                <w:lang w:val="en-IE"/>
              </w:rPr>
              <w:drawing>
                <wp:inline distT="0" distB="0" distL="0" distR="0" wp14:anchorId="41DD19CD" wp14:editId="5A33AA3C">
                  <wp:extent cx="3206300" cy="22288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240" b="5018"/>
                          <a:stretch/>
                        </pic:blipFill>
                        <pic:spPr bwMode="auto">
                          <a:xfrm>
                            <a:off x="0" y="0"/>
                            <a:ext cx="3247893" cy="2257764"/>
                          </a:xfrm>
                          <a:prstGeom prst="rect">
                            <a:avLst/>
                          </a:prstGeom>
                          <a:noFill/>
                          <a:ln>
                            <a:noFill/>
                          </a:ln>
                          <a:extLst>
                            <a:ext uri="{53640926-AAD7-44D8-BBD7-CCE9431645EC}">
                              <a14:shadowObscured xmlns:a14="http://schemas.microsoft.com/office/drawing/2010/main"/>
                            </a:ext>
                          </a:extLst>
                        </pic:spPr>
                      </pic:pic>
                    </a:graphicData>
                  </a:graphic>
                </wp:inline>
              </w:drawing>
            </w:r>
          </w:p>
          <w:p w:rsidR="00D43FB2" w:rsidRPr="006B6957" w:rsidRDefault="00D43FB2" w:rsidP="00D43FB2">
            <w:pPr>
              <w:pStyle w:val="Caption"/>
            </w:pPr>
            <w:bookmarkStart w:id="465" w:name="_Toc522025023"/>
            <w:r w:rsidRPr="006B6957">
              <w:t xml:space="preserve">Figure </w:t>
            </w:r>
            <w:r w:rsidRPr="006B6957">
              <w:fldChar w:fldCharType="begin"/>
            </w:r>
            <w:r w:rsidRPr="006B6957">
              <w:instrText xml:space="preserve"> SEQ Figure \* ARABIC </w:instrText>
            </w:r>
            <w:r w:rsidRPr="006B6957">
              <w:fldChar w:fldCharType="separate"/>
            </w:r>
            <w:r w:rsidR="00591E49">
              <w:rPr>
                <w:noProof/>
              </w:rPr>
              <w:t>71</w:t>
            </w:r>
            <w:r w:rsidRPr="006B6957">
              <w:rPr>
                <w:noProof/>
              </w:rPr>
              <w:fldChar w:fldCharType="end"/>
            </w:r>
            <w:r w:rsidRPr="006B6957">
              <w:t xml:space="preserve"> - Ray tracing simulation for transmitter position 7</w:t>
            </w:r>
            <w:r>
              <w:t>.</w:t>
            </w:r>
            <w:bookmarkEnd w:id="465"/>
          </w:p>
        </w:tc>
        <w:tc>
          <w:tcPr>
            <w:tcW w:w="4629" w:type="dxa"/>
          </w:tcPr>
          <w:p w:rsidR="00D43FB2" w:rsidRDefault="00D43FB2" w:rsidP="00D43FB2">
            <w:pPr>
              <w:keepNext/>
              <w:jc w:val="center"/>
            </w:pPr>
            <w:r w:rsidRPr="00D43FB2">
              <w:rPr>
                <w:noProof/>
              </w:rPr>
              <w:drawing>
                <wp:inline distT="0" distB="0" distL="0" distR="0">
                  <wp:extent cx="3151478" cy="23622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184169" cy="2386704"/>
                          </a:xfrm>
                          <a:prstGeom prst="rect">
                            <a:avLst/>
                          </a:prstGeom>
                          <a:noFill/>
                          <a:ln>
                            <a:noFill/>
                          </a:ln>
                        </pic:spPr>
                      </pic:pic>
                    </a:graphicData>
                  </a:graphic>
                </wp:inline>
              </w:drawing>
            </w:r>
          </w:p>
          <w:p w:rsidR="00D43FB2" w:rsidRPr="006B6957" w:rsidRDefault="00D43FB2" w:rsidP="00D43FB2">
            <w:pPr>
              <w:pStyle w:val="Caption"/>
            </w:pPr>
            <w:bookmarkStart w:id="466" w:name="_Toc522025024"/>
            <w:r>
              <w:t xml:space="preserve">Figure </w:t>
            </w:r>
            <w:r>
              <w:fldChar w:fldCharType="begin"/>
            </w:r>
            <w:r>
              <w:instrText xml:space="preserve"> SEQ Figure \* ARABIC </w:instrText>
            </w:r>
            <w:r>
              <w:fldChar w:fldCharType="separate"/>
            </w:r>
            <w:r w:rsidR="00591E49">
              <w:rPr>
                <w:noProof/>
              </w:rPr>
              <w:t>72</w:t>
            </w:r>
            <w:r>
              <w:fldChar w:fldCharType="end"/>
            </w:r>
            <w:r>
              <w:t xml:space="preserve"> - Ray tracing simulation position 8.</w:t>
            </w:r>
            <w:bookmarkEnd w:id="466"/>
          </w:p>
        </w:tc>
      </w:tr>
      <w:tr w:rsidR="00D43FB2" w:rsidRPr="006B6957" w:rsidTr="00D43FB2">
        <w:trPr>
          <w:jc w:val="center"/>
        </w:trPr>
        <w:tc>
          <w:tcPr>
            <w:tcW w:w="4821" w:type="dxa"/>
          </w:tcPr>
          <w:p w:rsidR="00D43FB2" w:rsidRPr="006B6957" w:rsidRDefault="00D43FB2" w:rsidP="00D43FB2">
            <w:pPr>
              <w:keepNext/>
              <w:spacing w:after="160" w:line="360" w:lineRule="auto"/>
              <w:jc w:val="left"/>
              <w:rPr>
                <w:rFonts w:eastAsia="Calibri"/>
                <w:sz w:val="24"/>
                <w:szCs w:val="22"/>
                <w:lang w:val="en-IE"/>
              </w:rPr>
            </w:pPr>
            <w:r w:rsidRPr="006B6957">
              <w:rPr>
                <w:rFonts w:eastAsia="Calibri"/>
                <w:noProof/>
                <w:sz w:val="24"/>
                <w:szCs w:val="22"/>
                <w:lang w:val="en-IE"/>
              </w:rPr>
              <w:drawing>
                <wp:inline distT="0" distB="0" distL="0" distR="0" wp14:anchorId="7C079C8F" wp14:editId="4B0E2398">
                  <wp:extent cx="3253141" cy="24384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333729" cy="2498805"/>
                          </a:xfrm>
                          <a:prstGeom prst="rect">
                            <a:avLst/>
                          </a:prstGeom>
                          <a:noFill/>
                          <a:ln>
                            <a:noFill/>
                          </a:ln>
                        </pic:spPr>
                      </pic:pic>
                    </a:graphicData>
                  </a:graphic>
                </wp:inline>
              </w:drawing>
            </w:r>
          </w:p>
          <w:p w:rsidR="00D43FB2" w:rsidRPr="006B6957" w:rsidRDefault="00D43FB2" w:rsidP="00D43FB2">
            <w:pPr>
              <w:pStyle w:val="Caption"/>
            </w:pPr>
            <w:bookmarkStart w:id="467" w:name="_Toc522025025"/>
            <w:r w:rsidRPr="006B6957">
              <w:t xml:space="preserve">Figure </w:t>
            </w:r>
            <w:r w:rsidRPr="006B6957">
              <w:fldChar w:fldCharType="begin"/>
            </w:r>
            <w:r w:rsidRPr="006B6957">
              <w:instrText xml:space="preserve"> SEQ Figure \* ARABIC </w:instrText>
            </w:r>
            <w:r w:rsidRPr="006B6957">
              <w:fldChar w:fldCharType="separate"/>
            </w:r>
            <w:r w:rsidR="00591E49">
              <w:rPr>
                <w:noProof/>
              </w:rPr>
              <w:t>73</w:t>
            </w:r>
            <w:r w:rsidRPr="006B6957">
              <w:rPr>
                <w:noProof/>
              </w:rPr>
              <w:fldChar w:fldCharType="end"/>
            </w:r>
            <w:r w:rsidRPr="006B6957">
              <w:t xml:space="preserve"> - Ray tracing simulation for transmitter position 9</w:t>
            </w:r>
            <w:r>
              <w:t>.</w:t>
            </w:r>
            <w:bookmarkEnd w:id="467"/>
          </w:p>
        </w:tc>
        <w:tc>
          <w:tcPr>
            <w:tcW w:w="4629" w:type="dxa"/>
          </w:tcPr>
          <w:p w:rsidR="00D43FB2" w:rsidRPr="006B6957" w:rsidRDefault="00D43FB2" w:rsidP="00D43FB2">
            <w:pPr>
              <w:spacing w:after="160" w:line="360" w:lineRule="auto"/>
              <w:jc w:val="left"/>
              <w:rPr>
                <w:rFonts w:eastAsia="Calibri"/>
                <w:sz w:val="24"/>
                <w:szCs w:val="22"/>
                <w:lang w:val="en-IE"/>
              </w:rPr>
            </w:pPr>
          </w:p>
        </w:tc>
      </w:tr>
    </w:tbl>
    <w:p w:rsidR="00D43FB2" w:rsidRDefault="00D43FB2">
      <w:pPr>
        <w:jc w:val="left"/>
        <w:rPr>
          <w:lang w:val="en-IE"/>
        </w:rPr>
      </w:pPr>
    </w:p>
    <w:p w:rsidR="001524BD" w:rsidRDefault="001524BD">
      <w:pPr>
        <w:jc w:val="left"/>
        <w:rPr>
          <w:lang w:val="en-IE"/>
        </w:rPr>
      </w:pPr>
      <w:r>
        <w:rPr>
          <w:lang w:val="en-IE"/>
        </w:rPr>
        <w:br w:type="page"/>
      </w:r>
    </w:p>
    <w:p w:rsidR="001524BD" w:rsidRDefault="001524BD" w:rsidP="001524BD">
      <w:pPr>
        <w:keepNext/>
        <w:keepLines/>
        <w:spacing w:before="40" w:after="160" w:line="360" w:lineRule="auto"/>
        <w:jc w:val="left"/>
        <w:outlineLvl w:val="1"/>
        <w:rPr>
          <w:b/>
          <w:sz w:val="32"/>
          <w:szCs w:val="26"/>
          <w:lang w:val="en-IE"/>
        </w:rPr>
      </w:pPr>
      <w:bookmarkStart w:id="468" w:name="_Toc522011883"/>
      <w:bookmarkStart w:id="469" w:name="_Toc522020472"/>
      <w:r>
        <w:rPr>
          <w:b/>
          <w:sz w:val="32"/>
          <w:szCs w:val="26"/>
          <w:lang w:val="en-IE"/>
        </w:rPr>
        <w:lastRenderedPageBreak/>
        <w:t>D.4 Ray Tracing Reflector Prediction</w:t>
      </w:r>
      <w:bookmarkEnd w:id="468"/>
      <w:bookmarkEnd w:id="469"/>
    </w:p>
    <w:p w:rsidR="001524BD" w:rsidRDefault="001524BD" w:rsidP="001524BD">
      <w:pPr>
        <w:keepNext/>
        <w:jc w:val="center"/>
      </w:pPr>
      <w:r w:rsidRPr="006B6957">
        <w:rPr>
          <w:rFonts w:eastAsia="Calibri"/>
          <w:noProof/>
          <w:sz w:val="24"/>
          <w:szCs w:val="22"/>
          <w:lang w:val="en-IE"/>
        </w:rPr>
        <w:drawing>
          <wp:inline distT="0" distB="0" distL="0" distR="0" wp14:anchorId="7510C029" wp14:editId="1EA8E7DF">
            <wp:extent cx="5341593" cy="38195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rotWithShape="1">
                    <a:blip r:embed="rId20">
                      <a:extLst>
                        <a:ext uri="{28A0092B-C50C-407E-A947-70E740481C1C}">
                          <a14:useLocalDpi xmlns:a14="http://schemas.microsoft.com/office/drawing/2010/main" val="0"/>
                        </a:ext>
                      </a:extLst>
                    </a:blip>
                    <a:srcRect b="4702"/>
                    <a:stretch/>
                  </pic:blipFill>
                  <pic:spPr bwMode="auto">
                    <a:xfrm>
                      <a:off x="0" y="0"/>
                      <a:ext cx="5396262" cy="3858616"/>
                    </a:xfrm>
                    <a:prstGeom prst="rect">
                      <a:avLst/>
                    </a:prstGeom>
                    <a:noFill/>
                    <a:ln>
                      <a:noFill/>
                    </a:ln>
                    <a:extLst>
                      <a:ext uri="{53640926-AAD7-44D8-BBD7-CCE9431645EC}">
                        <a14:shadowObscured xmlns:a14="http://schemas.microsoft.com/office/drawing/2010/main"/>
                      </a:ext>
                    </a:extLst>
                  </pic:spPr>
                </pic:pic>
              </a:graphicData>
            </a:graphic>
          </wp:inline>
        </w:drawing>
      </w:r>
    </w:p>
    <w:p w:rsidR="001524BD" w:rsidRDefault="001524BD" w:rsidP="001524BD">
      <w:pPr>
        <w:pStyle w:val="Caption"/>
      </w:pPr>
      <w:bookmarkStart w:id="470" w:name="_Toc522025026"/>
      <w:r>
        <w:t xml:space="preserve">Figure </w:t>
      </w:r>
      <w:r>
        <w:fldChar w:fldCharType="begin"/>
      </w:r>
      <w:r>
        <w:instrText xml:space="preserve"> SEQ Figure \* ARABIC </w:instrText>
      </w:r>
      <w:r>
        <w:fldChar w:fldCharType="separate"/>
      </w:r>
      <w:r w:rsidR="00591E49">
        <w:rPr>
          <w:noProof/>
        </w:rPr>
        <w:t>74</w:t>
      </w:r>
      <w:r>
        <w:fldChar w:fldCharType="end"/>
      </w:r>
      <w:r>
        <w:t xml:space="preserve"> - Reflector Prediction for Ray Tracing Simulated PDPs</w:t>
      </w:r>
      <w:bookmarkEnd w:id="470"/>
    </w:p>
    <w:p w:rsidR="001524BD" w:rsidRDefault="001524BD" w:rsidP="001524BD">
      <w:pPr>
        <w:keepNext/>
        <w:jc w:val="center"/>
      </w:pPr>
      <w:r w:rsidRPr="001524BD">
        <w:rPr>
          <w:noProof/>
          <w:lang w:val="en-IE"/>
        </w:rPr>
        <w:drawing>
          <wp:inline distT="0" distB="0" distL="0" distR="0">
            <wp:extent cx="5324475" cy="399097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5A5103" w:rsidRDefault="001524BD" w:rsidP="001524BD">
      <w:pPr>
        <w:pStyle w:val="Caption"/>
      </w:pPr>
      <w:bookmarkStart w:id="471" w:name="_Toc522025027"/>
      <w:r>
        <w:t xml:space="preserve">Figure </w:t>
      </w:r>
      <w:r>
        <w:fldChar w:fldCharType="begin"/>
      </w:r>
      <w:r>
        <w:instrText xml:space="preserve"> SEQ Figure \* ARABIC </w:instrText>
      </w:r>
      <w:r>
        <w:fldChar w:fldCharType="separate"/>
      </w:r>
      <w:r w:rsidR="00591E49">
        <w:rPr>
          <w:noProof/>
        </w:rPr>
        <w:t>75</w:t>
      </w:r>
      <w:r>
        <w:fldChar w:fldCharType="end"/>
      </w:r>
      <w:r>
        <w:t xml:space="preserve"> - Reflector Prediction for Measured PDPs</w:t>
      </w:r>
      <w:bookmarkEnd w:id="471"/>
      <w:r w:rsidR="005A5103">
        <w:br w:type="page"/>
      </w:r>
    </w:p>
    <w:p w:rsidR="005070C6" w:rsidRPr="005070C6" w:rsidRDefault="005070C6" w:rsidP="005070C6">
      <w:pPr>
        <w:rPr>
          <w:lang w:val="en-IE"/>
        </w:rPr>
        <w:sectPr w:rsidR="005070C6" w:rsidRPr="005070C6" w:rsidSect="00A4103D">
          <w:footerReference w:type="default" r:id="rId94"/>
          <w:pgSz w:w="12240" w:h="15840" w:code="1"/>
          <w:pgMar w:top="1008" w:right="936" w:bottom="1008" w:left="936" w:header="432" w:footer="432" w:gutter="0"/>
          <w:pgNumType w:start="1"/>
          <w:cols w:space="288"/>
          <w:docGrid w:linePitch="272"/>
        </w:sectPr>
      </w:pPr>
    </w:p>
    <w:p w:rsidR="00A4103D" w:rsidRPr="00392527" w:rsidRDefault="00A4103D" w:rsidP="00A4103D">
      <w:pPr>
        <w:keepNext/>
        <w:keepLines/>
        <w:spacing w:before="240" w:line="360" w:lineRule="auto"/>
        <w:jc w:val="center"/>
        <w:outlineLvl w:val="0"/>
        <w:rPr>
          <w:b/>
          <w:sz w:val="40"/>
          <w:szCs w:val="32"/>
          <w:lang w:val="en-IE"/>
        </w:rPr>
      </w:pPr>
      <w:bookmarkStart w:id="472" w:name="_Toc522011884"/>
      <w:bookmarkStart w:id="473" w:name="_Toc522020473"/>
      <w:r w:rsidRPr="00392527">
        <w:rPr>
          <w:b/>
          <w:sz w:val="48"/>
          <w:szCs w:val="32"/>
          <w:lang w:val="en-IE"/>
        </w:rPr>
        <w:lastRenderedPageBreak/>
        <w:t xml:space="preserve">Appendix </w:t>
      </w:r>
      <w:r>
        <w:rPr>
          <w:b/>
          <w:sz w:val="48"/>
          <w:szCs w:val="32"/>
          <w:lang w:val="en-IE"/>
        </w:rPr>
        <w:t>E</w:t>
      </w:r>
      <w:bookmarkEnd w:id="472"/>
      <w:bookmarkEnd w:id="473"/>
    </w:p>
    <w:p w:rsidR="00A4103D" w:rsidRPr="00392527" w:rsidRDefault="00A4103D" w:rsidP="00A4103D">
      <w:pPr>
        <w:rPr>
          <w:sz w:val="28"/>
          <w:lang w:val="en-IE"/>
        </w:rPr>
      </w:pPr>
    </w:p>
    <w:p w:rsidR="00A4103D" w:rsidRDefault="00A4103D" w:rsidP="00A4103D">
      <w:pPr>
        <w:pStyle w:val="References"/>
        <w:numPr>
          <w:ilvl w:val="0"/>
          <w:numId w:val="0"/>
        </w:numPr>
        <w:jc w:val="center"/>
        <w:rPr>
          <w:b/>
          <w:sz w:val="48"/>
          <w:szCs w:val="32"/>
          <w:lang w:val="en-IE"/>
        </w:rPr>
      </w:pPr>
      <w:r>
        <w:rPr>
          <w:b/>
          <w:sz w:val="48"/>
          <w:szCs w:val="32"/>
          <w:lang w:val="en-IE"/>
        </w:rPr>
        <w:t>Source Code</w:t>
      </w:r>
    </w:p>
    <w:p w:rsidR="00A4103D" w:rsidRDefault="00A4103D" w:rsidP="00A4103D">
      <w:pPr>
        <w:rPr>
          <w:lang w:val="en-IE"/>
        </w:rPr>
      </w:pPr>
    </w:p>
    <w:p w:rsidR="00D224A2" w:rsidRDefault="00D224A2" w:rsidP="00D224A2">
      <w:pPr>
        <w:spacing w:after="160" w:line="360" w:lineRule="auto"/>
        <w:rPr>
          <w:rFonts w:eastAsia="Calibri"/>
          <w:sz w:val="24"/>
          <w:szCs w:val="22"/>
          <w:lang w:val="en-IE"/>
        </w:rPr>
      </w:pPr>
      <w:r>
        <w:rPr>
          <w:rFonts w:eastAsia="Calibri"/>
          <w:sz w:val="24"/>
          <w:szCs w:val="22"/>
          <w:lang w:val="en-IE"/>
        </w:rPr>
        <w:t xml:space="preserve">This appendix contains source code used in the project. </w:t>
      </w:r>
      <w:r w:rsidR="00A4103D">
        <w:rPr>
          <w:rFonts w:eastAsia="Calibri"/>
          <w:sz w:val="24"/>
          <w:szCs w:val="22"/>
          <w:lang w:val="en-IE"/>
        </w:rPr>
        <w:t>All code is</w:t>
      </w:r>
      <w:r>
        <w:rPr>
          <w:rFonts w:eastAsia="Calibri"/>
          <w:sz w:val="24"/>
          <w:szCs w:val="22"/>
          <w:lang w:val="en-IE"/>
        </w:rPr>
        <w:t xml:space="preserve"> also</w:t>
      </w:r>
      <w:r w:rsidR="00A4103D">
        <w:rPr>
          <w:rFonts w:eastAsia="Calibri"/>
          <w:sz w:val="24"/>
          <w:szCs w:val="22"/>
          <w:lang w:val="en-IE"/>
        </w:rPr>
        <w:t xml:space="preserve"> publicly available on </w:t>
      </w:r>
      <w:r>
        <w:rPr>
          <w:rFonts w:eastAsia="Calibri"/>
          <w:sz w:val="24"/>
          <w:szCs w:val="22"/>
          <w:lang w:val="en-IE"/>
        </w:rPr>
        <w:t>GitHub</w:t>
      </w:r>
      <w:r w:rsidR="00A4103D">
        <w:rPr>
          <w:rFonts w:eastAsia="Calibri"/>
          <w:sz w:val="24"/>
          <w:szCs w:val="22"/>
          <w:lang w:val="en-IE"/>
        </w:rPr>
        <w:t xml:space="preserve">: </w:t>
      </w:r>
    </w:p>
    <w:p w:rsidR="00A4103D" w:rsidRDefault="00D224A2" w:rsidP="00D224A2">
      <w:pPr>
        <w:spacing w:after="160" w:line="360" w:lineRule="auto"/>
        <w:rPr>
          <w:rFonts w:eastAsia="Calibri"/>
          <w:sz w:val="24"/>
          <w:szCs w:val="22"/>
          <w:lang w:val="en-IE"/>
        </w:rPr>
      </w:pPr>
      <w:hyperlink r:id="rId95" w:history="1">
        <w:r w:rsidRPr="00313576">
          <w:rPr>
            <w:rStyle w:val="Hyperlink"/>
            <w:rFonts w:eastAsia="Calibri"/>
            <w:sz w:val="24"/>
            <w:szCs w:val="22"/>
            <w:lang w:val="en-IE"/>
          </w:rPr>
          <w:t>https://github.com/aidansmyth95/Masters-Project-Characterization-of-Reflectors-in-a-Wireless-Channel.git</w:t>
        </w:r>
      </w:hyperlink>
    </w:p>
    <w:p w:rsidR="00D224A2" w:rsidRPr="00D224A2" w:rsidRDefault="00D224A2" w:rsidP="00D224A2">
      <w:pPr>
        <w:pStyle w:val="ListParagraph"/>
        <w:numPr>
          <w:ilvl w:val="0"/>
          <w:numId w:val="32"/>
        </w:numPr>
        <w:rPr>
          <w:b/>
        </w:rPr>
      </w:pPr>
      <w:r w:rsidRPr="00D224A2">
        <w:rPr>
          <w:b/>
        </w:rPr>
        <w:t>PyVISA</w:t>
      </w:r>
      <w:r w:rsidR="00A77871">
        <w:rPr>
          <w:b/>
        </w:rPr>
        <w:t xml:space="preserve"> Instrument Control</w:t>
      </w:r>
    </w:p>
    <w:p w:rsidR="00D224A2" w:rsidRDefault="00D224A2" w:rsidP="00D224A2">
      <w:pPr>
        <w:numPr>
          <w:ilvl w:val="1"/>
          <w:numId w:val="32"/>
        </w:numPr>
        <w:spacing w:before="100" w:beforeAutospacing="1" w:after="100" w:afterAutospacing="1"/>
        <w:jc w:val="left"/>
      </w:pPr>
      <w:r w:rsidRPr="00D224A2">
        <w:rPr>
          <w:rStyle w:val="Strong"/>
          <w:i/>
        </w:rPr>
        <w:t>SA_CTRL_function.py</w:t>
      </w:r>
      <w:r>
        <w:t xml:space="preserve"> : Python class using PyVISA package to communicate with a signal analyzer/FSV</w:t>
      </w:r>
    </w:p>
    <w:p w:rsidR="00D224A2" w:rsidRDefault="00D224A2" w:rsidP="00D224A2">
      <w:pPr>
        <w:numPr>
          <w:ilvl w:val="1"/>
          <w:numId w:val="32"/>
        </w:numPr>
        <w:spacing w:before="100" w:beforeAutospacing="1" w:after="100" w:afterAutospacing="1"/>
        <w:jc w:val="left"/>
      </w:pPr>
      <w:r w:rsidRPr="00D224A2">
        <w:rPr>
          <w:rStyle w:val="Strong"/>
          <w:i/>
        </w:rPr>
        <w:t>SG_CTRL_function.py</w:t>
      </w:r>
      <w:r>
        <w:t xml:space="preserve"> : Python class using PyVISA package to communicate with a signal generator</w:t>
      </w:r>
    </w:p>
    <w:p w:rsidR="00D224A2" w:rsidRDefault="00D224A2" w:rsidP="00D224A2">
      <w:pPr>
        <w:numPr>
          <w:ilvl w:val="1"/>
          <w:numId w:val="32"/>
        </w:numPr>
        <w:spacing w:before="100" w:beforeAutospacing="1" w:after="100" w:afterAutospacing="1"/>
        <w:jc w:val="left"/>
      </w:pPr>
      <w:r w:rsidRPr="00D224A2">
        <w:rPr>
          <w:rStyle w:val="Strong"/>
          <w:i/>
        </w:rPr>
        <w:t>main_sweep_script.py</w:t>
      </w:r>
      <w:r>
        <w:t xml:space="preserve"> : Main script for performing a parallel frequency sweep.</w:t>
      </w:r>
    </w:p>
    <w:p w:rsidR="00D224A2" w:rsidRPr="00D224A2" w:rsidRDefault="00D224A2" w:rsidP="00A0345D">
      <w:pPr>
        <w:pStyle w:val="ListParagraph"/>
        <w:numPr>
          <w:ilvl w:val="0"/>
          <w:numId w:val="33"/>
        </w:numPr>
        <w:spacing w:before="100" w:beforeAutospacing="1" w:after="100" w:afterAutospacing="1"/>
        <w:jc w:val="left"/>
        <w:rPr>
          <w:b/>
        </w:rPr>
      </w:pPr>
      <w:r w:rsidRPr="00D224A2">
        <w:rPr>
          <w:b/>
        </w:rPr>
        <w:t xml:space="preserve">PDP Hilbert </w:t>
      </w:r>
      <w:r w:rsidR="00A77871">
        <w:rPr>
          <w:b/>
        </w:rPr>
        <w:t>Calculation</w:t>
      </w:r>
    </w:p>
    <w:p w:rsidR="00D224A2" w:rsidRDefault="00D224A2" w:rsidP="00D224A2">
      <w:pPr>
        <w:pStyle w:val="ListParagraph"/>
        <w:numPr>
          <w:ilvl w:val="1"/>
          <w:numId w:val="33"/>
        </w:numPr>
        <w:spacing w:before="100" w:beforeAutospacing="1" w:after="100" w:afterAutospacing="1"/>
        <w:jc w:val="left"/>
      </w:pPr>
      <w:r w:rsidRPr="00D224A2">
        <w:rPr>
          <w:rStyle w:val="Strong"/>
          <w:i/>
        </w:rPr>
        <w:t>pdp_gen.m</w:t>
      </w:r>
      <w:r>
        <w:t xml:space="preserve"> : Post processes frequency magnitudes obtained during sweep, converting to power delay profiles using the Hilbert filter.</w:t>
      </w:r>
    </w:p>
    <w:p w:rsidR="00D224A2" w:rsidRDefault="00D224A2" w:rsidP="00D224A2">
      <w:pPr>
        <w:pStyle w:val="ListParagraph"/>
        <w:numPr>
          <w:ilvl w:val="1"/>
          <w:numId w:val="33"/>
        </w:numPr>
        <w:spacing w:before="100" w:beforeAutospacing="1" w:after="100" w:afterAutospacing="1"/>
        <w:jc w:val="left"/>
      </w:pPr>
      <w:r>
        <w:t>i</w:t>
      </w:r>
      <w:r>
        <w:t>ncludes frequency sweep input data.</w:t>
      </w:r>
    </w:p>
    <w:p w:rsidR="00D224A2" w:rsidRPr="00D224A2" w:rsidRDefault="00D224A2" w:rsidP="003331C3">
      <w:pPr>
        <w:pStyle w:val="ListParagraph"/>
        <w:numPr>
          <w:ilvl w:val="0"/>
          <w:numId w:val="34"/>
        </w:numPr>
        <w:spacing w:before="100" w:beforeAutospacing="1" w:after="100" w:afterAutospacing="1"/>
        <w:jc w:val="left"/>
        <w:rPr>
          <w:b/>
        </w:rPr>
      </w:pPr>
      <w:r w:rsidRPr="00D224A2">
        <w:rPr>
          <w:b/>
        </w:rPr>
        <w:t>Ray Tracing PDP Simulation</w:t>
      </w:r>
    </w:p>
    <w:p w:rsidR="00D224A2" w:rsidRDefault="00D224A2" w:rsidP="00D224A2">
      <w:pPr>
        <w:pStyle w:val="ListParagraph"/>
        <w:numPr>
          <w:ilvl w:val="1"/>
          <w:numId w:val="34"/>
        </w:numPr>
        <w:spacing w:before="100" w:beforeAutospacing="1" w:after="100" w:afterAutospacing="1"/>
        <w:jc w:val="left"/>
      </w:pPr>
      <w:r w:rsidRPr="00D224A2">
        <w:rPr>
          <w:rStyle w:val="Strong"/>
          <w:i/>
        </w:rPr>
        <w:t>auditorium_test.m</w:t>
      </w:r>
      <w:r>
        <w:t xml:space="preserve"> : creates simple 2D ray distribution for any specified room geometry and reflector location.</w:t>
      </w:r>
    </w:p>
    <w:p w:rsidR="00D224A2" w:rsidRDefault="00D224A2" w:rsidP="00D224A2">
      <w:pPr>
        <w:numPr>
          <w:ilvl w:val="1"/>
          <w:numId w:val="34"/>
        </w:numPr>
        <w:spacing w:before="100" w:beforeAutospacing="1" w:after="100" w:afterAutospacing="1"/>
        <w:jc w:val="left"/>
      </w:pPr>
      <w:r>
        <w:t>also contains classes for modeling AoA reflection etc. for ray tracer</w:t>
      </w:r>
    </w:p>
    <w:p w:rsidR="00D224A2" w:rsidRPr="00D224A2" w:rsidRDefault="00D224A2" w:rsidP="001C1375">
      <w:pPr>
        <w:pStyle w:val="ListParagraph"/>
        <w:numPr>
          <w:ilvl w:val="0"/>
          <w:numId w:val="35"/>
        </w:numPr>
        <w:spacing w:before="100" w:beforeAutospacing="1" w:after="100" w:afterAutospacing="1"/>
        <w:jc w:val="left"/>
        <w:rPr>
          <w:b/>
        </w:rPr>
      </w:pPr>
      <w:r w:rsidRPr="00D224A2">
        <w:rPr>
          <w:b/>
        </w:rPr>
        <w:t>Ray Tracing Reflcetor Prediction</w:t>
      </w:r>
    </w:p>
    <w:p w:rsidR="00D224A2" w:rsidRDefault="00D224A2" w:rsidP="00D224A2">
      <w:pPr>
        <w:pStyle w:val="ListParagraph"/>
        <w:numPr>
          <w:ilvl w:val="1"/>
          <w:numId w:val="35"/>
        </w:numPr>
        <w:spacing w:before="100" w:beforeAutospacing="1" w:after="100" w:afterAutospacing="1"/>
        <w:jc w:val="left"/>
      </w:pPr>
      <w:r w:rsidRPr="00D224A2">
        <w:rPr>
          <w:rStyle w:val="Strong"/>
          <w:i/>
        </w:rPr>
        <w:t>pdp_locus.m</w:t>
      </w:r>
      <w:r>
        <w:t xml:space="preserve"> : Novel 2D ray tracing using power delay profile delay times to predict the location of a reflector in a wireless channel.</w:t>
      </w:r>
    </w:p>
    <w:p w:rsidR="00A4103D" w:rsidRDefault="00A4103D" w:rsidP="00A4103D">
      <w:pPr>
        <w:rPr>
          <w:lang w:val="en-IE"/>
        </w:rPr>
      </w:pPr>
    </w:p>
    <w:p w:rsidR="00A4103D" w:rsidRPr="00A4103D" w:rsidRDefault="00A4103D" w:rsidP="00A4103D">
      <w:pPr>
        <w:rPr>
          <w:lang w:val="en-IE"/>
        </w:rPr>
      </w:pPr>
    </w:p>
    <w:p w:rsidR="00A4103D" w:rsidRDefault="00A4103D" w:rsidP="00A4103D">
      <w:pPr>
        <w:rPr>
          <w:rFonts w:eastAsia="Calibri"/>
          <w:sz w:val="24"/>
          <w:szCs w:val="22"/>
          <w:lang w:val="en-IE"/>
        </w:rPr>
      </w:pPr>
    </w:p>
    <w:p w:rsidR="00A4103D" w:rsidRDefault="00A4103D">
      <w:pPr>
        <w:jc w:val="left"/>
        <w:rPr>
          <w:rFonts w:eastAsia="Calibri"/>
          <w:sz w:val="24"/>
          <w:szCs w:val="22"/>
          <w:lang w:val="en-IE"/>
        </w:rPr>
      </w:pPr>
      <w:r>
        <w:rPr>
          <w:rFonts w:eastAsia="Calibri"/>
          <w:sz w:val="24"/>
          <w:szCs w:val="22"/>
          <w:lang w:val="en-IE"/>
        </w:rPr>
        <w:br w:type="page"/>
      </w:r>
    </w:p>
    <w:p w:rsidR="00A4103D" w:rsidRPr="00A4103D" w:rsidRDefault="00A4103D" w:rsidP="00A4103D">
      <w:pPr>
        <w:keepNext/>
        <w:keepLines/>
        <w:spacing w:before="40" w:after="160" w:line="360" w:lineRule="auto"/>
        <w:jc w:val="left"/>
        <w:outlineLvl w:val="1"/>
        <w:rPr>
          <w:b/>
          <w:sz w:val="32"/>
          <w:szCs w:val="26"/>
          <w:lang w:val="en-IE"/>
        </w:rPr>
      </w:pPr>
      <w:bookmarkStart w:id="474" w:name="_Toc521679918"/>
      <w:bookmarkStart w:id="475" w:name="_Toc522011885"/>
      <w:bookmarkStart w:id="476" w:name="_Toc522020474"/>
      <w:r>
        <w:rPr>
          <w:b/>
          <w:sz w:val="32"/>
          <w:szCs w:val="26"/>
          <w:lang w:val="en-IE"/>
        </w:rPr>
        <w:lastRenderedPageBreak/>
        <w:t xml:space="preserve">E.1 </w:t>
      </w:r>
      <w:r w:rsidRPr="00A4103D">
        <w:rPr>
          <w:b/>
          <w:sz w:val="32"/>
          <w:szCs w:val="26"/>
          <w:lang w:val="en-IE"/>
        </w:rPr>
        <w:t>Py</w:t>
      </w:r>
      <w:r w:rsidR="00E41E79">
        <w:rPr>
          <w:b/>
          <w:sz w:val="32"/>
          <w:szCs w:val="26"/>
          <w:lang w:val="en-IE"/>
        </w:rPr>
        <w:t>VISA</w:t>
      </w:r>
      <w:r w:rsidRPr="00A4103D">
        <w:rPr>
          <w:b/>
          <w:sz w:val="32"/>
          <w:szCs w:val="26"/>
          <w:lang w:val="en-IE"/>
        </w:rPr>
        <w:t xml:space="preserve"> Instrument</w:t>
      </w:r>
      <w:bookmarkEnd w:id="474"/>
      <w:r w:rsidR="00E41E79">
        <w:rPr>
          <w:b/>
          <w:sz w:val="32"/>
          <w:szCs w:val="26"/>
          <w:lang w:val="en-IE"/>
        </w:rPr>
        <w:t xml:space="preserve"> Control</w:t>
      </w:r>
      <w:bookmarkEnd w:id="475"/>
      <w:bookmarkEnd w:id="476"/>
    </w:p>
    <w:p w:rsidR="00A4103D" w:rsidRPr="00A4103D" w:rsidRDefault="00A4103D" w:rsidP="00A4103D">
      <w:pPr>
        <w:keepNext/>
        <w:keepLines/>
        <w:spacing w:before="40" w:after="160" w:line="360" w:lineRule="auto"/>
        <w:jc w:val="left"/>
        <w:outlineLvl w:val="2"/>
        <w:rPr>
          <w:b/>
          <w:sz w:val="28"/>
          <w:szCs w:val="24"/>
          <w:lang w:val="en-IE"/>
        </w:rPr>
      </w:pPr>
      <w:bookmarkStart w:id="477" w:name="_Toc521679919"/>
      <w:bookmarkStart w:id="478" w:name="_Toc522011886"/>
      <w:bookmarkStart w:id="479" w:name="_Toc522020475"/>
      <w:r>
        <w:rPr>
          <w:b/>
          <w:sz w:val="28"/>
          <w:szCs w:val="24"/>
          <w:lang w:val="en-IE"/>
        </w:rPr>
        <w:t>E</w:t>
      </w:r>
      <w:r w:rsidRPr="00A4103D">
        <w:rPr>
          <w:b/>
          <w:sz w:val="28"/>
          <w:szCs w:val="24"/>
          <w:lang w:val="en-IE"/>
        </w:rPr>
        <w:t>.1</w:t>
      </w:r>
      <w:r>
        <w:rPr>
          <w:b/>
          <w:sz w:val="28"/>
          <w:szCs w:val="24"/>
          <w:lang w:val="en-IE"/>
        </w:rPr>
        <w:t>.1</w:t>
      </w:r>
      <w:r w:rsidRPr="00A4103D">
        <w:rPr>
          <w:b/>
          <w:sz w:val="28"/>
          <w:szCs w:val="24"/>
          <w:lang w:val="en-IE"/>
        </w:rPr>
        <w:t xml:space="preserve"> Main Script</w:t>
      </w:r>
      <w:bookmarkEnd w:id="477"/>
      <w:bookmarkEnd w:id="478"/>
      <w:bookmarkEnd w:id="479"/>
    </w:p>
    <w:p w:rsidR="00A4103D" w:rsidRPr="00A4103D" w:rsidRDefault="00A4103D" w:rsidP="00A410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Cs w:val="18"/>
        </w:rPr>
      </w:pPr>
      <w:r w:rsidRPr="00A4103D">
        <w:rPr>
          <w:rFonts w:ascii="Courier New" w:hAnsi="Courier New" w:cs="Courier New"/>
          <w:b/>
          <w:bCs/>
          <w:color w:val="000080"/>
          <w:szCs w:val="18"/>
        </w:rPr>
        <w:t xml:space="preserve">import </w:t>
      </w:r>
      <w:r w:rsidRPr="00A4103D">
        <w:rPr>
          <w:rFonts w:ascii="Courier New" w:hAnsi="Courier New" w:cs="Courier New"/>
          <w:color w:val="000000"/>
          <w:szCs w:val="18"/>
        </w:rPr>
        <w:t>csv</w:t>
      </w:r>
      <w:r w:rsidRPr="00A4103D">
        <w:rPr>
          <w:rFonts w:ascii="Courier New" w:hAnsi="Courier New" w:cs="Courier New"/>
          <w:color w:val="000000"/>
          <w:szCs w:val="18"/>
        </w:rPr>
        <w:br/>
      </w:r>
      <w:r w:rsidRPr="00A4103D">
        <w:rPr>
          <w:rFonts w:ascii="Courier New" w:hAnsi="Courier New" w:cs="Courier New"/>
          <w:b/>
          <w:bCs/>
          <w:color w:val="000080"/>
          <w:szCs w:val="18"/>
        </w:rPr>
        <w:t xml:space="preserve">import </w:t>
      </w:r>
      <w:r w:rsidRPr="00A4103D">
        <w:rPr>
          <w:rFonts w:ascii="Courier New" w:hAnsi="Courier New" w:cs="Courier New"/>
          <w:color w:val="000000"/>
          <w:szCs w:val="18"/>
        </w:rPr>
        <w:t>visa</w:t>
      </w:r>
      <w:r w:rsidRPr="00A4103D">
        <w:rPr>
          <w:rFonts w:ascii="Courier New" w:hAnsi="Courier New" w:cs="Courier New"/>
          <w:color w:val="000000"/>
          <w:szCs w:val="18"/>
        </w:rPr>
        <w:br/>
      </w:r>
      <w:r w:rsidRPr="00A4103D">
        <w:rPr>
          <w:rFonts w:ascii="Courier New" w:hAnsi="Courier New" w:cs="Courier New"/>
          <w:b/>
          <w:bCs/>
          <w:color w:val="000080"/>
          <w:szCs w:val="18"/>
        </w:rPr>
        <w:t xml:space="preserve">import </w:t>
      </w:r>
      <w:r w:rsidRPr="00A4103D">
        <w:rPr>
          <w:rFonts w:ascii="Courier New" w:hAnsi="Courier New" w:cs="Courier New"/>
          <w:color w:val="000000"/>
          <w:szCs w:val="18"/>
        </w:rPr>
        <w:t>socket</w:t>
      </w:r>
      <w:r w:rsidRPr="00A4103D">
        <w:rPr>
          <w:rFonts w:ascii="Courier New" w:hAnsi="Courier New" w:cs="Courier New"/>
          <w:color w:val="000000"/>
          <w:szCs w:val="18"/>
        </w:rPr>
        <w:br/>
      </w:r>
      <w:r w:rsidRPr="00A4103D">
        <w:rPr>
          <w:rFonts w:ascii="Courier New" w:hAnsi="Courier New" w:cs="Courier New"/>
          <w:b/>
          <w:bCs/>
          <w:color w:val="000080"/>
          <w:szCs w:val="18"/>
        </w:rPr>
        <w:t xml:space="preserve">import </w:t>
      </w:r>
      <w:r w:rsidRPr="00A4103D">
        <w:rPr>
          <w:rFonts w:ascii="Courier New" w:hAnsi="Courier New" w:cs="Courier New"/>
          <w:color w:val="000000"/>
          <w:szCs w:val="18"/>
        </w:rPr>
        <w:t>vxi11</w:t>
      </w:r>
      <w:r w:rsidRPr="00A4103D">
        <w:rPr>
          <w:rFonts w:ascii="Courier New" w:hAnsi="Courier New" w:cs="Courier New"/>
          <w:color w:val="000000"/>
          <w:szCs w:val="18"/>
        </w:rPr>
        <w:br/>
      </w:r>
      <w:r w:rsidRPr="00A4103D">
        <w:rPr>
          <w:rFonts w:ascii="Courier New" w:hAnsi="Courier New" w:cs="Courier New"/>
          <w:b/>
          <w:bCs/>
          <w:color w:val="000080"/>
          <w:szCs w:val="18"/>
        </w:rPr>
        <w:t xml:space="preserve">import </w:t>
      </w:r>
      <w:r w:rsidRPr="00A4103D">
        <w:rPr>
          <w:rFonts w:ascii="Courier New" w:hAnsi="Courier New" w:cs="Courier New"/>
          <w:color w:val="000000"/>
          <w:szCs w:val="18"/>
        </w:rPr>
        <w:t>time</w:t>
      </w:r>
      <w:r w:rsidRPr="00A4103D">
        <w:rPr>
          <w:rFonts w:ascii="Courier New" w:hAnsi="Courier New" w:cs="Courier New"/>
          <w:color w:val="000000"/>
          <w:szCs w:val="18"/>
        </w:rPr>
        <w:br/>
      </w:r>
      <w:r w:rsidRPr="00A4103D">
        <w:rPr>
          <w:rFonts w:ascii="Courier New" w:hAnsi="Courier New" w:cs="Courier New"/>
          <w:b/>
          <w:bCs/>
          <w:color w:val="000080"/>
          <w:szCs w:val="18"/>
        </w:rPr>
        <w:t xml:space="preserve">import </w:t>
      </w:r>
      <w:r w:rsidRPr="00A4103D">
        <w:rPr>
          <w:rFonts w:ascii="Courier New" w:hAnsi="Courier New" w:cs="Courier New"/>
          <w:color w:val="000000"/>
          <w:szCs w:val="18"/>
        </w:rPr>
        <w:t>sys</w:t>
      </w:r>
      <w:r w:rsidRPr="00A4103D">
        <w:rPr>
          <w:rFonts w:ascii="Courier New" w:hAnsi="Courier New" w:cs="Courier New"/>
          <w:color w:val="000000"/>
          <w:szCs w:val="18"/>
        </w:rPr>
        <w:br/>
      </w:r>
      <w:r w:rsidRPr="00A4103D">
        <w:rPr>
          <w:rFonts w:ascii="Courier New" w:hAnsi="Courier New" w:cs="Courier New"/>
          <w:b/>
          <w:bCs/>
          <w:color w:val="000080"/>
          <w:szCs w:val="18"/>
        </w:rPr>
        <w:t xml:space="preserve">import </w:t>
      </w:r>
      <w:r w:rsidRPr="00A4103D">
        <w:rPr>
          <w:rFonts w:ascii="Courier New" w:hAnsi="Courier New" w:cs="Courier New"/>
          <w:color w:val="000000"/>
          <w:szCs w:val="18"/>
        </w:rPr>
        <w:t>math</w:t>
      </w:r>
      <w:r w:rsidRPr="00A4103D">
        <w:rPr>
          <w:rFonts w:ascii="Courier New" w:hAnsi="Courier New" w:cs="Courier New"/>
          <w:color w:val="000000"/>
          <w:szCs w:val="18"/>
        </w:rPr>
        <w:br/>
      </w:r>
      <w:r w:rsidRPr="00A4103D">
        <w:rPr>
          <w:rFonts w:ascii="Courier New" w:hAnsi="Courier New" w:cs="Courier New"/>
          <w:b/>
          <w:bCs/>
          <w:color w:val="000080"/>
          <w:szCs w:val="18"/>
        </w:rPr>
        <w:t xml:space="preserve">import </w:t>
      </w:r>
      <w:r w:rsidRPr="00A4103D">
        <w:rPr>
          <w:rFonts w:ascii="Courier New" w:hAnsi="Courier New" w:cs="Courier New"/>
          <w:color w:val="000000"/>
          <w:szCs w:val="18"/>
        </w:rPr>
        <w:t>string</w:t>
      </w:r>
      <w:r w:rsidRPr="00A4103D">
        <w:rPr>
          <w:rFonts w:ascii="Courier New" w:hAnsi="Courier New" w:cs="Courier New"/>
          <w:color w:val="000000"/>
          <w:szCs w:val="18"/>
        </w:rPr>
        <w:br/>
      </w:r>
      <w:r w:rsidRPr="00A4103D">
        <w:rPr>
          <w:rFonts w:ascii="Courier New" w:hAnsi="Courier New" w:cs="Courier New"/>
          <w:b/>
          <w:bCs/>
          <w:color w:val="000080"/>
          <w:szCs w:val="18"/>
        </w:rPr>
        <w:t xml:space="preserve">from </w:t>
      </w:r>
      <w:r w:rsidRPr="00A4103D">
        <w:rPr>
          <w:rFonts w:ascii="Courier New" w:hAnsi="Courier New" w:cs="Courier New"/>
          <w:color w:val="000000"/>
          <w:szCs w:val="18"/>
        </w:rPr>
        <w:t xml:space="preserve">SA_CTRL_function </w:t>
      </w:r>
      <w:r w:rsidRPr="00A4103D">
        <w:rPr>
          <w:rFonts w:ascii="Courier New" w:hAnsi="Courier New" w:cs="Courier New"/>
          <w:b/>
          <w:bCs/>
          <w:color w:val="000080"/>
          <w:szCs w:val="18"/>
        </w:rPr>
        <w:t xml:space="preserve">import </w:t>
      </w:r>
      <w:r w:rsidRPr="00A4103D">
        <w:rPr>
          <w:rFonts w:ascii="Courier New" w:hAnsi="Courier New" w:cs="Courier New"/>
          <w:color w:val="000000"/>
          <w:szCs w:val="18"/>
        </w:rPr>
        <w:t>*</w:t>
      </w:r>
      <w:r w:rsidRPr="00A4103D">
        <w:rPr>
          <w:rFonts w:ascii="Courier New" w:hAnsi="Courier New" w:cs="Courier New"/>
          <w:color w:val="000000"/>
          <w:szCs w:val="18"/>
        </w:rPr>
        <w:br/>
      </w:r>
      <w:r w:rsidRPr="00A4103D">
        <w:rPr>
          <w:rFonts w:ascii="Courier New" w:hAnsi="Courier New" w:cs="Courier New"/>
          <w:b/>
          <w:bCs/>
          <w:color w:val="000080"/>
          <w:szCs w:val="18"/>
        </w:rPr>
        <w:t xml:space="preserve">from </w:t>
      </w:r>
      <w:r w:rsidRPr="00A4103D">
        <w:rPr>
          <w:rFonts w:ascii="Courier New" w:hAnsi="Courier New" w:cs="Courier New"/>
          <w:color w:val="000000"/>
          <w:szCs w:val="18"/>
        </w:rPr>
        <w:t xml:space="preserve">SG_CTRL_function </w:t>
      </w:r>
      <w:r w:rsidRPr="00A4103D">
        <w:rPr>
          <w:rFonts w:ascii="Courier New" w:hAnsi="Courier New" w:cs="Courier New"/>
          <w:b/>
          <w:bCs/>
          <w:color w:val="000080"/>
          <w:szCs w:val="18"/>
        </w:rPr>
        <w:t xml:space="preserve">import </w:t>
      </w:r>
      <w:r w:rsidRPr="00A4103D">
        <w:rPr>
          <w:rFonts w:ascii="Courier New" w:hAnsi="Courier New" w:cs="Courier New"/>
          <w:color w:val="000000"/>
          <w:szCs w:val="18"/>
        </w:rPr>
        <w:t>*</w:t>
      </w:r>
      <w:r w:rsidRPr="00A4103D">
        <w:rPr>
          <w:rFonts w:ascii="Courier New" w:hAnsi="Courier New" w:cs="Courier New"/>
          <w:color w:val="000000"/>
          <w:szCs w:val="18"/>
        </w:rPr>
        <w:br/>
      </w:r>
      <w:r w:rsidRPr="00A4103D">
        <w:rPr>
          <w:rFonts w:ascii="Courier New" w:hAnsi="Courier New" w:cs="Courier New"/>
          <w:color w:val="000000"/>
          <w:szCs w:val="18"/>
        </w:rPr>
        <w:br/>
      </w:r>
      <w:r w:rsidRPr="00A4103D">
        <w:rPr>
          <w:rFonts w:ascii="Courier New" w:hAnsi="Courier New" w:cs="Courier New"/>
          <w:i/>
          <w:iCs/>
          <w:color w:val="808080"/>
          <w:szCs w:val="18"/>
        </w:rPr>
        <w:t># sig gen settings</w:t>
      </w:r>
      <w:r w:rsidRPr="00A4103D">
        <w:rPr>
          <w:rFonts w:ascii="Courier New" w:hAnsi="Courier New" w:cs="Courier New"/>
          <w:i/>
          <w:iCs/>
          <w:color w:val="808080"/>
          <w:szCs w:val="18"/>
        </w:rPr>
        <w:br/>
      </w:r>
      <w:r w:rsidRPr="00A4103D">
        <w:rPr>
          <w:rFonts w:ascii="Courier New" w:hAnsi="Courier New" w:cs="Courier New"/>
          <w:color w:val="000000"/>
          <w:szCs w:val="18"/>
        </w:rPr>
        <w:t xml:space="preserve">freq = </w:t>
      </w:r>
      <w:r w:rsidRPr="00A4103D">
        <w:rPr>
          <w:rFonts w:ascii="Courier New" w:hAnsi="Courier New" w:cs="Courier New"/>
          <w:color w:val="0000FF"/>
          <w:szCs w:val="18"/>
        </w:rPr>
        <w:t>2.400000</w:t>
      </w:r>
      <w:r w:rsidRPr="00A4103D">
        <w:rPr>
          <w:rFonts w:ascii="Courier New" w:hAnsi="Courier New" w:cs="Courier New"/>
          <w:color w:val="0000FF"/>
          <w:szCs w:val="18"/>
        </w:rPr>
        <w:br/>
      </w:r>
      <w:r w:rsidRPr="00A4103D">
        <w:rPr>
          <w:rFonts w:ascii="Courier New" w:hAnsi="Courier New" w:cs="Courier New"/>
          <w:color w:val="000000"/>
          <w:szCs w:val="18"/>
        </w:rPr>
        <w:t>pwr = -</w:t>
      </w:r>
      <w:r w:rsidRPr="00A4103D">
        <w:rPr>
          <w:rFonts w:ascii="Courier New" w:hAnsi="Courier New" w:cs="Courier New"/>
          <w:color w:val="0000FF"/>
          <w:szCs w:val="18"/>
        </w:rPr>
        <w:t>20</w:t>
      </w:r>
      <w:r w:rsidRPr="00A4103D">
        <w:rPr>
          <w:rFonts w:ascii="Courier New" w:hAnsi="Courier New" w:cs="Courier New"/>
          <w:color w:val="0000FF"/>
          <w:szCs w:val="18"/>
        </w:rPr>
        <w:br/>
      </w:r>
      <w:r w:rsidRPr="00A4103D">
        <w:rPr>
          <w:rFonts w:ascii="Courier New" w:hAnsi="Courier New" w:cs="Courier New"/>
          <w:color w:val="000080"/>
          <w:szCs w:val="18"/>
        </w:rPr>
        <w:t>print</w:t>
      </w:r>
      <w:r w:rsidRPr="00A4103D">
        <w:rPr>
          <w:rFonts w:ascii="Courier New" w:hAnsi="Courier New" w:cs="Courier New"/>
          <w:color w:val="000000"/>
          <w:szCs w:val="18"/>
        </w:rPr>
        <w:t>(visa.ResourceManager().list_resources())</w:t>
      </w:r>
      <w:r w:rsidRPr="00A4103D">
        <w:rPr>
          <w:rFonts w:ascii="Courier New" w:hAnsi="Courier New" w:cs="Courier New"/>
          <w:color w:val="000000"/>
          <w:szCs w:val="18"/>
        </w:rPr>
        <w:br/>
        <w:t>sg = SG_CTRL_function(</w:t>
      </w:r>
      <w:r w:rsidRPr="00A4103D">
        <w:rPr>
          <w:rFonts w:ascii="Courier New" w:hAnsi="Courier New" w:cs="Courier New"/>
          <w:b/>
          <w:bCs/>
          <w:color w:val="008080"/>
          <w:szCs w:val="18"/>
        </w:rPr>
        <w:t>'GPIB0::13::INSTR'</w:t>
      </w:r>
      <w:r w:rsidRPr="00A4103D">
        <w:rPr>
          <w:rFonts w:ascii="Courier New" w:hAnsi="Courier New" w:cs="Courier New"/>
          <w:color w:val="000000"/>
          <w:szCs w:val="18"/>
        </w:rPr>
        <w:t xml:space="preserve">, </w:t>
      </w:r>
      <w:r w:rsidRPr="00A4103D">
        <w:rPr>
          <w:rFonts w:ascii="Courier New" w:hAnsi="Courier New" w:cs="Courier New"/>
          <w:color w:val="0000FF"/>
          <w:szCs w:val="18"/>
        </w:rPr>
        <w:t>0</w:t>
      </w:r>
      <w:r w:rsidRPr="00A4103D">
        <w:rPr>
          <w:rFonts w:ascii="Courier New" w:hAnsi="Courier New" w:cs="Courier New"/>
          <w:color w:val="000000"/>
          <w:szCs w:val="18"/>
        </w:rPr>
        <w:t>)</w:t>
      </w:r>
      <w:r w:rsidRPr="00A4103D">
        <w:rPr>
          <w:rFonts w:ascii="Courier New" w:hAnsi="Courier New" w:cs="Courier New"/>
          <w:color w:val="000000"/>
          <w:szCs w:val="18"/>
        </w:rPr>
        <w:br/>
      </w:r>
      <w:r w:rsidRPr="00A4103D">
        <w:rPr>
          <w:rFonts w:ascii="Courier New" w:hAnsi="Courier New" w:cs="Courier New"/>
          <w:color w:val="000000"/>
          <w:szCs w:val="18"/>
        </w:rPr>
        <w:br/>
      </w:r>
      <w:r w:rsidRPr="00A4103D">
        <w:rPr>
          <w:rFonts w:ascii="Courier New" w:hAnsi="Courier New" w:cs="Courier New"/>
          <w:i/>
          <w:iCs/>
          <w:color w:val="808080"/>
          <w:szCs w:val="18"/>
        </w:rPr>
        <w:t># VSA sattings</w:t>
      </w:r>
      <w:r w:rsidRPr="00A4103D">
        <w:rPr>
          <w:rFonts w:ascii="Courier New" w:hAnsi="Courier New" w:cs="Courier New"/>
          <w:i/>
          <w:iCs/>
          <w:color w:val="808080"/>
          <w:szCs w:val="18"/>
        </w:rPr>
        <w:br/>
      </w:r>
      <w:r w:rsidRPr="00A4103D">
        <w:rPr>
          <w:rFonts w:ascii="Courier New" w:hAnsi="Courier New" w:cs="Courier New"/>
          <w:color w:val="000000"/>
          <w:szCs w:val="18"/>
        </w:rPr>
        <w:t xml:space="preserve">resourceString = </w:t>
      </w:r>
      <w:r w:rsidRPr="00A4103D">
        <w:rPr>
          <w:rFonts w:ascii="Courier New" w:hAnsi="Courier New" w:cs="Courier New"/>
          <w:b/>
          <w:bCs/>
          <w:color w:val="008080"/>
          <w:szCs w:val="18"/>
        </w:rPr>
        <w:t xml:space="preserve">'TCPIP::10.198.141.237::INSTR'  </w:t>
      </w:r>
      <w:r w:rsidRPr="00A4103D">
        <w:rPr>
          <w:rFonts w:ascii="Courier New" w:hAnsi="Courier New" w:cs="Courier New"/>
          <w:i/>
          <w:iCs/>
          <w:color w:val="808080"/>
          <w:szCs w:val="18"/>
        </w:rPr>
        <w:t># Standard LAN connection (also called VXI-11)</w:t>
      </w:r>
      <w:r w:rsidRPr="00A4103D">
        <w:rPr>
          <w:rFonts w:ascii="Courier New" w:hAnsi="Courier New" w:cs="Courier New"/>
          <w:i/>
          <w:iCs/>
          <w:color w:val="808080"/>
          <w:szCs w:val="18"/>
        </w:rPr>
        <w:br/>
      </w:r>
      <w:r w:rsidRPr="00A4103D">
        <w:rPr>
          <w:rFonts w:ascii="Courier New" w:hAnsi="Courier New" w:cs="Courier New"/>
          <w:color w:val="000000"/>
          <w:szCs w:val="18"/>
        </w:rPr>
        <w:t xml:space="preserve">LAN = </w:t>
      </w:r>
      <w:r w:rsidRPr="00A4103D">
        <w:rPr>
          <w:rFonts w:ascii="Courier New" w:hAnsi="Courier New" w:cs="Courier New"/>
          <w:b/>
          <w:bCs/>
          <w:color w:val="008080"/>
          <w:szCs w:val="18"/>
        </w:rPr>
        <w:t>'10.198.141.237'</w:t>
      </w:r>
      <w:r w:rsidRPr="00A4103D">
        <w:rPr>
          <w:rFonts w:ascii="Courier New" w:hAnsi="Courier New" w:cs="Courier New"/>
          <w:b/>
          <w:bCs/>
          <w:color w:val="008080"/>
          <w:szCs w:val="18"/>
        </w:rPr>
        <w:br/>
      </w:r>
      <w:r w:rsidRPr="00A4103D">
        <w:rPr>
          <w:rFonts w:ascii="Courier New" w:hAnsi="Courier New" w:cs="Courier New"/>
          <w:color w:val="000000"/>
          <w:szCs w:val="18"/>
        </w:rPr>
        <w:t xml:space="preserve">fc = </w:t>
      </w:r>
      <w:r w:rsidRPr="00A4103D">
        <w:rPr>
          <w:rFonts w:ascii="Courier New" w:hAnsi="Courier New" w:cs="Courier New"/>
          <w:color w:val="0000FF"/>
          <w:szCs w:val="18"/>
        </w:rPr>
        <w:t>2.4</w:t>
      </w:r>
      <w:r w:rsidRPr="00A4103D">
        <w:rPr>
          <w:rFonts w:ascii="Courier New" w:hAnsi="Courier New" w:cs="Courier New"/>
          <w:color w:val="0000FF"/>
          <w:szCs w:val="18"/>
        </w:rPr>
        <w:br/>
      </w:r>
      <w:r w:rsidRPr="00A4103D">
        <w:rPr>
          <w:rFonts w:ascii="Courier New" w:hAnsi="Courier New" w:cs="Courier New"/>
          <w:color w:val="000000"/>
          <w:szCs w:val="18"/>
        </w:rPr>
        <w:t xml:space="preserve">fspan = </w:t>
      </w:r>
      <w:r w:rsidRPr="00A4103D">
        <w:rPr>
          <w:rFonts w:ascii="Courier New" w:hAnsi="Courier New" w:cs="Courier New"/>
          <w:color w:val="0000FF"/>
          <w:szCs w:val="18"/>
        </w:rPr>
        <w:t>10</w:t>
      </w:r>
      <w:r w:rsidRPr="00A4103D">
        <w:rPr>
          <w:rFonts w:ascii="Courier New" w:hAnsi="Courier New" w:cs="Courier New"/>
          <w:color w:val="0000FF"/>
          <w:szCs w:val="18"/>
        </w:rPr>
        <w:br/>
      </w:r>
      <w:r w:rsidRPr="00A4103D">
        <w:rPr>
          <w:rFonts w:ascii="Courier New" w:hAnsi="Courier New" w:cs="Courier New"/>
          <w:color w:val="0000FF"/>
          <w:szCs w:val="18"/>
        </w:rPr>
        <w:br/>
      </w:r>
      <w:r w:rsidRPr="00A4103D">
        <w:rPr>
          <w:rFonts w:ascii="Courier New" w:hAnsi="Courier New" w:cs="Courier New"/>
          <w:i/>
          <w:iCs/>
          <w:color w:val="808080"/>
          <w:szCs w:val="18"/>
        </w:rPr>
        <w:t># connect and power sig gen</w:t>
      </w:r>
      <w:r w:rsidRPr="00A4103D">
        <w:rPr>
          <w:rFonts w:ascii="Courier New" w:hAnsi="Courier New" w:cs="Courier New"/>
          <w:i/>
          <w:iCs/>
          <w:color w:val="808080"/>
          <w:szCs w:val="18"/>
        </w:rPr>
        <w:br/>
      </w:r>
      <w:r w:rsidRPr="00A4103D">
        <w:rPr>
          <w:rFonts w:ascii="Courier New" w:hAnsi="Courier New" w:cs="Courier New"/>
          <w:color w:val="000000"/>
          <w:szCs w:val="18"/>
        </w:rPr>
        <w:t>sg.connect()</w:t>
      </w:r>
      <w:r w:rsidRPr="00A4103D">
        <w:rPr>
          <w:rFonts w:ascii="Courier New" w:hAnsi="Courier New" w:cs="Courier New"/>
          <w:color w:val="000000"/>
          <w:szCs w:val="18"/>
        </w:rPr>
        <w:br/>
        <w:t>sg.set_sg(freq, pwr)</w:t>
      </w:r>
      <w:r w:rsidRPr="00A4103D">
        <w:rPr>
          <w:rFonts w:ascii="Courier New" w:hAnsi="Courier New" w:cs="Courier New"/>
          <w:color w:val="000000"/>
          <w:szCs w:val="18"/>
        </w:rPr>
        <w:br/>
      </w:r>
      <w:r w:rsidRPr="00A4103D">
        <w:rPr>
          <w:rFonts w:ascii="Courier New" w:hAnsi="Courier New" w:cs="Courier New"/>
          <w:color w:val="000000"/>
          <w:szCs w:val="18"/>
        </w:rPr>
        <w:br/>
      </w:r>
      <w:r w:rsidRPr="00A4103D">
        <w:rPr>
          <w:rFonts w:ascii="Courier New" w:hAnsi="Courier New" w:cs="Courier New"/>
          <w:i/>
          <w:iCs/>
          <w:color w:val="808080"/>
          <w:szCs w:val="18"/>
        </w:rPr>
        <w:t># Create, connect and configure fsa</w:t>
      </w:r>
      <w:r w:rsidRPr="00A4103D">
        <w:rPr>
          <w:rFonts w:ascii="Courier New" w:hAnsi="Courier New" w:cs="Courier New"/>
          <w:i/>
          <w:iCs/>
          <w:color w:val="808080"/>
          <w:szCs w:val="18"/>
        </w:rPr>
        <w:br/>
      </w:r>
      <w:r w:rsidRPr="00A4103D">
        <w:rPr>
          <w:rFonts w:ascii="Courier New" w:hAnsi="Courier New" w:cs="Courier New"/>
          <w:color w:val="000000"/>
          <w:szCs w:val="18"/>
        </w:rPr>
        <w:t>scope = SA_CTRL_function(LAN, resourceString)</w:t>
      </w:r>
      <w:r w:rsidRPr="00A4103D">
        <w:rPr>
          <w:rFonts w:ascii="Courier New" w:hAnsi="Courier New" w:cs="Courier New"/>
          <w:color w:val="000000"/>
          <w:szCs w:val="18"/>
        </w:rPr>
        <w:br/>
        <w:t>scope.fsa_set_fc_GHz(fc)</w:t>
      </w:r>
      <w:r w:rsidRPr="00A4103D">
        <w:rPr>
          <w:rFonts w:ascii="Courier New" w:hAnsi="Courier New" w:cs="Courier New"/>
          <w:color w:val="000000"/>
          <w:szCs w:val="18"/>
        </w:rPr>
        <w:br/>
        <w:t>scope.fsa_set_fspan_MHz(fspan)</w:t>
      </w:r>
      <w:r w:rsidRPr="00A4103D">
        <w:rPr>
          <w:rFonts w:ascii="Courier New" w:hAnsi="Courier New" w:cs="Courier New"/>
          <w:color w:val="000000"/>
          <w:szCs w:val="18"/>
        </w:rPr>
        <w:br/>
      </w:r>
      <w:r w:rsidRPr="00A4103D">
        <w:rPr>
          <w:rFonts w:ascii="Courier New" w:hAnsi="Courier New" w:cs="Courier New"/>
          <w:color w:val="000000"/>
          <w:szCs w:val="18"/>
        </w:rPr>
        <w:br/>
      </w:r>
      <w:r w:rsidRPr="00A4103D">
        <w:rPr>
          <w:rFonts w:ascii="Courier New" w:hAnsi="Courier New" w:cs="Courier New"/>
          <w:color w:val="000000"/>
          <w:szCs w:val="18"/>
        </w:rPr>
        <w:br/>
      </w:r>
      <w:r w:rsidRPr="00A4103D">
        <w:rPr>
          <w:rFonts w:ascii="Courier New" w:hAnsi="Courier New" w:cs="Courier New"/>
          <w:i/>
          <w:iCs/>
          <w:color w:val="808080"/>
          <w:szCs w:val="18"/>
        </w:rPr>
        <w:t># Start measuring peaks and record to CSV</w:t>
      </w:r>
      <w:r w:rsidRPr="00A4103D">
        <w:rPr>
          <w:rFonts w:ascii="Courier New" w:hAnsi="Courier New" w:cs="Courier New"/>
          <w:i/>
          <w:iCs/>
          <w:color w:val="808080"/>
          <w:szCs w:val="18"/>
        </w:rPr>
        <w:br/>
      </w:r>
      <w:r w:rsidRPr="00A4103D">
        <w:rPr>
          <w:rFonts w:ascii="Courier New" w:hAnsi="Courier New" w:cs="Courier New"/>
          <w:color w:val="000080"/>
          <w:szCs w:val="18"/>
        </w:rPr>
        <w:t>print</w:t>
      </w:r>
      <w:r w:rsidRPr="00A4103D">
        <w:rPr>
          <w:rFonts w:ascii="Courier New" w:hAnsi="Courier New" w:cs="Courier New"/>
          <w:color w:val="000000"/>
          <w:szCs w:val="18"/>
        </w:rPr>
        <w:t>(</w:t>
      </w:r>
      <w:r w:rsidRPr="00A4103D">
        <w:rPr>
          <w:rFonts w:ascii="Courier New" w:hAnsi="Courier New" w:cs="Courier New"/>
          <w:b/>
          <w:bCs/>
          <w:color w:val="008080"/>
          <w:szCs w:val="18"/>
        </w:rPr>
        <w:t>"Starting measurements..."</w:t>
      </w:r>
      <w:r w:rsidRPr="00A4103D">
        <w:rPr>
          <w:rFonts w:ascii="Courier New" w:hAnsi="Courier New" w:cs="Courier New"/>
          <w:color w:val="000000"/>
          <w:szCs w:val="18"/>
        </w:rPr>
        <w:t>)</w:t>
      </w:r>
      <w:r w:rsidRPr="00A4103D">
        <w:rPr>
          <w:rFonts w:ascii="Courier New" w:hAnsi="Courier New" w:cs="Courier New"/>
          <w:color w:val="000000"/>
          <w:szCs w:val="18"/>
        </w:rPr>
        <w:br/>
      </w:r>
      <w:r w:rsidRPr="00A4103D">
        <w:rPr>
          <w:rFonts w:ascii="Courier New" w:hAnsi="Courier New" w:cs="Courier New"/>
          <w:b/>
          <w:bCs/>
          <w:color w:val="000080"/>
          <w:szCs w:val="18"/>
        </w:rPr>
        <w:t xml:space="preserve">with </w:t>
      </w:r>
      <w:r w:rsidRPr="00A4103D">
        <w:rPr>
          <w:rFonts w:ascii="Courier New" w:hAnsi="Courier New" w:cs="Courier New"/>
          <w:color w:val="000080"/>
          <w:szCs w:val="18"/>
        </w:rPr>
        <w:t>open</w:t>
      </w:r>
      <w:r w:rsidRPr="00A4103D">
        <w:rPr>
          <w:rFonts w:ascii="Courier New" w:hAnsi="Courier New" w:cs="Courier New"/>
          <w:color w:val="000000"/>
          <w:szCs w:val="18"/>
        </w:rPr>
        <w:t>(</w:t>
      </w:r>
      <w:r w:rsidRPr="00A4103D">
        <w:rPr>
          <w:rFonts w:ascii="Courier New" w:hAnsi="Courier New" w:cs="Courier New"/>
          <w:b/>
          <w:bCs/>
          <w:color w:val="008080"/>
          <w:szCs w:val="18"/>
        </w:rPr>
        <w:t>'fsa_markers.csv'</w:t>
      </w:r>
      <w:r w:rsidRPr="00A4103D">
        <w:rPr>
          <w:rFonts w:ascii="Courier New" w:hAnsi="Courier New" w:cs="Courier New"/>
          <w:color w:val="000000"/>
          <w:szCs w:val="18"/>
        </w:rPr>
        <w:t xml:space="preserve">, </w:t>
      </w:r>
      <w:r w:rsidRPr="00A4103D">
        <w:rPr>
          <w:rFonts w:ascii="Courier New" w:hAnsi="Courier New" w:cs="Courier New"/>
          <w:b/>
          <w:bCs/>
          <w:color w:val="008080"/>
          <w:szCs w:val="18"/>
        </w:rPr>
        <w:t>'w'</w:t>
      </w:r>
      <w:r w:rsidRPr="00A4103D">
        <w:rPr>
          <w:rFonts w:ascii="Courier New" w:hAnsi="Courier New" w:cs="Courier New"/>
          <w:color w:val="000000"/>
          <w:szCs w:val="18"/>
        </w:rPr>
        <w:t xml:space="preserve">) </w:t>
      </w:r>
      <w:r w:rsidRPr="00A4103D">
        <w:rPr>
          <w:rFonts w:ascii="Courier New" w:hAnsi="Courier New" w:cs="Courier New"/>
          <w:b/>
          <w:bCs/>
          <w:color w:val="000080"/>
          <w:szCs w:val="18"/>
        </w:rPr>
        <w:t xml:space="preserve">as </w:t>
      </w:r>
      <w:r w:rsidRPr="00A4103D">
        <w:rPr>
          <w:rFonts w:ascii="Courier New" w:hAnsi="Courier New" w:cs="Courier New"/>
          <w:color w:val="000000"/>
          <w:szCs w:val="18"/>
        </w:rPr>
        <w:t>f1:</w:t>
      </w:r>
      <w:r w:rsidRPr="00A4103D">
        <w:rPr>
          <w:rFonts w:ascii="Courier New" w:hAnsi="Courier New" w:cs="Courier New"/>
          <w:color w:val="000000"/>
          <w:szCs w:val="18"/>
        </w:rPr>
        <w:br/>
        <w:t xml:space="preserve">    writer = csv.writer(f1, </w:t>
      </w:r>
      <w:r w:rsidRPr="00A4103D">
        <w:rPr>
          <w:rFonts w:ascii="Courier New" w:hAnsi="Courier New" w:cs="Courier New"/>
          <w:color w:val="660099"/>
          <w:szCs w:val="18"/>
        </w:rPr>
        <w:t>delimiter</w:t>
      </w:r>
      <w:r w:rsidRPr="00A4103D">
        <w:rPr>
          <w:rFonts w:ascii="Courier New" w:hAnsi="Courier New" w:cs="Courier New"/>
          <w:color w:val="000000"/>
          <w:szCs w:val="18"/>
        </w:rPr>
        <w:t>=</w:t>
      </w:r>
      <w:r w:rsidRPr="00A4103D">
        <w:rPr>
          <w:rFonts w:ascii="Courier New" w:hAnsi="Courier New" w:cs="Courier New"/>
          <w:b/>
          <w:bCs/>
          <w:color w:val="008080"/>
          <w:szCs w:val="18"/>
        </w:rPr>
        <w:t>'</w:t>
      </w:r>
      <w:r w:rsidRPr="00A4103D">
        <w:rPr>
          <w:rFonts w:ascii="Courier New" w:hAnsi="Courier New" w:cs="Courier New"/>
          <w:b/>
          <w:bCs/>
          <w:color w:val="000080"/>
          <w:szCs w:val="18"/>
        </w:rPr>
        <w:t>\t</w:t>
      </w:r>
      <w:r w:rsidRPr="00A4103D">
        <w:rPr>
          <w:rFonts w:ascii="Courier New" w:hAnsi="Courier New" w:cs="Courier New"/>
          <w:b/>
          <w:bCs/>
          <w:color w:val="008080"/>
          <w:szCs w:val="18"/>
        </w:rPr>
        <w:t>'</w:t>
      </w:r>
      <w:r w:rsidRPr="00A4103D">
        <w:rPr>
          <w:rFonts w:ascii="Courier New" w:hAnsi="Courier New" w:cs="Courier New"/>
          <w:color w:val="000000"/>
          <w:szCs w:val="18"/>
        </w:rPr>
        <w:t xml:space="preserve">, </w:t>
      </w:r>
      <w:r w:rsidRPr="00A4103D">
        <w:rPr>
          <w:rFonts w:ascii="Courier New" w:hAnsi="Courier New" w:cs="Courier New"/>
          <w:color w:val="660099"/>
          <w:szCs w:val="18"/>
        </w:rPr>
        <w:t>lineterminator</w:t>
      </w:r>
      <w:r w:rsidRPr="00A4103D">
        <w:rPr>
          <w:rFonts w:ascii="Courier New" w:hAnsi="Courier New" w:cs="Courier New"/>
          <w:color w:val="000000"/>
          <w:szCs w:val="18"/>
        </w:rPr>
        <w:t>=</w:t>
      </w:r>
      <w:r w:rsidRPr="00A4103D">
        <w:rPr>
          <w:rFonts w:ascii="Courier New" w:hAnsi="Courier New" w:cs="Courier New"/>
          <w:b/>
          <w:bCs/>
          <w:color w:val="008080"/>
          <w:szCs w:val="18"/>
        </w:rPr>
        <w:t>'</w:t>
      </w:r>
      <w:r w:rsidRPr="00A4103D">
        <w:rPr>
          <w:rFonts w:ascii="Courier New" w:hAnsi="Courier New" w:cs="Courier New"/>
          <w:b/>
          <w:bCs/>
          <w:color w:val="000080"/>
          <w:szCs w:val="18"/>
        </w:rPr>
        <w:t>\n</w:t>
      </w:r>
      <w:r w:rsidRPr="00A4103D">
        <w:rPr>
          <w:rFonts w:ascii="Courier New" w:hAnsi="Courier New" w:cs="Courier New"/>
          <w:b/>
          <w:bCs/>
          <w:color w:val="008080"/>
          <w:szCs w:val="18"/>
        </w:rPr>
        <w:t>'</w:t>
      </w:r>
      <w:r w:rsidRPr="00A4103D">
        <w:rPr>
          <w:rFonts w:ascii="Courier New" w:hAnsi="Courier New" w:cs="Courier New"/>
          <w:color w:val="000000"/>
          <w:szCs w:val="18"/>
        </w:rPr>
        <w:t>, )</w:t>
      </w:r>
      <w:r w:rsidRPr="00A4103D">
        <w:rPr>
          <w:rFonts w:ascii="Courier New" w:hAnsi="Courier New" w:cs="Courier New"/>
          <w:color w:val="000000"/>
          <w:szCs w:val="18"/>
        </w:rPr>
        <w:br/>
        <w:t xml:space="preserve">    columnTitleRow = </w:t>
      </w:r>
      <w:r w:rsidRPr="00A4103D">
        <w:rPr>
          <w:rFonts w:ascii="Courier New" w:hAnsi="Courier New" w:cs="Courier New"/>
          <w:b/>
          <w:bCs/>
          <w:color w:val="008080"/>
          <w:szCs w:val="18"/>
        </w:rPr>
        <w:t>"Freq</w:t>
      </w:r>
      <w:r w:rsidRPr="00A4103D">
        <w:rPr>
          <w:rFonts w:ascii="Courier New" w:hAnsi="Courier New" w:cs="Courier New"/>
          <w:b/>
          <w:bCs/>
          <w:color w:val="000080"/>
          <w:szCs w:val="18"/>
        </w:rPr>
        <w:t>\t</w:t>
      </w:r>
      <w:r w:rsidRPr="00A4103D">
        <w:rPr>
          <w:rFonts w:ascii="Courier New" w:hAnsi="Courier New" w:cs="Courier New"/>
          <w:b/>
          <w:bCs/>
          <w:color w:val="008080"/>
          <w:szCs w:val="18"/>
        </w:rPr>
        <w:t>Magnitude</w:t>
      </w:r>
      <w:r w:rsidRPr="00A4103D">
        <w:rPr>
          <w:rFonts w:ascii="Courier New" w:hAnsi="Courier New" w:cs="Courier New"/>
          <w:b/>
          <w:bCs/>
          <w:color w:val="000080"/>
          <w:szCs w:val="18"/>
        </w:rPr>
        <w:t>\n</w:t>
      </w:r>
      <w:r w:rsidRPr="00A4103D">
        <w:rPr>
          <w:rFonts w:ascii="Courier New" w:hAnsi="Courier New" w:cs="Courier New"/>
          <w:b/>
          <w:bCs/>
          <w:color w:val="008080"/>
          <w:szCs w:val="18"/>
        </w:rPr>
        <w:t>"</w:t>
      </w:r>
      <w:r w:rsidRPr="00A4103D">
        <w:rPr>
          <w:rFonts w:ascii="Courier New" w:hAnsi="Courier New" w:cs="Courier New"/>
          <w:b/>
          <w:bCs/>
          <w:color w:val="008080"/>
          <w:szCs w:val="18"/>
        </w:rPr>
        <w:br/>
        <w:t xml:space="preserve">    </w:t>
      </w:r>
      <w:r w:rsidRPr="00A4103D">
        <w:rPr>
          <w:rFonts w:ascii="Courier New" w:hAnsi="Courier New" w:cs="Courier New"/>
          <w:color w:val="000000"/>
          <w:szCs w:val="18"/>
        </w:rPr>
        <w:t xml:space="preserve">writer.writerow(columnTitleRow)  </w:t>
      </w:r>
      <w:r w:rsidRPr="00A4103D">
        <w:rPr>
          <w:rFonts w:ascii="Courier New" w:hAnsi="Courier New" w:cs="Courier New"/>
          <w:i/>
          <w:iCs/>
          <w:color w:val="808080"/>
          <w:szCs w:val="18"/>
        </w:rPr>
        <w:t># write headings for columns</w:t>
      </w:r>
      <w:r w:rsidRPr="00A4103D">
        <w:rPr>
          <w:rFonts w:ascii="Courier New" w:hAnsi="Courier New" w:cs="Courier New"/>
          <w:i/>
          <w:iCs/>
          <w:color w:val="808080"/>
          <w:szCs w:val="18"/>
        </w:rPr>
        <w:br/>
        <w:t xml:space="preserve">    </w:t>
      </w:r>
      <w:r w:rsidRPr="00A4103D">
        <w:rPr>
          <w:rFonts w:ascii="Courier New" w:hAnsi="Courier New" w:cs="Courier New"/>
          <w:b/>
          <w:bCs/>
          <w:color w:val="000080"/>
          <w:szCs w:val="18"/>
        </w:rPr>
        <w:t xml:space="preserve">for </w:t>
      </w:r>
      <w:r w:rsidRPr="00A4103D">
        <w:rPr>
          <w:rFonts w:ascii="Courier New" w:hAnsi="Courier New" w:cs="Courier New"/>
          <w:color w:val="000000"/>
          <w:szCs w:val="18"/>
        </w:rPr>
        <w:t xml:space="preserve">i </w:t>
      </w:r>
      <w:r w:rsidRPr="00A4103D">
        <w:rPr>
          <w:rFonts w:ascii="Courier New" w:hAnsi="Courier New" w:cs="Courier New"/>
          <w:b/>
          <w:bCs/>
          <w:color w:val="000080"/>
          <w:szCs w:val="18"/>
        </w:rPr>
        <w:t xml:space="preserve">in </w:t>
      </w:r>
      <w:r w:rsidRPr="00A4103D">
        <w:rPr>
          <w:rFonts w:ascii="Courier New" w:hAnsi="Courier New" w:cs="Courier New"/>
          <w:color w:val="000080"/>
          <w:szCs w:val="18"/>
        </w:rPr>
        <w:t>range</w:t>
      </w:r>
      <w:r w:rsidRPr="00A4103D">
        <w:rPr>
          <w:rFonts w:ascii="Courier New" w:hAnsi="Courier New" w:cs="Courier New"/>
          <w:color w:val="000000"/>
          <w:szCs w:val="18"/>
        </w:rPr>
        <w:t>(</w:t>
      </w:r>
      <w:r w:rsidRPr="00A4103D">
        <w:rPr>
          <w:rFonts w:ascii="Courier New" w:hAnsi="Courier New" w:cs="Courier New"/>
          <w:color w:val="0000FF"/>
          <w:szCs w:val="18"/>
        </w:rPr>
        <w:t>0</w:t>
      </w:r>
      <w:r w:rsidRPr="00A4103D">
        <w:rPr>
          <w:rFonts w:ascii="Courier New" w:hAnsi="Courier New" w:cs="Courier New"/>
          <w:color w:val="000000"/>
          <w:szCs w:val="18"/>
        </w:rPr>
        <w:t xml:space="preserve">, </w:t>
      </w:r>
      <w:r w:rsidRPr="00A4103D">
        <w:rPr>
          <w:rFonts w:ascii="Courier New" w:hAnsi="Courier New" w:cs="Courier New"/>
          <w:color w:val="0000FF"/>
          <w:szCs w:val="18"/>
        </w:rPr>
        <w:t>1000</w:t>
      </w:r>
      <w:r w:rsidRPr="00A4103D">
        <w:rPr>
          <w:rFonts w:ascii="Courier New" w:hAnsi="Courier New" w:cs="Courier New"/>
          <w:color w:val="000000"/>
          <w:szCs w:val="18"/>
        </w:rPr>
        <w:t>):</w:t>
      </w:r>
      <w:r w:rsidRPr="00A4103D">
        <w:rPr>
          <w:rFonts w:ascii="Courier New" w:hAnsi="Courier New" w:cs="Courier New"/>
          <w:color w:val="000000"/>
          <w:szCs w:val="18"/>
        </w:rPr>
        <w:br/>
        <w:t xml:space="preserve">        scope.fsa_measure_peak()  </w:t>
      </w:r>
      <w:r w:rsidRPr="00A4103D">
        <w:rPr>
          <w:rFonts w:ascii="Courier New" w:hAnsi="Courier New" w:cs="Courier New"/>
          <w:i/>
          <w:iCs/>
          <w:color w:val="808080"/>
          <w:szCs w:val="18"/>
        </w:rPr>
        <w:t># update measurements</w:t>
      </w:r>
      <w:r w:rsidRPr="00A4103D">
        <w:rPr>
          <w:rFonts w:ascii="Courier New" w:hAnsi="Courier New" w:cs="Courier New"/>
          <w:i/>
          <w:iCs/>
          <w:color w:val="808080"/>
          <w:szCs w:val="18"/>
        </w:rPr>
        <w:br/>
        <w:t xml:space="preserve">        </w:t>
      </w:r>
      <w:r w:rsidRPr="00A4103D">
        <w:rPr>
          <w:rFonts w:ascii="Courier New" w:hAnsi="Courier New" w:cs="Courier New"/>
          <w:color w:val="000000"/>
          <w:szCs w:val="18"/>
        </w:rPr>
        <w:t xml:space="preserve">writer.writerow(scope.res_x + </w:t>
      </w:r>
      <w:r w:rsidRPr="00A4103D">
        <w:rPr>
          <w:rFonts w:ascii="Courier New" w:hAnsi="Courier New" w:cs="Courier New"/>
          <w:b/>
          <w:bCs/>
          <w:color w:val="008080"/>
          <w:szCs w:val="18"/>
        </w:rPr>
        <w:t>'</w:t>
      </w:r>
      <w:r w:rsidRPr="00A4103D">
        <w:rPr>
          <w:rFonts w:ascii="Courier New" w:hAnsi="Courier New" w:cs="Courier New"/>
          <w:b/>
          <w:bCs/>
          <w:color w:val="000080"/>
          <w:szCs w:val="18"/>
        </w:rPr>
        <w:t>\t</w:t>
      </w:r>
      <w:r w:rsidRPr="00A4103D">
        <w:rPr>
          <w:rFonts w:ascii="Courier New" w:hAnsi="Courier New" w:cs="Courier New"/>
          <w:b/>
          <w:bCs/>
          <w:color w:val="008080"/>
          <w:szCs w:val="18"/>
        </w:rPr>
        <w:t xml:space="preserve">' </w:t>
      </w:r>
      <w:r w:rsidRPr="00A4103D">
        <w:rPr>
          <w:rFonts w:ascii="Courier New" w:hAnsi="Courier New" w:cs="Courier New"/>
          <w:color w:val="000000"/>
          <w:szCs w:val="18"/>
        </w:rPr>
        <w:t>+ scope.res_y)</w:t>
      </w:r>
      <w:r w:rsidRPr="00A4103D">
        <w:rPr>
          <w:rFonts w:ascii="Courier New" w:hAnsi="Courier New" w:cs="Courier New"/>
          <w:color w:val="000000"/>
          <w:szCs w:val="18"/>
        </w:rPr>
        <w:br/>
        <w:t xml:space="preserve">        time.sleep(</w:t>
      </w:r>
      <w:r w:rsidRPr="00A4103D">
        <w:rPr>
          <w:rFonts w:ascii="Courier New" w:hAnsi="Courier New" w:cs="Courier New"/>
          <w:color w:val="0000FF"/>
          <w:szCs w:val="18"/>
        </w:rPr>
        <w:t>0.005</w:t>
      </w:r>
      <w:r w:rsidRPr="00A4103D">
        <w:rPr>
          <w:rFonts w:ascii="Courier New" w:hAnsi="Courier New" w:cs="Courier New"/>
          <w:color w:val="000000"/>
          <w:szCs w:val="18"/>
        </w:rPr>
        <w:t xml:space="preserve">)  </w:t>
      </w:r>
      <w:r w:rsidRPr="00A4103D">
        <w:rPr>
          <w:rFonts w:ascii="Courier New" w:hAnsi="Courier New" w:cs="Courier New"/>
          <w:i/>
          <w:iCs/>
          <w:color w:val="808080"/>
          <w:szCs w:val="18"/>
        </w:rPr>
        <w:t># sleep (in seconds)</w:t>
      </w:r>
      <w:r w:rsidRPr="00A4103D">
        <w:rPr>
          <w:rFonts w:ascii="Courier New" w:hAnsi="Courier New" w:cs="Courier New"/>
          <w:i/>
          <w:iCs/>
          <w:color w:val="808080"/>
          <w:szCs w:val="18"/>
        </w:rPr>
        <w:br/>
      </w:r>
      <w:r w:rsidRPr="00A4103D">
        <w:rPr>
          <w:rFonts w:ascii="Courier New" w:hAnsi="Courier New" w:cs="Courier New"/>
          <w:color w:val="000080"/>
          <w:szCs w:val="18"/>
        </w:rPr>
        <w:t>print</w:t>
      </w:r>
      <w:r w:rsidRPr="00A4103D">
        <w:rPr>
          <w:rFonts w:ascii="Courier New" w:hAnsi="Courier New" w:cs="Courier New"/>
          <w:color w:val="000000"/>
          <w:szCs w:val="18"/>
        </w:rPr>
        <w:t>(</w:t>
      </w:r>
      <w:r w:rsidRPr="00A4103D">
        <w:rPr>
          <w:rFonts w:ascii="Courier New" w:hAnsi="Courier New" w:cs="Courier New"/>
          <w:b/>
          <w:bCs/>
          <w:color w:val="008080"/>
          <w:szCs w:val="18"/>
        </w:rPr>
        <w:t>"Finished measurements!"</w:t>
      </w:r>
      <w:r w:rsidRPr="00A4103D">
        <w:rPr>
          <w:rFonts w:ascii="Courier New" w:hAnsi="Courier New" w:cs="Courier New"/>
          <w:color w:val="000000"/>
          <w:szCs w:val="18"/>
        </w:rPr>
        <w:t>)</w:t>
      </w:r>
    </w:p>
    <w:p w:rsidR="00A4103D" w:rsidRPr="00A4103D" w:rsidRDefault="00A4103D" w:rsidP="00A410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A4103D" w:rsidRPr="00A4103D" w:rsidRDefault="00A4103D" w:rsidP="00A410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A4103D" w:rsidRPr="00A4103D" w:rsidRDefault="00A4103D" w:rsidP="00A4103D">
      <w:pPr>
        <w:spacing w:after="160" w:line="259" w:lineRule="auto"/>
        <w:jc w:val="left"/>
        <w:rPr>
          <w:b/>
          <w:sz w:val="28"/>
          <w:szCs w:val="24"/>
        </w:rPr>
      </w:pPr>
      <w:r w:rsidRPr="00A4103D">
        <w:rPr>
          <w:sz w:val="24"/>
          <w:szCs w:val="22"/>
        </w:rPr>
        <w:br w:type="page"/>
      </w:r>
    </w:p>
    <w:p w:rsidR="00A4103D" w:rsidRPr="00A4103D" w:rsidRDefault="00A4103D" w:rsidP="00A4103D">
      <w:pPr>
        <w:keepNext/>
        <w:keepLines/>
        <w:spacing w:before="40" w:after="160" w:line="360" w:lineRule="auto"/>
        <w:jc w:val="left"/>
        <w:outlineLvl w:val="2"/>
        <w:rPr>
          <w:b/>
          <w:sz w:val="28"/>
          <w:szCs w:val="24"/>
        </w:rPr>
      </w:pPr>
      <w:bookmarkStart w:id="480" w:name="_Toc521679920"/>
      <w:bookmarkStart w:id="481" w:name="_Toc522011887"/>
      <w:bookmarkStart w:id="482" w:name="_Toc522020476"/>
      <w:r>
        <w:rPr>
          <w:b/>
          <w:sz w:val="28"/>
          <w:szCs w:val="24"/>
        </w:rPr>
        <w:lastRenderedPageBreak/>
        <w:t>E</w:t>
      </w:r>
      <w:r w:rsidRPr="00A4103D">
        <w:rPr>
          <w:b/>
          <w:sz w:val="28"/>
          <w:szCs w:val="24"/>
        </w:rPr>
        <w:t>.</w:t>
      </w:r>
      <w:r>
        <w:rPr>
          <w:b/>
          <w:sz w:val="28"/>
          <w:szCs w:val="24"/>
        </w:rPr>
        <w:t>1.</w:t>
      </w:r>
      <w:r w:rsidRPr="00A4103D">
        <w:rPr>
          <w:b/>
          <w:sz w:val="28"/>
          <w:szCs w:val="24"/>
        </w:rPr>
        <w:t>2 Signal Generator Class</w:t>
      </w:r>
      <w:bookmarkEnd w:id="480"/>
      <w:bookmarkEnd w:id="481"/>
      <w:bookmarkEnd w:id="482"/>
    </w:p>
    <w:p w:rsidR="00A4103D" w:rsidRPr="00A4103D" w:rsidRDefault="00A4103D" w:rsidP="00A410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Cs w:val="18"/>
        </w:rPr>
      </w:pPr>
      <w:r w:rsidRPr="00A4103D">
        <w:rPr>
          <w:rFonts w:ascii="Courier New" w:hAnsi="Courier New" w:cs="Courier New"/>
          <w:b/>
          <w:bCs/>
          <w:color w:val="000080"/>
          <w:szCs w:val="18"/>
        </w:rPr>
        <w:t xml:space="preserve">import </w:t>
      </w:r>
      <w:r w:rsidRPr="00A4103D">
        <w:rPr>
          <w:rFonts w:ascii="Courier New" w:hAnsi="Courier New" w:cs="Courier New"/>
          <w:color w:val="000000"/>
          <w:szCs w:val="18"/>
        </w:rPr>
        <w:t>time</w:t>
      </w:r>
      <w:r w:rsidRPr="00A4103D">
        <w:rPr>
          <w:rFonts w:ascii="Courier New" w:hAnsi="Courier New" w:cs="Courier New"/>
          <w:color w:val="000000"/>
          <w:szCs w:val="18"/>
        </w:rPr>
        <w:br/>
      </w:r>
      <w:r w:rsidRPr="00A4103D">
        <w:rPr>
          <w:rFonts w:ascii="Courier New" w:hAnsi="Courier New" w:cs="Courier New"/>
          <w:b/>
          <w:bCs/>
          <w:color w:val="000080"/>
          <w:szCs w:val="18"/>
        </w:rPr>
        <w:t xml:space="preserve">import </w:t>
      </w:r>
      <w:r w:rsidRPr="00A4103D">
        <w:rPr>
          <w:rFonts w:ascii="Courier New" w:hAnsi="Courier New" w:cs="Courier New"/>
          <w:color w:val="000000"/>
          <w:szCs w:val="18"/>
        </w:rPr>
        <w:t>sys</w:t>
      </w:r>
      <w:r w:rsidRPr="00A4103D">
        <w:rPr>
          <w:rFonts w:ascii="Courier New" w:hAnsi="Courier New" w:cs="Courier New"/>
          <w:color w:val="000000"/>
          <w:szCs w:val="18"/>
        </w:rPr>
        <w:br/>
      </w:r>
      <w:r w:rsidRPr="00A4103D">
        <w:rPr>
          <w:rFonts w:ascii="Courier New" w:hAnsi="Courier New" w:cs="Courier New"/>
          <w:b/>
          <w:bCs/>
          <w:color w:val="000080"/>
          <w:szCs w:val="18"/>
        </w:rPr>
        <w:t xml:space="preserve">import </w:t>
      </w:r>
      <w:r w:rsidRPr="00A4103D">
        <w:rPr>
          <w:rFonts w:ascii="Courier New" w:hAnsi="Courier New" w:cs="Courier New"/>
          <w:color w:val="000000"/>
          <w:szCs w:val="18"/>
        </w:rPr>
        <w:t>visa</w:t>
      </w:r>
      <w:r w:rsidRPr="00A4103D">
        <w:rPr>
          <w:rFonts w:ascii="Courier New" w:hAnsi="Courier New" w:cs="Courier New"/>
          <w:color w:val="000000"/>
          <w:szCs w:val="18"/>
        </w:rPr>
        <w:br/>
      </w:r>
      <w:r w:rsidRPr="00A4103D">
        <w:rPr>
          <w:rFonts w:ascii="Courier New" w:hAnsi="Courier New" w:cs="Courier New"/>
          <w:b/>
          <w:bCs/>
          <w:color w:val="000080"/>
          <w:szCs w:val="18"/>
        </w:rPr>
        <w:t xml:space="preserve">import </w:t>
      </w:r>
      <w:r w:rsidRPr="00A4103D">
        <w:rPr>
          <w:rFonts w:ascii="Courier New" w:hAnsi="Courier New" w:cs="Courier New"/>
          <w:color w:val="000000"/>
          <w:szCs w:val="18"/>
        </w:rPr>
        <w:t>time</w:t>
      </w:r>
      <w:r w:rsidRPr="00A4103D">
        <w:rPr>
          <w:rFonts w:ascii="Courier New" w:hAnsi="Courier New" w:cs="Courier New"/>
          <w:color w:val="000000"/>
          <w:szCs w:val="18"/>
        </w:rPr>
        <w:br/>
      </w:r>
      <w:r w:rsidRPr="00A4103D">
        <w:rPr>
          <w:rFonts w:ascii="Courier New" w:hAnsi="Courier New" w:cs="Courier New"/>
          <w:b/>
          <w:bCs/>
          <w:color w:val="000080"/>
          <w:szCs w:val="18"/>
        </w:rPr>
        <w:t xml:space="preserve">import </w:t>
      </w:r>
      <w:r w:rsidRPr="00A4103D">
        <w:rPr>
          <w:rFonts w:ascii="Courier New" w:hAnsi="Courier New" w:cs="Courier New"/>
          <w:color w:val="000000"/>
          <w:szCs w:val="18"/>
        </w:rPr>
        <w:t>sys</w:t>
      </w:r>
      <w:r w:rsidRPr="00A4103D">
        <w:rPr>
          <w:rFonts w:ascii="Courier New" w:hAnsi="Courier New" w:cs="Courier New"/>
          <w:color w:val="000000"/>
          <w:szCs w:val="18"/>
        </w:rPr>
        <w:br/>
      </w:r>
      <w:r w:rsidRPr="00A4103D">
        <w:rPr>
          <w:rFonts w:ascii="Courier New" w:hAnsi="Courier New" w:cs="Courier New"/>
          <w:b/>
          <w:bCs/>
          <w:color w:val="000080"/>
          <w:szCs w:val="18"/>
        </w:rPr>
        <w:t xml:space="preserve">import </w:t>
      </w:r>
      <w:r w:rsidRPr="00A4103D">
        <w:rPr>
          <w:rFonts w:ascii="Courier New" w:hAnsi="Courier New" w:cs="Courier New"/>
          <w:color w:val="000000"/>
          <w:szCs w:val="18"/>
        </w:rPr>
        <w:t>math</w:t>
      </w:r>
      <w:r w:rsidRPr="00A4103D">
        <w:rPr>
          <w:rFonts w:ascii="Courier New" w:hAnsi="Courier New" w:cs="Courier New"/>
          <w:color w:val="000000"/>
          <w:szCs w:val="18"/>
        </w:rPr>
        <w:br/>
      </w:r>
      <w:r w:rsidRPr="00A4103D">
        <w:rPr>
          <w:rFonts w:ascii="Courier New" w:hAnsi="Courier New" w:cs="Courier New"/>
          <w:b/>
          <w:bCs/>
          <w:color w:val="000080"/>
          <w:szCs w:val="18"/>
        </w:rPr>
        <w:t xml:space="preserve">import </w:t>
      </w:r>
      <w:r w:rsidRPr="00A4103D">
        <w:rPr>
          <w:rFonts w:ascii="Courier New" w:hAnsi="Courier New" w:cs="Courier New"/>
          <w:color w:val="000000"/>
          <w:szCs w:val="18"/>
        </w:rPr>
        <w:t>string</w:t>
      </w:r>
      <w:r w:rsidRPr="00A4103D">
        <w:rPr>
          <w:rFonts w:ascii="Courier New" w:hAnsi="Courier New" w:cs="Courier New"/>
          <w:color w:val="000000"/>
          <w:szCs w:val="18"/>
        </w:rPr>
        <w:br/>
      </w:r>
      <w:r w:rsidRPr="00A4103D">
        <w:rPr>
          <w:rFonts w:ascii="Courier New" w:hAnsi="Courier New" w:cs="Courier New"/>
          <w:color w:val="000000"/>
          <w:szCs w:val="18"/>
        </w:rPr>
        <w:br/>
      </w:r>
      <w:r w:rsidRPr="00A4103D">
        <w:rPr>
          <w:rFonts w:ascii="Courier New" w:hAnsi="Courier New" w:cs="Courier New"/>
          <w:color w:val="000000"/>
          <w:szCs w:val="18"/>
        </w:rPr>
        <w:br/>
      </w:r>
      <w:r w:rsidRPr="00A4103D">
        <w:rPr>
          <w:rFonts w:ascii="Courier New" w:hAnsi="Courier New" w:cs="Courier New"/>
          <w:b/>
          <w:bCs/>
          <w:color w:val="000080"/>
          <w:szCs w:val="18"/>
        </w:rPr>
        <w:t xml:space="preserve">class </w:t>
      </w:r>
      <w:r w:rsidRPr="00A4103D">
        <w:rPr>
          <w:rFonts w:ascii="Courier New" w:hAnsi="Courier New" w:cs="Courier New"/>
          <w:color w:val="000000"/>
          <w:szCs w:val="18"/>
        </w:rPr>
        <w:t>SG_CTRL_function:</w:t>
      </w:r>
      <w:r w:rsidRPr="00A4103D">
        <w:rPr>
          <w:rFonts w:ascii="Courier New" w:hAnsi="Courier New" w:cs="Courier New"/>
          <w:color w:val="000000"/>
          <w:szCs w:val="18"/>
        </w:rPr>
        <w:br/>
        <w:t xml:space="preserve">    </w:t>
      </w:r>
      <w:r w:rsidRPr="00A4103D">
        <w:rPr>
          <w:rFonts w:ascii="Courier New" w:hAnsi="Courier New" w:cs="Courier New"/>
          <w:b/>
          <w:bCs/>
          <w:color w:val="000080"/>
          <w:szCs w:val="18"/>
        </w:rPr>
        <w:t xml:space="preserve">def </w:t>
      </w:r>
      <w:r w:rsidRPr="00A4103D">
        <w:rPr>
          <w:rFonts w:ascii="Courier New" w:hAnsi="Courier New" w:cs="Courier New"/>
          <w:color w:val="B200B2"/>
          <w:szCs w:val="18"/>
        </w:rPr>
        <w:t>__init__</w:t>
      </w:r>
      <w:r w:rsidRPr="00A4103D">
        <w:rPr>
          <w:rFonts w:ascii="Courier New" w:hAnsi="Courier New" w:cs="Courier New"/>
          <w:color w:val="000000"/>
          <w:szCs w:val="18"/>
        </w:rPr>
        <w:t>(</w:t>
      </w:r>
      <w:r w:rsidRPr="00A4103D">
        <w:rPr>
          <w:rFonts w:ascii="Courier New" w:hAnsi="Courier New" w:cs="Courier New"/>
          <w:color w:val="94558D"/>
          <w:szCs w:val="18"/>
        </w:rPr>
        <w:t>self</w:t>
      </w:r>
      <w:r w:rsidRPr="00A4103D">
        <w:rPr>
          <w:rFonts w:ascii="Courier New" w:hAnsi="Courier New" w:cs="Courier New"/>
          <w:color w:val="000000"/>
          <w:szCs w:val="18"/>
        </w:rPr>
        <w:t>,gpib_addr,sg=</w:t>
      </w:r>
      <w:r w:rsidRPr="00A4103D">
        <w:rPr>
          <w:rFonts w:ascii="Courier New" w:hAnsi="Courier New" w:cs="Courier New"/>
          <w:color w:val="0000FF"/>
          <w:szCs w:val="18"/>
        </w:rPr>
        <w:t>0</w:t>
      </w:r>
      <w:r w:rsidRPr="00A4103D">
        <w:rPr>
          <w:rFonts w:ascii="Courier New" w:hAnsi="Courier New" w:cs="Courier New"/>
          <w:color w:val="000000"/>
          <w:szCs w:val="18"/>
        </w:rPr>
        <w:t>):</w:t>
      </w:r>
      <w:r w:rsidRPr="00A4103D">
        <w:rPr>
          <w:rFonts w:ascii="Courier New" w:hAnsi="Courier New" w:cs="Courier New"/>
          <w:color w:val="000000"/>
          <w:szCs w:val="18"/>
        </w:rPr>
        <w:br/>
        <w:t xml:space="preserve">        </w:t>
      </w:r>
      <w:r w:rsidRPr="00A4103D">
        <w:rPr>
          <w:rFonts w:ascii="Courier New" w:hAnsi="Courier New" w:cs="Courier New"/>
          <w:color w:val="94558D"/>
          <w:szCs w:val="18"/>
        </w:rPr>
        <w:t>self</w:t>
      </w:r>
      <w:r w:rsidRPr="00A4103D">
        <w:rPr>
          <w:rFonts w:ascii="Courier New" w:hAnsi="Courier New" w:cs="Courier New"/>
          <w:color w:val="000000"/>
          <w:szCs w:val="18"/>
        </w:rPr>
        <w:t>.sg = sg</w:t>
      </w:r>
      <w:r w:rsidRPr="00A4103D">
        <w:rPr>
          <w:rFonts w:ascii="Courier New" w:hAnsi="Courier New" w:cs="Courier New"/>
          <w:color w:val="000000"/>
          <w:szCs w:val="18"/>
        </w:rPr>
        <w:br/>
        <w:t xml:space="preserve">        </w:t>
      </w:r>
      <w:r w:rsidRPr="00A4103D">
        <w:rPr>
          <w:rFonts w:ascii="Courier New" w:hAnsi="Courier New" w:cs="Courier New"/>
          <w:color w:val="94558D"/>
          <w:szCs w:val="18"/>
        </w:rPr>
        <w:t>self</w:t>
      </w:r>
      <w:r w:rsidRPr="00A4103D">
        <w:rPr>
          <w:rFonts w:ascii="Courier New" w:hAnsi="Courier New" w:cs="Courier New"/>
          <w:color w:val="000000"/>
          <w:szCs w:val="18"/>
        </w:rPr>
        <w:t>.rm = visa.ResourceManager()</w:t>
      </w:r>
      <w:r w:rsidRPr="00A4103D">
        <w:rPr>
          <w:rFonts w:ascii="Courier New" w:hAnsi="Courier New" w:cs="Courier New"/>
          <w:color w:val="000000"/>
          <w:szCs w:val="18"/>
        </w:rPr>
        <w:br/>
        <w:t xml:space="preserve">        </w:t>
      </w:r>
      <w:r w:rsidRPr="00A4103D">
        <w:rPr>
          <w:rFonts w:ascii="Courier New" w:hAnsi="Courier New" w:cs="Courier New"/>
          <w:color w:val="94558D"/>
          <w:szCs w:val="18"/>
        </w:rPr>
        <w:t>self</w:t>
      </w:r>
      <w:r w:rsidRPr="00A4103D">
        <w:rPr>
          <w:rFonts w:ascii="Courier New" w:hAnsi="Courier New" w:cs="Courier New"/>
          <w:color w:val="000000"/>
          <w:szCs w:val="18"/>
        </w:rPr>
        <w:t>.gaddr = gpib_addr</w:t>
      </w:r>
      <w:r w:rsidRPr="00A4103D">
        <w:rPr>
          <w:rFonts w:ascii="Courier New" w:hAnsi="Courier New" w:cs="Courier New"/>
          <w:color w:val="000000"/>
          <w:szCs w:val="18"/>
        </w:rPr>
        <w:br/>
        <w:t xml:space="preserve">        </w:t>
      </w:r>
      <w:r w:rsidRPr="00A4103D">
        <w:rPr>
          <w:rFonts w:ascii="Courier New" w:hAnsi="Courier New" w:cs="Courier New"/>
          <w:color w:val="000080"/>
          <w:szCs w:val="18"/>
        </w:rPr>
        <w:t>print</w:t>
      </w:r>
      <w:r w:rsidRPr="00A4103D">
        <w:rPr>
          <w:rFonts w:ascii="Courier New" w:hAnsi="Courier New" w:cs="Courier New"/>
          <w:color w:val="000000"/>
          <w:szCs w:val="18"/>
        </w:rPr>
        <w:t>(</w:t>
      </w:r>
      <w:r w:rsidRPr="00A4103D">
        <w:rPr>
          <w:rFonts w:ascii="Courier New" w:hAnsi="Courier New" w:cs="Courier New"/>
          <w:color w:val="94558D"/>
          <w:szCs w:val="18"/>
        </w:rPr>
        <w:t>self</w:t>
      </w:r>
      <w:r w:rsidRPr="00A4103D">
        <w:rPr>
          <w:rFonts w:ascii="Courier New" w:hAnsi="Courier New" w:cs="Courier New"/>
          <w:color w:val="000000"/>
          <w:szCs w:val="18"/>
        </w:rPr>
        <w:t>.rm.list_resources())</w:t>
      </w:r>
      <w:r w:rsidRPr="00A4103D">
        <w:rPr>
          <w:rFonts w:ascii="Courier New" w:hAnsi="Courier New" w:cs="Courier New"/>
          <w:color w:val="000000"/>
          <w:szCs w:val="18"/>
        </w:rPr>
        <w:br/>
        <w:t xml:space="preserve">        </w:t>
      </w:r>
      <w:r w:rsidRPr="00A4103D">
        <w:rPr>
          <w:rFonts w:ascii="Courier New" w:hAnsi="Courier New" w:cs="Courier New"/>
          <w:color w:val="94558D"/>
          <w:szCs w:val="18"/>
        </w:rPr>
        <w:t>self</w:t>
      </w:r>
      <w:r w:rsidRPr="00A4103D">
        <w:rPr>
          <w:rFonts w:ascii="Courier New" w:hAnsi="Courier New" w:cs="Courier New"/>
          <w:color w:val="000000"/>
          <w:szCs w:val="18"/>
        </w:rPr>
        <w:t xml:space="preserve">.my_instrument = </w:t>
      </w:r>
      <w:r w:rsidRPr="00A4103D">
        <w:rPr>
          <w:rFonts w:ascii="Courier New" w:hAnsi="Courier New" w:cs="Courier New"/>
          <w:color w:val="94558D"/>
          <w:szCs w:val="18"/>
        </w:rPr>
        <w:t>self</w:t>
      </w:r>
      <w:r w:rsidRPr="00A4103D">
        <w:rPr>
          <w:rFonts w:ascii="Courier New" w:hAnsi="Courier New" w:cs="Courier New"/>
          <w:color w:val="000000"/>
          <w:szCs w:val="18"/>
        </w:rPr>
        <w:t>.rm.open_resource(</w:t>
      </w:r>
      <w:r w:rsidRPr="00A4103D">
        <w:rPr>
          <w:rFonts w:ascii="Courier New" w:hAnsi="Courier New" w:cs="Courier New"/>
          <w:color w:val="94558D"/>
          <w:szCs w:val="18"/>
        </w:rPr>
        <w:t>self</w:t>
      </w:r>
      <w:r w:rsidRPr="00A4103D">
        <w:rPr>
          <w:rFonts w:ascii="Courier New" w:hAnsi="Courier New" w:cs="Courier New"/>
          <w:color w:val="000000"/>
          <w:szCs w:val="18"/>
        </w:rPr>
        <w:t>.gaddr)</w:t>
      </w:r>
      <w:r w:rsidRPr="00A4103D">
        <w:rPr>
          <w:rFonts w:ascii="Courier New" w:hAnsi="Courier New" w:cs="Courier New"/>
          <w:color w:val="000000"/>
          <w:szCs w:val="18"/>
        </w:rPr>
        <w:br/>
      </w:r>
      <w:r w:rsidRPr="00A4103D">
        <w:rPr>
          <w:rFonts w:ascii="Courier New" w:hAnsi="Courier New" w:cs="Courier New"/>
          <w:color w:val="000000"/>
          <w:szCs w:val="18"/>
        </w:rPr>
        <w:br/>
        <w:t xml:space="preserve">    </w:t>
      </w:r>
      <w:r w:rsidRPr="00A4103D">
        <w:rPr>
          <w:rFonts w:ascii="Courier New" w:hAnsi="Courier New" w:cs="Courier New"/>
          <w:b/>
          <w:bCs/>
          <w:color w:val="000080"/>
          <w:szCs w:val="18"/>
        </w:rPr>
        <w:t xml:space="preserve">def </w:t>
      </w:r>
      <w:r w:rsidRPr="00A4103D">
        <w:rPr>
          <w:rFonts w:ascii="Courier New" w:hAnsi="Courier New" w:cs="Courier New"/>
          <w:color w:val="000000"/>
          <w:szCs w:val="18"/>
        </w:rPr>
        <w:t>connect(</w:t>
      </w:r>
      <w:r w:rsidRPr="00A4103D">
        <w:rPr>
          <w:rFonts w:ascii="Courier New" w:hAnsi="Courier New" w:cs="Courier New"/>
          <w:color w:val="94558D"/>
          <w:szCs w:val="18"/>
        </w:rPr>
        <w:t>self</w:t>
      </w:r>
      <w:r w:rsidRPr="00A4103D">
        <w:rPr>
          <w:rFonts w:ascii="Courier New" w:hAnsi="Courier New" w:cs="Courier New"/>
          <w:color w:val="000000"/>
          <w:szCs w:val="18"/>
        </w:rPr>
        <w:t>):</w:t>
      </w:r>
      <w:r w:rsidRPr="00A4103D">
        <w:rPr>
          <w:rFonts w:ascii="Courier New" w:hAnsi="Courier New" w:cs="Courier New"/>
          <w:color w:val="000000"/>
          <w:szCs w:val="18"/>
        </w:rPr>
        <w:br/>
        <w:t xml:space="preserve">        </w:t>
      </w:r>
      <w:r w:rsidRPr="00A4103D">
        <w:rPr>
          <w:rFonts w:ascii="Courier New" w:hAnsi="Courier New" w:cs="Courier New"/>
          <w:color w:val="000080"/>
          <w:szCs w:val="18"/>
        </w:rPr>
        <w:t>print</w:t>
      </w:r>
      <w:r w:rsidRPr="00A4103D">
        <w:rPr>
          <w:rFonts w:ascii="Courier New" w:hAnsi="Courier New" w:cs="Courier New"/>
          <w:color w:val="000000"/>
          <w:szCs w:val="18"/>
        </w:rPr>
        <w:t>(</w:t>
      </w:r>
      <w:r w:rsidRPr="00A4103D">
        <w:rPr>
          <w:rFonts w:ascii="Courier New" w:hAnsi="Courier New" w:cs="Courier New"/>
          <w:b/>
          <w:bCs/>
          <w:color w:val="008080"/>
          <w:szCs w:val="18"/>
        </w:rPr>
        <w:t>"Connecting..."</w:t>
      </w:r>
      <w:r w:rsidRPr="00A4103D">
        <w:rPr>
          <w:rFonts w:ascii="Courier New" w:hAnsi="Courier New" w:cs="Courier New"/>
          <w:color w:val="000000"/>
          <w:szCs w:val="18"/>
        </w:rPr>
        <w:t>)</w:t>
      </w:r>
      <w:r w:rsidRPr="00A4103D">
        <w:rPr>
          <w:rFonts w:ascii="Courier New" w:hAnsi="Courier New" w:cs="Courier New"/>
          <w:color w:val="000000"/>
          <w:szCs w:val="18"/>
        </w:rPr>
        <w:br/>
        <w:t xml:space="preserve">        </w:t>
      </w:r>
      <w:r w:rsidRPr="00A4103D">
        <w:rPr>
          <w:rFonts w:ascii="Courier New" w:hAnsi="Courier New" w:cs="Courier New"/>
          <w:color w:val="94558D"/>
          <w:szCs w:val="18"/>
        </w:rPr>
        <w:t>self</w:t>
      </w:r>
      <w:r w:rsidRPr="00A4103D">
        <w:rPr>
          <w:rFonts w:ascii="Courier New" w:hAnsi="Courier New" w:cs="Courier New"/>
          <w:color w:val="000000"/>
          <w:szCs w:val="18"/>
        </w:rPr>
        <w:t xml:space="preserve">.my_instrument.write_termination = </w:t>
      </w:r>
      <w:r w:rsidRPr="00A4103D">
        <w:rPr>
          <w:rFonts w:ascii="Courier New" w:hAnsi="Courier New" w:cs="Courier New"/>
          <w:b/>
          <w:bCs/>
          <w:color w:val="008080"/>
          <w:szCs w:val="18"/>
        </w:rPr>
        <w:t>'</w:t>
      </w:r>
      <w:r w:rsidRPr="00A4103D">
        <w:rPr>
          <w:rFonts w:ascii="Courier New" w:hAnsi="Courier New" w:cs="Courier New"/>
          <w:b/>
          <w:bCs/>
          <w:color w:val="000080"/>
          <w:szCs w:val="18"/>
        </w:rPr>
        <w:t>\n</w:t>
      </w:r>
      <w:r w:rsidRPr="00A4103D">
        <w:rPr>
          <w:rFonts w:ascii="Courier New" w:hAnsi="Courier New" w:cs="Courier New"/>
          <w:b/>
          <w:bCs/>
          <w:color w:val="008080"/>
          <w:szCs w:val="18"/>
        </w:rPr>
        <w:t>'</w:t>
      </w:r>
      <w:r w:rsidRPr="00A4103D">
        <w:rPr>
          <w:rFonts w:ascii="Courier New" w:hAnsi="Courier New" w:cs="Courier New"/>
          <w:b/>
          <w:bCs/>
          <w:color w:val="008080"/>
          <w:szCs w:val="18"/>
        </w:rPr>
        <w:br/>
        <w:t xml:space="preserve">        </w:t>
      </w:r>
      <w:r w:rsidRPr="00A4103D">
        <w:rPr>
          <w:rFonts w:ascii="Courier New" w:hAnsi="Courier New" w:cs="Courier New"/>
          <w:color w:val="94558D"/>
          <w:szCs w:val="18"/>
        </w:rPr>
        <w:t>self</w:t>
      </w:r>
      <w:r w:rsidRPr="00A4103D">
        <w:rPr>
          <w:rFonts w:ascii="Courier New" w:hAnsi="Courier New" w:cs="Courier New"/>
          <w:color w:val="000000"/>
          <w:szCs w:val="18"/>
        </w:rPr>
        <w:t>.my_instrument.clear()</w:t>
      </w:r>
      <w:r w:rsidRPr="00A4103D">
        <w:rPr>
          <w:rFonts w:ascii="Courier New" w:hAnsi="Courier New" w:cs="Courier New"/>
          <w:color w:val="000000"/>
          <w:szCs w:val="18"/>
        </w:rPr>
        <w:br/>
        <w:t xml:space="preserve">        </w:t>
      </w:r>
      <w:r w:rsidRPr="00A4103D">
        <w:rPr>
          <w:rFonts w:ascii="Courier New" w:hAnsi="Courier New" w:cs="Courier New"/>
          <w:color w:val="000080"/>
          <w:szCs w:val="18"/>
        </w:rPr>
        <w:t>print</w:t>
      </w:r>
      <w:r w:rsidRPr="00A4103D">
        <w:rPr>
          <w:rFonts w:ascii="Courier New" w:hAnsi="Courier New" w:cs="Courier New"/>
          <w:color w:val="000000"/>
          <w:szCs w:val="18"/>
        </w:rPr>
        <w:t>(</w:t>
      </w:r>
      <w:r w:rsidRPr="00A4103D">
        <w:rPr>
          <w:rFonts w:ascii="Courier New" w:hAnsi="Courier New" w:cs="Courier New"/>
          <w:b/>
          <w:bCs/>
          <w:color w:val="008080"/>
          <w:szCs w:val="18"/>
        </w:rPr>
        <w:t xml:space="preserve">"Hello, I am " </w:t>
      </w:r>
      <w:r w:rsidRPr="00A4103D">
        <w:rPr>
          <w:rFonts w:ascii="Courier New" w:hAnsi="Courier New" w:cs="Courier New"/>
          <w:color w:val="000000"/>
          <w:szCs w:val="18"/>
        </w:rPr>
        <w:t xml:space="preserve">+ </w:t>
      </w:r>
      <w:r w:rsidRPr="00A4103D">
        <w:rPr>
          <w:rFonts w:ascii="Courier New" w:hAnsi="Courier New" w:cs="Courier New"/>
          <w:color w:val="94558D"/>
          <w:szCs w:val="18"/>
        </w:rPr>
        <w:t>self</w:t>
      </w:r>
      <w:r w:rsidRPr="00A4103D">
        <w:rPr>
          <w:rFonts w:ascii="Courier New" w:hAnsi="Courier New" w:cs="Courier New"/>
          <w:color w:val="000000"/>
          <w:szCs w:val="18"/>
        </w:rPr>
        <w:t>.my_instrument.query(</w:t>
      </w:r>
      <w:r w:rsidRPr="00A4103D">
        <w:rPr>
          <w:rFonts w:ascii="Courier New" w:hAnsi="Courier New" w:cs="Courier New"/>
          <w:b/>
          <w:bCs/>
          <w:color w:val="008080"/>
          <w:szCs w:val="18"/>
        </w:rPr>
        <w:t>'*IDN?'</w:t>
      </w:r>
      <w:r w:rsidRPr="00A4103D">
        <w:rPr>
          <w:rFonts w:ascii="Courier New" w:hAnsi="Courier New" w:cs="Courier New"/>
          <w:color w:val="000000"/>
          <w:szCs w:val="18"/>
        </w:rPr>
        <w:t>))</w:t>
      </w:r>
      <w:r w:rsidRPr="00A4103D">
        <w:rPr>
          <w:rFonts w:ascii="Courier New" w:hAnsi="Courier New" w:cs="Courier New"/>
          <w:color w:val="000000"/>
          <w:szCs w:val="18"/>
        </w:rPr>
        <w:br/>
        <w:t xml:space="preserve">        </w:t>
      </w:r>
      <w:r w:rsidRPr="00A4103D">
        <w:rPr>
          <w:rFonts w:ascii="Courier New" w:hAnsi="Courier New" w:cs="Courier New"/>
          <w:color w:val="94558D"/>
          <w:szCs w:val="18"/>
        </w:rPr>
        <w:t>self</w:t>
      </w:r>
      <w:r w:rsidRPr="00A4103D">
        <w:rPr>
          <w:rFonts w:ascii="Courier New" w:hAnsi="Courier New" w:cs="Courier New"/>
          <w:color w:val="000000"/>
          <w:szCs w:val="18"/>
        </w:rPr>
        <w:t>.my_instrument.write(</w:t>
      </w:r>
      <w:r w:rsidRPr="00A4103D">
        <w:rPr>
          <w:rFonts w:ascii="Courier New" w:hAnsi="Courier New" w:cs="Courier New"/>
          <w:b/>
          <w:bCs/>
          <w:color w:val="008080"/>
          <w:szCs w:val="18"/>
        </w:rPr>
        <w:t>'if {![info exists DEFGPIBADDR]} {s /usr/local/lib/epigram/gpib.tcl}'</w:t>
      </w:r>
      <w:r w:rsidRPr="00A4103D">
        <w:rPr>
          <w:rFonts w:ascii="Courier New" w:hAnsi="Courier New" w:cs="Courier New"/>
          <w:color w:val="000000"/>
          <w:szCs w:val="18"/>
        </w:rPr>
        <w:t>)</w:t>
      </w:r>
      <w:r w:rsidRPr="00A4103D">
        <w:rPr>
          <w:rFonts w:ascii="Courier New" w:hAnsi="Courier New" w:cs="Courier New"/>
          <w:color w:val="000000"/>
          <w:szCs w:val="18"/>
        </w:rPr>
        <w:br/>
        <w:t xml:space="preserve">        </w:t>
      </w:r>
      <w:r w:rsidRPr="00A4103D">
        <w:rPr>
          <w:rFonts w:ascii="Courier New" w:hAnsi="Courier New" w:cs="Courier New"/>
          <w:color w:val="94558D"/>
          <w:szCs w:val="18"/>
        </w:rPr>
        <w:t>self</w:t>
      </w:r>
      <w:r w:rsidRPr="00A4103D">
        <w:rPr>
          <w:rFonts w:ascii="Courier New" w:hAnsi="Courier New" w:cs="Courier New"/>
          <w:color w:val="000000"/>
          <w:szCs w:val="18"/>
        </w:rPr>
        <w:t>.my_instrument.write(</w:t>
      </w:r>
      <w:r w:rsidRPr="00A4103D">
        <w:rPr>
          <w:rFonts w:ascii="Courier New" w:hAnsi="Courier New" w:cs="Courier New"/>
          <w:b/>
          <w:bCs/>
          <w:color w:val="008080"/>
          <w:szCs w:val="18"/>
        </w:rPr>
        <w:t xml:space="preserve">'set DEFGPIBADDR(sg_%s) %s' </w:t>
      </w:r>
      <w:r w:rsidRPr="00A4103D">
        <w:rPr>
          <w:rFonts w:ascii="Courier New" w:hAnsi="Courier New" w:cs="Courier New"/>
          <w:color w:val="000000"/>
          <w:szCs w:val="18"/>
        </w:rPr>
        <w:t>% (</w:t>
      </w:r>
      <w:r w:rsidRPr="00A4103D">
        <w:rPr>
          <w:rFonts w:ascii="Courier New" w:hAnsi="Courier New" w:cs="Courier New"/>
          <w:color w:val="94558D"/>
          <w:szCs w:val="18"/>
        </w:rPr>
        <w:t>self</w:t>
      </w:r>
      <w:r w:rsidRPr="00A4103D">
        <w:rPr>
          <w:rFonts w:ascii="Courier New" w:hAnsi="Courier New" w:cs="Courier New"/>
          <w:color w:val="000000"/>
          <w:szCs w:val="18"/>
        </w:rPr>
        <w:t xml:space="preserve">.sg, </w:t>
      </w:r>
      <w:r w:rsidRPr="00A4103D">
        <w:rPr>
          <w:rFonts w:ascii="Courier New" w:hAnsi="Courier New" w:cs="Courier New"/>
          <w:color w:val="94558D"/>
          <w:szCs w:val="18"/>
        </w:rPr>
        <w:t>self</w:t>
      </w:r>
      <w:r w:rsidRPr="00A4103D">
        <w:rPr>
          <w:rFonts w:ascii="Courier New" w:hAnsi="Courier New" w:cs="Courier New"/>
          <w:color w:val="000000"/>
          <w:szCs w:val="18"/>
        </w:rPr>
        <w:t>.sg))</w:t>
      </w:r>
      <w:r w:rsidRPr="00A4103D">
        <w:rPr>
          <w:rFonts w:ascii="Courier New" w:hAnsi="Courier New" w:cs="Courier New"/>
          <w:color w:val="000000"/>
          <w:szCs w:val="18"/>
        </w:rPr>
        <w:br/>
        <w:t xml:space="preserve">        </w:t>
      </w:r>
      <w:r w:rsidRPr="00A4103D">
        <w:rPr>
          <w:rFonts w:ascii="Courier New" w:hAnsi="Courier New" w:cs="Courier New"/>
          <w:color w:val="94558D"/>
          <w:szCs w:val="18"/>
        </w:rPr>
        <w:t>self</w:t>
      </w:r>
      <w:r w:rsidRPr="00A4103D">
        <w:rPr>
          <w:rFonts w:ascii="Courier New" w:hAnsi="Courier New" w:cs="Courier New"/>
          <w:color w:val="000000"/>
          <w:szCs w:val="18"/>
        </w:rPr>
        <w:t>.my_instrument.write(</w:t>
      </w:r>
      <w:r w:rsidRPr="00A4103D">
        <w:rPr>
          <w:rFonts w:ascii="Courier New" w:hAnsi="Courier New" w:cs="Courier New"/>
          <w:b/>
          <w:bCs/>
          <w:color w:val="008080"/>
          <w:szCs w:val="18"/>
        </w:rPr>
        <w:t xml:space="preserve">'set sg_%s %s' </w:t>
      </w:r>
      <w:r w:rsidRPr="00A4103D">
        <w:rPr>
          <w:rFonts w:ascii="Courier New" w:hAnsi="Courier New" w:cs="Courier New"/>
          <w:color w:val="000000"/>
          <w:szCs w:val="18"/>
        </w:rPr>
        <w:t>% (</w:t>
      </w:r>
      <w:r w:rsidRPr="00A4103D">
        <w:rPr>
          <w:rFonts w:ascii="Courier New" w:hAnsi="Courier New" w:cs="Courier New"/>
          <w:color w:val="94558D"/>
          <w:szCs w:val="18"/>
        </w:rPr>
        <w:t>self</w:t>
      </w:r>
      <w:r w:rsidRPr="00A4103D">
        <w:rPr>
          <w:rFonts w:ascii="Courier New" w:hAnsi="Courier New" w:cs="Courier New"/>
          <w:color w:val="000000"/>
          <w:szCs w:val="18"/>
        </w:rPr>
        <w:t xml:space="preserve">.sg, </w:t>
      </w:r>
      <w:r w:rsidRPr="00A4103D">
        <w:rPr>
          <w:rFonts w:ascii="Courier New" w:hAnsi="Courier New" w:cs="Courier New"/>
          <w:color w:val="94558D"/>
          <w:szCs w:val="18"/>
        </w:rPr>
        <w:t>self</w:t>
      </w:r>
      <w:r w:rsidRPr="00A4103D">
        <w:rPr>
          <w:rFonts w:ascii="Courier New" w:hAnsi="Courier New" w:cs="Courier New"/>
          <w:color w:val="000000"/>
          <w:szCs w:val="18"/>
        </w:rPr>
        <w:t>.sg))</w:t>
      </w:r>
      <w:r w:rsidRPr="00A4103D">
        <w:rPr>
          <w:rFonts w:ascii="Courier New" w:hAnsi="Courier New" w:cs="Courier New"/>
          <w:color w:val="000000"/>
          <w:szCs w:val="18"/>
        </w:rPr>
        <w:br/>
        <w:t xml:space="preserve">        </w:t>
      </w:r>
      <w:r w:rsidRPr="00A4103D">
        <w:rPr>
          <w:rFonts w:ascii="Courier New" w:hAnsi="Courier New" w:cs="Courier New"/>
          <w:color w:val="94558D"/>
          <w:szCs w:val="18"/>
        </w:rPr>
        <w:t>self</w:t>
      </w:r>
      <w:r w:rsidRPr="00A4103D">
        <w:rPr>
          <w:rFonts w:ascii="Courier New" w:hAnsi="Courier New" w:cs="Courier New"/>
          <w:color w:val="000000"/>
          <w:szCs w:val="18"/>
        </w:rPr>
        <w:t>.my_instrument.write(</w:t>
      </w:r>
      <w:r w:rsidRPr="00A4103D">
        <w:rPr>
          <w:rFonts w:ascii="Courier New" w:hAnsi="Courier New" w:cs="Courier New"/>
          <w:b/>
          <w:bCs/>
          <w:color w:val="008080"/>
          <w:szCs w:val="18"/>
        </w:rPr>
        <w:t xml:space="preserve">'gpib set $gpibbn $sg_%s "*RST;*CLS"' </w:t>
      </w:r>
      <w:r w:rsidRPr="00A4103D">
        <w:rPr>
          <w:rFonts w:ascii="Courier New" w:hAnsi="Courier New" w:cs="Courier New"/>
          <w:color w:val="000000"/>
          <w:szCs w:val="18"/>
        </w:rPr>
        <w:t xml:space="preserve">% </w:t>
      </w:r>
      <w:r w:rsidRPr="00A4103D">
        <w:rPr>
          <w:rFonts w:ascii="Courier New" w:hAnsi="Courier New" w:cs="Courier New"/>
          <w:color w:val="94558D"/>
          <w:szCs w:val="18"/>
        </w:rPr>
        <w:t>self</w:t>
      </w:r>
      <w:r w:rsidRPr="00A4103D">
        <w:rPr>
          <w:rFonts w:ascii="Courier New" w:hAnsi="Courier New" w:cs="Courier New"/>
          <w:color w:val="000000"/>
          <w:szCs w:val="18"/>
        </w:rPr>
        <w:t>.sg)</w:t>
      </w:r>
      <w:r w:rsidRPr="00A4103D">
        <w:rPr>
          <w:rFonts w:ascii="Courier New" w:hAnsi="Courier New" w:cs="Courier New"/>
          <w:color w:val="000000"/>
          <w:szCs w:val="18"/>
        </w:rPr>
        <w:br/>
      </w:r>
      <w:r w:rsidRPr="00A4103D">
        <w:rPr>
          <w:rFonts w:ascii="Courier New" w:hAnsi="Courier New" w:cs="Courier New"/>
          <w:color w:val="000000"/>
          <w:szCs w:val="18"/>
        </w:rPr>
        <w:br/>
        <w:t xml:space="preserve">    </w:t>
      </w:r>
      <w:r w:rsidRPr="00A4103D">
        <w:rPr>
          <w:rFonts w:ascii="Courier New" w:hAnsi="Courier New" w:cs="Courier New"/>
          <w:b/>
          <w:bCs/>
          <w:color w:val="000080"/>
          <w:szCs w:val="18"/>
        </w:rPr>
        <w:t xml:space="preserve">def </w:t>
      </w:r>
      <w:r w:rsidRPr="00A4103D">
        <w:rPr>
          <w:rFonts w:ascii="Courier New" w:hAnsi="Courier New" w:cs="Courier New"/>
          <w:color w:val="000000"/>
          <w:szCs w:val="18"/>
        </w:rPr>
        <w:t>set_sg(</w:t>
      </w:r>
      <w:r w:rsidRPr="00A4103D">
        <w:rPr>
          <w:rFonts w:ascii="Courier New" w:hAnsi="Courier New" w:cs="Courier New"/>
          <w:color w:val="94558D"/>
          <w:szCs w:val="18"/>
        </w:rPr>
        <w:t>self</w:t>
      </w:r>
      <w:r w:rsidRPr="00A4103D">
        <w:rPr>
          <w:rFonts w:ascii="Courier New" w:hAnsi="Courier New" w:cs="Courier New"/>
          <w:color w:val="000000"/>
          <w:szCs w:val="18"/>
        </w:rPr>
        <w:t>,freq,pwr):</w:t>
      </w:r>
      <w:r w:rsidRPr="00A4103D">
        <w:rPr>
          <w:rFonts w:ascii="Courier New" w:hAnsi="Courier New" w:cs="Courier New"/>
          <w:color w:val="000000"/>
          <w:szCs w:val="18"/>
        </w:rPr>
        <w:br/>
        <w:t xml:space="preserve">        </w:t>
      </w:r>
      <w:r w:rsidRPr="00A4103D">
        <w:rPr>
          <w:rFonts w:ascii="Courier New" w:hAnsi="Courier New" w:cs="Courier New"/>
          <w:color w:val="94558D"/>
          <w:szCs w:val="18"/>
        </w:rPr>
        <w:t>self</w:t>
      </w:r>
      <w:r w:rsidRPr="00A4103D">
        <w:rPr>
          <w:rFonts w:ascii="Courier New" w:hAnsi="Courier New" w:cs="Courier New"/>
          <w:color w:val="000000"/>
          <w:szCs w:val="18"/>
        </w:rPr>
        <w:t>.my_instrument.write(</w:t>
      </w:r>
      <w:r w:rsidRPr="00A4103D">
        <w:rPr>
          <w:rFonts w:ascii="Courier New" w:hAnsi="Courier New" w:cs="Courier New"/>
          <w:b/>
          <w:bCs/>
          <w:color w:val="008080"/>
          <w:szCs w:val="18"/>
        </w:rPr>
        <w:t xml:space="preserve">'FREQUENCY:FIXED %se9' </w:t>
      </w:r>
      <w:r w:rsidRPr="00A4103D">
        <w:rPr>
          <w:rFonts w:ascii="Courier New" w:hAnsi="Courier New" w:cs="Courier New"/>
          <w:color w:val="000000"/>
          <w:szCs w:val="18"/>
        </w:rPr>
        <w:t xml:space="preserve">% </w:t>
      </w:r>
      <w:r w:rsidRPr="00A4103D">
        <w:rPr>
          <w:rFonts w:ascii="Courier New" w:hAnsi="Courier New" w:cs="Courier New"/>
          <w:color w:val="000080"/>
          <w:szCs w:val="18"/>
        </w:rPr>
        <w:t>float</w:t>
      </w:r>
      <w:r w:rsidRPr="00A4103D">
        <w:rPr>
          <w:rFonts w:ascii="Courier New" w:hAnsi="Courier New" w:cs="Courier New"/>
          <w:color w:val="000000"/>
          <w:szCs w:val="18"/>
        </w:rPr>
        <w:t>(freq))</w:t>
      </w:r>
      <w:r w:rsidRPr="00A4103D">
        <w:rPr>
          <w:rFonts w:ascii="Courier New" w:hAnsi="Courier New" w:cs="Courier New"/>
          <w:color w:val="000000"/>
          <w:szCs w:val="18"/>
        </w:rPr>
        <w:br/>
        <w:t xml:space="preserve">        </w:t>
      </w:r>
      <w:r w:rsidRPr="00A4103D">
        <w:rPr>
          <w:rFonts w:ascii="Courier New" w:hAnsi="Courier New" w:cs="Courier New"/>
          <w:color w:val="94558D"/>
          <w:szCs w:val="18"/>
        </w:rPr>
        <w:t>self</w:t>
      </w:r>
      <w:r w:rsidRPr="00A4103D">
        <w:rPr>
          <w:rFonts w:ascii="Courier New" w:hAnsi="Courier New" w:cs="Courier New"/>
          <w:color w:val="000000"/>
          <w:szCs w:val="18"/>
        </w:rPr>
        <w:t>.my_instrument.write(</w:t>
      </w:r>
      <w:r w:rsidRPr="00A4103D">
        <w:rPr>
          <w:rFonts w:ascii="Courier New" w:hAnsi="Courier New" w:cs="Courier New"/>
          <w:b/>
          <w:bCs/>
          <w:color w:val="008080"/>
          <w:szCs w:val="18"/>
        </w:rPr>
        <w:t xml:space="preserve">'POW:AMPL %s dBm' </w:t>
      </w:r>
      <w:r w:rsidRPr="00A4103D">
        <w:rPr>
          <w:rFonts w:ascii="Courier New" w:hAnsi="Courier New" w:cs="Courier New"/>
          <w:color w:val="000000"/>
          <w:szCs w:val="18"/>
        </w:rPr>
        <w:t xml:space="preserve">% </w:t>
      </w:r>
      <w:r w:rsidRPr="00A4103D">
        <w:rPr>
          <w:rFonts w:ascii="Courier New" w:hAnsi="Courier New" w:cs="Courier New"/>
          <w:color w:val="000080"/>
          <w:szCs w:val="18"/>
        </w:rPr>
        <w:t>float</w:t>
      </w:r>
      <w:r w:rsidRPr="00A4103D">
        <w:rPr>
          <w:rFonts w:ascii="Courier New" w:hAnsi="Courier New" w:cs="Courier New"/>
          <w:color w:val="000000"/>
          <w:szCs w:val="18"/>
        </w:rPr>
        <w:t>(pwr) )</w:t>
      </w:r>
      <w:r w:rsidRPr="00A4103D">
        <w:rPr>
          <w:rFonts w:ascii="Courier New" w:hAnsi="Courier New" w:cs="Courier New"/>
          <w:color w:val="000000"/>
          <w:szCs w:val="18"/>
        </w:rPr>
        <w:br/>
        <w:t xml:space="preserve">        </w:t>
      </w:r>
      <w:r w:rsidRPr="00A4103D">
        <w:rPr>
          <w:rFonts w:ascii="Courier New" w:hAnsi="Courier New" w:cs="Courier New"/>
          <w:color w:val="94558D"/>
          <w:szCs w:val="18"/>
        </w:rPr>
        <w:t>self</w:t>
      </w:r>
      <w:r w:rsidRPr="00A4103D">
        <w:rPr>
          <w:rFonts w:ascii="Courier New" w:hAnsi="Courier New" w:cs="Courier New"/>
          <w:color w:val="000000"/>
          <w:szCs w:val="18"/>
        </w:rPr>
        <w:t>.my_instrument.write(</w:t>
      </w:r>
      <w:r w:rsidRPr="00A4103D">
        <w:rPr>
          <w:rFonts w:ascii="Courier New" w:hAnsi="Courier New" w:cs="Courier New"/>
          <w:b/>
          <w:bCs/>
          <w:color w:val="008080"/>
          <w:szCs w:val="18"/>
        </w:rPr>
        <w:t xml:space="preserve">'FREQUENCY:FIXED %se9' </w:t>
      </w:r>
      <w:r w:rsidRPr="00A4103D">
        <w:rPr>
          <w:rFonts w:ascii="Courier New" w:hAnsi="Courier New" w:cs="Courier New"/>
          <w:color w:val="000000"/>
          <w:szCs w:val="18"/>
        </w:rPr>
        <w:t>% freq)</w:t>
      </w:r>
    </w:p>
    <w:p w:rsidR="00A4103D" w:rsidRPr="00A4103D" w:rsidRDefault="00A4103D" w:rsidP="00A410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A4103D" w:rsidRPr="00A4103D" w:rsidRDefault="00A4103D" w:rsidP="00A410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A4103D" w:rsidRPr="00A4103D" w:rsidRDefault="00A4103D" w:rsidP="00A410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A4103D" w:rsidRPr="00A4103D" w:rsidRDefault="00A4103D" w:rsidP="00A4103D">
      <w:pPr>
        <w:spacing w:after="160" w:line="259" w:lineRule="auto"/>
        <w:jc w:val="left"/>
        <w:rPr>
          <w:b/>
          <w:sz w:val="28"/>
          <w:szCs w:val="24"/>
        </w:rPr>
      </w:pPr>
      <w:r w:rsidRPr="00A4103D">
        <w:rPr>
          <w:sz w:val="24"/>
          <w:szCs w:val="22"/>
        </w:rPr>
        <w:br w:type="page"/>
      </w:r>
    </w:p>
    <w:p w:rsidR="00A4103D" w:rsidRPr="00A4103D" w:rsidRDefault="00A4103D" w:rsidP="00A4103D">
      <w:pPr>
        <w:keepNext/>
        <w:keepLines/>
        <w:spacing w:before="40" w:after="160" w:line="360" w:lineRule="auto"/>
        <w:jc w:val="left"/>
        <w:outlineLvl w:val="2"/>
        <w:rPr>
          <w:b/>
          <w:sz w:val="28"/>
          <w:szCs w:val="24"/>
        </w:rPr>
      </w:pPr>
      <w:bookmarkStart w:id="483" w:name="_Toc521679921"/>
      <w:bookmarkStart w:id="484" w:name="_Toc522011888"/>
      <w:bookmarkStart w:id="485" w:name="_Toc522020477"/>
      <w:r>
        <w:rPr>
          <w:b/>
          <w:sz w:val="28"/>
          <w:szCs w:val="24"/>
        </w:rPr>
        <w:lastRenderedPageBreak/>
        <w:t>E.1</w:t>
      </w:r>
      <w:r w:rsidRPr="00A4103D">
        <w:rPr>
          <w:b/>
          <w:sz w:val="28"/>
          <w:szCs w:val="24"/>
        </w:rPr>
        <w:t>.3 Spectrum Analyzer Class</w:t>
      </w:r>
      <w:bookmarkEnd w:id="483"/>
      <w:bookmarkEnd w:id="484"/>
      <w:bookmarkEnd w:id="485"/>
    </w:p>
    <w:p w:rsidR="00A4103D" w:rsidRPr="00A4103D" w:rsidRDefault="00A4103D" w:rsidP="00A410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Cs w:val="18"/>
        </w:rPr>
      </w:pPr>
      <w:r w:rsidRPr="00A4103D">
        <w:rPr>
          <w:rFonts w:ascii="Courier New" w:hAnsi="Courier New" w:cs="Courier New"/>
          <w:b/>
          <w:bCs/>
          <w:color w:val="000080"/>
          <w:szCs w:val="18"/>
        </w:rPr>
        <w:t xml:space="preserve">import </w:t>
      </w:r>
      <w:r w:rsidRPr="00A4103D">
        <w:rPr>
          <w:rFonts w:ascii="Courier New" w:hAnsi="Courier New" w:cs="Courier New"/>
          <w:color w:val="000000"/>
          <w:szCs w:val="18"/>
        </w:rPr>
        <w:t>csv</w:t>
      </w:r>
      <w:r w:rsidRPr="00A4103D">
        <w:rPr>
          <w:rFonts w:ascii="Courier New" w:hAnsi="Courier New" w:cs="Courier New"/>
          <w:color w:val="000000"/>
          <w:szCs w:val="18"/>
        </w:rPr>
        <w:br/>
      </w:r>
      <w:r w:rsidRPr="00A4103D">
        <w:rPr>
          <w:rFonts w:ascii="Courier New" w:hAnsi="Courier New" w:cs="Courier New"/>
          <w:b/>
          <w:bCs/>
          <w:color w:val="000080"/>
          <w:szCs w:val="18"/>
        </w:rPr>
        <w:t xml:space="preserve">import </w:t>
      </w:r>
      <w:r w:rsidRPr="00A4103D">
        <w:rPr>
          <w:rFonts w:ascii="Courier New" w:hAnsi="Courier New" w:cs="Courier New"/>
          <w:color w:val="000000"/>
          <w:szCs w:val="18"/>
        </w:rPr>
        <w:t>visa</w:t>
      </w:r>
      <w:r w:rsidRPr="00A4103D">
        <w:rPr>
          <w:rFonts w:ascii="Courier New" w:hAnsi="Courier New" w:cs="Courier New"/>
          <w:color w:val="000000"/>
          <w:szCs w:val="18"/>
        </w:rPr>
        <w:br/>
      </w:r>
      <w:r w:rsidRPr="00A4103D">
        <w:rPr>
          <w:rFonts w:ascii="Courier New" w:hAnsi="Courier New" w:cs="Courier New"/>
          <w:b/>
          <w:bCs/>
          <w:color w:val="000080"/>
          <w:szCs w:val="18"/>
        </w:rPr>
        <w:t xml:space="preserve">import </w:t>
      </w:r>
      <w:r w:rsidRPr="00A4103D">
        <w:rPr>
          <w:rFonts w:ascii="Courier New" w:hAnsi="Courier New" w:cs="Courier New"/>
          <w:color w:val="000000"/>
          <w:szCs w:val="18"/>
        </w:rPr>
        <w:t>socket,  vxi11</w:t>
      </w:r>
      <w:r w:rsidRPr="00A4103D">
        <w:rPr>
          <w:rFonts w:ascii="Courier New" w:hAnsi="Courier New" w:cs="Courier New"/>
          <w:color w:val="000000"/>
          <w:szCs w:val="18"/>
        </w:rPr>
        <w:br/>
      </w:r>
      <w:r w:rsidRPr="00A4103D">
        <w:rPr>
          <w:rFonts w:ascii="Courier New" w:hAnsi="Courier New" w:cs="Courier New"/>
          <w:b/>
          <w:bCs/>
          <w:color w:val="000080"/>
          <w:szCs w:val="18"/>
        </w:rPr>
        <w:t xml:space="preserve">import </w:t>
      </w:r>
      <w:r w:rsidRPr="00A4103D">
        <w:rPr>
          <w:rFonts w:ascii="Courier New" w:hAnsi="Courier New" w:cs="Courier New"/>
          <w:color w:val="000000"/>
          <w:szCs w:val="18"/>
        </w:rPr>
        <w:t>time</w:t>
      </w:r>
      <w:r w:rsidRPr="00A4103D">
        <w:rPr>
          <w:rFonts w:ascii="Courier New" w:hAnsi="Courier New" w:cs="Courier New"/>
          <w:color w:val="000000"/>
          <w:szCs w:val="18"/>
        </w:rPr>
        <w:br/>
      </w:r>
      <w:r w:rsidRPr="00A4103D">
        <w:rPr>
          <w:rFonts w:ascii="Courier New" w:hAnsi="Courier New" w:cs="Courier New"/>
          <w:color w:val="000000"/>
          <w:szCs w:val="18"/>
        </w:rPr>
        <w:br/>
      </w:r>
      <w:r w:rsidRPr="00A4103D">
        <w:rPr>
          <w:rFonts w:ascii="Courier New" w:hAnsi="Courier New" w:cs="Courier New"/>
          <w:color w:val="000000"/>
          <w:szCs w:val="18"/>
        </w:rPr>
        <w:br/>
      </w:r>
      <w:r w:rsidRPr="00A4103D">
        <w:rPr>
          <w:rFonts w:ascii="Courier New" w:hAnsi="Courier New" w:cs="Courier New"/>
          <w:b/>
          <w:bCs/>
          <w:color w:val="000080"/>
          <w:szCs w:val="18"/>
        </w:rPr>
        <w:t xml:space="preserve">class </w:t>
      </w:r>
      <w:r w:rsidRPr="00A4103D">
        <w:rPr>
          <w:rFonts w:ascii="Courier New" w:hAnsi="Courier New" w:cs="Courier New"/>
          <w:color w:val="000000"/>
          <w:szCs w:val="18"/>
        </w:rPr>
        <w:t>SA_CTRL_function:</w:t>
      </w:r>
      <w:r w:rsidRPr="00A4103D">
        <w:rPr>
          <w:rFonts w:ascii="Courier New" w:hAnsi="Courier New" w:cs="Courier New"/>
          <w:color w:val="000000"/>
          <w:szCs w:val="18"/>
        </w:rPr>
        <w:br/>
      </w:r>
      <w:r w:rsidRPr="00A4103D">
        <w:rPr>
          <w:rFonts w:ascii="Courier New" w:hAnsi="Courier New" w:cs="Courier New"/>
          <w:color w:val="000000"/>
          <w:szCs w:val="18"/>
        </w:rPr>
        <w:br/>
        <w:t xml:space="preserve">    </w:t>
      </w:r>
      <w:r w:rsidRPr="00A4103D">
        <w:rPr>
          <w:rFonts w:ascii="Courier New" w:hAnsi="Courier New" w:cs="Courier New"/>
          <w:b/>
          <w:bCs/>
          <w:color w:val="000080"/>
          <w:szCs w:val="18"/>
        </w:rPr>
        <w:t xml:space="preserve">def </w:t>
      </w:r>
      <w:r w:rsidRPr="00A4103D">
        <w:rPr>
          <w:rFonts w:ascii="Courier New" w:hAnsi="Courier New" w:cs="Courier New"/>
          <w:color w:val="B200B2"/>
          <w:szCs w:val="18"/>
        </w:rPr>
        <w:t>__init__</w:t>
      </w:r>
      <w:r w:rsidRPr="00A4103D">
        <w:rPr>
          <w:rFonts w:ascii="Courier New" w:hAnsi="Courier New" w:cs="Courier New"/>
          <w:color w:val="000000"/>
          <w:szCs w:val="18"/>
        </w:rPr>
        <w:t>(</w:t>
      </w:r>
      <w:r w:rsidRPr="00A4103D">
        <w:rPr>
          <w:rFonts w:ascii="Courier New" w:hAnsi="Courier New" w:cs="Courier New"/>
          <w:color w:val="94558D"/>
          <w:szCs w:val="18"/>
        </w:rPr>
        <w:t>self</w:t>
      </w:r>
      <w:r w:rsidRPr="00A4103D">
        <w:rPr>
          <w:rFonts w:ascii="Courier New" w:hAnsi="Courier New" w:cs="Courier New"/>
          <w:color w:val="000000"/>
          <w:szCs w:val="18"/>
        </w:rPr>
        <w:t>,LAN,resourceString):</w:t>
      </w:r>
      <w:r w:rsidRPr="00A4103D">
        <w:rPr>
          <w:rFonts w:ascii="Courier New" w:hAnsi="Courier New" w:cs="Courier New"/>
          <w:color w:val="000000"/>
          <w:szCs w:val="18"/>
        </w:rPr>
        <w:br/>
        <w:t xml:space="preserve">        </w:t>
      </w:r>
      <w:r w:rsidRPr="00A4103D">
        <w:rPr>
          <w:rFonts w:ascii="Courier New" w:hAnsi="Courier New" w:cs="Courier New"/>
          <w:color w:val="94558D"/>
          <w:szCs w:val="18"/>
        </w:rPr>
        <w:t>self</w:t>
      </w:r>
      <w:r w:rsidRPr="00A4103D">
        <w:rPr>
          <w:rFonts w:ascii="Courier New" w:hAnsi="Courier New" w:cs="Courier New"/>
          <w:color w:val="000000"/>
          <w:szCs w:val="18"/>
        </w:rPr>
        <w:t>.LAN = LAN</w:t>
      </w:r>
      <w:r w:rsidRPr="00A4103D">
        <w:rPr>
          <w:rFonts w:ascii="Courier New" w:hAnsi="Courier New" w:cs="Courier New"/>
          <w:color w:val="000000"/>
          <w:szCs w:val="18"/>
        </w:rPr>
        <w:br/>
        <w:t xml:space="preserve">        </w:t>
      </w:r>
      <w:r w:rsidRPr="00A4103D">
        <w:rPr>
          <w:rFonts w:ascii="Courier New" w:hAnsi="Courier New" w:cs="Courier New"/>
          <w:color w:val="94558D"/>
          <w:szCs w:val="18"/>
        </w:rPr>
        <w:t>self</w:t>
      </w:r>
      <w:r w:rsidRPr="00A4103D">
        <w:rPr>
          <w:rFonts w:ascii="Courier New" w:hAnsi="Courier New" w:cs="Courier New"/>
          <w:color w:val="000000"/>
          <w:szCs w:val="18"/>
        </w:rPr>
        <w:t>.resourceString = resourceString</w:t>
      </w:r>
      <w:r w:rsidRPr="00A4103D">
        <w:rPr>
          <w:rFonts w:ascii="Courier New" w:hAnsi="Courier New" w:cs="Courier New"/>
          <w:color w:val="000000"/>
          <w:szCs w:val="18"/>
        </w:rPr>
        <w:br/>
        <w:t xml:space="preserve">        </w:t>
      </w:r>
      <w:r w:rsidRPr="00A4103D">
        <w:rPr>
          <w:rFonts w:ascii="Courier New" w:hAnsi="Courier New" w:cs="Courier New"/>
          <w:color w:val="94558D"/>
          <w:szCs w:val="18"/>
        </w:rPr>
        <w:t>self</w:t>
      </w:r>
      <w:r w:rsidRPr="00A4103D">
        <w:rPr>
          <w:rFonts w:ascii="Courier New" w:hAnsi="Courier New" w:cs="Courier New"/>
          <w:color w:val="000000"/>
          <w:szCs w:val="18"/>
        </w:rPr>
        <w:t>.scope = visa.ResourceManager().open_resource(</w:t>
      </w:r>
      <w:r w:rsidRPr="00A4103D">
        <w:rPr>
          <w:rFonts w:ascii="Courier New" w:hAnsi="Courier New" w:cs="Courier New"/>
          <w:color w:val="94558D"/>
          <w:szCs w:val="18"/>
        </w:rPr>
        <w:t>self</w:t>
      </w:r>
      <w:r w:rsidRPr="00A4103D">
        <w:rPr>
          <w:rFonts w:ascii="Courier New" w:hAnsi="Courier New" w:cs="Courier New"/>
          <w:color w:val="000000"/>
          <w:szCs w:val="18"/>
        </w:rPr>
        <w:t xml:space="preserve">.resourceString) </w:t>
      </w:r>
      <w:r w:rsidRPr="00A4103D">
        <w:rPr>
          <w:rFonts w:ascii="Courier New" w:hAnsi="Courier New" w:cs="Courier New"/>
          <w:i/>
          <w:iCs/>
          <w:color w:val="808080"/>
          <w:szCs w:val="18"/>
        </w:rPr>
        <w:t># Standard LAN connection (also called VXI-11)</w:t>
      </w:r>
      <w:r w:rsidRPr="00A4103D">
        <w:rPr>
          <w:rFonts w:ascii="Courier New" w:hAnsi="Courier New" w:cs="Courier New"/>
          <w:i/>
          <w:iCs/>
          <w:color w:val="808080"/>
          <w:szCs w:val="18"/>
        </w:rPr>
        <w:br/>
        <w:t xml:space="preserve">        </w:t>
      </w:r>
      <w:r w:rsidRPr="00A4103D">
        <w:rPr>
          <w:rFonts w:ascii="Courier New" w:hAnsi="Courier New" w:cs="Courier New"/>
          <w:color w:val="94558D"/>
          <w:szCs w:val="18"/>
        </w:rPr>
        <w:t>self</w:t>
      </w:r>
      <w:r w:rsidRPr="00A4103D">
        <w:rPr>
          <w:rFonts w:ascii="Courier New" w:hAnsi="Courier New" w:cs="Courier New"/>
          <w:color w:val="000000"/>
          <w:szCs w:val="18"/>
        </w:rPr>
        <w:t>.instr = vxi11.Instrument(LAN)</w:t>
      </w:r>
      <w:r w:rsidRPr="00A4103D">
        <w:rPr>
          <w:rFonts w:ascii="Courier New" w:hAnsi="Courier New" w:cs="Courier New"/>
          <w:color w:val="000000"/>
          <w:szCs w:val="18"/>
        </w:rPr>
        <w:br/>
        <w:t xml:space="preserve">        </w:t>
      </w:r>
      <w:r w:rsidRPr="00A4103D">
        <w:rPr>
          <w:rFonts w:ascii="Courier New" w:hAnsi="Courier New" w:cs="Courier New"/>
          <w:color w:val="94558D"/>
          <w:szCs w:val="18"/>
        </w:rPr>
        <w:t>self</w:t>
      </w:r>
      <w:r w:rsidRPr="00A4103D">
        <w:rPr>
          <w:rFonts w:ascii="Courier New" w:hAnsi="Courier New" w:cs="Courier New"/>
          <w:color w:val="000000"/>
          <w:szCs w:val="18"/>
        </w:rPr>
        <w:t xml:space="preserve">.res_x = </w:t>
      </w:r>
      <w:r w:rsidRPr="00A4103D">
        <w:rPr>
          <w:rFonts w:ascii="Courier New" w:hAnsi="Courier New" w:cs="Courier New"/>
          <w:color w:val="0000FF"/>
          <w:szCs w:val="18"/>
        </w:rPr>
        <w:t>0</w:t>
      </w:r>
      <w:r w:rsidRPr="00A4103D">
        <w:rPr>
          <w:rFonts w:ascii="Courier New" w:hAnsi="Courier New" w:cs="Courier New"/>
          <w:color w:val="0000FF"/>
          <w:szCs w:val="18"/>
        </w:rPr>
        <w:br/>
        <w:t xml:space="preserve">        </w:t>
      </w:r>
      <w:r w:rsidRPr="00A4103D">
        <w:rPr>
          <w:rFonts w:ascii="Courier New" w:hAnsi="Courier New" w:cs="Courier New"/>
          <w:color w:val="94558D"/>
          <w:szCs w:val="18"/>
        </w:rPr>
        <w:t>self</w:t>
      </w:r>
      <w:r w:rsidRPr="00A4103D">
        <w:rPr>
          <w:rFonts w:ascii="Courier New" w:hAnsi="Courier New" w:cs="Courier New"/>
          <w:color w:val="000000"/>
          <w:szCs w:val="18"/>
        </w:rPr>
        <w:t xml:space="preserve">.res_y = </w:t>
      </w:r>
      <w:r w:rsidRPr="00A4103D">
        <w:rPr>
          <w:rFonts w:ascii="Courier New" w:hAnsi="Courier New" w:cs="Courier New"/>
          <w:color w:val="0000FF"/>
          <w:szCs w:val="18"/>
        </w:rPr>
        <w:t>0</w:t>
      </w:r>
      <w:r w:rsidRPr="00A4103D">
        <w:rPr>
          <w:rFonts w:ascii="Courier New" w:hAnsi="Courier New" w:cs="Courier New"/>
          <w:color w:val="0000FF"/>
          <w:szCs w:val="18"/>
        </w:rPr>
        <w:br/>
      </w:r>
      <w:r w:rsidRPr="00A4103D">
        <w:rPr>
          <w:rFonts w:ascii="Courier New" w:hAnsi="Courier New" w:cs="Courier New"/>
          <w:color w:val="0000FF"/>
          <w:szCs w:val="18"/>
        </w:rPr>
        <w:br/>
        <w:t xml:space="preserve">    </w:t>
      </w:r>
      <w:r w:rsidRPr="00A4103D">
        <w:rPr>
          <w:rFonts w:ascii="Courier New" w:hAnsi="Courier New" w:cs="Courier New"/>
          <w:b/>
          <w:bCs/>
          <w:color w:val="000080"/>
          <w:szCs w:val="18"/>
        </w:rPr>
        <w:t xml:space="preserve">def </w:t>
      </w:r>
      <w:r w:rsidRPr="00A4103D">
        <w:rPr>
          <w:rFonts w:ascii="Courier New" w:hAnsi="Courier New" w:cs="Courier New"/>
          <w:color w:val="000000"/>
          <w:szCs w:val="18"/>
        </w:rPr>
        <w:t>fsa_connect(</w:t>
      </w:r>
      <w:r w:rsidRPr="00A4103D">
        <w:rPr>
          <w:rFonts w:ascii="Courier New" w:hAnsi="Courier New" w:cs="Courier New"/>
          <w:color w:val="94558D"/>
          <w:szCs w:val="18"/>
        </w:rPr>
        <w:t>self</w:t>
      </w:r>
      <w:r w:rsidRPr="00A4103D">
        <w:rPr>
          <w:rFonts w:ascii="Courier New" w:hAnsi="Courier New" w:cs="Courier New"/>
          <w:color w:val="000000"/>
          <w:szCs w:val="18"/>
        </w:rPr>
        <w:t>):</w:t>
      </w:r>
      <w:r w:rsidRPr="00A4103D">
        <w:rPr>
          <w:rFonts w:ascii="Courier New" w:hAnsi="Courier New" w:cs="Courier New"/>
          <w:color w:val="000000"/>
          <w:szCs w:val="18"/>
        </w:rPr>
        <w:br/>
        <w:t xml:space="preserve">        </w:t>
      </w:r>
      <w:r w:rsidRPr="00A4103D">
        <w:rPr>
          <w:rFonts w:ascii="Courier New" w:hAnsi="Courier New" w:cs="Courier New"/>
          <w:color w:val="94558D"/>
          <w:szCs w:val="18"/>
        </w:rPr>
        <w:t>self</w:t>
      </w:r>
      <w:r w:rsidRPr="00A4103D">
        <w:rPr>
          <w:rFonts w:ascii="Courier New" w:hAnsi="Courier New" w:cs="Courier New"/>
          <w:color w:val="000000"/>
          <w:szCs w:val="18"/>
        </w:rPr>
        <w:t xml:space="preserve">.scope.write_termination = </w:t>
      </w:r>
      <w:r w:rsidRPr="00A4103D">
        <w:rPr>
          <w:rFonts w:ascii="Courier New" w:hAnsi="Courier New" w:cs="Courier New"/>
          <w:b/>
          <w:bCs/>
          <w:color w:val="008080"/>
          <w:szCs w:val="18"/>
        </w:rPr>
        <w:t>'</w:t>
      </w:r>
      <w:r w:rsidRPr="00A4103D">
        <w:rPr>
          <w:rFonts w:ascii="Courier New" w:hAnsi="Courier New" w:cs="Courier New"/>
          <w:b/>
          <w:bCs/>
          <w:color w:val="000080"/>
          <w:szCs w:val="18"/>
        </w:rPr>
        <w:t>\n</w:t>
      </w:r>
      <w:r w:rsidRPr="00A4103D">
        <w:rPr>
          <w:rFonts w:ascii="Courier New" w:hAnsi="Courier New" w:cs="Courier New"/>
          <w:b/>
          <w:bCs/>
          <w:color w:val="008080"/>
          <w:szCs w:val="18"/>
        </w:rPr>
        <w:t>'</w:t>
      </w:r>
      <w:r w:rsidRPr="00A4103D">
        <w:rPr>
          <w:rFonts w:ascii="Courier New" w:hAnsi="Courier New" w:cs="Courier New"/>
          <w:b/>
          <w:bCs/>
          <w:color w:val="008080"/>
          <w:szCs w:val="18"/>
        </w:rPr>
        <w:br/>
        <w:t xml:space="preserve">        </w:t>
      </w:r>
      <w:r w:rsidRPr="00A4103D">
        <w:rPr>
          <w:rFonts w:ascii="Courier New" w:hAnsi="Courier New" w:cs="Courier New"/>
          <w:color w:val="94558D"/>
          <w:szCs w:val="18"/>
        </w:rPr>
        <w:t>self</w:t>
      </w:r>
      <w:r w:rsidRPr="00A4103D">
        <w:rPr>
          <w:rFonts w:ascii="Courier New" w:hAnsi="Courier New" w:cs="Courier New"/>
          <w:color w:val="000000"/>
          <w:szCs w:val="18"/>
        </w:rPr>
        <w:t xml:space="preserve">.scope.clear()  </w:t>
      </w:r>
      <w:r w:rsidRPr="00A4103D">
        <w:rPr>
          <w:rFonts w:ascii="Courier New" w:hAnsi="Courier New" w:cs="Courier New"/>
          <w:i/>
          <w:iCs/>
          <w:color w:val="808080"/>
          <w:szCs w:val="18"/>
        </w:rPr>
        <w:t># Clear instrument io buffers and status</w:t>
      </w:r>
      <w:r w:rsidRPr="00A4103D">
        <w:rPr>
          <w:rFonts w:ascii="Courier New" w:hAnsi="Courier New" w:cs="Courier New"/>
          <w:i/>
          <w:iCs/>
          <w:color w:val="808080"/>
          <w:szCs w:val="18"/>
        </w:rPr>
        <w:br/>
        <w:t xml:space="preserve">        </w:t>
      </w:r>
      <w:r w:rsidRPr="00A4103D">
        <w:rPr>
          <w:rFonts w:ascii="Courier New" w:hAnsi="Courier New" w:cs="Courier New"/>
          <w:color w:val="000000"/>
          <w:szCs w:val="18"/>
        </w:rPr>
        <w:t>idn_response = scope.query(</w:t>
      </w:r>
      <w:r w:rsidRPr="00A4103D">
        <w:rPr>
          <w:rFonts w:ascii="Courier New" w:hAnsi="Courier New" w:cs="Courier New"/>
          <w:b/>
          <w:bCs/>
          <w:color w:val="008080"/>
          <w:szCs w:val="18"/>
        </w:rPr>
        <w:t>'*IDN?'</w:t>
      </w:r>
      <w:r w:rsidRPr="00A4103D">
        <w:rPr>
          <w:rFonts w:ascii="Courier New" w:hAnsi="Courier New" w:cs="Courier New"/>
          <w:color w:val="000000"/>
          <w:szCs w:val="18"/>
        </w:rPr>
        <w:t xml:space="preserve">)  </w:t>
      </w:r>
      <w:r w:rsidRPr="00A4103D">
        <w:rPr>
          <w:rFonts w:ascii="Courier New" w:hAnsi="Courier New" w:cs="Courier New"/>
          <w:i/>
          <w:iCs/>
          <w:color w:val="808080"/>
          <w:szCs w:val="18"/>
        </w:rPr>
        <w:t># Query the Identification string</w:t>
      </w:r>
      <w:r w:rsidRPr="00A4103D">
        <w:rPr>
          <w:rFonts w:ascii="Courier New" w:hAnsi="Courier New" w:cs="Courier New"/>
          <w:i/>
          <w:iCs/>
          <w:color w:val="808080"/>
          <w:szCs w:val="18"/>
        </w:rPr>
        <w:br/>
        <w:t xml:space="preserve">        </w:t>
      </w:r>
      <w:r w:rsidRPr="00A4103D">
        <w:rPr>
          <w:rFonts w:ascii="Courier New" w:hAnsi="Courier New" w:cs="Courier New"/>
          <w:color w:val="000080"/>
          <w:szCs w:val="18"/>
        </w:rPr>
        <w:t>print</w:t>
      </w:r>
      <w:r w:rsidRPr="00A4103D">
        <w:rPr>
          <w:rFonts w:ascii="Courier New" w:hAnsi="Courier New" w:cs="Courier New"/>
          <w:color w:val="000000"/>
          <w:szCs w:val="18"/>
        </w:rPr>
        <w:t>(</w:t>
      </w:r>
      <w:r w:rsidRPr="00A4103D">
        <w:rPr>
          <w:rFonts w:ascii="Courier New" w:hAnsi="Courier New" w:cs="Courier New"/>
          <w:b/>
          <w:bCs/>
          <w:color w:val="008080"/>
          <w:szCs w:val="18"/>
        </w:rPr>
        <w:t xml:space="preserve">"Hello, I am " </w:t>
      </w:r>
      <w:r w:rsidRPr="00A4103D">
        <w:rPr>
          <w:rFonts w:ascii="Courier New" w:hAnsi="Courier New" w:cs="Courier New"/>
          <w:color w:val="000000"/>
          <w:szCs w:val="18"/>
        </w:rPr>
        <w:t>+ idn_response)</w:t>
      </w:r>
      <w:r w:rsidRPr="00A4103D">
        <w:rPr>
          <w:rFonts w:ascii="Courier New" w:hAnsi="Courier New" w:cs="Courier New"/>
          <w:color w:val="000000"/>
          <w:szCs w:val="18"/>
        </w:rPr>
        <w:br/>
        <w:t xml:space="preserve">        </w:t>
      </w:r>
      <w:r w:rsidRPr="00A4103D">
        <w:rPr>
          <w:rFonts w:ascii="Courier New" w:hAnsi="Courier New" w:cs="Courier New"/>
          <w:color w:val="000080"/>
          <w:szCs w:val="18"/>
        </w:rPr>
        <w:t>print</w:t>
      </w:r>
      <w:r w:rsidRPr="00A4103D">
        <w:rPr>
          <w:rFonts w:ascii="Courier New" w:hAnsi="Courier New" w:cs="Courier New"/>
          <w:color w:val="000000"/>
          <w:szCs w:val="18"/>
        </w:rPr>
        <w:t>(</w:t>
      </w:r>
      <w:r w:rsidRPr="00A4103D">
        <w:rPr>
          <w:rFonts w:ascii="Courier New" w:hAnsi="Courier New" w:cs="Courier New"/>
          <w:color w:val="94558D"/>
          <w:szCs w:val="18"/>
        </w:rPr>
        <w:t>self</w:t>
      </w:r>
      <w:r w:rsidRPr="00A4103D">
        <w:rPr>
          <w:rFonts w:ascii="Courier New" w:hAnsi="Courier New" w:cs="Courier New"/>
          <w:color w:val="000000"/>
          <w:szCs w:val="18"/>
        </w:rPr>
        <w:t>.instr.ask(</w:t>
      </w:r>
      <w:r w:rsidRPr="00A4103D">
        <w:rPr>
          <w:rFonts w:ascii="Courier New" w:hAnsi="Courier New" w:cs="Courier New"/>
          <w:b/>
          <w:bCs/>
          <w:color w:val="008080"/>
          <w:szCs w:val="18"/>
        </w:rPr>
        <w:t>"*IDN?"</w:t>
      </w:r>
      <w:r w:rsidRPr="00A4103D">
        <w:rPr>
          <w:rFonts w:ascii="Courier New" w:hAnsi="Courier New" w:cs="Courier New"/>
          <w:color w:val="000000"/>
          <w:szCs w:val="18"/>
        </w:rPr>
        <w:t>))</w:t>
      </w:r>
      <w:r w:rsidRPr="00A4103D">
        <w:rPr>
          <w:rFonts w:ascii="Courier New" w:hAnsi="Courier New" w:cs="Courier New"/>
          <w:color w:val="000000"/>
          <w:szCs w:val="18"/>
        </w:rPr>
        <w:br/>
      </w:r>
      <w:r w:rsidRPr="00A4103D">
        <w:rPr>
          <w:rFonts w:ascii="Courier New" w:hAnsi="Courier New" w:cs="Courier New"/>
          <w:color w:val="000000"/>
          <w:szCs w:val="18"/>
        </w:rPr>
        <w:br/>
        <w:t xml:space="preserve">    </w:t>
      </w:r>
      <w:r w:rsidRPr="00A4103D">
        <w:rPr>
          <w:rFonts w:ascii="Courier New" w:hAnsi="Courier New" w:cs="Courier New"/>
          <w:b/>
          <w:bCs/>
          <w:color w:val="000080"/>
          <w:szCs w:val="18"/>
        </w:rPr>
        <w:t xml:space="preserve">def </w:t>
      </w:r>
      <w:r w:rsidRPr="00A4103D">
        <w:rPr>
          <w:rFonts w:ascii="Courier New" w:hAnsi="Courier New" w:cs="Courier New"/>
          <w:color w:val="000000"/>
          <w:szCs w:val="18"/>
        </w:rPr>
        <w:t>fsa_set_fc_GHz(</w:t>
      </w:r>
      <w:r w:rsidRPr="00A4103D">
        <w:rPr>
          <w:rFonts w:ascii="Courier New" w:hAnsi="Courier New" w:cs="Courier New"/>
          <w:color w:val="94558D"/>
          <w:szCs w:val="18"/>
        </w:rPr>
        <w:t>self</w:t>
      </w:r>
      <w:r w:rsidRPr="00A4103D">
        <w:rPr>
          <w:rFonts w:ascii="Courier New" w:hAnsi="Courier New" w:cs="Courier New"/>
          <w:color w:val="000000"/>
          <w:szCs w:val="18"/>
        </w:rPr>
        <w:t>,fc):</w:t>
      </w:r>
      <w:r w:rsidRPr="00A4103D">
        <w:rPr>
          <w:rFonts w:ascii="Courier New" w:hAnsi="Courier New" w:cs="Courier New"/>
          <w:color w:val="000000"/>
          <w:szCs w:val="18"/>
        </w:rPr>
        <w:br/>
        <w:t xml:space="preserve">        cmd = </w:t>
      </w:r>
      <w:r w:rsidRPr="00A4103D">
        <w:rPr>
          <w:rFonts w:ascii="Courier New" w:hAnsi="Courier New" w:cs="Courier New"/>
          <w:b/>
          <w:bCs/>
          <w:color w:val="008080"/>
          <w:szCs w:val="18"/>
        </w:rPr>
        <w:t xml:space="preserve">'freq:center %se9;*opc?' </w:t>
      </w:r>
      <w:r w:rsidRPr="00A4103D">
        <w:rPr>
          <w:rFonts w:ascii="Courier New" w:hAnsi="Courier New" w:cs="Courier New"/>
          <w:color w:val="000000"/>
          <w:szCs w:val="18"/>
        </w:rPr>
        <w:t>% fc</w:t>
      </w:r>
      <w:r w:rsidRPr="00A4103D">
        <w:rPr>
          <w:rFonts w:ascii="Courier New" w:hAnsi="Courier New" w:cs="Courier New"/>
          <w:color w:val="000000"/>
          <w:szCs w:val="18"/>
        </w:rPr>
        <w:br/>
        <w:t xml:space="preserve">        </w:t>
      </w:r>
      <w:r w:rsidRPr="00A4103D">
        <w:rPr>
          <w:rFonts w:ascii="Courier New" w:hAnsi="Courier New" w:cs="Courier New"/>
          <w:color w:val="94558D"/>
          <w:szCs w:val="18"/>
        </w:rPr>
        <w:t>self</w:t>
      </w:r>
      <w:r w:rsidRPr="00A4103D">
        <w:rPr>
          <w:rFonts w:ascii="Courier New" w:hAnsi="Courier New" w:cs="Courier New"/>
          <w:color w:val="000000"/>
          <w:szCs w:val="18"/>
        </w:rPr>
        <w:t>.instr.write(</w:t>
      </w:r>
      <w:r w:rsidRPr="00A4103D">
        <w:rPr>
          <w:rFonts w:ascii="Courier New" w:hAnsi="Courier New" w:cs="Courier New"/>
          <w:b/>
          <w:bCs/>
          <w:color w:val="008080"/>
          <w:szCs w:val="18"/>
        </w:rPr>
        <w:t>'%s</w:t>
      </w:r>
      <w:r w:rsidRPr="00A4103D">
        <w:rPr>
          <w:rFonts w:ascii="Courier New" w:hAnsi="Courier New" w:cs="Courier New"/>
          <w:b/>
          <w:bCs/>
          <w:color w:val="000080"/>
          <w:szCs w:val="18"/>
        </w:rPr>
        <w:t>\n</w:t>
      </w:r>
      <w:r w:rsidRPr="00A4103D">
        <w:rPr>
          <w:rFonts w:ascii="Courier New" w:hAnsi="Courier New" w:cs="Courier New"/>
          <w:b/>
          <w:bCs/>
          <w:color w:val="008080"/>
          <w:szCs w:val="18"/>
        </w:rPr>
        <w:t xml:space="preserve">' </w:t>
      </w:r>
      <w:r w:rsidRPr="00A4103D">
        <w:rPr>
          <w:rFonts w:ascii="Courier New" w:hAnsi="Courier New" w:cs="Courier New"/>
          <w:color w:val="000000"/>
          <w:szCs w:val="18"/>
        </w:rPr>
        <w:t>% cmd)</w:t>
      </w:r>
      <w:r w:rsidRPr="00A4103D">
        <w:rPr>
          <w:rFonts w:ascii="Courier New" w:hAnsi="Courier New" w:cs="Courier New"/>
          <w:color w:val="000000"/>
          <w:szCs w:val="18"/>
        </w:rPr>
        <w:br/>
      </w:r>
      <w:r w:rsidRPr="00A4103D">
        <w:rPr>
          <w:rFonts w:ascii="Courier New" w:hAnsi="Courier New" w:cs="Courier New"/>
          <w:color w:val="000000"/>
          <w:szCs w:val="18"/>
        </w:rPr>
        <w:br/>
        <w:t xml:space="preserve">    </w:t>
      </w:r>
      <w:r w:rsidRPr="00A4103D">
        <w:rPr>
          <w:rFonts w:ascii="Courier New" w:hAnsi="Courier New" w:cs="Courier New"/>
          <w:b/>
          <w:bCs/>
          <w:color w:val="000080"/>
          <w:szCs w:val="18"/>
        </w:rPr>
        <w:t xml:space="preserve">def </w:t>
      </w:r>
      <w:r w:rsidRPr="00A4103D">
        <w:rPr>
          <w:rFonts w:ascii="Courier New" w:hAnsi="Courier New" w:cs="Courier New"/>
          <w:color w:val="000000"/>
          <w:szCs w:val="18"/>
        </w:rPr>
        <w:t>fsa_set_fspan_MHz(</w:t>
      </w:r>
      <w:r w:rsidRPr="00A4103D">
        <w:rPr>
          <w:rFonts w:ascii="Courier New" w:hAnsi="Courier New" w:cs="Courier New"/>
          <w:color w:val="94558D"/>
          <w:szCs w:val="18"/>
        </w:rPr>
        <w:t>self</w:t>
      </w:r>
      <w:r w:rsidRPr="00A4103D">
        <w:rPr>
          <w:rFonts w:ascii="Courier New" w:hAnsi="Courier New" w:cs="Courier New"/>
          <w:color w:val="000000"/>
          <w:szCs w:val="18"/>
        </w:rPr>
        <w:t>,fspan):</w:t>
      </w:r>
      <w:r w:rsidRPr="00A4103D">
        <w:rPr>
          <w:rFonts w:ascii="Courier New" w:hAnsi="Courier New" w:cs="Courier New"/>
          <w:color w:val="000000"/>
          <w:szCs w:val="18"/>
        </w:rPr>
        <w:br/>
        <w:t xml:space="preserve">        cmd = </w:t>
      </w:r>
      <w:r w:rsidRPr="00A4103D">
        <w:rPr>
          <w:rFonts w:ascii="Courier New" w:hAnsi="Courier New" w:cs="Courier New"/>
          <w:b/>
          <w:bCs/>
          <w:color w:val="008080"/>
          <w:szCs w:val="18"/>
        </w:rPr>
        <w:t xml:space="preserve">'freq:span %se6;*opc?' </w:t>
      </w:r>
      <w:r w:rsidRPr="00A4103D">
        <w:rPr>
          <w:rFonts w:ascii="Courier New" w:hAnsi="Courier New" w:cs="Courier New"/>
          <w:color w:val="000000"/>
          <w:szCs w:val="18"/>
        </w:rPr>
        <w:t>% fspan</w:t>
      </w:r>
      <w:r w:rsidRPr="00A4103D">
        <w:rPr>
          <w:rFonts w:ascii="Courier New" w:hAnsi="Courier New" w:cs="Courier New"/>
          <w:color w:val="000000"/>
          <w:szCs w:val="18"/>
        </w:rPr>
        <w:br/>
        <w:t xml:space="preserve">        </w:t>
      </w:r>
      <w:r w:rsidRPr="00A4103D">
        <w:rPr>
          <w:rFonts w:ascii="Courier New" w:hAnsi="Courier New" w:cs="Courier New"/>
          <w:color w:val="94558D"/>
          <w:szCs w:val="18"/>
        </w:rPr>
        <w:t>self</w:t>
      </w:r>
      <w:r w:rsidRPr="00A4103D">
        <w:rPr>
          <w:rFonts w:ascii="Courier New" w:hAnsi="Courier New" w:cs="Courier New"/>
          <w:color w:val="000000"/>
          <w:szCs w:val="18"/>
        </w:rPr>
        <w:t>.instr.write(</w:t>
      </w:r>
      <w:r w:rsidRPr="00A4103D">
        <w:rPr>
          <w:rFonts w:ascii="Courier New" w:hAnsi="Courier New" w:cs="Courier New"/>
          <w:b/>
          <w:bCs/>
          <w:color w:val="008080"/>
          <w:szCs w:val="18"/>
        </w:rPr>
        <w:t>'%s</w:t>
      </w:r>
      <w:r w:rsidRPr="00A4103D">
        <w:rPr>
          <w:rFonts w:ascii="Courier New" w:hAnsi="Courier New" w:cs="Courier New"/>
          <w:b/>
          <w:bCs/>
          <w:color w:val="000080"/>
          <w:szCs w:val="18"/>
        </w:rPr>
        <w:t>\n</w:t>
      </w:r>
      <w:r w:rsidRPr="00A4103D">
        <w:rPr>
          <w:rFonts w:ascii="Courier New" w:hAnsi="Courier New" w:cs="Courier New"/>
          <w:b/>
          <w:bCs/>
          <w:color w:val="008080"/>
          <w:szCs w:val="18"/>
        </w:rPr>
        <w:t xml:space="preserve">' </w:t>
      </w:r>
      <w:r w:rsidRPr="00A4103D">
        <w:rPr>
          <w:rFonts w:ascii="Courier New" w:hAnsi="Courier New" w:cs="Courier New"/>
          <w:color w:val="000000"/>
          <w:szCs w:val="18"/>
        </w:rPr>
        <w:t>% cmd)</w:t>
      </w:r>
      <w:r w:rsidRPr="00A4103D">
        <w:rPr>
          <w:rFonts w:ascii="Courier New" w:hAnsi="Courier New" w:cs="Courier New"/>
          <w:color w:val="000000"/>
          <w:szCs w:val="18"/>
        </w:rPr>
        <w:br/>
      </w:r>
      <w:r w:rsidRPr="00A4103D">
        <w:rPr>
          <w:rFonts w:ascii="Courier New" w:hAnsi="Courier New" w:cs="Courier New"/>
          <w:color w:val="000000"/>
          <w:szCs w:val="18"/>
        </w:rPr>
        <w:br/>
        <w:t xml:space="preserve">    </w:t>
      </w:r>
      <w:r w:rsidRPr="00A4103D">
        <w:rPr>
          <w:rFonts w:ascii="Courier New" w:hAnsi="Courier New" w:cs="Courier New"/>
          <w:b/>
          <w:bCs/>
          <w:color w:val="000080"/>
          <w:szCs w:val="18"/>
        </w:rPr>
        <w:t xml:space="preserve">def </w:t>
      </w:r>
      <w:r w:rsidRPr="00A4103D">
        <w:rPr>
          <w:rFonts w:ascii="Courier New" w:hAnsi="Courier New" w:cs="Courier New"/>
          <w:color w:val="000000"/>
          <w:szCs w:val="18"/>
        </w:rPr>
        <w:t>fsa_measure_peak(</w:t>
      </w:r>
      <w:r w:rsidRPr="00A4103D">
        <w:rPr>
          <w:rFonts w:ascii="Courier New" w:hAnsi="Courier New" w:cs="Courier New"/>
          <w:color w:val="94558D"/>
          <w:szCs w:val="18"/>
        </w:rPr>
        <w:t>self</w:t>
      </w:r>
      <w:r w:rsidRPr="00A4103D">
        <w:rPr>
          <w:rFonts w:ascii="Courier New" w:hAnsi="Courier New" w:cs="Courier New"/>
          <w:color w:val="000000"/>
          <w:szCs w:val="18"/>
        </w:rPr>
        <w:t>):</w:t>
      </w:r>
      <w:r w:rsidRPr="00A4103D">
        <w:rPr>
          <w:rFonts w:ascii="Courier New" w:hAnsi="Courier New" w:cs="Courier New"/>
          <w:color w:val="000000"/>
          <w:szCs w:val="18"/>
        </w:rPr>
        <w:br/>
        <w:t xml:space="preserve">        cmd = </w:t>
      </w:r>
      <w:r w:rsidRPr="00A4103D">
        <w:rPr>
          <w:rFonts w:ascii="Courier New" w:hAnsi="Courier New" w:cs="Courier New"/>
          <w:b/>
          <w:bCs/>
          <w:color w:val="008080"/>
          <w:szCs w:val="18"/>
        </w:rPr>
        <w:t>':INIT:IMM;*OPC?'</w:t>
      </w:r>
      <w:r w:rsidRPr="00A4103D">
        <w:rPr>
          <w:rFonts w:ascii="Courier New" w:hAnsi="Courier New" w:cs="Courier New"/>
          <w:b/>
          <w:bCs/>
          <w:color w:val="008080"/>
          <w:szCs w:val="18"/>
        </w:rPr>
        <w:br/>
        <w:t xml:space="preserve">        </w:t>
      </w:r>
      <w:r w:rsidRPr="00A4103D">
        <w:rPr>
          <w:rFonts w:ascii="Courier New" w:hAnsi="Courier New" w:cs="Courier New"/>
          <w:color w:val="94558D"/>
          <w:szCs w:val="18"/>
        </w:rPr>
        <w:t>self</w:t>
      </w:r>
      <w:r w:rsidRPr="00A4103D">
        <w:rPr>
          <w:rFonts w:ascii="Courier New" w:hAnsi="Courier New" w:cs="Courier New"/>
          <w:color w:val="000000"/>
          <w:szCs w:val="18"/>
        </w:rPr>
        <w:t>.instr.write(</w:t>
      </w:r>
      <w:r w:rsidRPr="00A4103D">
        <w:rPr>
          <w:rFonts w:ascii="Courier New" w:hAnsi="Courier New" w:cs="Courier New"/>
          <w:b/>
          <w:bCs/>
          <w:color w:val="008080"/>
          <w:szCs w:val="18"/>
        </w:rPr>
        <w:t>'%s</w:t>
      </w:r>
      <w:r w:rsidRPr="00A4103D">
        <w:rPr>
          <w:rFonts w:ascii="Courier New" w:hAnsi="Courier New" w:cs="Courier New"/>
          <w:b/>
          <w:bCs/>
          <w:color w:val="000080"/>
          <w:szCs w:val="18"/>
        </w:rPr>
        <w:t>\n</w:t>
      </w:r>
      <w:r w:rsidRPr="00A4103D">
        <w:rPr>
          <w:rFonts w:ascii="Courier New" w:hAnsi="Courier New" w:cs="Courier New"/>
          <w:b/>
          <w:bCs/>
          <w:color w:val="008080"/>
          <w:szCs w:val="18"/>
        </w:rPr>
        <w:t xml:space="preserve">' </w:t>
      </w:r>
      <w:r w:rsidRPr="00A4103D">
        <w:rPr>
          <w:rFonts w:ascii="Courier New" w:hAnsi="Courier New" w:cs="Courier New"/>
          <w:color w:val="000000"/>
          <w:szCs w:val="18"/>
        </w:rPr>
        <w:t>% cmd)</w:t>
      </w:r>
      <w:r w:rsidRPr="00A4103D">
        <w:rPr>
          <w:rFonts w:ascii="Courier New" w:hAnsi="Courier New" w:cs="Courier New"/>
          <w:color w:val="000000"/>
          <w:szCs w:val="18"/>
        </w:rPr>
        <w:br/>
        <w:t xml:space="preserve">        cmd = </w:t>
      </w:r>
      <w:r w:rsidRPr="00A4103D">
        <w:rPr>
          <w:rFonts w:ascii="Courier New" w:hAnsi="Courier New" w:cs="Courier New"/>
          <w:b/>
          <w:bCs/>
          <w:color w:val="008080"/>
          <w:szCs w:val="18"/>
        </w:rPr>
        <w:t>':calc:mark1:max:peak;*OPC?'</w:t>
      </w:r>
      <w:r w:rsidRPr="00A4103D">
        <w:rPr>
          <w:rFonts w:ascii="Courier New" w:hAnsi="Courier New" w:cs="Courier New"/>
          <w:b/>
          <w:bCs/>
          <w:color w:val="008080"/>
          <w:szCs w:val="18"/>
        </w:rPr>
        <w:br/>
        <w:t xml:space="preserve">        </w:t>
      </w:r>
      <w:r w:rsidRPr="00A4103D">
        <w:rPr>
          <w:rFonts w:ascii="Courier New" w:hAnsi="Courier New" w:cs="Courier New"/>
          <w:color w:val="94558D"/>
          <w:szCs w:val="18"/>
        </w:rPr>
        <w:t>self</w:t>
      </w:r>
      <w:r w:rsidRPr="00A4103D">
        <w:rPr>
          <w:rFonts w:ascii="Courier New" w:hAnsi="Courier New" w:cs="Courier New"/>
          <w:color w:val="000000"/>
          <w:szCs w:val="18"/>
        </w:rPr>
        <w:t>.instr.write(</w:t>
      </w:r>
      <w:r w:rsidRPr="00A4103D">
        <w:rPr>
          <w:rFonts w:ascii="Courier New" w:hAnsi="Courier New" w:cs="Courier New"/>
          <w:b/>
          <w:bCs/>
          <w:color w:val="008080"/>
          <w:szCs w:val="18"/>
        </w:rPr>
        <w:t>'%s</w:t>
      </w:r>
      <w:r w:rsidRPr="00A4103D">
        <w:rPr>
          <w:rFonts w:ascii="Courier New" w:hAnsi="Courier New" w:cs="Courier New"/>
          <w:b/>
          <w:bCs/>
          <w:color w:val="000080"/>
          <w:szCs w:val="18"/>
        </w:rPr>
        <w:t>\n</w:t>
      </w:r>
      <w:r w:rsidRPr="00A4103D">
        <w:rPr>
          <w:rFonts w:ascii="Courier New" w:hAnsi="Courier New" w:cs="Courier New"/>
          <w:b/>
          <w:bCs/>
          <w:color w:val="008080"/>
          <w:szCs w:val="18"/>
        </w:rPr>
        <w:t xml:space="preserve">' </w:t>
      </w:r>
      <w:r w:rsidRPr="00A4103D">
        <w:rPr>
          <w:rFonts w:ascii="Courier New" w:hAnsi="Courier New" w:cs="Courier New"/>
          <w:color w:val="000000"/>
          <w:szCs w:val="18"/>
        </w:rPr>
        <w:t>% cmd)</w:t>
      </w:r>
      <w:r w:rsidRPr="00A4103D">
        <w:rPr>
          <w:rFonts w:ascii="Courier New" w:hAnsi="Courier New" w:cs="Courier New"/>
          <w:color w:val="000000"/>
          <w:szCs w:val="18"/>
        </w:rPr>
        <w:br/>
        <w:t xml:space="preserve">        cmd = </w:t>
      </w:r>
      <w:r w:rsidRPr="00A4103D">
        <w:rPr>
          <w:rFonts w:ascii="Courier New" w:hAnsi="Courier New" w:cs="Courier New"/>
          <w:b/>
          <w:bCs/>
          <w:color w:val="008080"/>
          <w:szCs w:val="18"/>
        </w:rPr>
        <w:t>':calc:mark1:y?'</w:t>
      </w:r>
      <w:r w:rsidRPr="00A4103D">
        <w:rPr>
          <w:rFonts w:ascii="Courier New" w:hAnsi="Courier New" w:cs="Courier New"/>
          <w:b/>
          <w:bCs/>
          <w:color w:val="008080"/>
          <w:szCs w:val="18"/>
        </w:rPr>
        <w:br/>
        <w:t xml:space="preserve">        </w:t>
      </w:r>
      <w:r w:rsidRPr="00A4103D">
        <w:rPr>
          <w:rFonts w:ascii="Courier New" w:hAnsi="Courier New" w:cs="Courier New"/>
          <w:color w:val="94558D"/>
          <w:szCs w:val="18"/>
        </w:rPr>
        <w:t>self</w:t>
      </w:r>
      <w:r w:rsidRPr="00A4103D">
        <w:rPr>
          <w:rFonts w:ascii="Courier New" w:hAnsi="Courier New" w:cs="Courier New"/>
          <w:color w:val="000000"/>
          <w:szCs w:val="18"/>
        </w:rPr>
        <w:t xml:space="preserve">.res_y = </w:t>
      </w:r>
      <w:r w:rsidRPr="00A4103D">
        <w:rPr>
          <w:rFonts w:ascii="Courier New" w:hAnsi="Courier New" w:cs="Courier New"/>
          <w:color w:val="94558D"/>
          <w:szCs w:val="18"/>
        </w:rPr>
        <w:t>self</w:t>
      </w:r>
      <w:r w:rsidRPr="00A4103D">
        <w:rPr>
          <w:rFonts w:ascii="Courier New" w:hAnsi="Courier New" w:cs="Courier New"/>
          <w:color w:val="000000"/>
          <w:szCs w:val="18"/>
        </w:rPr>
        <w:t>.instr.ask(</w:t>
      </w:r>
      <w:r w:rsidRPr="00A4103D">
        <w:rPr>
          <w:rFonts w:ascii="Courier New" w:hAnsi="Courier New" w:cs="Courier New"/>
          <w:b/>
          <w:bCs/>
          <w:color w:val="008080"/>
          <w:szCs w:val="18"/>
        </w:rPr>
        <w:t>'%s</w:t>
      </w:r>
      <w:r w:rsidRPr="00A4103D">
        <w:rPr>
          <w:rFonts w:ascii="Courier New" w:hAnsi="Courier New" w:cs="Courier New"/>
          <w:b/>
          <w:bCs/>
          <w:color w:val="000080"/>
          <w:szCs w:val="18"/>
        </w:rPr>
        <w:t>\n</w:t>
      </w:r>
      <w:r w:rsidRPr="00A4103D">
        <w:rPr>
          <w:rFonts w:ascii="Courier New" w:hAnsi="Courier New" w:cs="Courier New"/>
          <w:b/>
          <w:bCs/>
          <w:color w:val="008080"/>
          <w:szCs w:val="18"/>
        </w:rPr>
        <w:t xml:space="preserve">' </w:t>
      </w:r>
      <w:r w:rsidRPr="00A4103D">
        <w:rPr>
          <w:rFonts w:ascii="Courier New" w:hAnsi="Courier New" w:cs="Courier New"/>
          <w:color w:val="000000"/>
          <w:szCs w:val="18"/>
        </w:rPr>
        <w:t xml:space="preserve">% cmd, </w:t>
      </w:r>
      <w:r w:rsidRPr="00A4103D">
        <w:rPr>
          <w:rFonts w:ascii="Courier New" w:hAnsi="Courier New" w:cs="Courier New"/>
          <w:color w:val="0000FF"/>
          <w:szCs w:val="18"/>
        </w:rPr>
        <w:t>5</w:t>
      </w:r>
      <w:r w:rsidRPr="00A4103D">
        <w:rPr>
          <w:rFonts w:ascii="Courier New" w:hAnsi="Courier New" w:cs="Courier New"/>
          <w:color w:val="000000"/>
          <w:szCs w:val="18"/>
        </w:rPr>
        <w:t>)</w:t>
      </w:r>
      <w:r w:rsidRPr="00A4103D">
        <w:rPr>
          <w:rFonts w:ascii="Courier New" w:hAnsi="Courier New" w:cs="Courier New"/>
          <w:color w:val="000000"/>
          <w:szCs w:val="18"/>
        </w:rPr>
        <w:br/>
        <w:t xml:space="preserve">        cmd = </w:t>
      </w:r>
      <w:r w:rsidRPr="00A4103D">
        <w:rPr>
          <w:rFonts w:ascii="Courier New" w:hAnsi="Courier New" w:cs="Courier New"/>
          <w:b/>
          <w:bCs/>
          <w:color w:val="008080"/>
          <w:szCs w:val="18"/>
        </w:rPr>
        <w:t>':calc:mark1:x?'</w:t>
      </w:r>
      <w:r w:rsidRPr="00A4103D">
        <w:rPr>
          <w:rFonts w:ascii="Courier New" w:hAnsi="Courier New" w:cs="Courier New"/>
          <w:b/>
          <w:bCs/>
          <w:color w:val="008080"/>
          <w:szCs w:val="18"/>
        </w:rPr>
        <w:br/>
        <w:t xml:space="preserve">        </w:t>
      </w:r>
      <w:r w:rsidRPr="00A4103D">
        <w:rPr>
          <w:rFonts w:ascii="Courier New" w:hAnsi="Courier New" w:cs="Courier New"/>
          <w:color w:val="94558D"/>
          <w:szCs w:val="18"/>
        </w:rPr>
        <w:t>self</w:t>
      </w:r>
      <w:r w:rsidRPr="00A4103D">
        <w:rPr>
          <w:rFonts w:ascii="Courier New" w:hAnsi="Courier New" w:cs="Courier New"/>
          <w:color w:val="000000"/>
          <w:szCs w:val="18"/>
        </w:rPr>
        <w:t xml:space="preserve">.res_x = </w:t>
      </w:r>
      <w:r w:rsidRPr="00A4103D">
        <w:rPr>
          <w:rFonts w:ascii="Courier New" w:hAnsi="Courier New" w:cs="Courier New"/>
          <w:color w:val="94558D"/>
          <w:szCs w:val="18"/>
        </w:rPr>
        <w:t>self</w:t>
      </w:r>
      <w:r w:rsidRPr="00A4103D">
        <w:rPr>
          <w:rFonts w:ascii="Courier New" w:hAnsi="Courier New" w:cs="Courier New"/>
          <w:color w:val="000000"/>
          <w:szCs w:val="18"/>
        </w:rPr>
        <w:t>.instr.ask(</w:t>
      </w:r>
      <w:r w:rsidRPr="00A4103D">
        <w:rPr>
          <w:rFonts w:ascii="Courier New" w:hAnsi="Courier New" w:cs="Courier New"/>
          <w:b/>
          <w:bCs/>
          <w:color w:val="008080"/>
          <w:szCs w:val="18"/>
        </w:rPr>
        <w:t>'%s</w:t>
      </w:r>
      <w:r w:rsidRPr="00A4103D">
        <w:rPr>
          <w:rFonts w:ascii="Courier New" w:hAnsi="Courier New" w:cs="Courier New"/>
          <w:b/>
          <w:bCs/>
          <w:color w:val="000080"/>
          <w:szCs w:val="18"/>
        </w:rPr>
        <w:t>\n</w:t>
      </w:r>
      <w:r w:rsidRPr="00A4103D">
        <w:rPr>
          <w:rFonts w:ascii="Courier New" w:hAnsi="Courier New" w:cs="Courier New"/>
          <w:b/>
          <w:bCs/>
          <w:color w:val="008080"/>
          <w:szCs w:val="18"/>
        </w:rPr>
        <w:t xml:space="preserve">' </w:t>
      </w:r>
      <w:r w:rsidRPr="00A4103D">
        <w:rPr>
          <w:rFonts w:ascii="Courier New" w:hAnsi="Courier New" w:cs="Courier New"/>
          <w:color w:val="000000"/>
          <w:szCs w:val="18"/>
        </w:rPr>
        <w:t xml:space="preserve">% cmd, </w:t>
      </w:r>
      <w:r w:rsidRPr="00A4103D">
        <w:rPr>
          <w:rFonts w:ascii="Courier New" w:hAnsi="Courier New" w:cs="Courier New"/>
          <w:color w:val="0000FF"/>
          <w:szCs w:val="18"/>
        </w:rPr>
        <w:t>5</w:t>
      </w:r>
      <w:r w:rsidRPr="00A4103D">
        <w:rPr>
          <w:rFonts w:ascii="Courier New" w:hAnsi="Courier New" w:cs="Courier New"/>
          <w:color w:val="000000"/>
          <w:szCs w:val="18"/>
        </w:rPr>
        <w:t>)</w:t>
      </w:r>
    </w:p>
    <w:p w:rsidR="00A4103D" w:rsidRPr="00A4103D" w:rsidRDefault="00A4103D" w:rsidP="00A410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A4103D" w:rsidRDefault="00A4103D">
      <w:pPr>
        <w:jc w:val="left"/>
        <w:rPr>
          <w:rFonts w:eastAsia="Calibri"/>
          <w:sz w:val="24"/>
          <w:szCs w:val="22"/>
          <w:lang w:val="en-IE"/>
        </w:rPr>
      </w:pPr>
      <w:r>
        <w:rPr>
          <w:rFonts w:eastAsia="Calibri"/>
          <w:sz w:val="24"/>
          <w:szCs w:val="22"/>
          <w:lang w:val="en-IE"/>
        </w:rPr>
        <w:br w:type="page"/>
      </w:r>
    </w:p>
    <w:p w:rsidR="00A4103D" w:rsidRPr="00A4103D" w:rsidRDefault="00A4103D" w:rsidP="00A4103D">
      <w:pPr>
        <w:keepNext/>
        <w:keepLines/>
        <w:spacing w:before="40" w:after="160" w:line="360" w:lineRule="auto"/>
        <w:jc w:val="left"/>
        <w:outlineLvl w:val="1"/>
        <w:rPr>
          <w:b/>
          <w:sz w:val="32"/>
          <w:szCs w:val="26"/>
          <w:lang w:val="en-IE"/>
        </w:rPr>
      </w:pPr>
      <w:bookmarkStart w:id="486" w:name="_Toc521679922"/>
      <w:bookmarkStart w:id="487" w:name="_Toc522011889"/>
      <w:bookmarkStart w:id="488" w:name="_Toc522020478"/>
      <w:r>
        <w:rPr>
          <w:b/>
          <w:sz w:val="32"/>
          <w:szCs w:val="26"/>
          <w:lang w:val="en-IE"/>
        </w:rPr>
        <w:lastRenderedPageBreak/>
        <w:t xml:space="preserve">E.2 </w:t>
      </w:r>
      <w:r w:rsidRPr="00A4103D">
        <w:rPr>
          <w:b/>
          <w:sz w:val="32"/>
          <w:szCs w:val="26"/>
          <w:lang w:val="en-IE"/>
        </w:rPr>
        <w:t>PDP</w:t>
      </w:r>
      <w:r w:rsidR="00E41E79">
        <w:rPr>
          <w:b/>
          <w:sz w:val="32"/>
          <w:szCs w:val="26"/>
          <w:lang w:val="en-IE"/>
        </w:rPr>
        <w:t xml:space="preserve"> Calculation</w:t>
      </w:r>
      <w:r w:rsidRPr="00A4103D">
        <w:rPr>
          <w:b/>
          <w:sz w:val="32"/>
          <w:szCs w:val="26"/>
          <w:lang w:val="en-IE"/>
        </w:rPr>
        <w:t xml:space="preserve"> </w:t>
      </w:r>
      <w:bookmarkEnd w:id="486"/>
      <w:r w:rsidR="00E41E79">
        <w:rPr>
          <w:b/>
          <w:sz w:val="32"/>
          <w:szCs w:val="26"/>
          <w:lang w:val="en-IE"/>
        </w:rPr>
        <w:t>using Hilbert Filter</w:t>
      </w:r>
      <w:bookmarkEnd w:id="487"/>
      <w:bookmarkEnd w:id="488"/>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228B22"/>
        </w:rPr>
        <w:t>%% Create impulse train</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clear;clc;</w:t>
      </w:r>
      <w:r w:rsidRPr="007016B3">
        <w:rPr>
          <w:rFonts w:ascii="Courier New" w:hAnsi="Courier New" w:cs="Courier New"/>
          <w:color w:val="228B22"/>
        </w:rPr>
        <w:t>%close all;</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228B22"/>
        </w:rPr>
        <w:t xml:space="preserve"> </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228B22"/>
        </w:rPr>
        <w:t>%__________________________________</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 xml:space="preserve">pos = 7;                </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 xml:space="preserve"> </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 xml:space="preserve">c = 3e8;                </w:t>
      </w:r>
      <w:r w:rsidRPr="007016B3">
        <w:rPr>
          <w:rFonts w:ascii="Courier New" w:hAnsi="Courier New" w:cs="Courier New"/>
          <w:color w:val="228B22"/>
        </w:rPr>
        <w:t>% m/s</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 xml:space="preserve">freqStartGHz = 2.0;     </w:t>
      </w:r>
      <w:r w:rsidRPr="007016B3">
        <w:rPr>
          <w:rFonts w:ascii="Courier New" w:hAnsi="Courier New" w:cs="Courier New"/>
          <w:color w:val="228B22"/>
        </w:rPr>
        <w:t>% GHz</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 xml:space="preserve">freqEndGHz = 2.4;       </w:t>
      </w:r>
      <w:r w:rsidRPr="007016B3">
        <w:rPr>
          <w:rFonts w:ascii="Courier New" w:hAnsi="Courier New" w:cs="Courier New"/>
          <w:color w:val="228B22"/>
        </w:rPr>
        <w:t>% GHz</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228B22"/>
        </w:rPr>
        <w:t xml:space="preserve"> </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 xml:space="preserve">posRx = 165+100j;       </w:t>
      </w:r>
      <w:r w:rsidRPr="007016B3">
        <w:rPr>
          <w:rFonts w:ascii="Courier New" w:hAnsi="Courier New" w:cs="Courier New"/>
          <w:color w:val="228B22"/>
        </w:rPr>
        <w:t>%position of fixed receiver in inches</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228B22"/>
        </w:rPr>
        <w:t xml:space="preserve"> </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228B22"/>
        </w:rPr>
        <w:t>% Testcase for Tx position</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228B22"/>
        </w:rPr>
        <w:t>% requires Excel formatted frequency sweep results</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FF"/>
        </w:rPr>
        <w:t>switch</w:t>
      </w:r>
      <w:r w:rsidRPr="007016B3">
        <w:rPr>
          <w:rFonts w:ascii="Courier New" w:hAnsi="Courier New" w:cs="Courier New"/>
          <w:color w:val="000000"/>
        </w:rPr>
        <w:t xml:space="preserve"> pos</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 xml:space="preserve">    </w:t>
      </w:r>
      <w:r w:rsidRPr="007016B3">
        <w:rPr>
          <w:rFonts w:ascii="Courier New" w:hAnsi="Courier New" w:cs="Courier New"/>
          <w:color w:val="0000FF"/>
        </w:rPr>
        <w:t>case</w:t>
      </w:r>
      <w:r w:rsidRPr="007016B3">
        <w:rPr>
          <w:rFonts w:ascii="Courier New" w:hAnsi="Courier New" w:cs="Courier New"/>
          <w:color w:val="000000"/>
        </w:rPr>
        <w:t xml:space="preserve"> 1</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 xml:space="preserve">        filename = </w:t>
      </w:r>
      <w:r w:rsidRPr="007016B3">
        <w:rPr>
          <w:rFonts w:ascii="Courier New" w:hAnsi="Courier New" w:cs="Courier New"/>
          <w:color w:val="A020F0"/>
        </w:rPr>
        <w:t>'t61801.xlsx'</w:t>
      </w:r>
      <w:r w:rsidRPr="007016B3">
        <w:rPr>
          <w:rFonts w:ascii="Courier New" w:hAnsi="Courier New" w:cs="Courier New"/>
          <w:color w:val="000000"/>
        </w:rPr>
        <w:t>;</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 xml:space="preserve">        posTx = 300+240j;</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 xml:space="preserve">    </w:t>
      </w:r>
      <w:r w:rsidRPr="007016B3">
        <w:rPr>
          <w:rFonts w:ascii="Courier New" w:hAnsi="Courier New" w:cs="Courier New"/>
          <w:color w:val="0000FF"/>
        </w:rPr>
        <w:t>case</w:t>
      </w:r>
      <w:r w:rsidRPr="007016B3">
        <w:rPr>
          <w:rFonts w:ascii="Courier New" w:hAnsi="Courier New" w:cs="Courier New"/>
          <w:color w:val="000000"/>
        </w:rPr>
        <w:t xml:space="preserve"> 3</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 xml:space="preserve">        filename = </w:t>
      </w:r>
      <w:r w:rsidRPr="007016B3">
        <w:rPr>
          <w:rFonts w:ascii="Courier New" w:hAnsi="Courier New" w:cs="Courier New"/>
          <w:color w:val="A020F0"/>
        </w:rPr>
        <w:t>'t61803.xlsx'</w:t>
      </w:r>
      <w:r w:rsidRPr="007016B3">
        <w:rPr>
          <w:rFonts w:ascii="Courier New" w:hAnsi="Courier New" w:cs="Courier New"/>
          <w:color w:val="000000"/>
        </w:rPr>
        <w:t>;</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 xml:space="preserve">        posTx = 25+240j;</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 xml:space="preserve">    </w:t>
      </w:r>
      <w:r w:rsidRPr="007016B3">
        <w:rPr>
          <w:rFonts w:ascii="Courier New" w:hAnsi="Courier New" w:cs="Courier New"/>
          <w:color w:val="0000FF"/>
        </w:rPr>
        <w:t>case</w:t>
      </w:r>
      <w:r w:rsidRPr="007016B3">
        <w:rPr>
          <w:rFonts w:ascii="Courier New" w:hAnsi="Courier New" w:cs="Courier New"/>
          <w:color w:val="000000"/>
        </w:rPr>
        <w:t xml:space="preserve"> 5</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 xml:space="preserve">        filename = </w:t>
      </w:r>
      <w:r w:rsidRPr="007016B3">
        <w:rPr>
          <w:rFonts w:ascii="Courier New" w:hAnsi="Courier New" w:cs="Courier New"/>
          <w:color w:val="A020F0"/>
        </w:rPr>
        <w:t>'t61805.xlsx'</w:t>
      </w:r>
      <w:r w:rsidRPr="007016B3">
        <w:rPr>
          <w:rFonts w:ascii="Courier New" w:hAnsi="Courier New" w:cs="Courier New"/>
          <w:color w:val="000000"/>
        </w:rPr>
        <w:t>;</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 xml:space="preserve">        posTx = 165+435j;</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 xml:space="preserve">    </w:t>
      </w:r>
      <w:r w:rsidRPr="007016B3">
        <w:rPr>
          <w:rFonts w:ascii="Courier New" w:hAnsi="Courier New" w:cs="Courier New"/>
          <w:color w:val="0000FF"/>
        </w:rPr>
        <w:t>case</w:t>
      </w:r>
      <w:r w:rsidRPr="007016B3">
        <w:rPr>
          <w:rFonts w:ascii="Courier New" w:hAnsi="Courier New" w:cs="Courier New"/>
          <w:color w:val="000000"/>
        </w:rPr>
        <w:t xml:space="preserve"> 7</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 xml:space="preserve">        filename = </w:t>
      </w:r>
      <w:r w:rsidRPr="007016B3">
        <w:rPr>
          <w:rFonts w:ascii="Courier New" w:hAnsi="Courier New" w:cs="Courier New"/>
          <w:color w:val="A020F0"/>
        </w:rPr>
        <w:t>'t61807.xlsx'</w:t>
      </w:r>
      <w:r w:rsidRPr="007016B3">
        <w:rPr>
          <w:rFonts w:ascii="Courier New" w:hAnsi="Courier New" w:cs="Courier New"/>
          <w:color w:val="000000"/>
        </w:rPr>
        <w:t>;</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 xml:space="preserve">        posTx = 300+630j;</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 xml:space="preserve">    </w:t>
      </w:r>
      <w:r w:rsidRPr="007016B3">
        <w:rPr>
          <w:rFonts w:ascii="Courier New" w:hAnsi="Courier New" w:cs="Courier New"/>
          <w:color w:val="0000FF"/>
        </w:rPr>
        <w:t>case</w:t>
      </w:r>
      <w:r w:rsidRPr="007016B3">
        <w:rPr>
          <w:rFonts w:ascii="Courier New" w:hAnsi="Courier New" w:cs="Courier New"/>
          <w:color w:val="000000"/>
        </w:rPr>
        <w:t xml:space="preserve"> 9</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 xml:space="preserve">        filename = </w:t>
      </w:r>
      <w:r w:rsidRPr="007016B3">
        <w:rPr>
          <w:rFonts w:ascii="Courier New" w:hAnsi="Courier New" w:cs="Courier New"/>
          <w:color w:val="A020F0"/>
        </w:rPr>
        <w:t>'t61809.xlsx'</w:t>
      </w:r>
      <w:r w:rsidRPr="007016B3">
        <w:rPr>
          <w:rFonts w:ascii="Courier New" w:hAnsi="Courier New" w:cs="Courier New"/>
          <w:color w:val="000000"/>
        </w:rPr>
        <w:t>;</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 xml:space="preserve">        posTx = 25+630j;</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 xml:space="preserve">    </w:t>
      </w:r>
      <w:r w:rsidRPr="007016B3">
        <w:rPr>
          <w:rFonts w:ascii="Courier New" w:hAnsi="Courier New" w:cs="Courier New"/>
          <w:color w:val="0000FF"/>
        </w:rPr>
        <w:t>otherwise</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 xml:space="preserve">        error(</w:t>
      </w:r>
      <w:r w:rsidRPr="007016B3">
        <w:rPr>
          <w:rFonts w:ascii="Courier New" w:hAnsi="Courier New" w:cs="Courier New"/>
          <w:color w:val="A020F0"/>
        </w:rPr>
        <w:t>'PDP Generator:case#'</w:t>
      </w:r>
      <w:r w:rsidRPr="007016B3">
        <w:rPr>
          <w:rFonts w:ascii="Courier New" w:hAnsi="Courier New" w:cs="Courier New"/>
          <w:color w:val="000000"/>
        </w:rPr>
        <w:t xml:space="preserve">, </w:t>
      </w:r>
      <w:r w:rsidRPr="007016B3">
        <w:rPr>
          <w:rFonts w:ascii="Courier New" w:hAnsi="Courier New" w:cs="Courier New"/>
          <w:color w:val="A020F0"/>
        </w:rPr>
        <w:t>' invalid position number\n'</w:t>
      </w:r>
      <w:r w:rsidRPr="007016B3">
        <w:rPr>
          <w:rFonts w:ascii="Courier New" w:hAnsi="Courier New" w:cs="Courier New"/>
          <w:color w:val="000000"/>
        </w:rPr>
        <w:t xml:space="preserve">); </w:t>
      </w:r>
      <w:r w:rsidRPr="007016B3">
        <w:rPr>
          <w:rFonts w:ascii="Courier New" w:hAnsi="Courier New" w:cs="Courier New"/>
          <w:color w:val="228B22"/>
        </w:rPr>
        <w:t>%#ok&lt;CTPCT&gt;</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FF"/>
        </w:rPr>
        <w:t>end</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FF"/>
        </w:rPr>
        <w:t xml:space="preserve"> </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 xml:space="preserve">d = abs(posTx-posRx)*0.0254;                </w:t>
      </w:r>
      <w:r w:rsidRPr="007016B3">
        <w:rPr>
          <w:rFonts w:ascii="Courier New" w:hAnsi="Courier New" w:cs="Courier New"/>
          <w:color w:val="228B22"/>
        </w:rPr>
        <w:t>% distance of LoS path in meters</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 xml:space="preserve">t_del = d/c;                                </w:t>
      </w:r>
      <w:r w:rsidRPr="007016B3">
        <w:rPr>
          <w:rFonts w:ascii="Courier New" w:hAnsi="Courier New" w:cs="Courier New"/>
          <w:color w:val="228B22"/>
        </w:rPr>
        <w:t>% time delay for direct path</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228B22"/>
        </w:rPr>
        <w:t xml:space="preserve"> </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f_all = xlsread(filename,</w:t>
      </w:r>
      <w:r w:rsidRPr="007016B3">
        <w:rPr>
          <w:rFonts w:ascii="Courier New" w:hAnsi="Courier New" w:cs="Courier New"/>
          <w:color w:val="A020F0"/>
        </w:rPr>
        <w:t>'A2:A2003'</w:t>
      </w:r>
      <w:r w:rsidRPr="007016B3">
        <w:rPr>
          <w:rFonts w:ascii="Courier New" w:hAnsi="Courier New" w:cs="Courier New"/>
          <w:color w:val="000000"/>
        </w:rPr>
        <w:t xml:space="preserve">);       </w:t>
      </w:r>
      <w:r w:rsidRPr="007016B3">
        <w:rPr>
          <w:rFonts w:ascii="Courier New" w:hAnsi="Courier New" w:cs="Courier New"/>
          <w:color w:val="228B22"/>
        </w:rPr>
        <w:t>% GHz</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s_all = xlsread(filename,</w:t>
      </w:r>
      <w:r w:rsidRPr="007016B3">
        <w:rPr>
          <w:rFonts w:ascii="Courier New" w:hAnsi="Courier New" w:cs="Courier New"/>
          <w:color w:val="A020F0"/>
        </w:rPr>
        <w:t>'C2:C2003'</w:t>
      </w:r>
      <w:r w:rsidRPr="007016B3">
        <w:rPr>
          <w:rFonts w:ascii="Courier New" w:hAnsi="Courier New" w:cs="Courier New"/>
          <w:color w:val="000000"/>
        </w:rPr>
        <w:t xml:space="preserve">);       </w:t>
      </w:r>
      <w:r w:rsidRPr="007016B3">
        <w:rPr>
          <w:rFonts w:ascii="Courier New" w:hAnsi="Courier New" w:cs="Courier New"/>
          <w:color w:val="228B22"/>
        </w:rPr>
        <w:t>% dBm</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228B22"/>
        </w:rPr>
        <w:t xml:space="preserve"> </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figure(1)</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plot(f_all,s_all)</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 xml:space="preserve">grid </w:t>
      </w:r>
      <w:r w:rsidRPr="007016B3">
        <w:rPr>
          <w:rFonts w:ascii="Courier New" w:hAnsi="Courier New" w:cs="Courier New"/>
          <w:color w:val="A020F0"/>
        </w:rPr>
        <w:t>on</w:t>
      </w:r>
      <w:r w:rsidRPr="007016B3">
        <w:rPr>
          <w:rFonts w:ascii="Courier New" w:hAnsi="Courier New" w:cs="Courier New"/>
          <w:color w:val="000000"/>
        </w:rPr>
        <w:t>;</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title(</w:t>
      </w:r>
      <w:r w:rsidRPr="007016B3">
        <w:rPr>
          <w:rFonts w:ascii="Courier New" w:hAnsi="Courier New" w:cs="Courier New"/>
          <w:color w:val="A020F0"/>
        </w:rPr>
        <w:t>'Frequency Sweep'</w:t>
      </w:r>
      <w:r w:rsidRPr="007016B3">
        <w:rPr>
          <w:rFonts w:ascii="Courier New" w:hAnsi="Courier New" w:cs="Courier New"/>
          <w:color w:val="000000"/>
        </w:rPr>
        <w:t>)</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xlabel(</w:t>
      </w:r>
      <w:r w:rsidRPr="007016B3">
        <w:rPr>
          <w:rFonts w:ascii="Courier New" w:hAnsi="Courier New" w:cs="Courier New"/>
          <w:color w:val="A020F0"/>
        </w:rPr>
        <w:t>'Frequencies'</w:t>
      </w:r>
      <w:r w:rsidRPr="007016B3">
        <w:rPr>
          <w:rFonts w:ascii="Courier New" w:hAnsi="Courier New" w:cs="Courier New"/>
          <w:color w:val="000000"/>
        </w:rPr>
        <w:t>)</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ylabel(</w:t>
      </w:r>
      <w:r w:rsidRPr="007016B3">
        <w:rPr>
          <w:rFonts w:ascii="Courier New" w:hAnsi="Courier New" w:cs="Courier New"/>
          <w:color w:val="A020F0"/>
        </w:rPr>
        <w:t>'PRx (dBm)'</w:t>
      </w:r>
      <w:r w:rsidRPr="007016B3">
        <w:rPr>
          <w:rFonts w:ascii="Courier New" w:hAnsi="Courier New" w:cs="Courier New"/>
          <w:color w:val="000000"/>
        </w:rPr>
        <w:t>)</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 xml:space="preserve"> </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228B22"/>
        </w:rPr>
        <w:t>% choose frequencies that avoid the interference in auditorium</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f = f_all(find(f_all&gt;=freqStartGHz,1,</w:t>
      </w:r>
      <w:r w:rsidRPr="007016B3">
        <w:rPr>
          <w:rFonts w:ascii="Courier New" w:hAnsi="Courier New" w:cs="Courier New"/>
          <w:color w:val="A020F0"/>
        </w:rPr>
        <w:t>'first'</w:t>
      </w:r>
      <w:r w:rsidRPr="007016B3">
        <w:rPr>
          <w:rFonts w:ascii="Courier New" w:hAnsi="Courier New" w:cs="Courier New"/>
          <w:color w:val="000000"/>
        </w:rPr>
        <w:t>):find(f_all&lt;=freqEndGHz,1,</w:t>
      </w:r>
      <w:r w:rsidRPr="007016B3">
        <w:rPr>
          <w:rFonts w:ascii="Courier New" w:hAnsi="Courier New" w:cs="Courier New"/>
          <w:color w:val="A020F0"/>
        </w:rPr>
        <w:t>'last'</w:t>
      </w:r>
      <w:r w:rsidRPr="007016B3">
        <w:rPr>
          <w:rFonts w:ascii="Courier New" w:hAnsi="Courier New" w:cs="Courier New"/>
          <w:color w:val="000000"/>
        </w:rPr>
        <w:t>));</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s = s_all(find(f_all&gt;=freqStartGHz,1,</w:t>
      </w:r>
      <w:r w:rsidRPr="007016B3">
        <w:rPr>
          <w:rFonts w:ascii="Courier New" w:hAnsi="Courier New" w:cs="Courier New"/>
          <w:color w:val="A020F0"/>
        </w:rPr>
        <w:t>'first'</w:t>
      </w:r>
      <w:r w:rsidRPr="007016B3">
        <w:rPr>
          <w:rFonts w:ascii="Courier New" w:hAnsi="Courier New" w:cs="Courier New"/>
          <w:color w:val="000000"/>
        </w:rPr>
        <w:t>):find(f_all&lt;=freqEndGHz,1,</w:t>
      </w:r>
      <w:r w:rsidRPr="007016B3">
        <w:rPr>
          <w:rFonts w:ascii="Courier New" w:hAnsi="Courier New" w:cs="Courier New"/>
          <w:color w:val="A020F0"/>
        </w:rPr>
        <w:t>'last'</w:t>
      </w:r>
      <w:r w:rsidRPr="007016B3">
        <w:rPr>
          <w:rFonts w:ascii="Courier New" w:hAnsi="Courier New" w:cs="Courier New"/>
          <w:color w:val="000000"/>
        </w:rPr>
        <w:t>));</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 xml:space="preserve">clear </w:t>
      </w:r>
      <w:r w:rsidRPr="007016B3">
        <w:rPr>
          <w:rFonts w:ascii="Courier New" w:hAnsi="Courier New" w:cs="Courier New"/>
          <w:color w:val="A020F0"/>
        </w:rPr>
        <w:t>f_all</w:t>
      </w:r>
      <w:r w:rsidRPr="007016B3">
        <w:rPr>
          <w:rFonts w:ascii="Courier New" w:hAnsi="Courier New" w:cs="Courier New"/>
          <w:color w:val="000000"/>
        </w:rPr>
        <w:t xml:space="preserve">; clear </w:t>
      </w:r>
      <w:r w:rsidRPr="007016B3">
        <w:rPr>
          <w:rFonts w:ascii="Courier New" w:hAnsi="Courier New" w:cs="Courier New"/>
          <w:color w:val="A020F0"/>
        </w:rPr>
        <w:t>s_all</w:t>
      </w:r>
      <w:r w:rsidRPr="007016B3">
        <w:rPr>
          <w:rFonts w:ascii="Courier New" w:hAnsi="Courier New" w:cs="Courier New"/>
          <w:color w:val="000000"/>
        </w:rPr>
        <w:t>;</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 xml:space="preserve">f = f*1e9;                              </w:t>
      </w:r>
      <w:r w:rsidRPr="007016B3">
        <w:rPr>
          <w:rFonts w:ascii="Courier New" w:hAnsi="Courier New" w:cs="Courier New"/>
          <w:color w:val="228B22"/>
        </w:rPr>
        <w:t>% represent in Hz</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228B22"/>
        </w:rPr>
        <w:t xml:space="preserve"> </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 xml:space="preserve">Tx = 14;                                </w:t>
      </w:r>
      <w:r w:rsidRPr="007016B3">
        <w:rPr>
          <w:rFonts w:ascii="Courier New" w:hAnsi="Courier New" w:cs="Courier New"/>
          <w:color w:val="228B22"/>
        </w:rPr>
        <w:t>% Transmission power in dBm</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228B22"/>
        </w:rPr>
        <w:t xml:space="preserve"> </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228B22"/>
        </w:rPr>
        <w:t xml:space="preserve"> </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228B22"/>
        </w:rPr>
        <w:t>%% Hilbert filter to extract phase</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lastRenderedPageBreak/>
        <w:t xml:space="preserve">fo  = 16;                                   </w:t>
      </w:r>
      <w:r w:rsidRPr="007016B3">
        <w:rPr>
          <w:rFonts w:ascii="Courier New" w:hAnsi="Courier New" w:cs="Courier New"/>
          <w:color w:val="228B22"/>
        </w:rPr>
        <w:t>% filter order</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h = firpm(fo,[0.1 0.9],[1 1],</w:t>
      </w:r>
      <w:r w:rsidRPr="007016B3">
        <w:rPr>
          <w:rFonts w:ascii="Courier New" w:hAnsi="Courier New" w:cs="Courier New"/>
          <w:color w:val="A020F0"/>
        </w:rPr>
        <w:t>'hilbert'</w:t>
      </w:r>
      <w:r w:rsidRPr="007016B3">
        <w:rPr>
          <w:rFonts w:ascii="Courier New" w:hAnsi="Courier New" w:cs="Courier New"/>
          <w:color w:val="000000"/>
        </w:rPr>
        <w:t xml:space="preserve">);    </w:t>
      </w:r>
      <w:r w:rsidRPr="007016B3">
        <w:rPr>
          <w:rFonts w:ascii="Courier New" w:hAnsi="Courier New" w:cs="Courier New"/>
          <w:color w:val="228B22"/>
        </w:rPr>
        <w:t>% Hilbert filter</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228B22"/>
        </w:rPr>
        <w:t xml:space="preserve"> </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 xml:space="preserve">grpdel_h = mean(grpdelay(h));           </w:t>
      </w:r>
      <w:r w:rsidRPr="007016B3">
        <w:rPr>
          <w:rFonts w:ascii="Courier New" w:hAnsi="Courier New" w:cs="Courier New"/>
          <w:color w:val="228B22"/>
        </w:rPr>
        <w:t>% Account for group delay - for flat</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h_delay = zeros(size(h));</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h_delay(grpdel_h+1) = 1;</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 xml:space="preserve"> </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 xml:space="preserve">abs_gain = abs(s - Tx);                 </w:t>
      </w:r>
      <w:r w:rsidRPr="007016B3">
        <w:rPr>
          <w:rFonts w:ascii="Courier New" w:hAnsi="Courier New" w:cs="Courier New"/>
          <w:color w:val="228B22"/>
        </w:rPr>
        <w:t>% channel gain = |S(jw)| - Tx = log10(|H(jw)|^2)    dBm</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 xml:space="preserve">abs_Hfi = 10.^(abs_gain./(2*10));       </w:t>
      </w:r>
      <w:r w:rsidRPr="007016B3">
        <w:rPr>
          <w:rFonts w:ascii="Courier New" w:hAnsi="Courier New" w:cs="Courier New"/>
          <w:color w:val="228B22"/>
        </w:rPr>
        <w:t>% |H(jw)|</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 xml:space="preserve">fx = log(abs_Hfi);                      </w:t>
      </w:r>
      <w:r w:rsidRPr="007016B3">
        <w:rPr>
          <w:rFonts w:ascii="Courier New" w:hAnsi="Courier New" w:cs="Courier New"/>
          <w:color w:val="228B22"/>
        </w:rPr>
        <w:t>% input to Hilbert: ln(|H(w)|)</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228B22"/>
        </w:rPr>
        <w:t xml:space="preserve"> </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 xml:space="preserve">phase = -conv(h,fx);                    </w:t>
      </w:r>
      <w:r w:rsidRPr="007016B3">
        <w:rPr>
          <w:rFonts w:ascii="Courier New" w:hAnsi="Courier New" w:cs="Courier New"/>
          <w:color w:val="228B22"/>
        </w:rPr>
        <w:t>% Apply filter to get phase</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 xml:space="preserve">abs_del1 = conv(h_delay, fx);           </w:t>
      </w:r>
      <w:r w:rsidRPr="007016B3">
        <w:rPr>
          <w:rFonts w:ascii="Courier New" w:hAnsi="Courier New" w:cs="Courier New"/>
          <w:color w:val="228B22"/>
        </w:rPr>
        <w:t>% Apply filter to get absoloute delay</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228B22"/>
        </w:rPr>
        <w:t xml:space="preserve"> </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228B22"/>
        </w:rPr>
        <w:t>% synchronize phase and mag delays</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phase = phase(grpdel_h + (1:length(fx)));</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abs_del = abs_del1(grpdel_h + (1:length(fx)));</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 xml:space="preserve"> </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 xml:space="preserve">Hw = exp((abs_del + 1j*phase));         </w:t>
      </w:r>
      <w:r w:rsidRPr="007016B3">
        <w:rPr>
          <w:rFonts w:ascii="Courier New" w:hAnsi="Courier New" w:cs="Courier New"/>
          <w:color w:val="228B22"/>
        </w:rPr>
        <w:t>% H(w) reconstructed!</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228B22"/>
        </w:rPr>
        <w:t xml:space="preserve"> </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228B22"/>
        </w:rPr>
        <w:t>%% Frequency and time sampling parameters</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Fl = f(1);</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 xml:space="preserve">Fu = f(end);                </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 xml:space="preserve">delta_f = f(2) - f(1);                  </w:t>
      </w:r>
      <w:r w:rsidRPr="007016B3">
        <w:rPr>
          <w:rFonts w:ascii="Courier New" w:hAnsi="Courier New" w:cs="Courier New"/>
          <w:color w:val="228B22"/>
        </w:rPr>
        <w:t>% frequency steps</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 xml:space="preserve">B = Fu - Fl;                            </w:t>
      </w:r>
      <w:r w:rsidRPr="007016B3">
        <w:rPr>
          <w:rFonts w:ascii="Courier New" w:hAnsi="Courier New" w:cs="Courier New"/>
          <w:color w:val="228B22"/>
        </w:rPr>
        <w:t>% Bandwidth</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 xml:space="preserve">Fs = 2*B;                               </w:t>
      </w:r>
      <w:r w:rsidRPr="007016B3">
        <w:rPr>
          <w:rFonts w:ascii="Courier New" w:hAnsi="Courier New" w:cs="Courier New"/>
          <w:color w:val="228B22"/>
        </w:rPr>
        <w:t>% Sampling frequency</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 xml:space="preserve">SL = B/delta_f;                         </w:t>
      </w:r>
      <w:r w:rsidRPr="007016B3">
        <w:rPr>
          <w:rFonts w:ascii="Courier New" w:hAnsi="Courier New" w:cs="Courier New"/>
          <w:color w:val="228B22"/>
        </w:rPr>
        <w:t>% increase B or reduce delta_f</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228B22"/>
        </w:rPr>
        <w:t xml:space="preserve"> </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t_samples = 2*SL;</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 xml:space="preserve">delta_t = 1/Fs;                         </w:t>
      </w:r>
      <w:r w:rsidRPr="007016B3">
        <w:rPr>
          <w:rFonts w:ascii="Courier New" w:hAnsi="Courier New" w:cs="Courier New"/>
          <w:color w:val="228B22"/>
        </w:rPr>
        <w:t>% ns</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t_span = t_samples*delta_t;</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 xml:space="preserve">t = delta_t:delta_t:t_span;             </w:t>
      </w:r>
      <w:r w:rsidRPr="007016B3">
        <w:rPr>
          <w:rFonts w:ascii="Courier New" w:hAnsi="Courier New" w:cs="Courier New"/>
          <w:color w:val="228B22"/>
        </w:rPr>
        <w:t>% starts on delta_t for strong first bin</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228B22"/>
        </w:rPr>
        <w:t xml:space="preserve"> </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228B22"/>
        </w:rPr>
        <w:t>%% Time Domain Representation</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Hw2 = ifftshift(Hw);</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228B22"/>
        </w:rPr>
        <w:t>% ramping to account for delay of direct path of signal</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Hw2 = Hw2.*exp(-1j*2*pi*f*t_del);</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Hw2 = ifftshift(Hw2);</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hn = ifft(Hw2,length(t));</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 xml:space="preserve"> </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figure(4)</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plot(t*1e6, abs(hn));</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 xml:space="preserve">grid </w:t>
      </w:r>
      <w:r w:rsidRPr="007016B3">
        <w:rPr>
          <w:rFonts w:ascii="Courier New" w:hAnsi="Courier New" w:cs="Courier New"/>
          <w:color w:val="A020F0"/>
        </w:rPr>
        <w:t>on</w:t>
      </w:r>
      <w:r w:rsidRPr="007016B3">
        <w:rPr>
          <w:rFonts w:ascii="Courier New" w:hAnsi="Courier New" w:cs="Courier New"/>
          <w:color w:val="000000"/>
        </w:rPr>
        <w:t>;</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title(</w:t>
      </w:r>
      <w:r w:rsidRPr="007016B3">
        <w:rPr>
          <w:rFonts w:ascii="Courier New" w:hAnsi="Courier New" w:cs="Courier New"/>
          <w:color w:val="A020F0"/>
        </w:rPr>
        <w:t>'Power delay profile'</w:t>
      </w:r>
      <w:r w:rsidRPr="007016B3">
        <w:rPr>
          <w:rFonts w:ascii="Courier New" w:hAnsi="Courier New" w:cs="Courier New"/>
          <w:color w:val="000000"/>
        </w:rPr>
        <w:t>)</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xlabel(</w:t>
      </w:r>
      <w:r w:rsidRPr="007016B3">
        <w:rPr>
          <w:rFonts w:ascii="Courier New" w:hAnsi="Courier New" w:cs="Courier New"/>
          <w:color w:val="A020F0"/>
        </w:rPr>
        <w:t>'Time (micro seconds)'</w:t>
      </w:r>
      <w:r w:rsidRPr="007016B3">
        <w:rPr>
          <w:rFonts w:ascii="Courier New" w:hAnsi="Courier New" w:cs="Courier New"/>
          <w:color w:val="000000"/>
        </w:rPr>
        <w:t>)</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ylabel(</w:t>
      </w:r>
      <w:r w:rsidRPr="007016B3">
        <w:rPr>
          <w:rFonts w:ascii="Courier New" w:hAnsi="Courier New" w:cs="Courier New"/>
          <w:color w:val="A020F0"/>
        </w:rPr>
        <w:t>'Relative path loss |h[n]|'</w:t>
      </w:r>
      <w:r w:rsidRPr="007016B3">
        <w:rPr>
          <w:rFonts w:ascii="Courier New" w:hAnsi="Courier New" w:cs="Courier New"/>
          <w:color w:val="000000"/>
        </w:rPr>
        <w:t>)</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xlim([0,1])</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 xml:space="preserve"> </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228B22"/>
        </w:rPr>
        <w:t>% plot h[n]</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figure(2)</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plot(t*1e6, 10*log10(abs(hn).^2./sqrt(mean(abs(hn).^2))));</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 xml:space="preserve">grid </w:t>
      </w:r>
      <w:r w:rsidRPr="007016B3">
        <w:rPr>
          <w:rFonts w:ascii="Courier New" w:hAnsi="Courier New" w:cs="Courier New"/>
          <w:color w:val="A020F0"/>
        </w:rPr>
        <w:t>on</w:t>
      </w:r>
      <w:r w:rsidRPr="007016B3">
        <w:rPr>
          <w:rFonts w:ascii="Courier New" w:hAnsi="Courier New" w:cs="Courier New"/>
          <w:color w:val="000000"/>
        </w:rPr>
        <w:t>;</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title(</w:t>
      </w:r>
      <w:r w:rsidRPr="007016B3">
        <w:rPr>
          <w:rFonts w:ascii="Courier New" w:hAnsi="Courier New" w:cs="Courier New"/>
          <w:color w:val="A020F0"/>
        </w:rPr>
        <w:t>'Power delay profile'</w:t>
      </w:r>
      <w:r w:rsidRPr="007016B3">
        <w:rPr>
          <w:rFonts w:ascii="Courier New" w:hAnsi="Courier New" w:cs="Courier New"/>
          <w:color w:val="000000"/>
        </w:rPr>
        <w:t>)</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xlabel(</w:t>
      </w:r>
      <w:r w:rsidRPr="007016B3">
        <w:rPr>
          <w:rFonts w:ascii="Courier New" w:hAnsi="Courier New" w:cs="Courier New"/>
          <w:color w:val="A020F0"/>
        </w:rPr>
        <w:t>'Time (micro seconds)'</w:t>
      </w:r>
      <w:r w:rsidRPr="007016B3">
        <w:rPr>
          <w:rFonts w:ascii="Courier New" w:hAnsi="Courier New" w:cs="Courier New"/>
          <w:color w:val="000000"/>
        </w:rPr>
        <w:t>)</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ylabel(</w:t>
      </w:r>
      <w:r w:rsidRPr="007016B3">
        <w:rPr>
          <w:rFonts w:ascii="Courier New" w:hAnsi="Courier New" w:cs="Courier New"/>
          <w:color w:val="A020F0"/>
        </w:rPr>
        <w:t>'Relative path loss |h[n]|'</w:t>
      </w:r>
      <w:r w:rsidRPr="007016B3">
        <w:rPr>
          <w:rFonts w:ascii="Courier New" w:hAnsi="Courier New" w:cs="Courier New"/>
          <w:color w:val="000000"/>
        </w:rPr>
        <w:t>)</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xlim([0,1])</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000000"/>
        </w:rPr>
        <w:t xml:space="preserve"> </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228B22"/>
        </w:rPr>
        <w:t>% % Deconvolution of sinc to reduce Gibb's phenomenon</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228B22"/>
        </w:rPr>
        <w:t>% Fs = 10e9;        % sampling frequency high enough for bandpass sinc</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228B22"/>
        </w:rPr>
        <w:t>% Fc = (Fl+Fu)/2;   % centre frequency for bandpass sinc</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228B22"/>
        </w:rPr>
        <w:lastRenderedPageBreak/>
        <w:t>% sc = Fs*sinc(pi*t*Fs) .* (cos(pi*t*Fc/Fs));   % sinc function is shifted to centre frequency</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228B22"/>
        </w:rPr>
        <w:t>% [q,r] = deconv([abs(hn)' zeros(1,length(abs(hn))-1)],sc);   % deconvolution</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228B22"/>
        </w:rPr>
        <w:t>% q = q.*sum(sc); r = r.*sum(sc);                             % adjust magnitude changes</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228B22"/>
        </w:rPr>
        <w:t xml:space="preserve">% </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228B22"/>
        </w:rPr>
        <w:t>% figure(3);</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228B22"/>
        </w:rPr>
        <w:t>% plot(t*1e6, abs(q));</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228B22"/>
        </w:rPr>
        <w:t>% grid on;</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228B22"/>
        </w:rPr>
        <w:t>% title('Power delay profile (deconvolved)')</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228B22"/>
        </w:rPr>
        <w:t>% xlabel('Time (micro seconds)')</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228B22"/>
        </w:rPr>
        <w:t>% ylabel('Relative path loss |h[n]|')</w:t>
      </w:r>
    </w:p>
    <w:p w:rsidR="007016B3" w:rsidRPr="007016B3" w:rsidRDefault="007016B3" w:rsidP="007016B3">
      <w:pPr>
        <w:autoSpaceDE w:val="0"/>
        <w:autoSpaceDN w:val="0"/>
        <w:adjustRightInd w:val="0"/>
        <w:jc w:val="left"/>
        <w:rPr>
          <w:rFonts w:ascii="Courier New" w:hAnsi="Courier New" w:cs="Courier New"/>
        </w:rPr>
      </w:pPr>
      <w:r w:rsidRPr="007016B3">
        <w:rPr>
          <w:rFonts w:ascii="Courier New" w:hAnsi="Courier New" w:cs="Courier New"/>
          <w:color w:val="228B22"/>
        </w:rPr>
        <w:t>% xlim([0,1])</w:t>
      </w:r>
    </w:p>
    <w:p w:rsidR="00A4103D" w:rsidRDefault="00A4103D">
      <w:pPr>
        <w:jc w:val="left"/>
        <w:rPr>
          <w:rFonts w:eastAsia="Calibri"/>
          <w:sz w:val="24"/>
          <w:szCs w:val="22"/>
          <w:lang w:val="en-IE"/>
        </w:rPr>
      </w:pPr>
      <w:r>
        <w:rPr>
          <w:rFonts w:eastAsia="Calibri"/>
          <w:sz w:val="24"/>
          <w:szCs w:val="22"/>
          <w:lang w:val="en-IE"/>
        </w:rPr>
        <w:br w:type="page"/>
      </w:r>
    </w:p>
    <w:p w:rsidR="00A4103D" w:rsidRDefault="00A4103D" w:rsidP="00A4103D">
      <w:pPr>
        <w:keepNext/>
        <w:keepLines/>
        <w:spacing w:before="40" w:after="160" w:line="360" w:lineRule="auto"/>
        <w:jc w:val="left"/>
        <w:outlineLvl w:val="1"/>
        <w:rPr>
          <w:b/>
          <w:sz w:val="32"/>
          <w:szCs w:val="26"/>
          <w:lang w:val="en-IE"/>
        </w:rPr>
      </w:pPr>
      <w:bookmarkStart w:id="489" w:name="_Toc521679923"/>
      <w:bookmarkStart w:id="490" w:name="_Toc522011890"/>
      <w:bookmarkStart w:id="491" w:name="_Toc522020479"/>
      <w:r>
        <w:rPr>
          <w:b/>
          <w:sz w:val="32"/>
          <w:szCs w:val="26"/>
          <w:lang w:val="en-IE"/>
        </w:rPr>
        <w:lastRenderedPageBreak/>
        <w:t xml:space="preserve">E.3 </w:t>
      </w:r>
      <w:r w:rsidR="00E41E79" w:rsidRPr="00A4103D">
        <w:rPr>
          <w:b/>
          <w:sz w:val="32"/>
          <w:szCs w:val="26"/>
          <w:lang w:val="en-IE"/>
        </w:rPr>
        <w:t xml:space="preserve">PDP Simulation </w:t>
      </w:r>
      <w:r w:rsidR="00E41E79">
        <w:rPr>
          <w:b/>
          <w:sz w:val="32"/>
          <w:szCs w:val="26"/>
          <w:lang w:val="en-IE"/>
        </w:rPr>
        <w:t xml:space="preserve">with </w:t>
      </w:r>
      <w:r w:rsidRPr="00A4103D">
        <w:rPr>
          <w:b/>
          <w:sz w:val="32"/>
          <w:szCs w:val="26"/>
          <w:lang w:val="en-IE"/>
        </w:rPr>
        <w:t>Ray Tracing</w:t>
      </w:r>
      <w:bookmarkEnd w:id="489"/>
      <w:bookmarkEnd w:id="490"/>
      <w:bookmarkEnd w:id="491"/>
    </w:p>
    <w:p w:rsidR="00CF329E" w:rsidRPr="00CF329E" w:rsidRDefault="00CF329E" w:rsidP="00CF329E">
      <w:pPr>
        <w:keepNext/>
        <w:keepLines/>
        <w:spacing w:before="40" w:after="160" w:line="360" w:lineRule="auto"/>
        <w:jc w:val="left"/>
        <w:outlineLvl w:val="2"/>
        <w:rPr>
          <w:b/>
          <w:sz w:val="28"/>
          <w:szCs w:val="24"/>
          <w:lang w:val="en-IE"/>
        </w:rPr>
      </w:pPr>
      <w:bookmarkStart w:id="492" w:name="_Toc522011891"/>
      <w:bookmarkStart w:id="493" w:name="_Toc522020480"/>
      <w:r>
        <w:rPr>
          <w:b/>
          <w:sz w:val="28"/>
          <w:szCs w:val="24"/>
          <w:lang w:val="en-IE"/>
        </w:rPr>
        <w:t>E.3.1 auditorium_tracer.m</w:t>
      </w:r>
      <w:bookmarkEnd w:id="492"/>
      <w:bookmarkEnd w:id="493"/>
    </w:p>
    <w:p w:rsidR="00CF329E" w:rsidRDefault="00CF329E">
      <w:pPr>
        <w:jc w:val="left"/>
        <w:rPr>
          <w:rFonts w:eastAsia="Calibri"/>
          <w:sz w:val="24"/>
          <w:szCs w:val="22"/>
          <w:lang w:val="en-IE"/>
        </w:rPr>
      </w:pP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clear; close </w:t>
      </w:r>
      <w:r w:rsidRPr="00CF329E">
        <w:rPr>
          <w:rFonts w:ascii="Courier New" w:hAnsi="Courier New" w:cs="Courier New"/>
          <w:color w:val="A020F0"/>
        </w:rPr>
        <w:t>all</w:t>
      </w:r>
      <w:r w:rsidRPr="00CF329E">
        <w:rPr>
          <w:rFonts w:ascii="Courier New" w:hAnsi="Courier New" w:cs="Courier New"/>
          <w:color w:val="000000"/>
        </w:rPr>
        <w:t xml:space="preserve">; fclose </w:t>
      </w:r>
      <w:r w:rsidRPr="00CF329E">
        <w:rPr>
          <w:rFonts w:ascii="Courier New" w:hAnsi="Courier New" w:cs="Courier New"/>
          <w:color w:val="A020F0"/>
        </w:rPr>
        <w:t>all</w:t>
      </w:r>
      <w:r w:rsidRPr="00CF329E">
        <w:rPr>
          <w:rFonts w:ascii="Courier New" w:hAnsi="Courier New" w:cs="Courier New"/>
          <w:color w:val="000000"/>
        </w:rPr>
        <w:t>; clc;</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p>
    <w:p w:rsidR="00CF329E" w:rsidRPr="00CF329E" w:rsidRDefault="00CF329E" w:rsidP="00CF329E">
      <w:pPr>
        <w:autoSpaceDE w:val="0"/>
        <w:autoSpaceDN w:val="0"/>
        <w:adjustRightInd w:val="0"/>
        <w:jc w:val="left"/>
        <w:rPr>
          <w:rFonts w:ascii="Courier New" w:hAnsi="Courier New" w:cs="Courier New"/>
          <w:color w:val="228B22"/>
        </w:rPr>
      </w:pPr>
      <w:r w:rsidRPr="00CF329E">
        <w:rPr>
          <w:rFonts w:ascii="Courier New" w:hAnsi="Courier New" w:cs="Courier New"/>
          <w:color w:val="228B22"/>
        </w:rPr>
        <w:t>%________________________________________________________________</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228B22"/>
        </w:rPr>
        <w:t xml:space="preserve">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tx_pos = 9; </w:t>
      </w:r>
      <w:r w:rsidRPr="00CF329E">
        <w:rPr>
          <w:rFonts w:ascii="Courier New" w:hAnsi="Courier New" w:cs="Courier New"/>
          <w:color w:val="228B22"/>
        </w:rPr>
        <w:t>% options 1-&gt;9</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z_rx = 165+100j;</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228B22"/>
        </w:rPr>
        <w:t>% Testcase for Tx positioning</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FF"/>
        </w:rPr>
        <w:t>switch</w:t>
      </w:r>
      <w:r w:rsidRPr="00CF329E">
        <w:rPr>
          <w:rFonts w:ascii="Courier New" w:hAnsi="Courier New" w:cs="Courier New"/>
          <w:color w:val="000000"/>
        </w:rPr>
        <w:t xml:space="preserve"> tx_pos</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case</w:t>
      </w:r>
      <w:r w:rsidRPr="00CF329E">
        <w:rPr>
          <w:rFonts w:ascii="Courier New" w:hAnsi="Courier New" w:cs="Courier New"/>
          <w:color w:val="000000"/>
        </w:rPr>
        <w:t xml:space="preserve"> 1</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z_tx = 300+240j;</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case</w:t>
      </w:r>
      <w:r w:rsidRPr="00CF329E">
        <w:rPr>
          <w:rFonts w:ascii="Courier New" w:hAnsi="Courier New" w:cs="Courier New"/>
          <w:color w:val="000000"/>
        </w:rPr>
        <w:t xml:space="preserve"> 2</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z_tx = 165+240j;</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case</w:t>
      </w:r>
      <w:r w:rsidRPr="00CF329E">
        <w:rPr>
          <w:rFonts w:ascii="Courier New" w:hAnsi="Courier New" w:cs="Courier New"/>
          <w:color w:val="000000"/>
        </w:rPr>
        <w:t xml:space="preserve"> 3</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z_tx = 25+240j;</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case</w:t>
      </w:r>
      <w:r w:rsidRPr="00CF329E">
        <w:rPr>
          <w:rFonts w:ascii="Courier New" w:hAnsi="Courier New" w:cs="Courier New"/>
          <w:color w:val="000000"/>
        </w:rPr>
        <w:t xml:space="preserve"> 4</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z_tx = 300+435j;</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case</w:t>
      </w:r>
      <w:r w:rsidRPr="00CF329E">
        <w:rPr>
          <w:rFonts w:ascii="Courier New" w:hAnsi="Courier New" w:cs="Courier New"/>
          <w:color w:val="000000"/>
        </w:rPr>
        <w:t xml:space="preserve"> 5</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z_tx = 165+435j;</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case</w:t>
      </w:r>
      <w:r w:rsidRPr="00CF329E">
        <w:rPr>
          <w:rFonts w:ascii="Courier New" w:hAnsi="Courier New" w:cs="Courier New"/>
          <w:color w:val="000000"/>
        </w:rPr>
        <w:t xml:space="preserve"> 6</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z_tx = 25+435j;</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case</w:t>
      </w:r>
      <w:r w:rsidRPr="00CF329E">
        <w:rPr>
          <w:rFonts w:ascii="Courier New" w:hAnsi="Courier New" w:cs="Courier New"/>
          <w:color w:val="000000"/>
        </w:rPr>
        <w:t xml:space="preserve"> 7</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z_tx = 300+630j;</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case</w:t>
      </w:r>
      <w:r w:rsidRPr="00CF329E">
        <w:rPr>
          <w:rFonts w:ascii="Courier New" w:hAnsi="Courier New" w:cs="Courier New"/>
          <w:color w:val="000000"/>
        </w:rPr>
        <w:t xml:space="preserve"> 8</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z_tx = 165+630j;</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case</w:t>
      </w:r>
      <w:r w:rsidRPr="00CF329E">
        <w:rPr>
          <w:rFonts w:ascii="Courier New" w:hAnsi="Courier New" w:cs="Courier New"/>
          <w:color w:val="000000"/>
        </w:rPr>
        <w:t xml:space="preserve"> 9</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z_tx = 25+630j;</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otherwise</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error(</w:t>
      </w:r>
      <w:r w:rsidRPr="00CF329E">
        <w:rPr>
          <w:rFonts w:ascii="Courier New" w:hAnsi="Courier New" w:cs="Courier New"/>
          <w:color w:val="A020F0"/>
        </w:rPr>
        <w:t>'TxRx_testcase:case#'</w:t>
      </w:r>
      <w:r w:rsidRPr="00CF329E">
        <w:rPr>
          <w:rFonts w:ascii="Courier New" w:hAnsi="Courier New" w:cs="Courier New"/>
          <w:color w:val="000000"/>
        </w:rPr>
        <w:t xml:space="preserve">, </w:t>
      </w:r>
      <w:r w:rsidRPr="00CF329E">
        <w:rPr>
          <w:rFonts w:ascii="Courier New" w:hAnsi="Courier New" w:cs="Courier New"/>
          <w:color w:val="A020F0"/>
        </w:rPr>
        <w:t>' invalid case number\n'</w:t>
      </w:r>
      <w:r w:rsidRPr="00CF329E">
        <w:rPr>
          <w:rFonts w:ascii="Courier New" w:hAnsi="Courier New" w:cs="Courier New"/>
          <w:color w:val="000000"/>
        </w:rPr>
        <w:t xml:space="preserve">); </w:t>
      </w:r>
      <w:r w:rsidRPr="00CF329E">
        <w:rPr>
          <w:rFonts w:ascii="Courier New" w:hAnsi="Courier New" w:cs="Courier New"/>
          <w:color w:val="228B22"/>
        </w:rPr>
        <w:t>%#ok&lt;CTPCT&gt;</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FF"/>
        </w:rPr>
        <w:t>end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FF"/>
        </w:rPr>
        <w:t xml:space="preserve">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228B22"/>
        </w:rPr>
        <w:t>%%_______________________________________________________________</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228B22"/>
        </w:rPr>
        <w:t xml:space="preserve">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228B22"/>
        </w:rPr>
        <w:t>% escalator indent</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L{1}=create_line(425+240j, 425+470j);</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L{2}=create_line(425+240j, 525+240j);</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L{3}=create_line(425+470j, 525+470j);</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228B22"/>
        </w:rPr>
        <w:t>% Keep lines reflections after 2nd path</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tmp_lines_idx = 1;</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figure(1);</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228B22"/>
        </w:rPr>
        <w:t>% draw the geometry of ROOM</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FF"/>
        </w:rPr>
        <w:t>for</w:t>
      </w:r>
      <w:r w:rsidRPr="00CF329E">
        <w:rPr>
          <w:rFonts w:ascii="Courier New" w:hAnsi="Courier New" w:cs="Courier New"/>
          <w:color w:val="000000"/>
        </w:rPr>
        <w:t xml:space="preserve"> i=1:length(L)</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228B22"/>
        </w:rPr>
        <w:t>% Tx, Rx and reflector</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L{i}.draw;</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228B22"/>
        </w:rPr>
        <w:t>%text(real((L{i}.z_min+L{i}.z_max)/2), imag((L{i}.z_min+L{i}.z_max)/2), num2str(i));</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if</w:t>
      </w:r>
      <w:r w:rsidRPr="00CF329E">
        <w:rPr>
          <w:rFonts w:ascii="Courier New" w:hAnsi="Courier New" w:cs="Courier New"/>
          <w:color w:val="000000"/>
        </w:rPr>
        <w:t xml:space="preserve"> (i==1)</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hold </w:t>
      </w:r>
      <w:r w:rsidRPr="00CF329E">
        <w:rPr>
          <w:rFonts w:ascii="Courier New" w:hAnsi="Courier New" w:cs="Courier New"/>
          <w:color w:val="A020F0"/>
        </w:rPr>
        <w:t>on</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end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FF"/>
        </w:rPr>
        <w:t>end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FF"/>
        </w:rPr>
        <w:t xml:space="preserve">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228B22"/>
        </w:rPr>
        <w:lastRenderedPageBreak/>
        <w:t>% 4 walls</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plot([-780 525], [760 760],</w:t>
      </w:r>
      <w:r w:rsidRPr="00CF329E">
        <w:rPr>
          <w:rFonts w:ascii="Courier New" w:hAnsi="Courier New" w:cs="Courier New"/>
          <w:color w:val="A020F0"/>
        </w:rPr>
        <w:t>'b--'</w:t>
      </w:r>
      <w:r w:rsidRPr="00CF329E">
        <w:rPr>
          <w:rFonts w:ascii="Courier New" w:hAnsi="Courier New" w:cs="Courier New"/>
          <w:color w:val="000000"/>
        </w:rPr>
        <w:t>);</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plot([-780 525], [0 0],</w:t>
      </w:r>
      <w:r w:rsidRPr="00CF329E">
        <w:rPr>
          <w:rFonts w:ascii="Courier New" w:hAnsi="Courier New" w:cs="Courier New"/>
          <w:color w:val="A020F0"/>
        </w:rPr>
        <w:t>'b--'</w:t>
      </w:r>
      <w:r w:rsidRPr="00CF329E">
        <w:rPr>
          <w:rFonts w:ascii="Courier New" w:hAnsi="Courier New" w:cs="Courier New"/>
          <w:color w:val="000000"/>
        </w:rPr>
        <w:t>);</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plot([525 525], [0 760],</w:t>
      </w:r>
      <w:r w:rsidRPr="00CF329E">
        <w:rPr>
          <w:rFonts w:ascii="Courier New" w:hAnsi="Courier New" w:cs="Courier New"/>
          <w:color w:val="A020F0"/>
        </w:rPr>
        <w:t>'b--'</w:t>
      </w:r>
      <w:r w:rsidRPr="00CF329E">
        <w:rPr>
          <w:rFonts w:ascii="Courier New" w:hAnsi="Courier New" w:cs="Courier New"/>
          <w:color w:val="000000"/>
        </w:rPr>
        <w:t>);</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plot([-780 -780], [0 760],</w:t>
      </w:r>
      <w:r w:rsidRPr="00CF329E">
        <w:rPr>
          <w:rFonts w:ascii="Courier New" w:hAnsi="Courier New" w:cs="Courier New"/>
          <w:color w:val="A020F0"/>
        </w:rPr>
        <w:t>'b--'</w:t>
      </w:r>
      <w:r w:rsidRPr="00CF329E">
        <w:rPr>
          <w:rFonts w:ascii="Courier New" w:hAnsi="Courier New" w:cs="Courier New"/>
          <w:color w:val="000000"/>
        </w:rPr>
        <w:t>);</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plot([0 0], [0 760], </w:t>
      </w:r>
      <w:r w:rsidRPr="00CF329E">
        <w:rPr>
          <w:rFonts w:ascii="Courier New" w:hAnsi="Courier New" w:cs="Courier New"/>
          <w:color w:val="A020F0"/>
        </w:rPr>
        <w:t>'b--'</w:t>
      </w:r>
      <w:r w:rsidRPr="00CF329E">
        <w:rPr>
          <w:rFonts w:ascii="Courier New" w:hAnsi="Courier New" w:cs="Courier New"/>
          <w:color w:val="000000"/>
        </w:rPr>
        <w:t>)</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plot([465 500], [630 630],</w:t>
      </w:r>
      <w:r w:rsidRPr="00CF329E">
        <w:rPr>
          <w:rFonts w:ascii="Courier New" w:hAnsi="Courier New" w:cs="Courier New"/>
          <w:color w:val="A020F0"/>
        </w:rPr>
        <w:t>'b--'</w:t>
      </w:r>
      <w:r w:rsidRPr="00CF329E">
        <w:rPr>
          <w:rFonts w:ascii="Courier New" w:hAnsi="Courier New" w:cs="Courier New"/>
          <w:color w:val="000000"/>
        </w:rPr>
        <w:t xml:space="preserve">);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plot([465 465], [470 630],</w:t>
      </w:r>
      <w:r w:rsidRPr="00CF329E">
        <w:rPr>
          <w:rFonts w:ascii="Courier New" w:hAnsi="Courier New" w:cs="Courier New"/>
          <w:color w:val="A020F0"/>
        </w:rPr>
        <w:t>'b--'</w:t>
      </w:r>
      <w:r w:rsidRPr="00CF329E">
        <w:rPr>
          <w:rFonts w:ascii="Courier New" w:hAnsi="Courier New" w:cs="Courier New"/>
          <w:color w:val="000000"/>
        </w:rPr>
        <w:t xml:space="preserve">);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228B22"/>
        </w:rPr>
        <w:t>% draw Tx, Rx</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zall_tx = [300+240j,165+240j,25+240j,300+435j,165+435j,25+435j,300+630j,165+630j,25+630j];</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plot(real(z_tx), imag(z_tx), </w:t>
      </w:r>
      <w:r w:rsidRPr="00CF329E">
        <w:rPr>
          <w:rFonts w:ascii="Courier New" w:hAnsi="Courier New" w:cs="Courier New"/>
          <w:color w:val="A020F0"/>
        </w:rPr>
        <w:t>'r*'</w:t>
      </w:r>
      <w:r w:rsidRPr="00CF329E">
        <w:rPr>
          <w:rFonts w:ascii="Courier New" w:hAnsi="Courier New" w:cs="Courier New"/>
          <w:color w:val="000000"/>
        </w:rPr>
        <w:t>);</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FF"/>
        </w:rPr>
        <w:t>for</w:t>
      </w:r>
      <w:r w:rsidRPr="00CF329E">
        <w:rPr>
          <w:rFonts w:ascii="Courier New" w:hAnsi="Courier New" w:cs="Courier New"/>
          <w:color w:val="000000"/>
        </w:rPr>
        <w:t xml:space="preserve"> i=1:length(zall_tx)</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plot(real(zall_tx(i)), imag(zall_tx(i)), </w:t>
      </w:r>
      <w:r w:rsidRPr="00CF329E">
        <w:rPr>
          <w:rFonts w:ascii="Courier New" w:hAnsi="Courier New" w:cs="Courier New"/>
          <w:color w:val="A020F0"/>
        </w:rPr>
        <w:t>'r*'</w:t>
      </w:r>
      <w:r w:rsidRPr="00CF329E">
        <w:rPr>
          <w:rFonts w:ascii="Courier New" w:hAnsi="Courier New" w:cs="Courier New"/>
          <w:color w:val="000000"/>
        </w:rPr>
        <w:t>);</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text(real(zall_tx(i))+3, imag(zall_tx(i))-1, strcat(</w:t>
      </w:r>
      <w:r w:rsidRPr="00CF329E">
        <w:rPr>
          <w:rFonts w:ascii="Courier New" w:hAnsi="Courier New" w:cs="Courier New"/>
          <w:color w:val="A020F0"/>
        </w:rPr>
        <w:t>'Tx'</w:t>
      </w:r>
      <w:r w:rsidRPr="00CF329E">
        <w:rPr>
          <w:rFonts w:ascii="Courier New" w:hAnsi="Courier New" w:cs="Courier New"/>
          <w:color w:val="000000"/>
        </w:rPr>
        <w:t xml:space="preserve">,int2str(i)), </w:t>
      </w:r>
      <w:r w:rsidRPr="00CF329E">
        <w:rPr>
          <w:rFonts w:ascii="Courier New" w:hAnsi="Courier New" w:cs="Courier New"/>
          <w:color w:val="A020F0"/>
        </w:rPr>
        <w:t>'Color'</w:t>
      </w:r>
      <w:r w:rsidRPr="00CF329E">
        <w:rPr>
          <w:rFonts w:ascii="Courier New" w:hAnsi="Courier New" w:cs="Courier New"/>
          <w:color w:val="000000"/>
        </w:rPr>
        <w:t xml:space="preserve">, </w:t>
      </w:r>
      <w:r w:rsidRPr="00CF329E">
        <w:rPr>
          <w:rFonts w:ascii="Courier New" w:hAnsi="Courier New" w:cs="Courier New"/>
          <w:color w:val="A020F0"/>
        </w:rPr>
        <w:t>'r'</w:t>
      </w:r>
      <w:r w:rsidRPr="00CF329E">
        <w:rPr>
          <w:rFonts w:ascii="Courier New" w:hAnsi="Courier New" w:cs="Courier New"/>
          <w:color w:val="000000"/>
        </w:rPr>
        <w:t>);</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228B22"/>
        </w:rPr>
        <w:t>%plot(real(zall_tx), imag(zall_tx), 'r*');</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FF"/>
        </w:rPr>
        <w:t>end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plot(real(z_rx), imag(z_rx), </w:t>
      </w:r>
      <w:r w:rsidRPr="00CF329E">
        <w:rPr>
          <w:rFonts w:ascii="Courier New" w:hAnsi="Courier New" w:cs="Courier New"/>
          <w:color w:val="A020F0"/>
        </w:rPr>
        <w:t>'g*'</w:t>
      </w:r>
      <w:r w:rsidRPr="00CF329E">
        <w:rPr>
          <w:rFonts w:ascii="Courier New" w:hAnsi="Courier New" w:cs="Courier New"/>
          <w:color w:val="000000"/>
        </w:rPr>
        <w:t>);</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text(real(z_rx)+3, imag(z_rx)-1, </w:t>
      </w:r>
      <w:r w:rsidRPr="00CF329E">
        <w:rPr>
          <w:rFonts w:ascii="Courier New" w:hAnsi="Courier New" w:cs="Courier New"/>
          <w:color w:val="A020F0"/>
        </w:rPr>
        <w:t>'Rx'</w:t>
      </w:r>
      <w:r w:rsidRPr="00CF329E">
        <w:rPr>
          <w:rFonts w:ascii="Courier New" w:hAnsi="Courier New" w:cs="Courier New"/>
          <w:color w:val="000000"/>
        </w:rPr>
        <w:t xml:space="preserve">, </w:t>
      </w:r>
      <w:r w:rsidRPr="00CF329E">
        <w:rPr>
          <w:rFonts w:ascii="Courier New" w:hAnsi="Courier New" w:cs="Courier New"/>
          <w:color w:val="A020F0"/>
        </w:rPr>
        <w:t>'Color'</w:t>
      </w:r>
      <w:r w:rsidRPr="00CF329E">
        <w:rPr>
          <w:rFonts w:ascii="Courier New" w:hAnsi="Courier New" w:cs="Courier New"/>
          <w:color w:val="000000"/>
        </w:rPr>
        <w:t xml:space="preserve">, </w:t>
      </w:r>
      <w:r w:rsidRPr="00CF329E">
        <w:rPr>
          <w:rFonts w:ascii="Courier New" w:hAnsi="Courier New" w:cs="Courier New"/>
          <w:color w:val="A020F0"/>
        </w:rPr>
        <w:t>'g'</w:t>
      </w:r>
      <w:r w:rsidRPr="00CF329E">
        <w:rPr>
          <w:rFonts w:ascii="Courier New" w:hAnsi="Courier New" w:cs="Courier New"/>
          <w:color w:val="000000"/>
        </w:rPr>
        <w:t>);</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228B22"/>
        </w:rPr>
        <w:t>% LoS</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L_LoS = create_line(z_tx, z_rx); </w:t>
      </w:r>
      <w:r w:rsidRPr="00CF329E">
        <w:rPr>
          <w:rFonts w:ascii="Courier New" w:hAnsi="Courier New" w:cs="Courier New"/>
          <w:color w:val="228B22"/>
        </w:rPr>
        <w:t>% create line from Tx to Rx</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LoS_valid = NaN(length(L),1); </w:t>
      </w:r>
      <w:r w:rsidRPr="00CF329E">
        <w:rPr>
          <w:rFonts w:ascii="Courier New" w:hAnsi="Courier New" w:cs="Courier New"/>
          <w:color w:val="228B22"/>
        </w:rPr>
        <w:t>% NaN values for number of walls</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AoA.LoS = struct(</w:t>
      </w:r>
      <w:r w:rsidRPr="00CF329E">
        <w:rPr>
          <w:rFonts w:ascii="Courier New" w:hAnsi="Courier New" w:cs="Courier New"/>
          <w:color w:val="A020F0"/>
        </w:rPr>
        <w:t>'r'</w:t>
      </w:r>
      <w:r w:rsidRPr="00CF329E">
        <w:rPr>
          <w:rFonts w:ascii="Courier New" w:hAnsi="Courier New" w:cs="Courier New"/>
          <w:color w:val="000000"/>
        </w:rPr>
        <w:t xml:space="preserve">, NaN, </w:t>
      </w:r>
      <w:r w:rsidRPr="00CF329E">
        <w:rPr>
          <w:rFonts w:ascii="Courier New" w:hAnsi="Courier New" w:cs="Courier New"/>
          <w:color w:val="A020F0"/>
        </w:rPr>
        <w:t>'theta'</w:t>
      </w:r>
      <w:r w:rsidRPr="00CF329E">
        <w:rPr>
          <w:rFonts w:ascii="Courier New" w:hAnsi="Courier New" w:cs="Courier New"/>
          <w:color w:val="000000"/>
        </w:rPr>
        <w:t xml:space="preserve">, NaN); </w:t>
      </w:r>
      <w:r w:rsidRPr="00CF329E">
        <w:rPr>
          <w:rFonts w:ascii="Courier New" w:hAnsi="Courier New" w:cs="Courier New"/>
          <w:color w:val="228B22"/>
        </w:rPr>
        <w:t>%specify LoS for object AoA</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AoD.LoS = struct(</w:t>
      </w:r>
      <w:r w:rsidRPr="00CF329E">
        <w:rPr>
          <w:rFonts w:ascii="Courier New" w:hAnsi="Courier New" w:cs="Courier New"/>
          <w:color w:val="A020F0"/>
        </w:rPr>
        <w:t>'r'</w:t>
      </w:r>
      <w:r w:rsidRPr="00CF329E">
        <w:rPr>
          <w:rFonts w:ascii="Courier New" w:hAnsi="Courier New" w:cs="Courier New"/>
          <w:color w:val="000000"/>
        </w:rPr>
        <w:t xml:space="preserve">, NaN, </w:t>
      </w:r>
      <w:r w:rsidRPr="00CF329E">
        <w:rPr>
          <w:rFonts w:ascii="Courier New" w:hAnsi="Courier New" w:cs="Courier New"/>
          <w:color w:val="A020F0"/>
        </w:rPr>
        <w:t>'theta'</w:t>
      </w:r>
      <w:r w:rsidRPr="00CF329E">
        <w:rPr>
          <w:rFonts w:ascii="Courier New" w:hAnsi="Courier New" w:cs="Courier New"/>
          <w:color w:val="000000"/>
        </w:rPr>
        <w:t xml:space="preserve">, NaN); </w:t>
      </w:r>
      <w:r w:rsidRPr="00CF329E">
        <w:rPr>
          <w:rFonts w:ascii="Courier New" w:hAnsi="Courier New" w:cs="Courier New"/>
          <w:color w:val="228B22"/>
        </w:rPr>
        <w:t>% dito for AoD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228B22"/>
        </w:rPr>
        <w:t xml:space="preserve">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FF"/>
        </w:rPr>
        <w:t>for</w:t>
      </w:r>
      <w:r w:rsidRPr="00CF329E">
        <w:rPr>
          <w:rFonts w:ascii="Courier New" w:hAnsi="Courier New" w:cs="Courier New"/>
          <w:color w:val="000000"/>
        </w:rPr>
        <w:t xml:space="preserve"> i=1:length(L)   </w:t>
      </w:r>
      <w:r w:rsidRPr="00CF329E">
        <w:rPr>
          <w:rFonts w:ascii="Courier New" w:hAnsi="Courier New" w:cs="Courier New"/>
          <w:color w:val="228B22"/>
        </w:rPr>
        <w:t>% for all walls</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[~,tmp_v] = L{i}.intersect(L_LoS);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LoS_valid(i) = tmp_v(1) &amp;&amp; tmp_v(2);    </w:t>
      </w:r>
      <w:r w:rsidRPr="00CF329E">
        <w:rPr>
          <w:rFonts w:ascii="Courier New" w:hAnsi="Courier New" w:cs="Courier New"/>
          <w:color w:val="228B22"/>
        </w:rPr>
        <w:t>%  needs to sum to 0</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FF"/>
        </w:rPr>
        <w:t>end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FF"/>
        </w:rPr>
        <w:t xml:space="preserve">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FF"/>
        </w:rPr>
        <w:t>if</w:t>
      </w:r>
      <w:r w:rsidRPr="00CF329E">
        <w:rPr>
          <w:rFonts w:ascii="Courier New" w:hAnsi="Courier New" w:cs="Courier New"/>
          <w:color w:val="000000"/>
        </w:rPr>
        <w:t xml:space="preserve"> (sum(LoS_valid) == 0) </w:t>
      </w:r>
      <w:r w:rsidRPr="00CF329E">
        <w:rPr>
          <w:rFonts w:ascii="Courier New" w:hAnsi="Courier New" w:cs="Courier New"/>
          <w:color w:val="228B22"/>
        </w:rPr>
        <w:t>% LoS is valid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228B22"/>
        </w:rPr>
        <w:t>% assign AoA &amp; AoD angle and distance values</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AoA.LoS.theta = L_LoS.alpha;</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AoD.LoS.theta = L_LoS.alpha;</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AoA.LoS.r = abs(z_rx - z_tx);</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AoD.LoS.r = abs(z_rx - z_tx);</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L_LoS.draw(</w:t>
      </w:r>
      <w:r w:rsidRPr="00CF329E">
        <w:rPr>
          <w:rFonts w:ascii="Courier New" w:hAnsi="Courier New" w:cs="Courier New"/>
          <w:color w:val="A020F0"/>
        </w:rPr>
        <w:t>'g-'</w:t>
      </w:r>
      <w:r w:rsidRPr="00CF329E">
        <w:rPr>
          <w:rFonts w:ascii="Courier New" w:hAnsi="Courier New" w:cs="Courier New"/>
          <w:color w:val="000000"/>
        </w:rPr>
        <w:t>);</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FF"/>
        </w:rPr>
        <w:t>else</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228B22"/>
        </w:rPr>
        <w:t>% doesn't reach here hopefully</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tmp_l(tmp_lines_idx) = L_LoS.draw(</w:t>
      </w:r>
      <w:r w:rsidRPr="00CF329E">
        <w:rPr>
          <w:rFonts w:ascii="Courier New" w:hAnsi="Courier New" w:cs="Courier New"/>
          <w:color w:val="A020F0"/>
        </w:rPr>
        <w:t>'r-.'</w:t>
      </w:r>
      <w:r w:rsidRPr="00CF329E">
        <w:rPr>
          <w:rFonts w:ascii="Courier New" w:hAnsi="Courier New" w:cs="Courier New"/>
          <w:color w:val="000000"/>
        </w:rPr>
        <w:t>);</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tmp_lines_idx = tmp_lines_idx + 1;</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FF"/>
        </w:rPr>
        <w:t>end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FF"/>
        </w:rPr>
        <w:t xml:space="preserve">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228B22"/>
        </w:rPr>
        <w:t>%% 1R</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z_1refl = NaN(length(L), 1);</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228B22"/>
        </w:rPr>
        <w:t>%fill tmp with L number of NaNs</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tmp = cell(length(L), 1); </w:t>
      </w:r>
      <w:r w:rsidRPr="00CF329E">
        <w:rPr>
          <w:rFonts w:ascii="Courier New" w:hAnsi="Courier New" w:cs="Courier New"/>
          <w:color w:val="0000FF"/>
        </w:rPr>
        <w:t>for</w:t>
      </w:r>
      <w:r w:rsidRPr="00CF329E">
        <w:rPr>
          <w:rFonts w:ascii="Courier New" w:hAnsi="Courier New" w:cs="Courier New"/>
          <w:color w:val="000000"/>
        </w:rPr>
        <w:t xml:space="preserve"> i=1:length(L), tmp{i} = NaN; </w:t>
      </w:r>
      <w:r w:rsidRPr="00CF329E">
        <w:rPr>
          <w:rFonts w:ascii="Courier New" w:hAnsi="Courier New" w:cs="Courier New"/>
          <w:color w:val="0000FF"/>
        </w:rPr>
        <w:t>end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228B22"/>
        </w:rPr>
        <w:t>% structured arrays for AoA AoD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AoA.refl_1 = struct(</w:t>
      </w:r>
      <w:r w:rsidRPr="00CF329E">
        <w:rPr>
          <w:rFonts w:ascii="Courier New" w:hAnsi="Courier New" w:cs="Courier New"/>
          <w:color w:val="A020F0"/>
        </w:rPr>
        <w:t>'r'</w:t>
      </w:r>
      <w:r w:rsidRPr="00CF329E">
        <w:rPr>
          <w:rFonts w:ascii="Courier New" w:hAnsi="Courier New" w:cs="Courier New"/>
          <w:color w:val="000000"/>
        </w:rPr>
        <w:t xml:space="preserve">, tmp, </w:t>
      </w:r>
      <w:r w:rsidRPr="00CF329E">
        <w:rPr>
          <w:rFonts w:ascii="Courier New" w:hAnsi="Courier New" w:cs="Courier New"/>
          <w:color w:val="A020F0"/>
        </w:rPr>
        <w:t>'theta'</w:t>
      </w:r>
      <w:r w:rsidRPr="00CF329E">
        <w:rPr>
          <w:rFonts w:ascii="Courier New" w:hAnsi="Courier New" w:cs="Courier New"/>
          <w:color w:val="000000"/>
        </w:rPr>
        <w:t>, tmp);</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AoD.refl_1 = struct(</w:t>
      </w:r>
      <w:r w:rsidRPr="00CF329E">
        <w:rPr>
          <w:rFonts w:ascii="Courier New" w:hAnsi="Courier New" w:cs="Courier New"/>
          <w:color w:val="A020F0"/>
        </w:rPr>
        <w:t>'r'</w:t>
      </w:r>
      <w:r w:rsidRPr="00CF329E">
        <w:rPr>
          <w:rFonts w:ascii="Courier New" w:hAnsi="Courier New" w:cs="Courier New"/>
          <w:color w:val="000000"/>
        </w:rPr>
        <w:t xml:space="preserve">, tmp, </w:t>
      </w:r>
      <w:r w:rsidRPr="00CF329E">
        <w:rPr>
          <w:rFonts w:ascii="Courier New" w:hAnsi="Courier New" w:cs="Courier New"/>
          <w:color w:val="A020F0"/>
        </w:rPr>
        <w:t>'theta'</w:t>
      </w:r>
      <w:r w:rsidRPr="00CF329E">
        <w:rPr>
          <w:rFonts w:ascii="Courier New" w:hAnsi="Courier New" w:cs="Courier New"/>
          <w:color w:val="000000"/>
        </w:rPr>
        <w:t>, tmp);</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clear </w:t>
      </w:r>
      <w:r w:rsidRPr="00CF329E">
        <w:rPr>
          <w:rFonts w:ascii="Courier New" w:hAnsi="Courier New" w:cs="Courier New"/>
          <w:color w:val="A020F0"/>
        </w:rPr>
        <w:t>tmp</w:t>
      </w:r>
      <w:r w:rsidRPr="00CF329E">
        <w:rPr>
          <w:rFonts w:ascii="Courier New" w:hAnsi="Courier New" w:cs="Courier New"/>
          <w:color w:val="000000"/>
        </w:rPr>
        <w:t>;</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FF"/>
        </w:rPr>
        <w:t>for</w:t>
      </w:r>
      <w:r w:rsidRPr="00CF329E">
        <w:rPr>
          <w:rFonts w:ascii="Courier New" w:hAnsi="Courier New" w:cs="Courier New"/>
          <w:color w:val="000000"/>
        </w:rPr>
        <w:t xml:space="preserve"> i=1:length(L) </w:t>
      </w:r>
      <w:r w:rsidRPr="00CF329E">
        <w:rPr>
          <w:rFonts w:ascii="Courier New" w:hAnsi="Courier New" w:cs="Courier New"/>
          <w:color w:val="228B22"/>
        </w:rPr>
        <w:t>% every wall</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[tmp_aoa, tmp_aod, tmp_z] = multiple_reflections(L, i, z_tx, z_rx);</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if</w:t>
      </w:r>
      <w:r w:rsidRPr="00CF329E">
        <w:rPr>
          <w:rFonts w:ascii="Courier New" w:hAnsi="Courier New" w:cs="Courier New"/>
          <w:color w:val="000000"/>
        </w:rPr>
        <w:t xml:space="preserve"> ( ~isnan(tmp_aoa.theta) &amp;&amp; ~isnan(tmp_aod.theta)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AoA.refl_1(i) = tmp_aoa;</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AoD.refl_1(i) = tmp_aod;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z_1refl(i) = tmp_z;</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lastRenderedPageBreak/>
        <w:t xml:space="preserve">        plot(real([z_tx; tmp_z; z_rx]), imag([z_tx; tmp_z; z_rx]), </w:t>
      </w:r>
      <w:r w:rsidRPr="00CF329E">
        <w:rPr>
          <w:rFonts w:ascii="Courier New" w:hAnsi="Courier New" w:cs="Courier New"/>
          <w:color w:val="A020F0"/>
        </w:rPr>
        <w:t>'r-'</w:t>
      </w:r>
      <w:r w:rsidRPr="00CF329E">
        <w:rPr>
          <w:rFonts w:ascii="Courier New" w:hAnsi="Courier New" w:cs="Courier New"/>
          <w:color w:val="000000"/>
        </w:rPr>
        <w:t>)</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else</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tmp_idx = find(~isnan(tmp_z));</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if</w:t>
      </w:r>
      <w:r w:rsidRPr="00CF329E">
        <w:rPr>
          <w:rFonts w:ascii="Courier New" w:hAnsi="Courier New" w:cs="Courier New"/>
          <w:color w:val="000000"/>
        </w:rPr>
        <w:t xml:space="preserve"> (length(tmp_idx) &gt;= 1)</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tmp_l(tmp_lines_idx)=plot(real([z_tx tmp_z(tmp_idx)]), imag([z_tx tmp_z(tmp_idx)]), </w:t>
      </w:r>
      <w:r w:rsidRPr="00CF329E">
        <w:rPr>
          <w:rFonts w:ascii="Courier New" w:hAnsi="Courier New" w:cs="Courier New"/>
          <w:color w:val="A020F0"/>
        </w:rPr>
        <w:t>'r--'</w:t>
      </w:r>
      <w:r w:rsidRPr="00CF329E">
        <w:rPr>
          <w:rFonts w:ascii="Courier New" w:hAnsi="Courier New" w:cs="Courier New"/>
          <w:color w:val="000000"/>
        </w:rPr>
        <w:t>);</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tmp_lines_idx = tmp_lines_idx + 1;</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end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end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FF"/>
        </w:rPr>
        <w:t>end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FF"/>
        </w:rPr>
        <w:t xml:space="preserve">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228B22"/>
        </w:rPr>
        <w:t>%% two reflections</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z_2refl = NaN(length(L), length(L), 2);</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tmp = cell(length(L), length(L)); </w:t>
      </w:r>
      <w:r w:rsidRPr="00CF329E">
        <w:rPr>
          <w:rFonts w:ascii="Courier New" w:hAnsi="Courier New" w:cs="Courier New"/>
          <w:color w:val="0000FF"/>
        </w:rPr>
        <w:t>for</w:t>
      </w:r>
      <w:r w:rsidRPr="00CF329E">
        <w:rPr>
          <w:rFonts w:ascii="Courier New" w:hAnsi="Courier New" w:cs="Courier New"/>
          <w:color w:val="000000"/>
        </w:rPr>
        <w:t xml:space="preserve"> i=1:length(L), </w:t>
      </w:r>
      <w:r w:rsidRPr="00CF329E">
        <w:rPr>
          <w:rFonts w:ascii="Courier New" w:hAnsi="Courier New" w:cs="Courier New"/>
          <w:color w:val="0000FF"/>
        </w:rPr>
        <w:t>for</w:t>
      </w:r>
      <w:r w:rsidRPr="00CF329E">
        <w:rPr>
          <w:rFonts w:ascii="Courier New" w:hAnsi="Courier New" w:cs="Courier New"/>
          <w:color w:val="000000"/>
        </w:rPr>
        <w:t xml:space="preserve"> j=1:length(L), tmp{i,j} = NaN; </w:t>
      </w:r>
      <w:r w:rsidRPr="00CF329E">
        <w:rPr>
          <w:rFonts w:ascii="Courier New" w:hAnsi="Courier New" w:cs="Courier New"/>
          <w:color w:val="0000FF"/>
        </w:rPr>
        <w:t>end</w:t>
      </w:r>
      <w:r w:rsidRPr="00CF329E">
        <w:rPr>
          <w:rFonts w:ascii="Courier New" w:hAnsi="Courier New" w:cs="Courier New"/>
          <w:color w:val="000000"/>
        </w:rPr>
        <w:t xml:space="preserve">; </w:t>
      </w:r>
      <w:r w:rsidRPr="00CF329E">
        <w:rPr>
          <w:rFonts w:ascii="Courier New" w:hAnsi="Courier New" w:cs="Courier New"/>
          <w:color w:val="0000FF"/>
        </w:rPr>
        <w:t>end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AoA.refl_2 = struct(</w:t>
      </w:r>
      <w:r w:rsidRPr="00CF329E">
        <w:rPr>
          <w:rFonts w:ascii="Courier New" w:hAnsi="Courier New" w:cs="Courier New"/>
          <w:color w:val="A020F0"/>
        </w:rPr>
        <w:t>'r'</w:t>
      </w:r>
      <w:r w:rsidRPr="00CF329E">
        <w:rPr>
          <w:rFonts w:ascii="Courier New" w:hAnsi="Courier New" w:cs="Courier New"/>
          <w:color w:val="000000"/>
        </w:rPr>
        <w:t xml:space="preserve">, tmp, </w:t>
      </w:r>
      <w:r w:rsidRPr="00CF329E">
        <w:rPr>
          <w:rFonts w:ascii="Courier New" w:hAnsi="Courier New" w:cs="Courier New"/>
          <w:color w:val="A020F0"/>
        </w:rPr>
        <w:t>'theta'</w:t>
      </w:r>
      <w:r w:rsidRPr="00CF329E">
        <w:rPr>
          <w:rFonts w:ascii="Courier New" w:hAnsi="Courier New" w:cs="Courier New"/>
          <w:color w:val="000000"/>
        </w:rPr>
        <w:t>, tmp);</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AoD.refl_2 = struct(</w:t>
      </w:r>
      <w:r w:rsidRPr="00CF329E">
        <w:rPr>
          <w:rFonts w:ascii="Courier New" w:hAnsi="Courier New" w:cs="Courier New"/>
          <w:color w:val="A020F0"/>
        </w:rPr>
        <w:t>'r'</w:t>
      </w:r>
      <w:r w:rsidRPr="00CF329E">
        <w:rPr>
          <w:rFonts w:ascii="Courier New" w:hAnsi="Courier New" w:cs="Courier New"/>
          <w:color w:val="000000"/>
        </w:rPr>
        <w:t xml:space="preserve">, tmp, </w:t>
      </w:r>
      <w:r w:rsidRPr="00CF329E">
        <w:rPr>
          <w:rFonts w:ascii="Courier New" w:hAnsi="Courier New" w:cs="Courier New"/>
          <w:color w:val="A020F0"/>
        </w:rPr>
        <w:t>'theta'</w:t>
      </w:r>
      <w:r w:rsidRPr="00CF329E">
        <w:rPr>
          <w:rFonts w:ascii="Courier New" w:hAnsi="Courier New" w:cs="Courier New"/>
          <w:color w:val="000000"/>
        </w:rPr>
        <w:t>, tmp);</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clear </w:t>
      </w:r>
      <w:r w:rsidRPr="00CF329E">
        <w:rPr>
          <w:rFonts w:ascii="Courier New" w:hAnsi="Courier New" w:cs="Courier New"/>
          <w:color w:val="A020F0"/>
        </w:rPr>
        <w:t>tmp</w:t>
      </w:r>
      <w:r w:rsidRPr="00CF329E">
        <w:rPr>
          <w:rFonts w:ascii="Courier New" w:hAnsi="Courier New" w:cs="Courier New"/>
          <w:color w:val="000000"/>
        </w:rPr>
        <w:t>;</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FF"/>
        </w:rPr>
        <w:t>for</w:t>
      </w:r>
      <w:r w:rsidRPr="00CF329E">
        <w:rPr>
          <w:rFonts w:ascii="Courier New" w:hAnsi="Courier New" w:cs="Courier New"/>
          <w:color w:val="000000"/>
        </w:rPr>
        <w:t xml:space="preserve"> i=1:length(L)</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for</w:t>
      </w:r>
      <w:r w:rsidRPr="00CF329E">
        <w:rPr>
          <w:rFonts w:ascii="Courier New" w:hAnsi="Courier New" w:cs="Courier New"/>
          <w:color w:val="000000"/>
        </w:rPr>
        <w:t xml:space="preserve"> j=setdiff(1:length(L), i)</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[tmp_aoa, tmp_aod, tmp_z] = multiple_reflections(L, [i, j], z_tx, z_rx);</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if</w:t>
      </w:r>
      <w:r w:rsidRPr="00CF329E">
        <w:rPr>
          <w:rFonts w:ascii="Courier New" w:hAnsi="Courier New" w:cs="Courier New"/>
          <w:color w:val="000000"/>
        </w:rPr>
        <w:t xml:space="preserve"> ( ~isnan(tmp_aoa.theta) &amp;&amp; ~isnan(tmp_aod.theta)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AoA.refl_2(i,j) = tmp_aoa;</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AoD.refl_2(i,j) = tmp_aod;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z_2refl(i,j,:) = tmp_z;</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plot(real([z_tx; tmp_z; z_rx]), imag([z_tx; tmp_z; z_rx]), </w:t>
      </w:r>
      <w:r w:rsidRPr="00CF329E">
        <w:rPr>
          <w:rFonts w:ascii="Courier New" w:hAnsi="Courier New" w:cs="Courier New"/>
          <w:color w:val="A020F0"/>
        </w:rPr>
        <w:t>'c-'</w:t>
      </w:r>
      <w:r w:rsidRPr="00CF329E">
        <w:rPr>
          <w:rFonts w:ascii="Courier New" w:hAnsi="Courier New" w:cs="Courier New"/>
          <w:color w:val="000000"/>
        </w:rPr>
        <w:t>)</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else</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tmp_idx = find(~isnan(tmp_z));</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if</w:t>
      </w:r>
      <w:r w:rsidRPr="00CF329E">
        <w:rPr>
          <w:rFonts w:ascii="Courier New" w:hAnsi="Courier New" w:cs="Courier New"/>
          <w:color w:val="000000"/>
        </w:rPr>
        <w:t xml:space="preserve"> (length(tmp_idx) &gt;= 1)</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tmp_l(tmp_lines_idx)=plot(real([z_tx; tmp_z(tmp_idx)]), imag([z_tx; tmp_z(tmp_idx)]), </w:t>
      </w:r>
      <w:r w:rsidRPr="00CF329E">
        <w:rPr>
          <w:rFonts w:ascii="Courier New" w:hAnsi="Courier New" w:cs="Courier New"/>
          <w:color w:val="A020F0"/>
        </w:rPr>
        <w:t>'r--'</w:t>
      </w:r>
      <w:r w:rsidRPr="00CF329E">
        <w:rPr>
          <w:rFonts w:ascii="Courier New" w:hAnsi="Courier New" w:cs="Courier New"/>
          <w:color w:val="000000"/>
        </w:rPr>
        <w:t>);</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tmp_lines_idx = tmp_lines_idx + 1;</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end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end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end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FF"/>
        </w:rPr>
        <w:t>end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FF"/>
        </w:rPr>
        <w:t xml:space="preserve">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axis([-830 600 -40 800])</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hold </w:t>
      </w:r>
      <w:r w:rsidRPr="00CF329E">
        <w:rPr>
          <w:rFonts w:ascii="Courier New" w:hAnsi="Courier New" w:cs="Courier New"/>
          <w:color w:val="A020F0"/>
        </w:rPr>
        <w:t>off</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title(</w:t>
      </w:r>
      <w:r w:rsidRPr="00CF329E">
        <w:rPr>
          <w:rFonts w:ascii="Courier New" w:hAnsi="Courier New" w:cs="Courier New"/>
          <w:color w:val="A020F0"/>
        </w:rPr>
        <w:t>'Ray Tracing in Auditorium'</w:t>
      </w:r>
      <w:r w:rsidRPr="00CF329E">
        <w:rPr>
          <w:rFonts w:ascii="Courier New" w:hAnsi="Courier New" w:cs="Courier New"/>
          <w:color w:val="000000"/>
        </w:rPr>
        <w:t>);</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pause(4); delete(tmp_l);</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x_ref = real(z_1refl); y_ref = imag(z_1refl);</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x_ref = x_ref(1);</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y_ref = y_ref(1);</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dr1 = sqrt( (real(z_tx)-x_ref)^2 + (imag(z_tx)-y_ref)^2 ); </w:t>
      </w:r>
      <w:r w:rsidRPr="00CF329E">
        <w:rPr>
          <w:rFonts w:ascii="Courier New" w:hAnsi="Courier New" w:cs="Courier New"/>
          <w:color w:val="228B22"/>
        </w:rPr>
        <w:t>% inches</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dr2 = sqrt( (real(z_rx)-x_ref)^2 + (imag(z_rx)-y_ref)^2 ); </w:t>
      </w:r>
      <w:r w:rsidRPr="00CF329E">
        <w:rPr>
          <w:rFonts w:ascii="Courier New" w:hAnsi="Courier New" w:cs="Courier New"/>
          <w:color w:val="228B22"/>
        </w:rPr>
        <w:t>% inches</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dr = dr1 + dr2;</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c=3e8;</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t_los = 0.0254*abs(z_tx-z_rx)/c</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t_r = 0.0254*dr/c   </w:t>
      </w:r>
      <w:r w:rsidRPr="00CF329E">
        <w:rPr>
          <w:rFonts w:ascii="Courier New" w:hAnsi="Courier New" w:cs="Courier New"/>
          <w:color w:val="228B22"/>
        </w:rPr>
        <w:t>% seconds</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228B22"/>
        </w:rPr>
        <w:t xml:space="preserve">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228B22"/>
        </w:rPr>
        <w:t>%%_______________________________________________________________</w:t>
      </w:r>
    </w:p>
    <w:p w:rsidR="00CF329E" w:rsidRDefault="00CF329E">
      <w:pPr>
        <w:jc w:val="left"/>
        <w:rPr>
          <w:rFonts w:eastAsia="Calibri"/>
          <w:sz w:val="24"/>
          <w:szCs w:val="22"/>
          <w:lang w:val="en-IE"/>
        </w:rPr>
      </w:pPr>
      <w:r>
        <w:rPr>
          <w:rFonts w:eastAsia="Calibri"/>
          <w:sz w:val="24"/>
          <w:szCs w:val="22"/>
          <w:lang w:val="en-IE"/>
        </w:rPr>
        <w:br w:type="page"/>
      </w:r>
    </w:p>
    <w:p w:rsidR="00CF329E" w:rsidRPr="00CF329E" w:rsidRDefault="00CF329E" w:rsidP="00CF329E">
      <w:pPr>
        <w:keepNext/>
        <w:keepLines/>
        <w:spacing w:before="40" w:after="160" w:line="360" w:lineRule="auto"/>
        <w:jc w:val="left"/>
        <w:outlineLvl w:val="2"/>
        <w:rPr>
          <w:b/>
          <w:sz w:val="28"/>
          <w:szCs w:val="24"/>
          <w:lang w:val="en-IE"/>
        </w:rPr>
      </w:pPr>
      <w:bookmarkStart w:id="494" w:name="_Toc522011892"/>
      <w:bookmarkStart w:id="495" w:name="_Toc522020481"/>
      <w:r>
        <w:rPr>
          <w:b/>
          <w:sz w:val="28"/>
          <w:szCs w:val="24"/>
          <w:lang w:val="en-IE"/>
        </w:rPr>
        <w:lastRenderedPageBreak/>
        <w:t>E.3.2 Line.m</w:t>
      </w:r>
      <w:bookmarkEnd w:id="494"/>
      <w:bookmarkEnd w:id="495"/>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FF"/>
        </w:rPr>
        <w:t>classdef</w:t>
      </w:r>
      <w:r w:rsidRPr="00CF329E">
        <w:rPr>
          <w:rFonts w:ascii="Courier New" w:hAnsi="Courier New" w:cs="Courier New"/>
          <w:color w:val="000000"/>
        </w:rPr>
        <w:t xml:space="preserve"> Line &lt; handle</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properties</w:t>
      </w:r>
      <w:r w:rsidRPr="00CF329E">
        <w:rPr>
          <w:rFonts w:ascii="Courier New" w:hAnsi="Courier New" w:cs="Courier New"/>
          <w:color w:val="000000"/>
        </w:rPr>
        <w:t xml:space="preserve"> (SetAccess = private)</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m = 0           </w:t>
      </w:r>
      <w:r w:rsidRPr="00CF329E">
        <w:rPr>
          <w:rFonts w:ascii="Courier New" w:hAnsi="Courier New" w:cs="Courier New"/>
          <w:color w:val="228B22"/>
        </w:rPr>
        <w:t>% slope</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c = 0           </w:t>
      </w:r>
      <w:r w:rsidRPr="00CF329E">
        <w:rPr>
          <w:rFonts w:ascii="Courier New" w:hAnsi="Courier New" w:cs="Courier New"/>
          <w:color w:val="228B22"/>
        </w:rPr>
        <w:t>% y-intercept</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x_min = NaN     </w:t>
      </w:r>
      <w:r w:rsidRPr="00CF329E">
        <w:rPr>
          <w:rFonts w:ascii="Courier New" w:hAnsi="Courier New" w:cs="Courier New"/>
          <w:color w:val="228B22"/>
        </w:rPr>
        <w:t>% x of left-bottom point</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x_max = NaN     </w:t>
      </w:r>
      <w:r w:rsidRPr="00CF329E">
        <w:rPr>
          <w:rFonts w:ascii="Courier New" w:hAnsi="Courier New" w:cs="Courier New"/>
          <w:color w:val="228B22"/>
        </w:rPr>
        <w:t>% x of right top point</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alpha = 0       </w:t>
      </w:r>
      <w:r w:rsidRPr="00CF329E">
        <w:rPr>
          <w:rFonts w:ascii="Courier New" w:hAnsi="Courier New" w:cs="Courier New"/>
          <w:color w:val="228B22"/>
        </w:rPr>
        <w:t>% angle from x-axis</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d = 0           </w:t>
      </w:r>
      <w:r w:rsidRPr="00CF329E">
        <w:rPr>
          <w:rFonts w:ascii="Courier New" w:hAnsi="Courier New" w:cs="Courier New"/>
          <w:color w:val="228B22"/>
        </w:rPr>
        <w:t>% x-intercept</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ejalpha = 1     </w:t>
      </w:r>
      <w:r w:rsidRPr="00CF329E">
        <w:rPr>
          <w:rFonts w:ascii="Courier New" w:hAnsi="Courier New" w:cs="Courier New"/>
          <w:color w:val="228B22"/>
        </w:rPr>
        <w:t>% exp(1j * alpha)</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ej2alpha = 1    </w:t>
      </w:r>
      <w:r w:rsidRPr="00CF329E">
        <w:rPr>
          <w:rFonts w:ascii="Courier New" w:hAnsi="Courier New" w:cs="Courier New"/>
          <w:color w:val="228B22"/>
        </w:rPr>
        <w:t>% exp(1j * 2 * alpha)</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z_strt = NaN    </w:t>
      </w:r>
      <w:r w:rsidRPr="00CF329E">
        <w:rPr>
          <w:rFonts w:ascii="Courier New" w:hAnsi="Courier New" w:cs="Courier New"/>
          <w:color w:val="228B22"/>
        </w:rPr>
        <w:t>% starting point</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z_end = NaN     </w:t>
      </w:r>
      <w:r w:rsidRPr="00CF329E">
        <w:rPr>
          <w:rFonts w:ascii="Courier New" w:hAnsi="Courier New" w:cs="Courier New"/>
          <w:color w:val="228B22"/>
        </w:rPr>
        <w:t>% ending point</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z_min = NaN     </w:t>
      </w:r>
      <w:r w:rsidRPr="00CF329E">
        <w:rPr>
          <w:rFonts w:ascii="Courier New" w:hAnsi="Courier New" w:cs="Courier New"/>
          <w:color w:val="228B22"/>
        </w:rPr>
        <w:t>% left-bottom point</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z_max = NaN     </w:t>
      </w:r>
      <w:r w:rsidRPr="00CF329E">
        <w:rPr>
          <w:rFonts w:ascii="Courier New" w:hAnsi="Courier New" w:cs="Courier New"/>
          <w:color w:val="228B22"/>
        </w:rPr>
        <w:t>% right top point</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is_vertical = 0 </w:t>
      </w:r>
      <w:r w:rsidRPr="00CF329E">
        <w:rPr>
          <w:rFonts w:ascii="Courier New" w:hAnsi="Courier New" w:cs="Courier New"/>
          <w:color w:val="228B22"/>
        </w:rPr>
        <w:t>% flag to indicate that the line is vertical</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end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properties</w:t>
      </w:r>
      <w:r w:rsidRPr="00CF329E">
        <w:rPr>
          <w:rFonts w:ascii="Courier New" w:hAnsi="Courier New" w:cs="Courier New"/>
          <w:color w:val="000000"/>
        </w:rPr>
        <w:t xml:space="preserve"> (Constant, Hidden)</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EPS = 1e-3</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end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methods</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228B22"/>
        </w:rPr>
        <w:t>% define with y = m x + c</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228B22"/>
        </w:rPr>
        <w:t>% strt_in, end_in : starting and ending points of the line.</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228B22"/>
        </w:rPr>
        <w:t>% also used to get x(y)_min and x(y)_max</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function</w:t>
      </w:r>
      <w:r w:rsidRPr="00CF329E">
        <w:rPr>
          <w:rFonts w:ascii="Courier New" w:hAnsi="Courier New" w:cs="Courier New"/>
          <w:color w:val="000000"/>
        </w:rPr>
        <w:t xml:space="preserve"> obj = Line(m_in, c_in, strt_in, end_in)</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if</w:t>
      </w:r>
      <w:r w:rsidRPr="00CF329E">
        <w:rPr>
          <w:rFonts w:ascii="Courier New" w:hAnsi="Courier New" w:cs="Courier New"/>
          <w:color w:val="000000"/>
        </w:rPr>
        <w:t xml:space="preserve"> ( (nargin &gt;= 2) &amp;&amp; isreal(m_in) &amp;&amp; isreal(c_in) ) </w:t>
      </w:r>
      <w:r w:rsidRPr="00CF329E">
        <w:rPr>
          <w:rFonts w:ascii="Courier New" w:hAnsi="Courier New" w:cs="Courier New"/>
          <w:color w:val="228B22"/>
        </w:rPr>
        <w:t>% input is m and c</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obj.m = m_in;</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if</w:t>
      </w:r>
      <w:r w:rsidRPr="00CF329E">
        <w:rPr>
          <w:rFonts w:ascii="Courier New" w:hAnsi="Courier New" w:cs="Courier New"/>
          <w:color w:val="000000"/>
        </w:rPr>
        <w:t xml:space="preserve"> (abs(obj.m) &gt; tan(pi/2 - obj.EPS) ) </w:t>
      </w:r>
      <w:r w:rsidRPr="00CF329E">
        <w:rPr>
          <w:rFonts w:ascii="Courier New" w:hAnsi="Courier New" w:cs="Courier New"/>
          <w:color w:val="228B22"/>
        </w:rPr>
        <w:t>% vertical</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obj.m = Inf;</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obj.is_vertical = 1;</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obj.c = NaN;</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obj.d = c_in;   </w:t>
      </w:r>
      <w:r w:rsidRPr="00CF329E">
        <w:rPr>
          <w:rFonts w:ascii="Courier New" w:hAnsi="Courier New" w:cs="Courier New"/>
          <w:color w:val="228B22"/>
        </w:rPr>
        <w:t>% input corresponds to x intercept</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else</w:t>
      </w:r>
      <w:r w:rsidRPr="00CF329E">
        <w:rPr>
          <w:rFonts w:ascii="Courier New" w:hAnsi="Courier New" w:cs="Courier New"/>
          <w:color w:val="000000"/>
        </w:rPr>
        <w:t xml:space="preserve">                </w:t>
      </w:r>
      <w:r w:rsidRPr="00CF329E">
        <w:rPr>
          <w:rFonts w:ascii="Courier New" w:hAnsi="Courier New" w:cs="Courier New"/>
          <w:color w:val="228B22"/>
        </w:rPr>
        <w:t>% not vertical</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obj.is_vertical = 0;</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obj.c = c_in;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obj.d = obj.c/obj.m;</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end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228B22"/>
        </w:rPr>
        <w:t>% dependent varaibles</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obj.alpha = atan(obj.m); </w:t>
      </w:r>
      <w:r w:rsidRPr="00CF329E">
        <w:rPr>
          <w:rFonts w:ascii="Courier New" w:hAnsi="Courier New" w:cs="Courier New"/>
          <w:color w:val="228B22"/>
        </w:rPr>
        <w:t>% will possibly be updated later!</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obj.ejalpha = exp(1j*obj.alpha);</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obj.ej2alpha = exp(1j*2*obj.alpha);</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228B22"/>
        </w:rPr>
        <w:t>% the edge points</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if</w:t>
      </w:r>
      <w:r w:rsidRPr="00CF329E">
        <w:rPr>
          <w:rFonts w:ascii="Courier New" w:hAnsi="Courier New" w:cs="Courier New"/>
          <w:color w:val="000000"/>
        </w:rPr>
        <w:t xml:space="preserve"> ( (nargin == 4) &amp;&amp; isreal(strt_in) &amp;&amp; isreal(end_in) ) </w:t>
      </w:r>
      <w:r w:rsidRPr="00CF329E">
        <w:rPr>
          <w:rFonts w:ascii="Courier New" w:hAnsi="Courier New" w:cs="Courier New"/>
          <w:color w:val="228B22"/>
        </w:rPr>
        <w:t>% input also has x_min and x_max</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228B22"/>
        </w:rPr>
        <w:t>% store the starting and ending points</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if</w:t>
      </w:r>
      <w:r w:rsidRPr="00CF329E">
        <w:rPr>
          <w:rFonts w:ascii="Courier New" w:hAnsi="Courier New" w:cs="Courier New"/>
          <w:color w:val="000000"/>
        </w:rPr>
        <w:t xml:space="preserve"> (obj.is_vertical == 0) </w:t>
      </w:r>
      <w:r w:rsidRPr="00CF329E">
        <w:rPr>
          <w:rFonts w:ascii="Courier New" w:hAnsi="Courier New" w:cs="Courier New"/>
          <w:color w:val="228B22"/>
        </w:rPr>
        <w:t>% not vertical</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obj.z_strt = strt_in + 1j*(obj.m*strt_in + obj.c);</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obj.z_end = end_in + 1j*(obj.m*end_in + obj.c);</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else</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obj.z_strt = obj.d + 1j*(strt_in);</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obj.z_end = obj.d + 1j*(end_in);</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end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lastRenderedPageBreak/>
        <w:t xml:space="preserve">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228B22"/>
        </w:rPr>
        <w:t>% update alpha, since atan only has (-pi/2, pi/2)</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if</w:t>
      </w:r>
      <w:r w:rsidRPr="00CF329E">
        <w:rPr>
          <w:rFonts w:ascii="Courier New" w:hAnsi="Courier New" w:cs="Courier New"/>
          <w:color w:val="000000"/>
        </w:rPr>
        <w:t xml:space="preserve"> (strt_in &gt; end_in) </w:t>
      </w:r>
      <w:r w:rsidRPr="00CF329E">
        <w:rPr>
          <w:rFonts w:ascii="Courier New" w:hAnsi="Courier New" w:cs="Courier New"/>
          <w:color w:val="228B22"/>
        </w:rPr>
        <w:t xml:space="preserve">% the starting point is on the right!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if</w:t>
      </w:r>
      <w:r w:rsidRPr="00CF329E">
        <w:rPr>
          <w:rFonts w:ascii="Courier New" w:hAnsi="Courier New" w:cs="Courier New"/>
          <w:color w:val="000000"/>
        </w:rPr>
        <w:t xml:space="preserve"> (obj.m&gt;0)</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obj.alpha = -pi + obj.alpha;</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end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if</w:t>
      </w:r>
      <w:r w:rsidRPr="00CF329E">
        <w:rPr>
          <w:rFonts w:ascii="Courier New" w:hAnsi="Courier New" w:cs="Courier New"/>
          <w:color w:val="000000"/>
        </w:rPr>
        <w:t xml:space="preserve"> (obj.m&lt;0)</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obj.alpha = pi + obj.alpha;</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end</w:t>
      </w:r>
      <w:r w:rsidRPr="00CF329E">
        <w:rPr>
          <w:rFonts w:ascii="Courier New" w:hAnsi="Courier New" w:cs="Courier New"/>
          <w:color w:val="000000"/>
        </w:rPr>
        <w:t xml:space="preserve">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end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228B22"/>
        </w:rPr>
        <w:t>% store the min and max along x and z</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if</w:t>
      </w:r>
      <w:r w:rsidRPr="00CF329E">
        <w:rPr>
          <w:rFonts w:ascii="Courier New" w:hAnsi="Courier New" w:cs="Courier New"/>
          <w:color w:val="000000"/>
        </w:rPr>
        <w:t xml:space="preserve"> (obj.is_vertical == 0) </w:t>
      </w:r>
      <w:r w:rsidRPr="00CF329E">
        <w:rPr>
          <w:rFonts w:ascii="Courier New" w:hAnsi="Courier New" w:cs="Courier New"/>
          <w:color w:val="228B22"/>
        </w:rPr>
        <w:t>% not vertical</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obj.x_min = min(strt_in, end_in);</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obj.x_max = max(strt_in, end_in);</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obj.z_min = obj.x_min + 1j * (obj.m*obj.x_min + obj.c);</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obj.z_max = obj.x_max + 1j * (obj.m*obj.x_max + obj.c);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else</w:t>
      </w:r>
      <w:r w:rsidRPr="00CF329E">
        <w:rPr>
          <w:rFonts w:ascii="Courier New" w:hAnsi="Courier New" w:cs="Courier New"/>
          <w:color w:val="000000"/>
        </w:rPr>
        <w:t xml:space="preserve"> </w:t>
      </w:r>
      <w:r w:rsidRPr="00CF329E">
        <w:rPr>
          <w:rFonts w:ascii="Courier New" w:hAnsi="Courier New" w:cs="Courier New"/>
          <w:color w:val="228B22"/>
        </w:rPr>
        <w:t>% input is actually y_min and y_max and will use x-intercept</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obj.z_min = obj.d + 1j*min(strt_in, end_in);</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obj.z_max = obj.d + 1j*max(strt_in, end_in);</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end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else</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warning(</w:t>
      </w:r>
      <w:r w:rsidRPr="00CF329E">
        <w:rPr>
          <w:rFonts w:ascii="Courier New" w:hAnsi="Courier New" w:cs="Courier New"/>
          <w:color w:val="A020F0"/>
        </w:rPr>
        <w:t>'Line:construct'</w:t>
      </w:r>
      <w:r w:rsidRPr="00CF329E">
        <w:rPr>
          <w:rFonts w:ascii="Courier New" w:hAnsi="Courier New" w:cs="Courier New"/>
          <w:color w:val="000000"/>
        </w:rPr>
        <w:t xml:space="preserve">, </w:t>
      </w:r>
      <w:r w:rsidRPr="00CF329E">
        <w:rPr>
          <w:rFonts w:ascii="Courier New" w:hAnsi="Courier New" w:cs="Courier New"/>
          <w:color w:val="A020F0"/>
        </w:rPr>
        <w:t>' start and end are not defined!\n'</w:t>
      </w:r>
      <w:r w:rsidRPr="00CF329E">
        <w:rPr>
          <w:rFonts w:ascii="Courier New" w:hAnsi="Courier New" w:cs="Courier New"/>
          <w:color w:val="000000"/>
        </w:rPr>
        <w:t>);</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end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else</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error(</w:t>
      </w:r>
      <w:r w:rsidRPr="00CF329E">
        <w:rPr>
          <w:rFonts w:ascii="Courier New" w:hAnsi="Courier New" w:cs="Courier New"/>
          <w:color w:val="A020F0"/>
        </w:rPr>
        <w:t>'Line:construct'</w:t>
      </w:r>
      <w:r w:rsidRPr="00CF329E">
        <w:rPr>
          <w:rFonts w:ascii="Courier New" w:hAnsi="Courier New" w:cs="Courier New"/>
          <w:color w:val="000000"/>
        </w:rPr>
        <w:t xml:space="preserve">, </w:t>
      </w:r>
      <w:r w:rsidRPr="00CF329E">
        <w:rPr>
          <w:rFonts w:ascii="Courier New" w:hAnsi="Courier New" w:cs="Courier New"/>
          <w:color w:val="A020F0"/>
        </w:rPr>
        <w:t>'invalid number/type of inputs (m, c)\n'</w:t>
      </w:r>
      <w:r w:rsidRPr="00CF329E">
        <w:rPr>
          <w:rFonts w:ascii="Courier New" w:hAnsi="Courier New" w:cs="Courier New"/>
          <w:color w:val="000000"/>
        </w:rPr>
        <w:t>);</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end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end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228B22"/>
        </w:rPr>
        <w:t>% draw the line for the ROOM</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function</w:t>
      </w:r>
      <w:r w:rsidRPr="00CF329E">
        <w:rPr>
          <w:rFonts w:ascii="Courier New" w:hAnsi="Courier New" w:cs="Courier New"/>
          <w:color w:val="000000"/>
        </w:rPr>
        <w:t xml:space="preserve"> h = draw(this, plt_clr, Npts)</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if</w:t>
      </w:r>
      <w:r w:rsidRPr="00CF329E">
        <w:rPr>
          <w:rFonts w:ascii="Courier New" w:hAnsi="Courier New" w:cs="Courier New"/>
          <w:color w:val="000000"/>
        </w:rPr>
        <w:t xml:space="preserve"> (nargin &lt;= 1)</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plt_clr = struct(</w:t>
      </w:r>
      <w:r w:rsidRPr="00CF329E">
        <w:rPr>
          <w:rFonts w:ascii="Courier New" w:hAnsi="Courier New" w:cs="Courier New"/>
          <w:color w:val="A020F0"/>
        </w:rPr>
        <w:t>'Color'</w:t>
      </w:r>
      <w:r w:rsidRPr="00CF329E">
        <w:rPr>
          <w:rFonts w:ascii="Courier New" w:hAnsi="Courier New" w:cs="Courier New"/>
          <w:color w:val="000000"/>
        </w:rPr>
        <w:t xml:space="preserve">, </w:t>
      </w:r>
      <w:r w:rsidRPr="00CF329E">
        <w:rPr>
          <w:rFonts w:ascii="Courier New" w:hAnsi="Courier New" w:cs="Courier New"/>
          <w:color w:val="A020F0"/>
        </w:rPr>
        <w:t>'b'</w:t>
      </w:r>
      <w:r w:rsidRPr="00CF329E">
        <w:rPr>
          <w:rFonts w:ascii="Courier New" w:hAnsi="Courier New" w:cs="Courier New"/>
          <w:color w:val="000000"/>
        </w:rPr>
        <w:t xml:space="preserve">, </w:t>
      </w:r>
      <w:r w:rsidRPr="00CF329E">
        <w:rPr>
          <w:rFonts w:ascii="Courier New" w:hAnsi="Courier New" w:cs="Courier New"/>
          <w:color w:val="A020F0"/>
        </w:rPr>
        <w:t>'LineWidth'</w:t>
      </w:r>
      <w:r w:rsidRPr="00CF329E">
        <w:rPr>
          <w:rFonts w:ascii="Courier New" w:hAnsi="Courier New" w:cs="Courier New"/>
          <w:color w:val="000000"/>
        </w:rPr>
        <w:t xml:space="preserve">, 4, </w:t>
      </w:r>
      <w:r w:rsidRPr="00CF329E">
        <w:rPr>
          <w:rFonts w:ascii="Courier New" w:hAnsi="Courier New" w:cs="Courier New"/>
          <w:color w:val="A020F0"/>
        </w:rPr>
        <w:t>'LineStyle'</w:t>
      </w:r>
      <w:r w:rsidRPr="00CF329E">
        <w:rPr>
          <w:rFonts w:ascii="Courier New" w:hAnsi="Courier New" w:cs="Courier New"/>
          <w:color w:val="000000"/>
        </w:rPr>
        <w:t xml:space="preserve">, </w:t>
      </w:r>
      <w:r w:rsidRPr="00CF329E">
        <w:rPr>
          <w:rFonts w:ascii="Courier New" w:hAnsi="Courier New" w:cs="Courier New"/>
          <w:color w:val="A020F0"/>
        </w:rPr>
        <w:t>'-'</w:t>
      </w:r>
      <w:r w:rsidRPr="00CF329E">
        <w:rPr>
          <w:rFonts w:ascii="Courier New" w:hAnsi="Courier New" w:cs="Courier New"/>
          <w:color w:val="000000"/>
        </w:rPr>
        <w:t>);</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end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if</w:t>
      </w:r>
      <w:r w:rsidRPr="00CF329E">
        <w:rPr>
          <w:rFonts w:ascii="Courier New" w:hAnsi="Courier New" w:cs="Courier New"/>
          <w:color w:val="000000"/>
        </w:rPr>
        <w:t xml:space="preserve"> ( ~isnan(this.z_strt) &amp;&amp; ~isnan(this.z_end) ) </w:t>
      </w:r>
      <w:r w:rsidRPr="00CF329E">
        <w:rPr>
          <w:rFonts w:ascii="Courier New" w:hAnsi="Courier New" w:cs="Courier New"/>
          <w:color w:val="228B22"/>
        </w:rPr>
        <w:t>% start and end known</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h = plot( real([this.z_strt this.z_end]), imag([this.z_strt this.z_end]), plt_clr);</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elseif</w:t>
      </w:r>
      <w:r w:rsidRPr="00CF329E">
        <w:rPr>
          <w:rFonts w:ascii="Courier New" w:hAnsi="Courier New" w:cs="Courier New"/>
          <w:color w:val="000000"/>
        </w:rPr>
        <w:t xml:space="preserve"> ( ~isnan(this.z_min) &amp;&amp; ~isnan(this.z_max) ) </w:t>
      </w:r>
      <w:r w:rsidRPr="00CF329E">
        <w:rPr>
          <w:rFonts w:ascii="Courier New" w:hAnsi="Courier New" w:cs="Courier New"/>
          <w:color w:val="228B22"/>
        </w:rPr>
        <w:t>% use min and max</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h = plot( real([this.z_min this.z_max]), imag([this.z_min this.z_max]), plt_clr);</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else</w:t>
      </w:r>
      <w:r w:rsidRPr="00CF329E">
        <w:rPr>
          <w:rFonts w:ascii="Courier New" w:hAnsi="Courier New" w:cs="Courier New"/>
          <w:color w:val="000000"/>
        </w:rPr>
        <w:t xml:space="preserve"> </w:t>
      </w:r>
      <w:r w:rsidRPr="00CF329E">
        <w:rPr>
          <w:rFonts w:ascii="Courier New" w:hAnsi="Courier New" w:cs="Courier New"/>
          <w:color w:val="228B22"/>
        </w:rPr>
        <w:t>% many points</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if</w:t>
      </w:r>
      <w:r w:rsidRPr="00CF329E">
        <w:rPr>
          <w:rFonts w:ascii="Courier New" w:hAnsi="Courier New" w:cs="Courier New"/>
          <w:color w:val="000000"/>
        </w:rPr>
        <w:t xml:space="preserve"> (nargin &lt;= 2)</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Npts = 1024;</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end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tmp = (0:Npts-1)/Npts * (this.z_max - this.z_min) + this.z_min;</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h = plot(real(tmp), imag(tmp), plt_clr);</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end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end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228B22"/>
        </w:rPr>
        <w:t>% intersection with a line L2</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function</w:t>
      </w:r>
      <w:r w:rsidRPr="00CF329E">
        <w:rPr>
          <w:rFonts w:ascii="Courier New" w:hAnsi="Courier New" w:cs="Courier New"/>
          <w:color w:val="000000"/>
        </w:rPr>
        <w:t xml:space="preserve"> [z_intersect, within_limits] = intersect(this, L2)</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228B22"/>
        </w:rPr>
        <w:t>% 11=both vertical, 10=this is vertical, 01=L2 is vertical, 00=neither</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tmp = this.is_vertical*10 + L2.is_vertical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if</w:t>
      </w:r>
      <w:r w:rsidRPr="00CF329E">
        <w:rPr>
          <w:rFonts w:ascii="Courier New" w:hAnsi="Courier New" w:cs="Courier New"/>
          <w:color w:val="000000"/>
        </w:rPr>
        <w:t xml:space="preserve"> ( tmp == 0 ) </w:t>
      </w:r>
      <w:r w:rsidRPr="00CF329E">
        <w:rPr>
          <w:rFonts w:ascii="Courier New" w:hAnsi="Courier New" w:cs="Courier New"/>
          <w:color w:val="228B22"/>
        </w:rPr>
        <w:t>% neither</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if</w:t>
      </w:r>
      <w:r w:rsidRPr="00CF329E">
        <w:rPr>
          <w:rFonts w:ascii="Courier New" w:hAnsi="Courier New" w:cs="Courier New"/>
          <w:color w:val="000000"/>
        </w:rPr>
        <w:t xml:space="preserve"> ( abs(this.m-L2.m) &lt; (this.EPS+L2.EPS)/2) </w:t>
      </w:r>
      <w:r w:rsidRPr="00CF329E">
        <w:rPr>
          <w:rFonts w:ascii="Courier New" w:hAnsi="Courier New" w:cs="Courier New"/>
          <w:color w:val="228B22"/>
        </w:rPr>
        <w:t>% parallel or almost parallel</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z_intersect = NaN + 1j*NaN; </w:t>
      </w:r>
      <w:r w:rsidRPr="00CF329E">
        <w:rPr>
          <w:rFonts w:ascii="Courier New" w:hAnsi="Courier New" w:cs="Courier New"/>
          <w:color w:val="228B22"/>
        </w:rPr>
        <w:t>% no intersect</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else</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tmp = [-this.m 1; -L2.m 1]\[this.c; L2.c]; </w:t>
      </w:r>
      <w:r w:rsidRPr="00CF329E">
        <w:rPr>
          <w:rFonts w:ascii="Courier New" w:hAnsi="Courier New" w:cs="Courier New"/>
          <w:color w:val="228B22"/>
        </w:rPr>
        <w:t>%??</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z_intersect = tmp(1) + 1j* tmp(2); </w:t>
      </w:r>
      <w:r w:rsidRPr="00CF329E">
        <w:rPr>
          <w:rFonts w:ascii="Courier New" w:hAnsi="Courier New" w:cs="Courier New"/>
          <w:color w:val="228B22"/>
        </w:rPr>
        <w:t>% old tmp with a new imag part</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end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elseif</w:t>
      </w:r>
      <w:r w:rsidRPr="00CF329E">
        <w:rPr>
          <w:rFonts w:ascii="Courier New" w:hAnsi="Courier New" w:cs="Courier New"/>
          <w:color w:val="000000"/>
        </w:rPr>
        <w:t xml:space="preserve"> (tmp == 1) </w:t>
      </w:r>
      <w:r w:rsidRPr="00CF329E">
        <w:rPr>
          <w:rFonts w:ascii="Courier New" w:hAnsi="Courier New" w:cs="Courier New"/>
          <w:color w:val="228B22"/>
        </w:rPr>
        <w:t>% only L2 vertical</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lastRenderedPageBreak/>
        <w:t xml:space="preserve">                </w:t>
      </w:r>
      <w:r w:rsidRPr="00CF329E">
        <w:rPr>
          <w:rFonts w:ascii="Courier New" w:hAnsi="Courier New" w:cs="Courier New"/>
          <w:color w:val="228B22"/>
        </w:rPr>
        <w:t>% x intercept of L2 + imag of (y = m*xint + c) for L2</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z_intersect = L2.d + 1j*(this.m*L2.d+this.c);</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elseif</w:t>
      </w:r>
      <w:r w:rsidRPr="00CF329E">
        <w:rPr>
          <w:rFonts w:ascii="Courier New" w:hAnsi="Courier New" w:cs="Courier New"/>
          <w:color w:val="000000"/>
        </w:rPr>
        <w:t xml:space="preserve"> (tmp == 10) </w:t>
      </w:r>
      <w:r w:rsidRPr="00CF329E">
        <w:rPr>
          <w:rFonts w:ascii="Courier New" w:hAnsi="Courier New" w:cs="Courier New"/>
          <w:color w:val="228B22"/>
        </w:rPr>
        <w:t>% only this vertical</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228B22"/>
        </w:rPr>
        <w:t>% x intercept of this + imag of (y = m*xint + c) for L2</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z_intersect = this.d + 1j*(L2.m*this.d+L2.c);</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else</w:t>
      </w:r>
      <w:r w:rsidRPr="00CF329E">
        <w:rPr>
          <w:rFonts w:ascii="Courier New" w:hAnsi="Courier New" w:cs="Courier New"/>
          <w:color w:val="000000"/>
        </w:rPr>
        <w:t xml:space="preserve"> </w:t>
      </w:r>
      <w:r w:rsidRPr="00CF329E">
        <w:rPr>
          <w:rFonts w:ascii="Courier New" w:hAnsi="Courier New" w:cs="Courier New"/>
          <w:color w:val="228B22"/>
        </w:rPr>
        <w:t>% both vertical</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228B22"/>
        </w:rPr>
        <w:t>% no reflection</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z_intersect = NaN + 1j*NaN;</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end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clear </w:t>
      </w:r>
      <w:r w:rsidRPr="00CF329E">
        <w:rPr>
          <w:rFonts w:ascii="Courier New" w:hAnsi="Courier New" w:cs="Courier New"/>
          <w:color w:val="A020F0"/>
        </w:rPr>
        <w:t>tmp</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if</w:t>
      </w:r>
      <w:r w:rsidRPr="00CF329E">
        <w:rPr>
          <w:rFonts w:ascii="Courier New" w:hAnsi="Courier New" w:cs="Courier New"/>
          <w:color w:val="000000"/>
        </w:rPr>
        <w:t xml:space="preserve"> (nargout &gt; 1) </w:t>
      </w:r>
      <w:r w:rsidRPr="00CF329E">
        <w:rPr>
          <w:rFonts w:ascii="Courier New" w:hAnsi="Courier New" w:cs="Courier New"/>
          <w:color w:val="228B22"/>
        </w:rPr>
        <w:t>%number of outputs specified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if</w:t>
      </w:r>
      <w:r w:rsidRPr="00CF329E">
        <w:rPr>
          <w:rFonts w:ascii="Courier New" w:hAnsi="Courier New" w:cs="Courier New"/>
          <w:color w:val="000000"/>
        </w:rPr>
        <w:t xml:space="preserve"> ( abs(this.m-L2.m) &lt; (this.EPS+L2.EPS)/2) </w:t>
      </w:r>
      <w:r w:rsidRPr="00CF329E">
        <w:rPr>
          <w:rFonts w:ascii="Courier New" w:hAnsi="Courier New" w:cs="Courier New"/>
          <w:color w:val="228B22"/>
        </w:rPr>
        <w:t>% parallel or almost parallel</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within_limits(1:2) = 0;</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warning(</w:t>
      </w:r>
      <w:r w:rsidRPr="00CF329E">
        <w:rPr>
          <w:rFonts w:ascii="Courier New" w:hAnsi="Courier New" w:cs="Courier New"/>
          <w:color w:val="A020F0"/>
        </w:rPr>
        <w:t>'Line:intersect'</w:t>
      </w:r>
      <w:r w:rsidRPr="00CF329E">
        <w:rPr>
          <w:rFonts w:ascii="Courier New" w:hAnsi="Courier New" w:cs="Courier New"/>
          <w:color w:val="000000"/>
        </w:rPr>
        <w:t xml:space="preserve">, </w:t>
      </w:r>
      <w:r w:rsidRPr="00CF329E">
        <w:rPr>
          <w:rFonts w:ascii="Courier New" w:hAnsi="Courier New" w:cs="Courier New"/>
          <w:color w:val="A020F0"/>
        </w:rPr>
        <w:t>'input lines are almost parallel! need to code this part.\n'</w:t>
      </w:r>
      <w:r w:rsidRPr="00CF329E">
        <w:rPr>
          <w:rFonts w:ascii="Courier New" w:hAnsi="Courier New" w:cs="Courier New"/>
          <w:color w:val="000000"/>
        </w:rPr>
        <w:t>);</w:t>
      </w:r>
    </w:p>
    <w:p w:rsidR="00CF329E" w:rsidRDefault="00CF329E" w:rsidP="00CF329E">
      <w:pPr>
        <w:autoSpaceDE w:val="0"/>
        <w:autoSpaceDN w:val="0"/>
        <w:adjustRightInd w:val="0"/>
        <w:jc w:val="left"/>
        <w:rPr>
          <w:rFonts w:ascii="Courier New" w:hAnsi="Courier New" w:cs="Courier New"/>
          <w:color w:val="228B22"/>
        </w:rPr>
      </w:pP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else</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if</w:t>
      </w:r>
      <w:r w:rsidRPr="00CF329E">
        <w:rPr>
          <w:rFonts w:ascii="Courier New" w:hAnsi="Courier New" w:cs="Courier New"/>
          <w:color w:val="000000"/>
        </w:rPr>
        <w:t xml:space="preserve"> (this.is_vertical==0)</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tmp_test = (real(z_intersect) &gt;= this.x_min) &amp;&amp; (real(z_intersect) &lt;= this.x_max);</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else</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tmp_test = (imag(z_intersect) &gt;= min(imag(this.z_min), imag(this.z_max))) &amp;&amp; (imag(z_intersect) &lt;= max( imag(this.z_min), imag(this.z_max)));</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end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if</w:t>
      </w:r>
      <w:r w:rsidRPr="00CF329E">
        <w:rPr>
          <w:rFonts w:ascii="Courier New" w:hAnsi="Courier New" w:cs="Courier New"/>
          <w:color w:val="000000"/>
        </w:rPr>
        <w:t xml:space="preserve"> ( tmp_test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within_limits(1) = 1;</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else</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within_limits(1) = 0;</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end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if</w:t>
      </w:r>
      <w:r w:rsidRPr="00CF329E">
        <w:rPr>
          <w:rFonts w:ascii="Courier New" w:hAnsi="Courier New" w:cs="Courier New"/>
          <w:color w:val="000000"/>
        </w:rPr>
        <w:t xml:space="preserve"> (L2.is_vertical==0)</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tmp_test = (real(z_intersect) &gt;= L2.x_min) &amp;&amp; (real(z_intersect) &lt;= L2.x_max);</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else</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tmp_test = (imag(z_intersect) &gt;= min( imag(L2.z_min), imag(L2.z_max))) &amp;&amp; (imag(z_intersect) &lt;= max( imag(L2.z_min), imag(L2.z_max)));</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end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if</w:t>
      </w:r>
      <w:r w:rsidRPr="00CF329E">
        <w:rPr>
          <w:rFonts w:ascii="Courier New" w:hAnsi="Courier New" w:cs="Courier New"/>
          <w:color w:val="000000"/>
        </w:rPr>
        <w:t xml:space="preserve"> ( tmp_test )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within_limits(2) = 1;</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else</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within_limits(2) = 0;</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end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end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end</w:t>
      </w:r>
      <w:r w:rsidRPr="00CF329E">
        <w:rPr>
          <w:rFonts w:ascii="Courier New" w:hAnsi="Courier New" w:cs="Courier New"/>
          <w:color w:val="000000"/>
        </w:rPr>
        <w:t xml:space="preserve">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end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228B22"/>
        </w:rPr>
        <w:t xml:space="preserve">        %% reflection of a point z_in</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function</w:t>
      </w:r>
      <w:r w:rsidRPr="00CF329E">
        <w:rPr>
          <w:rFonts w:ascii="Courier New" w:hAnsi="Courier New" w:cs="Courier New"/>
          <w:color w:val="000000"/>
        </w:rPr>
        <w:t xml:space="preserve"> [z_refl, is_valid] = reflect(this, z_in)</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if</w:t>
      </w:r>
      <w:r w:rsidRPr="00CF329E">
        <w:rPr>
          <w:rFonts w:ascii="Courier New" w:hAnsi="Courier New" w:cs="Courier New"/>
          <w:color w:val="000000"/>
        </w:rPr>
        <w:t xml:space="preserve"> (this.is_vertical == 0)</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z_refl = this.ej2alpha * conj(z_in) + 1j*this.c * (1 + this.ej2alpha);</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else</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z_refl = 2*this.d-real(z_in) + 1j*imag(z_in);</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end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if</w:t>
      </w:r>
      <w:r w:rsidRPr="00CF329E">
        <w:rPr>
          <w:rFonts w:ascii="Courier New" w:hAnsi="Courier New" w:cs="Courier New"/>
          <w:color w:val="000000"/>
        </w:rPr>
        <w:t xml:space="preserve"> (nargout &gt; 1)</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tmp_r = real((z_in+z_refl))/2;</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lastRenderedPageBreak/>
        <w:t xml:space="preserve">                </w:t>
      </w:r>
      <w:r w:rsidRPr="00CF329E">
        <w:rPr>
          <w:rFonts w:ascii="Courier New" w:hAnsi="Courier New" w:cs="Courier New"/>
          <w:color w:val="0000FF"/>
        </w:rPr>
        <w:t>if</w:t>
      </w:r>
      <w:r w:rsidRPr="00CF329E">
        <w:rPr>
          <w:rFonts w:ascii="Courier New" w:hAnsi="Courier New" w:cs="Courier New"/>
          <w:color w:val="000000"/>
        </w:rPr>
        <w:t xml:space="preserve"> (this.is_vertical == 0)</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if</w:t>
      </w:r>
      <w:r w:rsidRPr="00CF329E">
        <w:rPr>
          <w:rFonts w:ascii="Courier New" w:hAnsi="Courier New" w:cs="Courier New"/>
          <w:color w:val="000000"/>
        </w:rPr>
        <w:t xml:space="preserve"> ( (tmp_r&gt;=this.x_min) &amp;&amp; (tmp_r&lt;=this.x_max)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is_valid = 1;</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else</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is_valid = 0;</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end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else</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if</w:t>
      </w:r>
      <w:r w:rsidRPr="00CF329E">
        <w:rPr>
          <w:rFonts w:ascii="Courier New" w:hAnsi="Courier New" w:cs="Courier New"/>
          <w:color w:val="000000"/>
        </w:rPr>
        <w:t xml:space="preserve"> ( (tmp_r&gt;=imag(this.z_min)) &amp;&amp; (tmp_r&lt;=imag(this.z_max))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is_valid = 1;</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else</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is_valid = 0;</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end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end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end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end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228B22"/>
        </w:rPr>
        <w:t xml:space="preserve">        %% angles subtended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function</w:t>
      </w:r>
      <w:r w:rsidRPr="00CF329E">
        <w:rPr>
          <w:rFonts w:ascii="Courier New" w:hAnsi="Courier New" w:cs="Courier New"/>
          <w:color w:val="000000"/>
        </w:rPr>
        <w:t xml:space="preserve"> end_angles = view(this, z_in)</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end_angles(1) = angle(this.z_strt - z_in);</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end_angles(2) = angle(this.z_end - z_in);</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end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228B22"/>
        </w:rPr>
        <w:t xml:space="preserve">        %% perpendiclar distance</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function</w:t>
      </w:r>
      <w:r w:rsidRPr="00CF329E">
        <w:rPr>
          <w:rFonts w:ascii="Courier New" w:hAnsi="Courier New" w:cs="Courier New"/>
          <w:color w:val="000000"/>
        </w:rPr>
        <w:t xml:space="preserve"> [d, d2] = perpendicular_distance(this, z_in)</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228B22"/>
        </w:rPr>
        <w:t>% create a line of perp slope</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if</w:t>
      </w:r>
      <w:r w:rsidRPr="00CF329E">
        <w:rPr>
          <w:rFonts w:ascii="Courier New" w:hAnsi="Courier New" w:cs="Courier New"/>
          <w:color w:val="000000"/>
        </w:rPr>
        <w:t xml:space="preserve"> (this.m&lt; this.EPS) </w:t>
      </w:r>
      <w:r w:rsidRPr="00CF329E">
        <w:rPr>
          <w:rFonts w:ascii="Courier New" w:hAnsi="Courier New" w:cs="Courier New"/>
          <w:color w:val="228B22"/>
        </w:rPr>
        <w:t>% horizontal</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tmp_l = create_line(z_in, z_in + (0+1j));</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elseif</w:t>
      </w:r>
      <w:r w:rsidRPr="00CF329E">
        <w:rPr>
          <w:rFonts w:ascii="Courier New" w:hAnsi="Courier New" w:cs="Courier New"/>
          <w:color w:val="000000"/>
        </w:rPr>
        <w:t xml:space="preserve"> (this.is_vertical) </w:t>
      </w:r>
      <w:r w:rsidRPr="00CF329E">
        <w:rPr>
          <w:rFonts w:ascii="Courier New" w:hAnsi="Courier New" w:cs="Courier New"/>
          <w:color w:val="228B22"/>
        </w:rPr>
        <w:t>% vertical</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tmp_l = create_line(z_in, z_in + (1+0j));</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else</w:t>
      </w:r>
      <w:r w:rsidRPr="00CF329E">
        <w:rPr>
          <w:rFonts w:ascii="Courier New" w:hAnsi="Courier New" w:cs="Courier New"/>
          <w:color w:val="000000"/>
        </w:rPr>
        <w:t xml:space="preserve"> </w:t>
      </w:r>
      <w:r w:rsidRPr="00CF329E">
        <w:rPr>
          <w:rFonts w:ascii="Courier New" w:hAnsi="Courier New" w:cs="Courier New"/>
          <w:color w:val="228B22"/>
        </w:rPr>
        <w:t>% all else</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tmp_m = -1/this.m;</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tmp_l = create_line(z_in, z_in + (1+1j*tmp_m));</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end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228B22"/>
        </w:rPr>
        <w:t xml:space="preserve">            %% intersection</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[tmp_int, tmp_vld] = this.intersect(tmp_l);</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228B22"/>
        </w:rPr>
        <w:t>% within limits of line?</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if</w:t>
      </w:r>
      <w:r w:rsidRPr="00CF329E">
        <w:rPr>
          <w:rFonts w:ascii="Courier New" w:hAnsi="Courier New" w:cs="Courier New"/>
          <w:color w:val="000000"/>
        </w:rPr>
        <w:t xml:space="preserve"> (tmp_vld(1) == 1)</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d = abs(z_in - tmp_int);</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d2 = NaN;</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else</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d = NaN;</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d2 = min( abs(z_in - this.z_min), abs(z_in - this.z_max)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end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end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end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FF"/>
        </w:rPr>
        <w:t>end</w:t>
      </w:r>
    </w:p>
    <w:p w:rsidR="00CF329E" w:rsidRDefault="00CF329E" w:rsidP="00CF329E">
      <w:pPr>
        <w:autoSpaceDE w:val="0"/>
        <w:autoSpaceDN w:val="0"/>
        <w:adjustRightInd w:val="0"/>
        <w:jc w:val="left"/>
        <w:rPr>
          <w:rFonts w:ascii="Courier New" w:hAnsi="Courier New" w:cs="Courier New"/>
          <w:sz w:val="24"/>
          <w:szCs w:val="24"/>
        </w:rPr>
      </w:pPr>
    </w:p>
    <w:p w:rsidR="00CF329E" w:rsidRDefault="00CF329E">
      <w:pPr>
        <w:jc w:val="left"/>
        <w:rPr>
          <w:rFonts w:eastAsia="Calibri"/>
          <w:sz w:val="24"/>
          <w:szCs w:val="22"/>
          <w:lang w:val="en-IE"/>
        </w:rPr>
      </w:pPr>
      <w:r>
        <w:rPr>
          <w:rFonts w:eastAsia="Calibri"/>
          <w:sz w:val="24"/>
          <w:szCs w:val="22"/>
          <w:lang w:val="en-IE"/>
        </w:rPr>
        <w:br w:type="page"/>
      </w:r>
    </w:p>
    <w:p w:rsidR="00CF329E" w:rsidRDefault="00CF329E" w:rsidP="00CF329E">
      <w:pPr>
        <w:keepNext/>
        <w:keepLines/>
        <w:spacing w:before="40" w:after="160" w:line="360" w:lineRule="auto"/>
        <w:jc w:val="left"/>
        <w:outlineLvl w:val="2"/>
        <w:rPr>
          <w:b/>
          <w:sz w:val="28"/>
          <w:szCs w:val="24"/>
          <w:lang w:val="en-IE"/>
        </w:rPr>
      </w:pPr>
      <w:bookmarkStart w:id="496" w:name="_Toc522011893"/>
      <w:bookmarkStart w:id="497" w:name="_Toc522020482"/>
      <w:r>
        <w:rPr>
          <w:b/>
          <w:sz w:val="28"/>
          <w:szCs w:val="24"/>
          <w:lang w:val="en-IE"/>
        </w:rPr>
        <w:lastRenderedPageBreak/>
        <w:t>E.3.3 create_line.m</w:t>
      </w:r>
      <w:bookmarkEnd w:id="496"/>
      <w:bookmarkEnd w:id="497"/>
    </w:p>
    <w:p w:rsidR="00CF329E" w:rsidRPr="00CF329E" w:rsidRDefault="00CF329E" w:rsidP="00CF329E">
      <w:pPr>
        <w:autoSpaceDE w:val="0"/>
        <w:autoSpaceDN w:val="0"/>
        <w:adjustRightInd w:val="0"/>
        <w:jc w:val="left"/>
        <w:rPr>
          <w:rFonts w:ascii="Courier New" w:hAnsi="Courier New" w:cs="Courier New"/>
          <w:sz w:val="18"/>
          <w:szCs w:val="24"/>
        </w:rPr>
      </w:pPr>
      <w:r w:rsidRPr="00CF329E">
        <w:rPr>
          <w:rFonts w:ascii="Courier New" w:hAnsi="Courier New" w:cs="Courier New"/>
          <w:color w:val="0000FF"/>
          <w:szCs w:val="26"/>
        </w:rPr>
        <w:t>function</w:t>
      </w:r>
      <w:r w:rsidRPr="00CF329E">
        <w:rPr>
          <w:rFonts w:ascii="Courier New" w:hAnsi="Courier New" w:cs="Courier New"/>
          <w:color w:val="000000"/>
          <w:szCs w:val="26"/>
        </w:rPr>
        <w:t xml:space="preserve"> L = create_line(z_strt, z_end)</w:t>
      </w:r>
    </w:p>
    <w:p w:rsidR="00CF329E" w:rsidRPr="00CF329E" w:rsidRDefault="00CF329E" w:rsidP="00CF329E">
      <w:pPr>
        <w:autoSpaceDE w:val="0"/>
        <w:autoSpaceDN w:val="0"/>
        <w:adjustRightInd w:val="0"/>
        <w:jc w:val="left"/>
        <w:rPr>
          <w:rFonts w:ascii="Courier New" w:hAnsi="Courier New" w:cs="Courier New"/>
          <w:sz w:val="18"/>
          <w:szCs w:val="24"/>
        </w:rPr>
      </w:pPr>
      <w:r w:rsidRPr="00CF329E">
        <w:rPr>
          <w:rFonts w:ascii="Courier New" w:hAnsi="Courier New" w:cs="Courier New"/>
          <w:color w:val="228B22"/>
          <w:szCs w:val="26"/>
        </w:rPr>
        <w:t>%% create a line with two complex numbers as end points</w:t>
      </w:r>
    </w:p>
    <w:p w:rsidR="00CF329E" w:rsidRPr="00CF329E" w:rsidRDefault="00CF329E" w:rsidP="00CF329E">
      <w:pPr>
        <w:autoSpaceDE w:val="0"/>
        <w:autoSpaceDN w:val="0"/>
        <w:adjustRightInd w:val="0"/>
        <w:jc w:val="left"/>
        <w:rPr>
          <w:rFonts w:ascii="Courier New" w:hAnsi="Courier New" w:cs="Courier New"/>
          <w:sz w:val="18"/>
          <w:szCs w:val="24"/>
        </w:rPr>
      </w:pPr>
      <w:r w:rsidRPr="00CF329E">
        <w:rPr>
          <w:rFonts w:ascii="Courier New" w:hAnsi="Courier New" w:cs="Courier New"/>
          <w:color w:val="000000"/>
          <w:szCs w:val="26"/>
        </w:rPr>
        <w:t>EPS = 1e-3;</w:t>
      </w:r>
    </w:p>
    <w:p w:rsidR="00CF329E" w:rsidRPr="00CF329E" w:rsidRDefault="00CF329E" w:rsidP="00CF329E">
      <w:pPr>
        <w:autoSpaceDE w:val="0"/>
        <w:autoSpaceDN w:val="0"/>
        <w:adjustRightInd w:val="0"/>
        <w:jc w:val="left"/>
        <w:rPr>
          <w:rFonts w:ascii="Courier New" w:hAnsi="Courier New" w:cs="Courier New"/>
          <w:sz w:val="18"/>
          <w:szCs w:val="24"/>
        </w:rPr>
      </w:pPr>
      <w:r w:rsidRPr="00CF329E">
        <w:rPr>
          <w:rFonts w:ascii="Courier New" w:hAnsi="Courier New" w:cs="Courier New"/>
          <w:color w:val="000000"/>
          <w:szCs w:val="26"/>
        </w:rPr>
        <w:t xml:space="preserve"> </w:t>
      </w:r>
    </w:p>
    <w:p w:rsidR="00CF329E" w:rsidRPr="00CF329E" w:rsidRDefault="00CF329E" w:rsidP="00CF329E">
      <w:pPr>
        <w:autoSpaceDE w:val="0"/>
        <w:autoSpaceDN w:val="0"/>
        <w:adjustRightInd w:val="0"/>
        <w:jc w:val="left"/>
        <w:rPr>
          <w:rFonts w:ascii="Courier New" w:hAnsi="Courier New" w:cs="Courier New"/>
          <w:sz w:val="18"/>
          <w:szCs w:val="24"/>
        </w:rPr>
      </w:pPr>
      <w:r w:rsidRPr="00CF329E">
        <w:rPr>
          <w:rFonts w:ascii="Courier New" w:hAnsi="Courier New" w:cs="Courier New"/>
          <w:color w:val="000000"/>
          <w:szCs w:val="26"/>
        </w:rPr>
        <w:t>tmp = z_end - z_strt;</w:t>
      </w:r>
    </w:p>
    <w:p w:rsidR="00CF329E" w:rsidRPr="00CF329E" w:rsidRDefault="00CF329E" w:rsidP="00CF329E">
      <w:pPr>
        <w:autoSpaceDE w:val="0"/>
        <w:autoSpaceDN w:val="0"/>
        <w:adjustRightInd w:val="0"/>
        <w:jc w:val="left"/>
        <w:rPr>
          <w:rFonts w:ascii="Courier New" w:hAnsi="Courier New" w:cs="Courier New"/>
          <w:sz w:val="18"/>
          <w:szCs w:val="24"/>
        </w:rPr>
      </w:pPr>
      <w:r w:rsidRPr="00CF329E">
        <w:rPr>
          <w:rFonts w:ascii="Courier New" w:hAnsi="Courier New" w:cs="Courier New"/>
          <w:color w:val="000000"/>
          <w:szCs w:val="26"/>
        </w:rPr>
        <w:t xml:space="preserve">m = imag(tmp)/real(tmp); </w:t>
      </w:r>
      <w:r w:rsidRPr="00CF329E">
        <w:rPr>
          <w:rFonts w:ascii="Courier New" w:hAnsi="Courier New" w:cs="Courier New"/>
          <w:color w:val="228B22"/>
          <w:szCs w:val="26"/>
        </w:rPr>
        <w:t>%m=y/x</w:t>
      </w:r>
    </w:p>
    <w:p w:rsidR="00CF329E" w:rsidRPr="00CF329E" w:rsidRDefault="00CF329E" w:rsidP="00CF329E">
      <w:pPr>
        <w:autoSpaceDE w:val="0"/>
        <w:autoSpaceDN w:val="0"/>
        <w:adjustRightInd w:val="0"/>
        <w:jc w:val="left"/>
        <w:rPr>
          <w:rFonts w:ascii="Courier New" w:hAnsi="Courier New" w:cs="Courier New"/>
          <w:sz w:val="18"/>
          <w:szCs w:val="24"/>
        </w:rPr>
      </w:pPr>
      <w:r w:rsidRPr="00CF329E">
        <w:rPr>
          <w:rFonts w:ascii="Courier New" w:hAnsi="Courier New" w:cs="Courier New"/>
          <w:color w:val="228B22"/>
          <w:szCs w:val="26"/>
        </w:rPr>
        <w:t xml:space="preserve"> </w:t>
      </w:r>
    </w:p>
    <w:p w:rsidR="00CF329E" w:rsidRPr="00CF329E" w:rsidRDefault="00CF329E" w:rsidP="00CF329E">
      <w:pPr>
        <w:autoSpaceDE w:val="0"/>
        <w:autoSpaceDN w:val="0"/>
        <w:adjustRightInd w:val="0"/>
        <w:jc w:val="left"/>
        <w:rPr>
          <w:rFonts w:ascii="Courier New" w:hAnsi="Courier New" w:cs="Courier New"/>
          <w:sz w:val="18"/>
          <w:szCs w:val="24"/>
        </w:rPr>
      </w:pPr>
      <w:r w:rsidRPr="00CF329E">
        <w:rPr>
          <w:rFonts w:ascii="Courier New" w:hAnsi="Courier New" w:cs="Courier New"/>
          <w:color w:val="0000FF"/>
          <w:szCs w:val="26"/>
        </w:rPr>
        <w:t>if</w:t>
      </w:r>
      <w:r w:rsidRPr="00CF329E">
        <w:rPr>
          <w:rFonts w:ascii="Courier New" w:hAnsi="Courier New" w:cs="Courier New"/>
          <w:color w:val="000000"/>
          <w:szCs w:val="26"/>
        </w:rPr>
        <w:t xml:space="preserve"> ( abs(m) &lt;= tan(pi/2 - EPS) ) </w:t>
      </w:r>
      <w:r w:rsidRPr="00CF329E">
        <w:rPr>
          <w:rFonts w:ascii="Courier New" w:hAnsi="Courier New" w:cs="Courier New"/>
          <w:color w:val="228B22"/>
          <w:szCs w:val="26"/>
        </w:rPr>
        <w:t>% not vertical</w:t>
      </w:r>
    </w:p>
    <w:p w:rsidR="00CF329E" w:rsidRPr="00CF329E" w:rsidRDefault="00CF329E" w:rsidP="00CF329E">
      <w:pPr>
        <w:autoSpaceDE w:val="0"/>
        <w:autoSpaceDN w:val="0"/>
        <w:adjustRightInd w:val="0"/>
        <w:jc w:val="left"/>
        <w:rPr>
          <w:rFonts w:ascii="Courier New" w:hAnsi="Courier New" w:cs="Courier New"/>
          <w:sz w:val="18"/>
          <w:szCs w:val="24"/>
        </w:rPr>
      </w:pPr>
      <w:r w:rsidRPr="00CF329E">
        <w:rPr>
          <w:rFonts w:ascii="Courier New" w:hAnsi="Courier New" w:cs="Courier New"/>
          <w:color w:val="000000"/>
          <w:szCs w:val="26"/>
        </w:rPr>
        <w:t xml:space="preserve">    c = imag(z_strt) - m*real(z_strt);  </w:t>
      </w:r>
      <w:r w:rsidRPr="00CF329E">
        <w:rPr>
          <w:rFonts w:ascii="Courier New" w:hAnsi="Courier New" w:cs="Courier New"/>
          <w:color w:val="228B22"/>
          <w:szCs w:val="26"/>
        </w:rPr>
        <w:t>% c = y - mx</w:t>
      </w:r>
    </w:p>
    <w:p w:rsidR="00CF329E" w:rsidRPr="00CF329E" w:rsidRDefault="00CF329E" w:rsidP="00CF329E">
      <w:pPr>
        <w:autoSpaceDE w:val="0"/>
        <w:autoSpaceDN w:val="0"/>
        <w:adjustRightInd w:val="0"/>
        <w:jc w:val="left"/>
        <w:rPr>
          <w:rFonts w:ascii="Courier New" w:hAnsi="Courier New" w:cs="Courier New"/>
          <w:sz w:val="18"/>
          <w:szCs w:val="24"/>
        </w:rPr>
      </w:pPr>
      <w:r w:rsidRPr="00CF329E">
        <w:rPr>
          <w:rFonts w:ascii="Courier New" w:hAnsi="Courier New" w:cs="Courier New"/>
          <w:color w:val="000000"/>
          <w:szCs w:val="26"/>
        </w:rPr>
        <w:t xml:space="preserve">    x_min = real(z_strt);   </w:t>
      </w:r>
      <w:r w:rsidRPr="00CF329E">
        <w:rPr>
          <w:rFonts w:ascii="Courier New" w:hAnsi="Courier New" w:cs="Courier New"/>
          <w:color w:val="228B22"/>
          <w:szCs w:val="26"/>
        </w:rPr>
        <w:t>%x1</w:t>
      </w:r>
    </w:p>
    <w:p w:rsidR="00CF329E" w:rsidRPr="00CF329E" w:rsidRDefault="00CF329E" w:rsidP="00CF329E">
      <w:pPr>
        <w:autoSpaceDE w:val="0"/>
        <w:autoSpaceDN w:val="0"/>
        <w:adjustRightInd w:val="0"/>
        <w:jc w:val="left"/>
        <w:rPr>
          <w:rFonts w:ascii="Courier New" w:hAnsi="Courier New" w:cs="Courier New"/>
          <w:sz w:val="18"/>
          <w:szCs w:val="24"/>
        </w:rPr>
      </w:pPr>
      <w:r w:rsidRPr="00CF329E">
        <w:rPr>
          <w:rFonts w:ascii="Courier New" w:hAnsi="Courier New" w:cs="Courier New"/>
          <w:color w:val="000000"/>
          <w:szCs w:val="26"/>
        </w:rPr>
        <w:t xml:space="preserve">    x_max = real(z_end);    </w:t>
      </w:r>
      <w:r w:rsidRPr="00CF329E">
        <w:rPr>
          <w:rFonts w:ascii="Courier New" w:hAnsi="Courier New" w:cs="Courier New"/>
          <w:color w:val="228B22"/>
          <w:szCs w:val="26"/>
        </w:rPr>
        <w:t>%x2</w:t>
      </w:r>
    </w:p>
    <w:p w:rsidR="00CF329E" w:rsidRPr="00CF329E" w:rsidRDefault="00CF329E" w:rsidP="00CF329E">
      <w:pPr>
        <w:autoSpaceDE w:val="0"/>
        <w:autoSpaceDN w:val="0"/>
        <w:adjustRightInd w:val="0"/>
        <w:jc w:val="left"/>
        <w:rPr>
          <w:rFonts w:ascii="Courier New" w:hAnsi="Courier New" w:cs="Courier New"/>
          <w:sz w:val="18"/>
          <w:szCs w:val="24"/>
        </w:rPr>
      </w:pPr>
      <w:r w:rsidRPr="00CF329E">
        <w:rPr>
          <w:rFonts w:ascii="Courier New" w:hAnsi="Courier New" w:cs="Courier New"/>
          <w:color w:val="0000FF"/>
          <w:szCs w:val="26"/>
        </w:rPr>
        <w:t>else</w:t>
      </w:r>
      <w:r w:rsidRPr="00CF329E">
        <w:rPr>
          <w:rFonts w:ascii="Courier New" w:hAnsi="Courier New" w:cs="Courier New"/>
          <w:color w:val="000000"/>
          <w:szCs w:val="26"/>
        </w:rPr>
        <w:t xml:space="preserve"> </w:t>
      </w:r>
      <w:r w:rsidRPr="00CF329E">
        <w:rPr>
          <w:rFonts w:ascii="Courier New" w:hAnsi="Courier New" w:cs="Courier New"/>
          <w:color w:val="228B22"/>
          <w:szCs w:val="26"/>
        </w:rPr>
        <w:t>% vertical</w:t>
      </w:r>
    </w:p>
    <w:p w:rsidR="00CF329E" w:rsidRPr="00CF329E" w:rsidRDefault="00CF329E" w:rsidP="00CF329E">
      <w:pPr>
        <w:autoSpaceDE w:val="0"/>
        <w:autoSpaceDN w:val="0"/>
        <w:adjustRightInd w:val="0"/>
        <w:jc w:val="left"/>
        <w:rPr>
          <w:rFonts w:ascii="Courier New" w:hAnsi="Courier New" w:cs="Courier New"/>
          <w:sz w:val="18"/>
          <w:szCs w:val="24"/>
        </w:rPr>
      </w:pPr>
      <w:r w:rsidRPr="00CF329E">
        <w:rPr>
          <w:rFonts w:ascii="Courier New" w:hAnsi="Courier New" w:cs="Courier New"/>
          <w:color w:val="000000"/>
          <w:szCs w:val="26"/>
        </w:rPr>
        <w:t xml:space="preserve">    c = real( (z_strt+z_end)/2);       </w:t>
      </w:r>
      <w:r w:rsidRPr="00CF329E">
        <w:rPr>
          <w:rFonts w:ascii="Courier New" w:hAnsi="Courier New" w:cs="Courier New"/>
          <w:color w:val="228B22"/>
          <w:szCs w:val="26"/>
        </w:rPr>
        <w:t xml:space="preserve">% c = (x1+x2)/ 2 </w:t>
      </w:r>
    </w:p>
    <w:p w:rsidR="00CF329E" w:rsidRPr="00CF329E" w:rsidRDefault="00CF329E" w:rsidP="00CF329E">
      <w:pPr>
        <w:autoSpaceDE w:val="0"/>
        <w:autoSpaceDN w:val="0"/>
        <w:adjustRightInd w:val="0"/>
        <w:jc w:val="left"/>
        <w:rPr>
          <w:rFonts w:ascii="Courier New" w:hAnsi="Courier New" w:cs="Courier New"/>
          <w:sz w:val="18"/>
          <w:szCs w:val="24"/>
        </w:rPr>
      </w:pPr>
      <w:r w:rsidRPr="00CF329E">
        <w:rPr>
          <w:rFonts w:ascii="Courier New" w:hAnsi="Courier New" w:cs="Courier New"/>
          <w:color w:val="000000"/>
          <w:szCs w:val="26"/>
        </w:rPr>
        <w:t xml:space="preserve">    x_min = imag(z_strt);   </w:t>
      </w:r>
      <w:r w:rsidRPr="00CF329E">
        <w:rPr>
          <w:rFonts w:ascii="Courier New" w:hAnsi="Courier New" w:cs="Courier New"/>
          <w:color w:val="228B22"/>
          <w:szCs w:val="26"/>
        </w:rPr>
        <w:t>%y1</w:t>
      </w:r>
    </w:p>
    <w:p w:rsidR="00CF329E" w:rsidRPr="00CF329E" w:rsidRDefault="00CF329E" w:rsidP="00CF329E">
      <w:pPr>
        <w:autoSpaceDE w:val="0"/>
        <w:autoSpaceDN w:val="0"/>
        <w:adjustRightInd w:val="0"/>
        <w:jc w:val="left"/>
        <w:rPr>
          <w:rFonts w:ascii="Courier New" w:hAnsi="Courier New" w:cs="Courier New"/>
          <w:sz w:val="18"/>
          <w:szCs w:val="24"/>
        </w:rPr>
      </w:pPr>
      <w:r w:rsidRPr="00CF329E">
        <w:rPr>
          <w:rFonts w:ascii="Courier New" w:hAnsi="Courier New" w:cs="Courier New"/>
          <w:color w:val="000000"/>
          <w:szCs w:val="26"/>
        </w:rPr>
        <w:t xml:space="preserve">    x_max = imag(z_end);    </w:t>
      </w:r>
      <w:r w:rsidRPr="00CF329E">
        <w:rPr>
          <w:rFonts w:ascii="Courier New" w:hAnsi="Courier New" w:cs="Courier New"/>
          <w:color w:val="228B22"/>
          <w:szCs w:val="26"/>
        </w:rPr>
        <w:t>%y2</w:t>
      </w:r>
    </w:p>
    <w:p w:rsidR="00CF329E" w:rsidRPr="00CF329E" w:rsidRDefault="00CF329E" w:rsidP="00CF329E">
      <w:pPr>
        <w:autoSpaceDE w:val="0"/>
        <w:autoSpaceDN w:val="0"/>
        <w:adjustRightInd w:val="0"/>
        <w:jc w:val="left"/>
        <w:rPr>
          <w:rFonts w:ascii="Courier New" w:hAnsi="Courier New" w:cs="Courier New"/>
          <w:sz w:val="18"/>
          <w:szCs w:val="24"/>
        </w:rPr>
      </w:pPr>
      <w:r w:rsidRPr="00CF329E">
        <w:rPr>
          <w:rFonts w:ascii="Courier New" w:hAnsi="Courier New" w:cs="Courier New"/>
          <w:color w:val="0000FF"/>
          <w:szCs w:val="26"/>
        </w:rPr>
        <w:t>end</w:t>
      </w:r>
    </w:p>
    <w:p w:rsidR="00CF329E" w:rsidRPr="00CF329E" w:rsidRDefault="00CF329E" w:rsidP="00CF329E">
      <w:pPr>
        <w:autoSpaceDE w:val="0"/>
        <w:autoSpaceDN w:val="0"/>
        <w:adjustRightInd w:val="0"/>
        <w:jc w:val="left"/>
        <w:rPr>
          <w:rFonts w:ascii="Courier New" w:hAnsi="Courier New" w:cs="Courier New"/>
          <w:sz w:val="18"/>
          <w:szCs w:val="24"/>
        </w:rPr>
      </w:pPr>
      <w:r w:rsidRPr="00CF329E">
        <w:rPr>
          <w:rFonts w:ascii="Courier New" w:hAnsi="Courier New" w:cs="Courier New"/>
          <w:color w:val="0000FF"/>
          <w:szCs w:val="26"/>
        </w:rPr>
        <w:t xml:space="preserve"> </w:t>
      </w:r>
    </w:p>
    <w:p w:rsidR="00CF329E" w:rsidRPr="00CF329E" w:rsidRDefault="00CF329E" w:rsidP="00CF329E">
      <w:pPr>
        <w:autoSpaceDE w:val="0"/>
        <w:autoSpaceDN w:val="0"/>
        <w:adjustRightInd w:val="0"/>
        <w:jc w:val="left"/>
        <w:rPr>
          <w:rFonts w:ascii="Courier New" w:hAnsi="Courier New" w:cs="Courier New"/>
          <w:sz w:val="18"/>
          <w:szCs w:val="24"/>
        </w:rPr>
      </w:pPr>
      <w:r w:rsidRPr="00CF329E">
        <w:rPr>
          <w:rFonts w:ascii="Courier New" w:hAnsi="Courier New" w:cs="Courier New"/>
          <w:color w:val="000000"/>
          <w:szCs w:val="26"/>
        </w:rPr>
        <w:t xml:space="preserve">L = Line(m, c, x_min, x_max); </w:t>
      </w:r>
      <w:r w:rsidRPr="00CF329E">
        <w:rPr>
          <w:rFonts w:ascii="Courier New" w:hAnsi="Courier New" w:cs="Courier New"/>
          <w:color w:val="228B22"/>
          <w:szCs w:val="26"/>
        </w:rPr>
        <w:t>% return m,c,x1,x2, enough to draw line</w:t>
      </w:r>
    </w:p>
    <w:p w:rsidR="00CF329E" w:rsidRPr="00CF329E" w:rsidRDefault="00CF329E" w:rsidP="00CF329E">
      <w:pPr>
        <w:autoSpaceDE w:val="0"/>
        <w:autoSpaceDN w:val="0"/>
        <w:adjustRightInd w:val="0"/>
        <w:jc w:val="left"/>
        <w:rPr>
          <w:rFonts w:ascii="Courier New" w:hAnsi="Courier New" w:cs="Courier New"/>
          <w:sz w:val="18"/>
          <w:szCs w:val="24"/>
        </w:rPr>
      </w:pPr>
      <w:r w:rsidRPr="00CF329E">
        <w:rPr>
          <w:rFonts w:ascii="Courier New" w:hAnsi="Courier New" w:cs="Courier New"/>
          <w:color w:val="228B22"/>
          <w:szCs w:val="26"/>
        </w:rPr>
        <w:t xml:space="preserve"> </w:t>
      </w:r>
    </w:p>
    <w:p w:rsidR="00CF329E" w:rsidRPr="00CF329E" w:rsidRDefault="00CF329E" w:rsidP="00CF329E">
      <w:pPr>
        <w:autoSpaceDE w:val="0"/>
        <w:autoSpaceDN w:val="0"/>
        <w:adjustRightInd w:val="0"/>
        <w:jc w:val="left"/>
        <w:rPr>
          <w:rFonts w:ascii="Courier New" w:hAnsi="Courier New" w:cs="Courier New"/>
          <w:sz w:val="18"/>
          <w:szCs w:val="24"/>
        </w:rPr>
      </w:pPr>
      <w:r w:rsidRPr="00CF329E">
        <w:rPr>
          <w:rFonts w:ascii="Courier New" w:hAnsi="Courier New" w:cs="Courier New"/>
          <w:color w:val="0000FF"/>
          <w:szCs w:val="26"/>
        </w:rPr>
        <w:t>return</w:t>
      </w:r>
    </w:p>
    <w:p w:rsidR="00CF329E" w:rsidRDefault="00CF329E" w:rsidP="00CF329E">
      <w:pPr>
        <w:autoSpaceDE w:val="0"/>
        <w:autoSpaceDN w:val="0"/>
        <w:adjustRightInd w:val="0"/>
        <w:jc w:val="left"/>
        <w:rPr>
          <w:rFonts w:ascii="Courier New" w:hAnsi="Courier New" w:cs="Courier New"/>
          <w:sz w:val="24"/>
          <w:szCs w:val="24"/>
        </w:rPr>
      </w:pPr>
    </w:p>
    <w:p w:rsidR="00CF329E" w:rsidRDefault="00CF329E">
      <w:pPr>
        <w:jc w:val="left"/>
        <w:rPr>
          <w:lang w:val="en-IE"/>
        </w:rPr>
      </w:pPr>
      <w:r>
        <w:rPr>
          <w:lang w:val="en-IE"/>
        </w:rPr>
        <w:br w:type="page"/>
      </w:r>
    </w:p>
    <w:p w:rsidR="00CF329E" w:rsidRPr="00CF329E" w:rsidRDefault="00CF329E" w:rsidP="00CF329E">
      <w:pPr>
        <w:rPr>
          <w:lang w:val="en-IE"/>
        </w:rPr>
      </w:pPr>
    </w:p>
    <w:p w:rsidR="00CF329E" w:rsidRDefault="00CF329E" w:rsidP="00CF329E">
      <w:pPr>
        <w:keepNext/>
        <w:keepLines/>
        <w:spacing w:before="40" w:after="160" w:line="360" w:lineRule="auto"/>
        <w:jc w:val="left"/>
        <w:outlineLvl w:val="2"/>
        <w:rPr>
          <w:b/>
          <w:sz w:val="28"/>
          <w:szCs w:val="24"/>
          <w:lang w:val="en-IE"/>
        </w:rPr>
      </w:pPr>
      <w:bookmarkStart w:id="498" w:name="_Toc522011894"/>
      <w:bookmarkStart w:id="499" w:name="_Toc522020483"/>
      <w:r>
        <w:rPr>
          <w:b/>
          <w:sz w:val="28"/>
          <w:szCs w:val="24"/>
          <w:lang w:val="en-IE"/>
        </w:rPr>
        <w:t>E.3.3 multiple_reflections.m</w:t>
      </w:r>
      <w:bookmarkEnd w:id="498"/>
      <w:bookmarkEnd w:id="499"/>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FF"/>
        </w:rPr>
        <w:t>function</w:t>
      </w:r>
      <w:r w:rsidRPr="00CF329E">
        <w:rPr>
          <w:rFonts w:ascii="Courier New" w:hAnsi="Courier New" w:cs="Courier New"/>
          <w:color w:val="000000"/>
        </w:rPr>
        <w:t xml:space="preserve"> [AoA, AoD, z_reflection] = multiple_reflections(L, reflectors, z_tx, z_rx)</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228B22"/>
        </w:rPr>
        <w:t>% reflectors are number of walls</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EARLY_STOP = 1;</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228B22"/>
        </w:rPr>
        <w:t>%initialize</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AoA = struct(</w:t>
      </w:r>
      <w:r w:rsidRPr="00CF329E">
        <w:rPr>
          <w:rFonts w:ascii="Courier New" w:hAnsi="Courier New" w:cs="Courier New"/>
          <w:color w:val="A020F0"/>
        </w:rPr>
        <w:t>'r'</w:t>
      </w:r>
      <w:r w:rsidRPr="00CF329E">
        <w:rPr>
          <w:rFonts w:ascii="Courier New" w:hAnsi="Courier New" w:cs="Courier New"/>
          <w:color w:val="000000"/>
        </w:rPr>
        <w:t xml:space="preserve">, NaN, </w:t>
      </w:r>
      <w:r w:rsidRPr="00CF329E">
        <w:rPr>
          <w:rFonts w:ascii="Courier New" w:hAnsi="Courier New" w:cs="Courier New"/>
          <w:color w:val="A020F0"/>
        </w:rPr>
        <w:t>'theta'</w:t>
      </w:r>
      <w:r w:rsidRPr="00CF329E">
        <w:rPr>
          <w:rFonts w:ascii="Courier New" w:hAnsi="Courier New" w:cs="Courier New"/>
          <w:color w:val="000000"/>
        </w:rPr>
        <w:t>, NaN);</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AoD = struct(</w:t>
      </w:r>
      <w:r w:rsidRPr="00CF329E">
        <w:rPr>
          <w:rFonts w:ascii="Courier New" w:hAnsi="Courier New" w:cs="Courier New"/>
          <w:color w:val="A020F0"/>
        </w:rPr>
        <w:t>'r'</w:t>
      </w:r>
      <w:r w:rsidRPr="00CF329E">
        <w:rPr>
          <w:rFonts w:ascii="Courier New" w:hAnsi="Courier New" w:cs="Courier New"/>
          <w:color w:val="000000"/>
        </w:rPr>
        <w:t xml:space="preserve">, NaN, </w:t>
      </w:r>
      <w:r w:rsidRPr="00CF329E">
        <w:rPr>
          <w:rFonts w:ascii="Courier New" w:hAnsi="Courier New" w:cs="Courier New"/>
          <w:color w:val="A020F0"/>
        </w:rPr>
        <w:t>'theta'</w:t>
      </w:r>
      <w:r w:rsidRPr="00CF329E">
        <w:rPr>
          <w:rFonts w:ascii="Courier New" w:hAnsi="Courier New" w:cs="Courier New"/>
          <w:color w:val="000000"/>
        </w:rPr>
        <w:t>, NaN);</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z_reflection = NaN(length(reflectors), 1);</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228B22"/>
        </w:rPr>
        <w:t>% if same reflectors exist print error</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FF"/>
        </w:rPr>
        <w:t>if</w:t>
      </w:r>
      <w:r w:rsidRPr="00CF329E">
        <w:rPr>
          <w:rFonts w:ascii="Courier New" w:hAnsi="Courier New" w:cs="Courier New"/>
          <w:color w:val="000000"/>
        </w:rPr>
        <w:t xml:space="preserve"> ( ~isempty(find(diff(reflectors) == 0, 1))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error(</w:t>
      </w:r>
      <w:r w:rsidRPr="00CF329E">
        <w:rPr>
          <w:rFonts w:ascii="Courier New" w:hAnsi="Courier New" w:cs="Courier New"/>
          <w:color w:val="A020F0"/>
        </w:rPr>
        <w:t>'multiple_reflections:reflectors'</w:t>
      </w:r>
      <w:r w:rsidRPr="00CF329E">
        <w:rPr>
          <w:rFonts w:ascii="Courier New" w:hAnsi="Courier New" w:cs="Courier New"/>
          <w:color w:val="000000"/>
        </w:rPr>
        <w:t xml:space="preserve">, </w:t>
      </w:r>
      <w:r w:rsidRPr="00CF329E">
        <w:rPr>
          <w:rFonts w:ascii="Courier New" w:hAnsi="Courier New" w:cs="Courier New"/>
          <w:color w:val="A020F0"/>
        </w:rPr>
        <w:t>'consecutive reflectors cannot be the same!\n'</w:t>
      </w:r>
      <w:r w:rsidRPr="00CF329E">
        <w:rPr>
          <w:rFonts w:ascii="Courier New" w:hAnsi="Courier New" w:cs="Courier New"/>
          <w:color w:val="000000"/>
        </w:rPr>
        <w:t>);</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FF"/>
        </w:rPr>
        <w:t>end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FF"/>
        </w:rPr>
        <w:t xml:space="preserve">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z_tx_refl = NaN(length(reflectors), 1);</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228B22"/>
        </w:rPr>
        <w:t>% recursively reflect the Tx towards the Rx</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z_tx_refl(1) = L{reflectors(1)}.reflect(z_tx);</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FF"/>
        </w:rPr>
        <w:t>for</w:t>
      </w:r>
      <w:r w:rsidRPr="00CF329E">
        <w:rPr>
          <w:rFonts w:ascii="Courier New" w:hAnsi="Courier New" w:cs="Courier New"/>
          <w:color w:val="000000"/>
        </w:rPr>
        <w:t xml:space="preserve"> i=2:length(reflectors)</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228B22"/>
        </w:rPr>
        <w:t>% sequentially reflect Tx</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z_tx_refl(i) = L{reflectors(i)}.reflect(z_tx_refl(i-1));</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FF"/>
        </w:rPr>
        <w:t>end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FF"/>
        </w:rPr>
        <w:t xml:space="preserve">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228B22"/>
        </w:rPr>
        <w:t>%reflection may not be "valid" but, there might still be a path.</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228B22"/>
        </w:rPr>
        <w:t>%only ray traced check is useful</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228B22"/>
        </w:rPr>
        <w:t xml:space="preserve">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reflection_valid = NaN(length(reflectors), 1);</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228B22"/>
        </w:rPr>
        <w:t>% join the last Tx-image to the Rx to get the last intersection point</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tmp_L = create_line(z_tx_refl(end), z_rx);</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[z_reflection(end), tmp] = L{reflectors(end)}.intersect(tmp_L);</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FF"/>
        </w:rPr>
        <w:t>if</w:t>
      </w:r>
      <w:r w:rsidRPr="00CF329E">
        <w:rPr>
          <w:rFonts w:ascii="Courier New" w:hAnsi="Courier New" w:cs="Courier New"/>
          <w:color w:val="000000"/>
        </w:rPr>
        <w:t xml:space="preserve"> (sum(tmp) == 2) </w:t>
      </w:r>
      <w:r w:rsidRPr="00CF329E">
        <w:rPr>
          <w:rFonts w:ascii="Courier New" w:hAnsi="Courier New" w:cs="Courier New"/>
          <w:color w:val="228B22"/>
        </w:rPr>
        <w:t>% How many reflections to keep</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reflection_valid(end) = 1;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FF"/>
        </w:rPr>
        <w:t>else</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reflection_valid(end) = 0; </w:t>
      </w:r>
      <w:r w:rsidRPr="00CF329E">
        <w:rPr>
          <w:rFonts w:ascii="Courier New" w:hAnsi="Courier New" w:cs="Courier New"/>
          <w:color w:val="228B22"/>
        </w:rPr>
        <w:t>%#ok&lt;NASGU&gt;</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if</w:t>
      </w:r>
      <w:r w:rsidRPr="00CF329E">
        <w:rPr>
          <w:rFonts w:ascii="Courier New" w:hAnsi="Courier New" w:cs="Courier New"/>
          <w:color w:val="000000"/>
        </w:rPr>
        <w:t xml:space="preserve"> (EARLY_STOP), </w:t>
      </w:r>
      <w:r w:rsidRPr="00CF329E">
        <w:rPr>
          <w:rFonts w:ascii="Courier New" w:hAnsi="Courier New" w:cs="Courier New"/>
          <w:color w:val="0000FF"/>
        </w:rPr>
        <w:t>return</w:t>
      </w:r>
      <w:r w:rsidRPr="00CF329E">
        <w:rPr>
          <w:rFonts w:ascii="Courier New" w:hAnsi="Courier New" w:cs="Courier New"/>
          <w:color w:val="000000"/>
        </w:rPr>
        <w:t xml:space="preserve">; </w:t>
      </w:r>
      <w:r w:rsidRPr="00CF329E">
        <w:rPr>
          <w:rFonts w:ascii="Courier New" w:hAnsi="Courier New" w:cs="Courier New"/>
          <w:color w:val="0000FF"/>
        </w:rPr>
        <w:t>end</w:t>
      </w:r>
      <w:r w:rsidRPr="00CF329E">
        <w:rPr>
          <w:rFonts w:ascii="Courier New" w:hAnsi="Courier New" w:cs="Courier New"/>
          <w:color w:val="000000"/>
        </w:rPr>
        <w:t xml:space="preserve"> </w:t>
      </w:r>
      <w:r w:rsidRPr="00CF329E">
        <w:rPr>
          <w:rFonts w:ascii="Courier New" w:hAnsi="Courier New" w:cs="Courier New"/>
          <w:color w:val="228B22"/>
        </w:rPr>
        <w:t>% DONE if we want speed!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FF"/>
        </w:rPr>
        <w:t>end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FF"/>
        </w:rPr>
        <w:t xml:space="preserve">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228B22"/>
        </w:rPr>
        <w:t>%will come here only if the reflection is valid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FF"/>
        </w:rPr>
        <w:t>for</w:t>
      </w:r>
      <w:r w:rsidRPr="00CF329E">
        <w:rPr>
          <w:rFonts w:ascii="Courier New" w:hAnsi="Courier New" w:cs="Courier New"/>
          <w:color w:val="000000"/>
        </w:rPr>
        <w:t xml:space="preserve"> i=length(reflectors)-1:-1:1</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228B22"/>
        </w:rPr>
        <w:t>%    line from current reflection point to previuos tx-reflection</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tmp_L = create_line(z_tx_refl(i), z_reflection(i+1));</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[z_reflection(i), tmp] = L{reflectors(i)}.intersect(tmp_L);</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FF"/>
        </w:rPr>
        <w:t>if</w:t>
      </w:r>
      <w:r w:rsidRPr="00CF329E">
        <w:rPr>
          <w:rFonts w:ascii="Courier New" w:hAnsi="Courier New" w:cs="Courier New"/>
          <w:color w:val="000000"/>
        </w:rPr>
        <w:t xml:space="preserve"> (sum(tmp) == 2)</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reflection_valid(i) = 1;</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FF"/>
        </w:rPr>
        <w:t>else</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reflection_valid(i) = 0;</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if</w:t>
      </w:r>
      <w:r w:rsidRPr="00CF329E">
        <w:rPr>
          <w:rFonts w:ascii="Courier New" w:hAnsi="Courier New" w:cs="Courier New"/>
          <w:color w:val="000000"/>
        </w:rPr>
        <w:t xml:space="preserve"> (EARLY_STOP), </w:t>
      </w:r>
      <w:r w:rsidRPr="00CF329E">
        <w:rPr>
          <w:rFonts w:ascii="Courier New" w:hAnsi="Courier New" w:cs="Courier New"/>
          <w:color w:val="0000FF"/>
        </w:rPr>
        <w:t>return</w:t>
      </w:r>
      <w:r w:rsidRPr="00CF329E">
        <w:rPr>
          <w:rFonts w:ascii="Courier New" w:hAnsi="Courier New" w:cs="Courier New"/>
          <w:color w:val="000000"/>
        </w:rPr>
        <w:t xml:space="preserve">; </w:t>
      </w:r>
      <w:r w:rsidRPr="00CF329E">
        <w:rPr>
          <w:rFonts w:ascii="Courier New" w:hAnsi="Courier New" w:cs="Courier New"/>
          <w:color w:val="0000FF"/>
        </w:rPr>
        <w:t>end</w:t>
      </w:r>
      <w:r w:rsidRPr="00CF329E">
        <w:rPr>
          <w:rFonts w:ascii="Courier New" w:hAnsi="Courier New" w:cs="Courier New"/>
          <w:color w:val="000000"/>
        </w:rPr>
        <w:t xml:space="preserve"> </w:t>
      </w:r>
      <w:r w:rsidRPr="00CF329E">
        <w:rPr>
          <w:rFonts w:ascii="Courier New" w:hAnsi="Courier New" w:cs="Courier New"/>
          <w:color w:val="228B22"/>
        </w:rPr>
        <w:t>% DONE if we want speed!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FF"/>
        </w:rPr>
        <w:t>end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FF"/>
        </w:rPr>
        <w:t>end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FF"/>
        </w:rPr>
        <w:t xml:space="preserve">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228B22"/>
        </w:rPr>
        <w:t>%let the ray tracing begin</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no_intersections = NaN(length(reflectors)+1, 1);</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228B22"/>
        </w:rPr>
        <w:t>%tx-&gt;1st reflector</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tmp_L = create_line(z_tx, z_reflection(1));</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no_intersections(1) = check_intersections(tmp_L, L, reflectors(1));</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FF"/>
        </w:rPr>
        <w:lastRenderedPageBreak/>
        <w:t>if</w:t>
      </w:r>
      <w:r w:rsidRPr="00CF329E">
        <w:rPr>
          <w:rFonts w:ascii="Courier New" w:hAnsi="Courier New" w:cs="Courier New"/>
          <w:color w:val="000000"/>
        </w:rPr>
        <w:t xml:space="preserve"> ( (no_intersections(1) == 0) &amp;&amp; EARLY_STOP), </w:t>
      </w:r>
      <w:r w:rsidRPr="00CF329E">
        <w:rPr>
          <w:rFonts w:ascii="Courier New" w:hAnsi="Courier New" w:cs="Courier New"/>
          <w:color w:val="0000FF"/>
        </w:rPr>
        <w:t>return</w:t>
      </w:r>
      <w:r w:rsidRPr="00CF329E">
        <w:rPr>
          <w:rFonts w:ascii="Courier New" w:hAnsi="Courier New" w:cs="Courier New"/>
          <w:color w:val="000000"/>
        </w:rPr>
        <w:t xml:space="preserve">; </w:t>
      </w:r>
      <w:r w:rsidRPr="00CF329E">
        <w:rPr>
          <w:rFonts w:ascii="Courier New" w:hAnsi="Courier New" w:cs="Courier New"/>
          <w:color w:val="0000FF"/>
        </w:rPr>
        <w:t>end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FF"/>
        </w:rPr>
        <w:t>for</w:t>
      </w:r>
      <w:r w:rsidRPr="00CF329E">
        <w:rPr>
          <w:rFonts w:ascii="Courier New" w:hAnsi="Courier New" w:cs="Courier New"/>
          <w:color w:val="000000"/>
        </w:rPr>
        <w:t xml:space="preserve"> i=2:length(reflectors)</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228B22"/>
        </w:rPr>
        <w:t>%   one reflection to the next</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tmp_L = create_line(z_reflection(i-1), z_reflection(i));</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no_intersections(i) = check_intersections(tmp_L, L, reflectors(i-1:i));</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r w:rsidRPr="00CF329E">
        <w:rPr>
          <w:rFonts w:ascii="Courier New" w:hAnsi="Courier New" w:cs="Courier New"/>
          <w:color w:val="0000FF"/>
        </w:rPr>
        <w:t>if</w:t>
      </w:r>
      <w:r w:rsidRPr="00CF329E">
        <w:rPr>
          <w:rFonts w:ascii="Courier New" w:hAnsi="Courier New" w:cs="Courier New"/>
          <w:color w:val="000000"/>
        </w:rPr>
        <w:t xml:space="preserve"> ( (no_intersections(i) == 0) &amp;&amp; EARLY_STOP), </w:t>
      </w:r>
      <w:r w:rsidRPr="00CF329E">
        <w:rPr>
          <w:rFonts w:ascii="Courier New" w:hAnsi="Courier New" w:cs="Courier New"/>
          <w:color w:val="0000FF"/>
        </w:rPr>
        <w:t>return</w:t>
      </w:r>
      <w:r w:rsidRPr="00CF329E">
        <w:rPr>
          <w:rFonts w:ascii="Courier New" w:hAnsi="Courier New" w:cs="Courier New"/>
          <w:color w:val="000000"/>
        </w:rPr>
        <w:t xml:space="preserve">; </w:t>
      </w:r>
      <w:r w:rsidRPr="00CF329E">
        <w:rPr>
          <w:rFonts w:ascii="Courier New" w:hAnsi="Courier New" w:cs="Courier New"/>
          <w:color w:val="0000FF"/>
        </w:rPr>
        <w:t>end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FF"/>
        </w:rPr>
        <w:t>end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228B22"/>
        </w:rPr>
        <w:t>%last reflector-&gt;rx</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tmp_L = create_line(z_reflection(end), z_rx);</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no_intersections(end) = check_intersections(tmp_L, L, reflectors(end));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FF"/>
        </w:rPr>
        <w:t>if</w:t>
      </w:r>
      <w:r w:rsidRPr="00CF329E">
        <w:rPr>
          <w:rFonts w:ascii="Courier New" w:hAnsi="Courier New" w:cs="Courier New"/>
          <w:color w:val="000000"/>
        </w:rPr>
        <w:t xml:space="preserve"> ( (no_intersections(end) == 0) &amp;&amp; EARLY_STOP), </w:t>
      </w:r>
      <w:r w:rsidRPr="00CF329E">
        <w:rPr>
          <w:rFonts w:ascii="Courier New" w:hAnsi="Courier New" w:cs="Courier New"/>
          <w:color w:val="0000FF"/>
        </w:rPr>
        <w:t>return</w:t>
      </w:r>
      <w:r w:rsidRPr="00CF329E">
        <w:rPr>
          <w:rFonts w:ascii="Courier New" w:hAnsi="Courier New" w:cs="Courier New"/>
          <w:color w:val="000000"/>
        </w:rPr>
        <w:t xml:space="preserve">; </w:t>
      </w:r>
      <w:r w:rsidRPr="00CF329E">
        <w:rPr>
          <w:rFonts w:ascii="Courier New" w:hAnsi="Courier New" w:cs="Courier New"/>
          <w:color w:val="0000FF"/>
        </w:rPr>
        <w:t>end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FF"/>
        </w:rPr>
        <w:t xml:space="preserve">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228B22"/>
        </w:rPr>
        <w:t>%finally!</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228B22"/>
        </w:rPr>
        <w:t>%angles</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tmp_L = create_line(z_tx, z_reflection(1));  </w:t>
      </w:r>
      <w:r w:rsidRPr="00CF329E">
        <w:rPr>
          <w:rFonts w:ascii="Courier New" w:hAnsi="Courier New" w:cs="Courier New"/>
          <w:color w:val="228B22"/>
        </w:rPr>
        <w:t>% tx -&gt; reflection</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AoD.theta = tmp_L.alpha;</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tmp_L = create_line(z_rx, z_reflection(end));  </w:t>
      </w:r>
      <w:r w:rsidRPr="00CF329E">
        <w:rPr>
          <w:rFonts w:ascii="Courier New" w:hAnsi="Courier New" w:cs="Courier New"/>
          <w:color w:val="228B22"/>
        </w:rPr>
        <w:t>% reflection -&gt; rx, note : needs coded reverse, to get the angle right</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AoA.theta = tmp_L.alpha;</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228B22"/>
        </w:rPr>
        <w:t>%distance</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tmp_r = abs(z_reflection(1) - z_tx);</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FF"/>
        </w:rPr>
        <w:t>for</w:t>
      </w:r>
      <w:r w:rsidRPr="00CF329E">
        <w:rPr>
          <w:rFonts w:ascii="Courier New" w:hAnsi="Courier New" w:cs="Courier New"/>
          <w:color w:val="000000"/>
        </w:rPr>
        <w:t xml:space="preserve"> i=2:length(reflectors)</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tmp_r = tmp_r + abs(z_reflection(i) - z_reflection(i-1));</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FF"/>
        </w:rPr>
        <w:t>end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tmp_r = tmp_r + abs(z_rx - z_reflection(end));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AoA.r = tmp_r;</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AoD.r = tmp_r;</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FF"/>
        </w:rPr>
        <w:t>return</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FF"/>
        </w:rPr>
        <w:t xml:space="preserve">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FF"/>
        </w:rPr>
        <w:t xml:space="preserve">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FF"/>
        </w:rPr>
        <w:t>function</w:t>
      </w:r>
      <w:r w:rsidRPr="00CF329E">
        <w:rPr>
          <w:rFonts w:ascii="Courier New" w:hAnsi="Courier New" w:cs="Courier New"/>
          <w:color w:val="000000"/>
        </w:rPr>
        <w:t xml:space="preserve"> valid = check_intersections(L, other_L, ignore_indicies)</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L2check = setdiff(1:length(other_L), ignore_indicies);</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tmp_v = NaN(length(other_L),1);</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tmp_v(ignore_indicies) = 0;</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FF"/>
        </w:rPr>
        <w:t>for</w:t>
      </w:r>
      <w:r w:rsidRPr="00CF329E">
        <w:rPr>
          <w:rFonts w:ascii="Courier New" w:hAnsi="Courier New" w:cs="Courier New"/>
          <w:color w:val="000000"/>
        </w:rPr>
        <w:t xml:space="preserve"> i=L2check</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 tmp] = L.intersect(other_L{i});</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tmp_v(i) = tmp(1) &amp; tmp(2);</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FF"/>
        </w:rPr>
        <w:t>end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228B22"/>
        </w:rPr>
        <w:t>%no intersections</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FF"/>
        </w:rPr>
        <w:t>if</w:t>
      </w:r>
      <w:r w:rsidRPr="00CF329E">
        <w:rPr>
          <w:rFonts w:ascii="Courier New" w:hAnsi="Courier New" w:cs="Courier New"/>
          <w:color w:val="000000"/>
        </w:rPr>
        <w:t xml:space="preserve"> (sum(tmp_v) == 0)</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valid = 1;</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FF"/>
        </w:rPr>
        <w:t>else</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00"/>
        </w:rPr>
        <w:t xml:space="preserve">    valid = 0;</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FF"/>
        </w:rPr>
        <w:t>end</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FF"/>
        </w:rPr>
        <w:t xml:space="preserve"> </w:t>
      </w:r>
    </w:p>
    <w:p w:rsidR="00CF329E" w:rsidRPr="00CF329E" w:rsidRDefault="00CF329E" w:rsidP="00CF329E">
      <w:pPr>
        <w:autoSpaceDE w:val="0"/>
        <w:autoSpaceDN w:val="0"/>
        <w:adjustRightInd w:val="0"/>
        <w:jc w:val="left"/>
        <w:rPr>
          <w:rFonts w:ascii="Courier New" w:hAnsi="Courier New" w:cs="Courier New"/>
        </w:rPr>
      </w:pPr>
      <w:r w:rsidRPr="00CF329E">
        <w:rPr>
          <w:rFonts w:ascii="Courier New" w:hAnsi="Courier New" w:cs="Courier New"/>
          <w:color w:val="0000FF"/>
        </w:rPr>
        <w:t>return</w:t>
      </w:r>
    </w:p>
    <w:p w:rsidR="00CF329E" w:rsidRDefault="00CF329E" w:rsidP="00CF329E">
      <w:pPr>
        <w:autoSpaceDE w:val="0"/>
        <w:autoSpaceDN w:val="0"/>
        <w:adjustRightInd w:val="0"/>
        <w:jc w:val="left"/>
        <w:rPr>
          <w:rFonts w:ascii="Courier New" w:hAnsi="Courier New" w:cs="Courier New"/>
          <w:sz w:val="24"/>
          <w:szCs w:val="24"/>
        </w:rPr>
      </w:pPr>
    </w:p>
    <w:p w:rsidR="00A4103D" w:rsidRDefault="00A4103D">
      <w:pPr>
        <w:jc w:val="left"/>
        <w:rPr>
          <w:rFonts w:eastAsia="Calibri"/>
          <w:sz w:val="24"/>
          <w:szCs w:val="22"/>
          <w:lang w:val="en-IE"/>
        </w:rPr>
      </w:pPr>
      <w:r>
        <w:rPr>
          <w:rFonts w:eastAsia="Calibri"/>
          <w:sz w:val="24"/>
          <w:szCs w:val="22"/>
          <w:lang w:val="en-IE"/>
        </w:rPr>
        <w:br w:type="page"/>
      </w:r>
    </w:p>
    <w:p w:rsidR="00A4103D" w:rsidRPr="00A4103D" w:rsidRDefault="00A4103D" w:rsidP="00A4103D">
      <w:pPr>
        <w:keepNext/>
        <w:keepLines/>
        <w:spacing w:before="40" w:after="160" w:line="360" w:lineRule="auto"/>
        <w:jc w:val="left"/>
        <w:outlineLvl w:val="1"/>
        <w:rPr>
          <w:b/>
          <w:sz w:val="32"/>
          <w:szCs w:val="26"/>
          <w:lang w:val="en-IE"/>
        </w:rPr>
      </w:pPr>
      <w:bookmarkStart w:id="500" w:name="_Toc521679924"/>
      <w:bookmarkStart w:id="501" w:name="_Toc522011895"/>
      <w:bookmarkStart w:id="502" w:name="_Toc522020484"/>
      <w:r>
        <w:rPr>
          <w:b/>
          <w:sz w:val="32"/>
          <w:szCs w:val="26"/>
          <w:lang w:val="en-IE"/>
        </w:rPr>
        <w:lastRenderedPageBreak/>
        <w:t xml:space="preserve">E.4 </w:t>
      </w:r>
      <w:r w:rsidRPr="00A4103D">
        <w:rPr>
          <w:b/>
          <w:sz w:val="32"/>
          <w:szCs w:val="26"/>
          <w:lang w:val="en-IE"/>
        </w:rPr>
        <w:t xml:space="preserve">Reflector </w:t>
      </w:r>
      <w:bookmarkEnd w:id="500"/>
      <w:r w:rsidR="00E41E79">
        <w:rPr>
          <w:b/>
          <w:sz w:val="32"/>
          <w:szCs w:val="26"/>
          <w:lang w:val="en-IE"/>
        </w:rPr>
        <w:t xml:space="preserve">Prediction with </w:t>
      </w:r>
      <w:r w:rsidR="00E41E79" w:rsidRPr="00A4103D">
        <w:rPr>
          <w:b/>
          <w:sz w:val="32"/>
          <w:szCs w:val="26"/>
          <w:lang w:val="en-IE"/>
        </w:rPr>
        <w:t>Ray Tracing</w:t>
      </w:r>
      <w:bookmarkEnd w:id="501"/>
      <w:bookmarkEnd w:id="502"/>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228B22"/>
        </w:rPr>
        <w:t>%% Create impulse train</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 xml:space="preserve">clear;clc;close </w:t>
      </w:r>
      <w:r w:rsidRPr="00883DBF">
        <w:rPr>
          <w:rFonts w:ascii="Courier New" w:hAnsi="Courier New" w:cs="Courier New"/>
          <w:color w:val="A020F0"/>
        </w:rPr>
        <w:t>all</w:t>
      </w:r>
      <w:r w:rsidRPr="00883DBF">
        <w:rPr>
          <w:rFonts w:ascii="Courier New" w:hAnsi="Courier New" w:cs="Courier New"/>
          <w:color w:val="000000"/>
        </w:rPr>
        <w:t>;</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 xml:space="preserve"> </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228B22"/>
        </w:rPr>
        <w:t>% Define path arrival times from PDPs</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c = 3e8;</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 xml:space="preserve">my_expected_max_dist_elevator = sqrt(500^2 + 550^2)*0.0254;  </w:t>
      </w:r>
      <w:r w:rsidRPr="00883DBF">
        <w:rPr>
          <w:rFonts w:ascii="Courier New" w:hAnsi="Courier New" w:cs="Courier New"/>
          <w:color w:val="228B22"/>
        </w:rPr>
        <w:t>% meters</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228B22"/>
        </w:rPr>
        <w:t xml:space="preserve"> </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228B22"/>
        </w:rPr>
        <w:t>% These dimensions use ray tracer inches, also used in plotting</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rx = 165+100j;</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tx1 = 300+240j;</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tx3 = 25+240j;</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tx5 = 165+435j;</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tx7 = 300+630j;</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tx9 = 25+630j;</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 xml:space="preserve"> </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tx = [tx1;tx3;tx5;tx7;tx9];</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dimag = imag(tx-rx);</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dreal = real(tx-rx);</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228B22"/>
        </w:rPr>
        <w:t>% angles of tx's relative to rx</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phi = atan2d(dimag,dreal);</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 xml:space="preserve"> </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228B22"/>
        </w:rPr>
        <w:t>% MUST BE TO THREE DECIMAL POINTS</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228B22"/>
        </w:rPr>
        <w:t>% delay time observations</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 xml:space="preserve">t = {}; </w:t>
      </w:r>
      <w:r w:rsidRPr="00883DBF">
        <w:rPr>
          <w:rFonts w:ascii="Courier New" w:hAnsi="Courier New" w:cs="Courier New"/>
          <w:color w:val="228B22"/>
        </w:rPr>
        <w:t>% [ LOS | MP1 ]</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t{1,1} = 0.019;</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t{1,2} = NaN;</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t{3,1} = 0.019;</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t{3,2} = NaN;</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t{5,1} = 0.029;</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t{5,2} = 0.063;</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t{7,1} = 0.049;</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t{7,2} = 0.069;</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t{9,1} = 0.049;</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t{9,2} = 0.068;</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 xml:space="preserve"> </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228B22"/>
        </w:rPr>
        <w:t>% d = c*t       % these dimensions are in meters, convert to inches at end!</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 xml:space="preserve">d = cellfun(@(x) c.*(x.*(1e-6)), t, </w:t>
      </w:r>
      <w:r w:rsidRPr="00883DBF">
        <w:rPr>
          <w:rFonts w:ascii="Courier New" w:hAnsi="Courier New" w:cs="Courier New"/>
          <w:color w:val="A020F0"/>
        </w:rPr>
        <w:t>'un'</w:t>
      </w:r>
      <w:r w:rsidRPr="00883DBF">
        <w:rPr>
          <w:rFonts w:ascii="Courier New" w:hAnsi="Courier New" w:cs="Courier New"/>
          <w:color w:val="000000"/>
        </w:rPr>
        <w:t>, 0);</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d = cell2mat(d);</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 xml:space="preserve"> </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 xml:space="preserve">d1 = d(:,1);                    </w:t>
      </w:r>
      <w:r w:rsidRPr="00883DBF">
        <w:rPr>
          <w:rFonts w:ascii="Courier New" w:hAnsi="Courier New" w:cs="Courier New"/>
          <w:color w:val="228B22"/>
        </w:rPr>
        <w:t>% direct LoS path distance</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 xml:space="preserve">d2 = d(:,2);                    </w:t>
      </w:r>
      <w:r w:rsidRPr="00883DBF">
        <w:rPr>
          <w:rFonts w:ascii="Courier New" w:hAnsi="Courier New" w:cs="Courier New"/>
          <w:color w:val="228B22"/>
        </w:rPr>
        <w:t>% distance travelled by first reflection MP</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 xml:space="preserve">delta_d = d2 - d1;              </w:t>
      </w:r>
      <w:r w:rsidRPr="00883DBF">
        <w:rPr>
          <w:rFonts w:ascii="Courier New" w:hAnsi="Courier New" w:cs="Courier New"/>
          <w:color w:val="228B22"/>
        </w:rPr>
        <w:t>% difference in distance travelled</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228B22"/>
        </w:rPr>
        <w:t xml:space="preserve"> </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228B22"/>
        </w:rPr>
        <w:t>% d2 = a - b</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228B22"/>
        </w:rPr>
        <w:t>%   -&gt; a = distance from Rx to reflector</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228B22"/>
        </w:rPr>
        <w:t>%   -&gt; b = distance from Tx to reflector</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228B22"/>
        </w:rPr>
        <w:t xml:space="preserve"> </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228B22"/>
        </w:rPr>
        <w:t>% knowing delta_d, here are all combinations for a,b</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228B22"/>
        </w:rPr>
        <w:t xml:space="preserve"> </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228B22"/>
        </w:rPr>
        <w:t>% locus</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steps = 0.1;</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228B22"/>
        </w:rPr>
        <w:t>% step time of 0.1</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228B22"/>
        </w:rPr>
        <w:t>% generate all possible vals up to d2, for all positions</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Combos_tmp = allcomb(steps:steps:max(d2),steps:steps:max(d2));</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a=zeros(1000,5);</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b=zeros(1000,5);</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 xml:space="preserve"> </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FF"/>
        </w:rPr>
        <w:lastRenderedPageBreak/>
        <w:t>for</w:t>
      </w:r>
      <w:r w:rsidRPr="00883DBF">
        <w:rPr>
          <w:rFonts w:ascii="Courier New" w:hAnsi="Courier New" w:cs="Courier New"/>
          <w:color w:val="000000"/>
        </w:rPr>
        <w:t xml:space="preserve"> tmp = 1:length(d1)              </w:t>
      </w:r>
      <w:r w:rsidRPr="00883DBF">
        <w:rPr>
          <w:rFonts w:ascii="Courier New" w:hAnsi="Courier New" w:cs="Courier New"/>
          <w:color w:val="228B22"/>
        </w:rPr>
        <w:t>% for each Tx position</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 xml:space="preserve">    count_tmp = 1;</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 xml:space="preserve">    </w:t>
      </w:r>
      <w:r w:rsidRPr="00883DBF">
        <w:rPr>
          <w:rFonts w:ascii="Courier New" w:hAnsi="Courier New" w:cs="Courier New"/>
          <w:color w:val="0000FF"/>
        </w:rPr>
        <w:t>for</w:t>
      </w:r>
      <w:r w:rsidRPr="00883DBF">
        <w:rPr>
          <w:rFonts w:ascii="Courier New" w:hAnsi="Courier New" w:cs="Courier New"/>
          <w:color w:val="000000"/>
        </w:rPr>
        <w:t xml:space="preserve"> i = 1:length(Combos_tmp)    </w:t>
      </w:r>
      <w:r w:rsidRPr="00883DBF">
        <w:rPr>
          <w:rFonts w:ascii="Courier New" w:hAnsi="Courier New" w:cs="Courier New"/>
          <w:color w:val="228B22"/>
        </w:rPr>
        <w:t>% for each a b combo</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 xml:space="preserve">        cmb_d2 = Combos_tmp(i,2) + Combos_tmp(i,1);             </w:t>
      </w:r>
      <w:r w:rsidRPr="00883DBF">
        <w:rPr>
          <w:rFonts w:ascii="Courier New" w:hAnsi="Courier New" w:cs="Courier New"/>
          <w:color w:val="228B22"/>
        </w:rPr>
        <w:t>% d2 = a + b</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 xml:space="preserve">        cmb_delta_d = cmb_d2 - d1(tmp);                         </w:t>
      </w:r>
      <w:r w:rsidRPr="00883DBF">
        <w:rPr>
          <w:rFonts w:ascii="Courier New" w:hAnsi="Courier New" w:cs="Courier New"/>
          <w:color w:val="228B22"/>
        </w:rPr>
        <w:t>% delta_d = d2 - d1</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 xml:space="preserve">        </w:t>
      </w:r>
      <w:r w:rsidRPr="00883DBF">
        <w:rPr>
          <w:rFonts w:ascii="Courier New" w:hAnsi="Courier New" w:cs="Courier New"/>
          <w:color w:val="0000FF"/>
        </w:rPr>
        <w:t>if</w:t>
      </w:r>
      <w:r w:rsidRPr="00883DBF">
        <w:rPr>
          <w:rFonts w:ascii="Courier New" w:hAnsi="Courier New" w:cs="Courier New"/>
          <w:color w:val="000000"/>
        </w:rPr>
        <w:t xml:space="preserve"> (delta_d(tmp)==cmb_delta_d &amp;&amp; Combos_tmp(i,1)~=0 &amp;&amp; Combos_tmp(i,2)~=0)</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 xml:space="preserve">            a(count_tmp,tmp) = Combos_tmp(i,2);</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 xml:space="preserve">            b(count_tmp,tmp)= Combos_tmp(i,1);</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 xml:space="preserve">            count_tmp = count_tmp + 1;</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 xml:space="preserve">        </w:t>
      </w:r>
      <w:r w:rsidRPr="00883DBF">
        <w:rPr>
          <w:rFonts w:ascii="Courier New" w:hAnsi="Courier New" w:cs="Courier New"/>
          <w:color w:val="0000FF"/>
        </w:rPr>
        <w:t>end</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 xml:space="preserve">    </w:t>
      </w:r>
      <w:r w:rsidRPr="00883DBF">
        <w:rPr>
          <w:rFonts w:ascii="Courier New" w:hAnsi="Courier New" w:cs="Courier New"/>
          <w:color w:val="0000FF"/>
        </w:rPr>
        <w:t>end</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FF"/>
        </w:rPr>
        <w:t>end</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FF"/>
        </w:rPr>
        <w:t xml:space="preserve"> </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228B22"/>
        </w:rPr>
        <w:t>% theta from Rx</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 xml:space="preserve">d1m = repmat(d1',size(a,1),1);      </w:t>
      </w:r>
      <w:r w:rsidRPr="00883DBF">
        <w:rPr>
          <w:rFonts w:ascii="Courier New" w:hAnsi="Courier New" w:cs="Courier New"/>
          <w:color w:val="228B22"/>
        </w:rPr>
        <w:t>% duplicate rows of array</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228B22"/>
        </w:rPr>
        <w:t xml:space="preserve"> </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cosTheta = (a.^2 + d1m.^2 - b.^2)./(2.*a.*d1m);</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 xml:space="preserve">theta = real(acosd((a.^2 + d1m.^2 - b.^2)./(2.*a.*d1m)));    </w:t>
      </w:r>
      <w:r w:rsidRPr="00883DBF">
        <w:rPr>
          <w:rFonts w:ascii="Courier New" w:hAnsi="Courier New" w:cs="Courier New"/>
          <w:color w:val="228B22"/>
        </w:rPr>
        <w:t>% all theta values for valid setups</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228B22"/>
        </w:rPr>
        <w:t xml:space="preserve"> </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 xml:space="preserve">ind1 = find(theta(:,1)~=0); </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ind3 = find(theta(:,2)~=0);</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ind5 = find(theta(:,3)~=0);</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ind7 = find(theta(:,4)~=0);</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ind9 = find(theta(:,5)~= 0);</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 xml:space="preserve"> </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228B22"/>
        </w:rPr>
        <w:t>% angle to draw line a to reflector</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ang1 = phi(1) - theta(ind1,1);</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ang3 = phi(2) - theta(ind3,2);</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ang5 = phi(3) - theta(ind5,3);</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ang7 = phi(4) - theta(ind7,4);</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ang9 = phi(5) - theta(ind9,5);</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 xml:space="preserve"> </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228B22"/>
        </w:rPr>
        <w:t>% x2 = x1 + r*Cos(theta)...</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ref1x = real(rx) + a(ind1,1) .* 39.3701 .* cosd(ang1);</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ref1y = imag(rx) + a(ind1,1) .* 39.3701 .* sind(ang1);</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ref3x = real(rx) + a(ind3,2) .* 39.3701 .* cosd(ang3);</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ref3y = imag(rx) + a(ind3,2) .* 39.3701 .* sind(ang3);</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 xml:space="preserve">ref5x = real(rx) + a(ind5,3) .* 39.3701 .* cosd(ang5);  </w:t>
      </w:r>
      <w:r w:rsidRPr="00883DBF">
        <w:rPr>
          <w:rFonts w:ascii="Courier New" w:hAnsi="Courier New" w:cs="Courier New"/>
          <w:color w:val="228B22"/>
        </w:rPr>
        <w:t>% from meters to inches</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ref5y = imag(rx) + a(ind5,3) .* 39.3701 .* sind(ang5);</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ref7x = real(rx) + a(ind7,4) .* 39.3701 .* cosd(ang7);</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ref7y = imag(rx) + a(ind7,4) .* 39.3701 .* sind(ang7);</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ref9x = real(rx) + a(ind9,5) .* 39.3701 .* cosd(ang9);</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ref9y = imag(rx) + a(ind9,5) .* 39.3701 .* sind(ang9);</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 xml:space="preserve"> </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228B22"/>
        </w:rPr>
        <w:t>% draw Tx, Rx</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zall_tx = [300+240j,165+240j,25+240j,300+435j,165+435j,25+435j,300+630j,165+630j,25+630j];</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228B22"/>
        </w:rPr>
        <w:t>%plot(real(z_tx), imag(z_tx), 'r*');</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228B22"/>
        </w:rPr>
        <w:t xml:space="preserve"> </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figure(1)</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 xml:space="preserve">hold </w:t>
      </w:r>
      <w:r w:rsidRPr="00883DBF">
        <w:rPr>
          <w:rFonts w:ascii="Courier New" w:hAnsi="Courier New" w:cs="Courier New"/>
          <w:color w:val="A020F0"/>
        </w:rPr>
        <w:t>on</w:t>
      </w:r>
      <w:r w:rsidRPr="00883DBF">
        <w:rPr>
          <w:rFonts w:ascii="Courier New" w:hAnsi="Courier New" w:cs="Courier New"/>
          <w:color w:val="000000"/>
        </w:rPr>
        <w:t>;</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lbl = 1;</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FF"/>
        </w:rPr>
        <w:t>for</w:t>
      </w:r>
      <w:r w:rsidRPr="00883DBF">
        <w:rPr>
          <w:rFonts w:ascii="Courier New" w:hAnsi="Courier New" w:cs="Courier New"/>
          <w:color w:val="000000"/>
        </w:rPr>
        <w:t xml:space="preserve"> i=1:length(tx)</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 xml:space="preserve">    plot(real(tx(i)), imag(tx(i)), </w:t>
      </w:r>
      <w:r w:rsidRPr="00883DBF">
        <w:rPr>
          <w:rFonts w:ascii="Courier New" w:hAnsi="Courier New" w:cs="Courier New"/>
          <w:color w:val="A020F0"/>
        </w:rPr>
        <w:t>'r*'</w:t>
      </w:r>
      <w:r w:rsidRPr="00883DBF">
        <w:rPr>
          <w:rFonts w:ascii="Courier New" w:hAnsi="Courier New" w:cs="Courier New"/>
          <w:color w:val="000000"/>
        </w:rPr>
        <w:t>);</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 xml:space="preserve">    text(real(tx(i))+3, imag(tx(i))-1, strcat(</w:t>
      </w:r>
      <w:r w:rsidRPr="00883DBF">
        <w:rPr>
          <w:rFonts w:ascii="Courier New" w:hAnsi="Courier New" w:cs="Courier New"/>
          <w:color w:val="A020F0"/>
        </w:rPr>
        <w:t>'Tx'</w:t>
      </w:r>
      <w:r w:rsidRPr="00883DBF">
        <w:rPr>
          <w:rFonts w:ascii="Courier New" w:hAnsi="Courier New" w:cs="Courier New"/>
          <w:color w:val="000000"/>
        </w:rPr>
        <w:t xml:space="preserve">,int2str(lbl)), </w:t>
      </w:r>
      <w:r w:rsidRPr="00883DBF">
        <w:rPr>
          <w:rFonts w:ascii="Courier New" w:hAnsi="Courier New" w:cs="Courier New"/>
          <w:color w:val="A020F0"/>
        </w:rPr>
        <w:t>'Color'</w:t>
      </w:r>
      <w:r w:rsidRPr="00883DBF">
        <w:rPr>
          <w:rFonts w:ascii="Courier New" w:hAnsi="Courier New" w:cs="Courier New"/>
          <w:color w:val="000000"/>
        </w:rPr>
        <w:t xml:space="preserve">, </w:t>
      </w:r>
      <w:r w:rsidRPr="00883DBF">
        <w:rPr>
          <w:rFonts w:ascii="Courier New" w:hAnsi="Courier New" w:cs="Courier New"/>
          <w:color w:val="A020F0"/>
        </w:rPr>
        <w:t>'r'</w:t>
      </w:r>
      <w:r w:rsidRPr="00883DBF">
        <w:rPr>
          <w:rFonts w:ascii="Courier New" w:hAnsi="Courier New" w:cs="Courier New"/>
          <w:color w:val="000000"/>
        </w:rPr>
        <w:t>);</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 xml:space="preserve">    lbl = lbl+2;</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FF"/>
        </w:rPr>
        <w:t>end</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FF"/>
        </w:rPr>
        <w:t xml:space="preserve"> </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228B22"/>
        </w:rPr>
        <w:t>%plot Rx</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plot(real(rx),imag(rx),</w:t>
      </w:r>
      <w:r w:rsidRPr="00883DBF">
        <w:rPr>
          <w:rFonts w:ascii="Courier New" w:hAnsi="Courier New" w:cs="Courier New"/>
          <w:color w:val="A020F0"/>
        </w:rPr>
        <w:t>'rx'</w:t>
      </w:r>
      <w:r w:rsidRPr="00883DBF">
        <w:rPr>
          <w:rFonts w:ascii="Courier New" w:hAnsi="Courier New" w:cs="Courier New"/>
          <w:color w:val="000000"/>
        </w:rPr>
        <w:t>,</w:t>
      </w:r>
      <w:r w:rsidRPr="00883DBF">
        <w:rPr>
          <w:rFonts w:ascii="Courier New" w:hAnsi="Courier New" w:cs="Courier New"/>
          <w:color w:val="A020F0"/>
        </w:rPr>
        <w:t>'Linewidth'</w:t>
      </w:r>
      <w:r w:rsidRPr="00883DBF">
        <w:rPr>
          <w:rFonts w:ascii="Courier New" w:hAnsi="Courier New" w:cs="Courier New"/>
          <w:color w:val="000000"/>
        </w:rPr>
        <w:t>,3);</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lastRenderedPageBreak/>
        <w:t xml:space="preserve"> </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228B22"/>
        </w:rPr>
        <w:t>%plot locus</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plot(ref1x,ref1y,</w:t>
      </w:r>
      <w:r w:rsidRPr="00883DBF">
        <w:rPr>
          <w:rFonts w:ascii="Courier New" w:hAnsi="Courier New" w:cs="Courier New"/>
          <w:color w:val="A020F0"/>
        </w:rPr>
        <w:t>'bx'</w:t>
      </w:r>
      <w:r w:rsidRPr="00883DBF">
        <w:rPr>
          <w:rFonts w:ascii="Courier New" w:hAnsi="Courier New" w:cs="Courier New"/>
          <w:color w:val="000000"/>
        </w:rPr>
        <w:t>);</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plot(ref3x,ref3y,</w:t>
      </w:r>
      <w:r w:rsidRPr="00883DBF">
        <w:rPr>
          <w:rFonts w:ascii="Courier New" w:hAnsi="Courier New" w:cs="Courier New"/>
          <w:color w:val="A020F0"/>
        </w:rPr>
        <w:t>'vx'</w:t>
      </w:r>
      <w:r w:rsidRPr="00883DBF">
        <w:rPr>
          <w:rFonts w:ascii="Courier New" w:hAnsi="Courier New" w:cs="Courier New"/>
          <w:color w:val="000000"/>
        </w:rPr>
        <w:t>);</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plot(ref5x,ref5y,</w:t>
      </w:r>
      <w:r w:rsidRPr="00883DBF">
        <w:rPr>
          <w:rFonts w:ascii="Courier New" w:hAnsi="Courier New" w:cs="Courier New"/>
          <w:color w:val="A020F0"/>
        </w:rPr>
        <w:t>'gx'</w:t>
      </w:r>
      <w:r w:rsidRPr="00883DBF">
        <w:rPr>
          <w:rFonts w:ascii="Courier New" w:hAnsi="Courier New" w:cs="Courier New"/>
          <w:color w:val="000000"/>
        </w:rPr>
        <w:t>);</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plot(ref7x,ref7y,</w:t>
      </w:r>
      <w:r w:rsidRPr="00883DBF">
        <w:rPr>
          <w:rFonts w:ascii="Courier New" w:hAnsi="Courier New" w:cs="Courier New"/>
          <w:color w:val="A020F0"/>
        </w:rPr>
        <w:t>'kx'</w:t>
      </w:r>
      <w:r w:rsidRPr="00883DBF">
        <w:rPr>
          <w:rFonts w:ascii="Courier New" w:hAnsi="Courier New" w:cs="Courier New"/>
          <w:color w:val="000000"/>
        </w:rPr>
        <w:t>);</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plot(ref9x,ref9y,</w:t>
      </w:r>
      <w:r w:rsidRPr="00883DBF">
        <w:rPr>
          <w:rFonts w:ascii="Courier New" w:hAnsi="Courier New" w:cs="Courier New"/>
          <w:color w:val="A020F0"/>
        </w:rPr>
        <w:t>'yx'</w:t>
      </w:r>
      <w:r w:rsidRPr="00883DBF">
        <w:rPr>
          <w:rFonts w:ascii="Courier New" w:hAnsi="Courier New" w:cs="Courier New"/>
          <w:color w:val="000000"/>
        </w:rPr>
        <w:t>);</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 xml:space="preserve"> </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228B22"/>
        </w:rPr>
        <w:t>%plot walls</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plot([525 525], [0 760],</w:t>
      </w:r>
      <w:r w:rsidRPr="00883DBF">
        <w:rPr>
          <w:rFonts w:ascii="Courier New" w:hAnsi="Courier New" w:cs="Courier New"/>
          <w:color w:val="A020F0"/>
        </w:rPr>
        <w:t>'b--'</w:t>
      </w:r>
      <w:r w:rsidRPr="00883DBF">
        <w:rPr>
          <w:rFonts w:ascii="Courier New" w:hAnsi="Courier New" w:cs="Courier New"/>
          <w:color w:val="000000"/>
        </w:rPr>
        <w:t>);</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plot([-800 525], [0 0],</w:t>
      </w:r>
      <w:r w:rsidRPr="00883DBF">
        <w:rPr>
          <w:rFonts w:ascii="Courier New" w:hAnsi="Courier New" w:cs="Courier New"/>
          <w:color w:val="A020F0"/>
        </w:rPr>
        <w:t>'b--'</w:t>
      </w:r>
      <w:r w:rsidRPr="00883DBF">
        <w:rPr>
          <w:rFonts w:ascii="Courier New" w:hAnsi="Courier New" w:cs="Courier New"/>
          <w:color w:val="000000"/>
        </w:rPr>
        <w:t>);</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plot([-800 525], [760 760],</w:t>
      </w:r>
      <w:r w:rsidRPr="00883DBF">
        <w:rPr>
          <w:rFonts w:ascii="Courier New" w:hAnsi="Courier New" w:cs="Courier New"/>
          <w:color w:val="A020F0"/>
        </w:rPr>
        <w:t>'b--'</w:t>
      </w:r>
      <w:r w:rsidRPr="00883DBF">
        <w:rPr>
          <w:rFonts w:ascii="Courier New" w:hAnsi="Courier New" w:cs="Courier New"/>
          <w:color w:val="000000"/>
        </w:rPr>
        <w:t>);</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plot([0 0], [0 760],</w:t>
      </w:r>
      <w:r w:rsidRPr="00883DBF">
        <w:rPr>
          <w:rFonts w:ascii="Courier New" w:hAnsi="Courier New" w:cs="Courier New"/>
          <w:color w:val="A020F0"/>
        </w:rPr>
        <w:t>'b--'</w:t>
      </w:r>
      <w:r w:rsidRPr="00883DBF">
        <w:rPr>
          <w:rFonts w:ascii="Courier New" w:hAnsi="Courier New" w:cs="Courier New"/>
          <w:color w:val="000000"/>
        </w:rPr>
        <w:t>);</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plot([-800 -800], [0 760],</w:t>
      </w:r>
      <w:r w:rsidRPr="00883DBF">
        <w:rPr>
          <w:rFonts w:ascii="Courier New" w:hAnsi="Courier New" w:cs="Courier New"/>
          <w:color w:val="A020F0"/>
        </w:rPr>
        <w:t>'b--'</w:t>
      </w:r>
      <w:r w:rsidRPr="00883DBF">
        <w:rPr>
          <w:rFonts w:ascii="Courier New" w:hAnsi="Courier New" w:cs="Courier New"/>
          <w:color w:val="000000"/>
        </w:rPr>
        <w:t>)</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xlim([-1000 800])</w:t>
      </w:r>
    </w:p>
    <w:p w:rsidR="00883DBF" w:rsidRPr="00883DBF" w:rsidRDefault="00883DBF" w:rsidP="00883DBF">
      <w:pPr>
        <w:autoSpaceDE w:val="0"/>
        <w:autoSpaceDN w:val="0"/>
        <w:adjustRightInd w:val="0"/>
        <w:jc w:val="left"/>
        <w:rPr>
          <w:rFonts w:ascii="Courier New" w:hAnsi="Courier New" w:cs="Courier New"/>
        </w:rPr>
      </w:pPr>
      <w:r w:rsidRPr="00883DBF">
        <w:rPr>
          <w:rFonts w:ascii="Courier New" w:hAnsi="Courier New" w:cs="Courier New"/>
          <w:color w:val="000000"/>
        </w:rPr>
        <w:t xml:space="preserve">hold </w:t>
      </w:r>
      <w:r w:rsidRPr="00883DBF">
        <w:rPr>
          <w:rFonts w:ascii="Courier New" w:hAnsi="Courier New" w:cs="Courier New"/>
          <w:color w:val="A020F0"/>
        </w:rPr>
        <w:t>off</w:t>
      </w:r>
      <w:r w:rsidRPr="00883DBF">
        <w:rPr>
          <w:rFonts w:ascii="Courier New" w:hAnsi="Courier New" w:cs="Courier New"/>
          <w:color w:val="000000"/>
        </w:rPr>
        <w:t>;</w:t>
      </w:r>
    </w:p>
    <w:p w:rsidR="00883DBF" w:rsidRDefault="00883DBF" w:rsidP="00883DBF">
      <w:pPr>
        <w:autoSpaceDE w:val="0"/>
        <w:autoSpaceDN w:val="0"/>
        <w:adjustRightInd w:val="0"/>
        <w:jc w:val="left"/>
        <w:rPr>
          <w:rFonts w:ascii="Courier New" w:hAnsi="Courier New" w:cs="Courier New"/>
          <w:sz w:val="24"/>
          <w:szCs w:val="24"/>
        </w:rPr>
      </w:pPr>
    </w:p>
    <w:p w:rsidR="00A4103D" w:rsidRPr="00A4103D" w:rsidRDefault="00A4103D" w:rsidP="00A4103D">
      <w:pPr>
        <w:rPr>
          <w:rFonts w:eastAsia="Calibri"/>
          <w:sz w:val="24"/>
          <w:szCs w:val="22"/>
          <w:lang w:val="en-IE"/>
        </w:rPr>
      </w:pPr>
    </w:p>
    <w:sectPr w:rsidR="00A4103D" w:rsidRPr="00A4103D" w:rsidSect="00A4103D">
      <w:footerReference w:type="default" r:id="rId96"/>
      <w:pgSz w:w="12240" w:h="15840" w:code="1"/>
      <w:pgMar w:top="1008" w:right="936" w:bottom="1008" w:left="936" w:header="432" w:footer="432" w:gutter="0"/>
      <w:pgNumType w:start="1"/>
      <w:cols w:space="28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2DDE" w:rsidRDefault="00FE2DDE">
      <w:r>
        <w:separator/>
      </w:r>
    </w:p>
  </w:endnote>
  <w:endnote w:type="continuationSeparator" w:id="0">
    <w:p w:rsidR="00FE2DDE" w:rsidRDefault="00FE2D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Identity-H">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05AC" w:rsidRDefault="002C05AC" w:rsidP="0079053C">
    <w:pPr>
      <w:pStyle w:val="Footer"/>
      <w:tabs>
        <w:tab w:val="clear" w:pos="4320"/>
        <w:tab w:val="clear" w:pos="8640"/>
        <w:tab w:val="left" w:pos="5710"/>
      </w:tabs>
    </w:pPr>
    <w:r>
      <w:tab/>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2009506"/>
      <w:docPartObj>
        <w:docPartGallery w:val="Page Numbers (Bottom of Page)"/>
        <w:docPartUnique/>
      </w:docPartObj>
    </w:sdtPr>
    <w:sdtEndPr>
      <w:rPr>
        <w:noProof/>
      </w:rPr>
    </w:sdtEndPr>
    <w:sdtContent>
      <w:p w:rsidR="002C05AC" w:rsidRDefault="002C05AC">
        <w:pPr>
          <w:pStyle w:val="Footer"/>
          <w:jc w:val="center"/>
        </w:pPr>
        <w:r>
          <w:t>C-</w:t>
        </w:r>
        <w:r>
          <w:fldChar w:fldCharType="begin"/>
        </w:r>
        <w:r>
          <w:instrText xml:space="preserve"> PAGE   \* MERGEFORMAT </w:instrText>
        </w:r>
        <w:r>
          <w:fldChar w:fldCharType="separate"/>
        </w:r>
        <w:r w:rsidR="008615E6">
          <w:rPr>
            <w:noProof/>
          </w:rPr>
          <w:t>23</w:t>
        </w:r>
        <w:r>
          <w:rPr>
            <w:noProof/>
          </w:rPr>
          <w:fldChar w:fldCharType="end"/>
        </w:r>
      </w:p>
    </w:sdtContent>
  </w:sdt>
  <w:p w:rsidR="002C05AC" w:rsidRPr="00586733" w:rsidRDefault="002C05AC" w:rsidP="00586733">
    <w:pPr>
      <w:pStyle w:val="Footer"/>
      <w:jc w:val="center"/>
      <w:rPr>
        <w:b/>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2239328"/>
      <w:docPartObj>
        <w:docPartGallery w:val="Page Numbers (Bottom of Page)"/>
        <w:docPartUnique/>
      </w:docPartObj>
    </w:sdtPr>
    <w:sdtEndPr>
      <w:rPr>
        <w:noProof/>
      </w:rPr>
    </w:sdtEndPr>
    <w:sdtContent>
      <w:p w:rsidR="002C05AC" w:rsidRDefault="002C05AC">
        <w:pPr>
          <w:pStyle w:val="Footer"/>
          <w:jc w:val="center"/>
        </w:pPr>
        <w:r>
          <w:t>D-</w:t>
        </w:r>
        <w:r>
          <w:fldChar w:fldCharType="begin"/>
        </w:r>
        <w:r>
          <w:instrText xml:space="preserve"> PAGE   \* MERGEFORMAT </w:instrText>
        </w:r>
        <w:r>
          <w:fldChar w:fldCharType="separate"/>
        </w:r>
        <w:r w:rsidR="008615E6">
          <w:rPr>
            <w:noProof/>
          </w:rPr>
          <w:t>2</w:t>
        </w:r>
        <w:r>
          <w:rPr>
            <w:noProof/>
          </w:rPr>
          <w:fldChar w:fldCharType="end"/>
        </w:r>
      </w:p>
    </w:sdtContent>
  </w:sdt>
  <w:p w:rsidR="002C05AC" w:rsidRPr="00586733" w:rsidRDefault="002C05AC" w:rsidP="00586733">
    <w:pPr>
      <w:pStyle w:val="Footer"/>
      <w:jc w:val="center"/>
      <w:rPr>
        <w:b/>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1970171"/>
      <w:docPartObj>
        <w:docPartGallery w:val="Page Numbers (Bottom of Page)"/>
        <w:docPartUnique/>
      </w:docPartObj>
    </w:sdtPr>
    <w:sdtEndPr>
      <w:rPr>
        <w:noProof/>
      </w:rPr>
    </w:sdtEndPr>
    <w:sdtContent>
      <w:p w:rsidR="002C05AC" w:rsidRDefault="002C05AC">
        <w:pPr>
          <w:pStyle w:val="Footer"/>
          <w:jc w:val="center"/>
        </w:pPr>
        <w:r>
          <w:t>E-</w:t>
        </w:r>
        <w:r>
          <w:fldChar w:fldCharType="begin"/>
        </w:r>
        <w:r>
          <w:instrText xml:space="preserve"> PAGE   \* MERGEFORMAT </w:instrText>
        </w:r>
        <w:r>
          <w:fldChar w:fldCharType="separate"/>
        </w:r>
        <w:r w:rsidR="008615E6">
          <w:rPr>
            <w:noProof/>
          </w:rPr>
          <w:t>4</w:t>
        </w:r>
        <w:r>
          <w:rPr>
            <w:noProof/>
          </w:rPr>
          <w:fldChar w:fldCharType="end"/>
        </w:r>
      </w:p>
    </w:sdtContent>
  </w:sdt>
  <w:p w:rsidR="002C05AC" w:rsidRPr="00586733" w:rsidRDefault="002C05AC" w:rsidP="00586733">
    <w:pPr>
      <w:pStyle w:val="Footer"/>
      <w:jc w:val="center"/>
      <w:rPr>
        <w: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0648450"/>
      <w:docPartObj>
        <w:docPartGallery w:val="Page Numbers (Bottom of Page)"/>
        <w:docPartUnique/>
      </w:docPartObj>
    </w:sdtPr>
    <w:sdtEndPr>
      <w:rPr>
        <w:noProof/>
      </w:rPr>
    </w:sdtEndPr>
    <w:sdtContent>
      <w:p w:rsidR="002C05AC" w:rsidRDefault="002C05AC">
        <w:pPr>
          <w:pStyle w:val="Footer"/>
          <w:jc w:val="center"/>
        </w:pPr>
        <w:r>
          <w:fldChar w:fldCharType="begin"/>
        </w:r>
        <w:r>
          <w:instrText xml:space="preserve"> PAGE   \* MERGEFORMAT </w:instrText>
        </w:r>
        <w:r>
          <w:fldChar w:fldCharType="separate"/>
        </w:r>
        <w:r>
          <w:rPr>
            <w:noProof/>
          </w:rPr>
          <w:t>viii</w:t>
        </w:r>
        <w:r>
          <w:rPr>
            <w:noProof/>
          </w:rPr>
          <w:fldChar w:fldCharType="end"/>
        </w:r>
      </w:p>
    </w:sdtContent>
  </w:sdt>
  <w:p w:rsidR="002C05AC" w:rsidRDefault="002C05AC" w:rsidP="0079053C">
    <w:pPr>
      <w:pStyle w:val="Footer"/>
      <w:tabs>
        <w:tab w:val="clear" w:pos="4320"/>
        <w:tab w:val="clear" w:pos="8640"/>
        <w:tab w:val="left" w:pos="571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05AC" w:rsidRDefault="002C05A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05AC" w:rsidRPr="00586733" w:rsidRDefault="002C05AC" w:rsidP="00586733">
    <w:pPr>
      <w:pStyle w:val="Footer"/>
      <w:jc w:val="center"/>
      <w:rPr>
        <w:b/>
      </w:rPr>
    </w:pPr>
    <w:r w:rsidRPr="00586733">
      <w:rPr>
        <w:b/>
      </w:rPr>
      <w:t>A-1</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9103357"/>
      <w:docPartObj>
        <w:docPartGallery w:val="Page Numbers (Bottom of Page)"/>
        <w:docPartUnique/>
      </w:docPartObj>
    </w:sdtPr>
    <w:sdtEndPr>
      <w:rPr>
        <w:noProof/>
      </w:rPr>
    </w:sdtEndPr>
    <w:sdtContent>
      <w:p w:rsidR="002C05AC" w:rsidRDefault="002C05AC">
        <w:pPr>
          <w:pStyle w:val="Footer"/>
          <w:jc w:val="center"/>
        </w:pPr>
        <w:r>
          <w:fldChar w:fldCharType="begin"/>
        </w:r>
        <w:r>
          <w:instrText xml:space="preserve"> PAGE   \* MERGEFORMAT </w:instrText>
        </w:r>
        <w:r>
          <w:fldChar w:fldCharType="separate"/>
        </w:r>
        <w:r w:rsidR="00A77871">
          <w:rPr>
            <w:noProof/>
          </w:rPr>
          <w:t>x</w:t>
        </w:r>
        <w:r>
          <w:rPr>
            <w:noProof/>
          </w:rPr>
          <w:fldChar w:fldCharType="end"/>
        </w:r>
      </w:p>
    </w:sdtContent>
  </w:sdt>
  <w:p w:rsidR="002C05AC" w:rsidRPr="00586733" w:rsidRDefault="002C05AC" w:rsidP="00586733">
    <w:pPr>
      <w:pStyle w:val="Footer"/>
      <w:jc w:val="center"/>
      <w:rPr>
        <w:b/>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9018608"/>
      <w:docPartObj>
        <w:docPartGallery w:val="Page Numbers (Bottom of Page)"/>
        <w:docPartUnique/>
      </w:docPartObj>
    </w:sdtPr>
    <w:sdtEndPr>
      <w:rPr>
        <w:noProof/>
      </w:rPr>
    </w:sdtEndPr>
    <w:sdtContent>
      <w:p w:rsidR="002C05AC" w:rsidRDefault="002C05AC">
        <w:pPr>
          <w:pStyle w:val="Footer"/>
          <w:jc w:val="center"/>
        </w:pPr>
        <w:r>
          <w:fldChar w:fldCharType="begin"/>
        </w:r>
        <w:r>
          <w:instrText xml:space="preserve"> PAGE   \* MERGEFORMAT </w:instrText>
        </w:r>
        <w:r>
          <w:fldChar w:fldCharType="separate"/>
        </w:r>
        <w:r w:rsidR="00A77871">
          <w:rPr>
            <w:noProof/>
          </w:rPr>
          <w:t>37</w:t>
        </w:r>
        <w:r>
          <w:rPr>
            <w:noProof/>
          </w:rPr>
          <w:fldChar w:fldCharType="end"/>
        </w:r>
      </w:p>
    </w:sdtContent>
  </w:sdt>
  <w:p w:rsidR="002C05AC" w:rsidRPr="00586733" w:rsidRDefault="002C05AC" w:rsidP="00586733">
    <w:pPr>
      <w:pStyle w:val="Footer"/>
      <w:jc w:val="center"/>
      <w:rPr>
        <w:b/>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9232704"/>
      <w:docPartObj>
        <w:docPartGallery w:val="Page Numbers (Bottom of Page)"/>
        <w:docPartUnique/>
      </w:docPartObj>
    </w:sdtPr>
    <w:sdtEndPr>
      <w:rPr>
        <w:noProof/>
      </w:rPr>
    </w:sdtEndPr>
    <w:sdtContent>
      <w:p w:rsidR="002C05AC" w:rsidRDefault="002C05AC">
        <w:pPr>
          <w:pStyle w:val="Footer"/>
          <w:jc w:val="center"/>
        </w:pPr>
        <w:r>
          <w:fldChar w:fldCharType="begin"/>
        </w:r>
        <w:r>
          <w:instrText xml:space="preserve"> PAGE   \* MERGEFORMAT </w:instrText>
        </w:r>
        <w:r>
          <w:fldChar w:fldCharType="separate"/>
        </w:r>
        <w:r w:rsidR="008615E6">
          <w:rPr>
            <w:noProof/>
          </w:rPr>
          <w:t>xiv</w:t>
        </w:r>
        <w:r>
          <w:rPr>
            <w:noProof/>
          </w:rPr>
          <w:fldChar w:fldCharType="end"/>
        </w:r>
      </w:p>
    </w:sdtContent>
  </w:sdt>
  <w:p w:rsidR="002C05AC" w:rsidRPr="00586733" w:rsidRDefault="002C05AC" w:rsidP="00586733">
    <w:pPr>
      <w:pStyle w:val="Footer"/>
      <w:jc w:val="center"/>
      <w:rPr>
        <w:b/>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1795308"/>
      <w:docPartObj>
        <w:docPartGallery w:val="Page Numbers (Bottom of Page)"/>
        <w:docPartUnique/>
      </w:docPartObj>
    </w:sdtPr>
    <w:sdtEndPr>
      <w:rPr>
        <w:noProof/>
      </w:rPr>
    </w:sdtEndPr>
    <w:sdtContent>
      <w:p w:rsidR="002C05AC" w:rsidRDefault="002C05AC">
        <w:pPr>
          <w:pStyle w:val="Footer"/>
          <w:jc w:val="center"/>
        </w:pPr>
        <w:r>
          <w:t>B-1</w:t>
        </w:r>
      </w:p>
    </w:sdtContent>
  </w:sdt>
  <w:p w:rsidR="002C05AC" w:rsidRPr="00586733" w:rsidRDefault="002C05AC" w:rsidP="00586733">
    <w:pPr>
      <w:pStyle w:val="Footer"/>
      <w:jc w:val="center"/>
      <w:rPr>
        <w:b/>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7221397"/>
      <w:docPartObj>
        <w:docPartGallery w:val="Page Numbers (Bottom of Page)"/>
        <w:docPartUnique/>
      </w:docPartObj>
    </w:sdtPr>
    <w:sdtEndPr>
      <w:rPr>
        <w:noProof/>
      </w:rPr>
    </w:sdtEndPr>
    <w:sdtContent>
      <w:p w:rsidR="002C05AC" w:rsidRDefault="002C05AC">
        <w:pPr>
          <w:pStyle w:val="Footer"/>
          <w:jc w:val="center"/>
        </w:pPr>
        <w:r>
          <w:t>C-1</w:t>
        </w:r>
      </w:p>
    </w:sdtContent>
  </w:sdt>
  <w:p w:rsidR="002C05AC" w:rsidRPr="00586733" w:rsidRDefault="002C05AC" w:rsidP="00586733">
    <w:pPr>
      <w:pStyle w:val="Footer"/>
      <w:jc w:val="center"/>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2DDE" w:rsidRDefault="00FE2DDE"/>
  </w:footnote>
  <w:footnote w:type="continuationSeparator" w:id="0">
    <w:p w:rsidR="00FE2DDE" w:rsidRDefault="00FE2DDE">
      <w:r>
        <w:continuationSeparator/>
      </w:r>
    </w:p>
  </w:footnote>
  <w:footnote w:id="1">
    <w:p w:rsidR="002C05AC" w:rsidRPr="00CA4F28" w:rsidRDefault="002C05AC" w:rsidP="00476CCB">
      <w:pPr>
        <w:pStyle w:val="FootnoteText"/>
        <w:ind w:firstLine="0"/>
        <w:rPr>
          <w:rStyle w:val="FootnoteReference"/>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05AC" w:rsidRDefault="002C05AC">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05AC" w:rsidRDefault="002C05AC">
    <w:pPr>
      <w:framePr w:wrap="auto" w:vAnchor="text" w:hAnchor="margin" w:xAlign="right" w:y="1"/>
    </w:pPr>
    <w:r>
      <w:fldChar w:fldCharType="begin"/>
    </w:r>
    <w:r>
      <w:instrText xml:space="preserve">PAGE  </w:instrText>
    </w:r>
    <w:r>
      <w:fldChar w:fldCharType="separate"/>
    </w:r>
    <w:r w:rsidR="00A77871">
      <w:rPr>
        <w:noProof/>
      </w:rPr>
      <w:t>6</w:t>
    </w:r>
    <w:r>
      <w:fldChar w:fldCharType="end"/>
    </w:r>
  </w:p>
  <w:p w:rsidR="002C05AC" w:rsidRDefault="002C05AC">
    <w:pPr>
      <w:ind w:right="360"/>
    </w:pPr>
    <w:r>
      <w:t>MEng in Electronic &amp; Computer Engineer, Dublin City University, August 2018</w:t>
    </w:r>
  </w:p>
  <w:p w:rsidR="002C05AC" w:rsidRDefault="002C05AC">
    <w:pP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05AC" w:rsidRDefault="002C05AC">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5292" w:hanging="720"/>
      </w:pPr>
    </w:lvl>
    <w:lvl w:ilvl="4">
      <w:start w:val="1"/>
      <w:numFmt w:val="decimal"/>
      <w:pStyle w:val="Heading5"/>
      <w:lvlText w:val="(%5)"/>
      <w:legacy w:legacy="1" w:legacySpace="0" w:legacyIndent="720"/>
      <w:lvlJc w:val="left"/>
      <w:pPr>
        <w:ind w:left="6012" w:hanging="720"/>
      </w:pPr>
    </w:lvl>
    <w:lvl w:ilvl="5">
      <w:start w:val="1"/>
      <w:numFmt w:val="lowerLetter"/>
      <w:pStyle w:val="Heading6"/>
      <w:lvlText w:val="(%6)"/>
      <w:legacy w:legacy="1" w:legacySpace="0" w:legacyIndent="720"/>
      <w:lvlJc w:val="left"/>
      <w:pPr>
        <w:ind w:left="6732" w:hanging="720"/>
      </w:pPr>
    </w:lvl>
    <w:lvl w:ilvl="6">
      <w:start w:val="1"/>
      <w:numFmt w:val="lowerRoman"/>
      <w:pStyle w:val="Heading7"/>
      <w:lvlText w:val="(%7)"/>
      <w:legacy w:legacy="1" w:legacySpace="0" w:legacyIndent="720"/>
      <w:lvlJc w:val="left"/>
      <w:pPr>
        <w:ind w:left="7452" w:hanging="720"/>
      </w:pPr>
    </w:lvl>
    <w:lvl w:ilvl="7">
      <w:start w:val="1"/>
      <w:numFmt w:val="lowerLetter"/>
      <w:pStyle w:val="Heading8"/>
      <w:lvlText w:val="(%8)"/>
      <w:legacy w:legacy="1" w:legacySpace="0" w:legacyIndent="720"/>
      <w:lvlJc w:val="left"/>
      <w:pPr>
        <w:ind w:left="8172" w:hanging="720"/>
      </w:pPr>
    </w:lvl>
    <w:lvl w:ilvl="8">
      <w:start w:val="1"/>
      <w:numFmt w:val="lowerRoman"/>
      <w:pStyle w:val="Heading9"/>
      <w:lvlText w:val="(%9)"/>
      <w:legacy w:legacy="1" w:legacySpace="0" w:legacyIndent="720"/>
      <w:lvlJc w:val="left"/>
      <w:pPr>
        <w:ind w:left="8892" w:hanging="720"/>
      </w:pPr>
    </w:lvl>
  </w:abstractNum>
  <w:abstractNum w:abstractNumId="1" w15:restartNumberingAfterBreak="0">
    <w:nsid w:val="008230D5"/>
    <w:multiLevelType w:val="hybridMultilevel"/>
    <w:tmpl w:val="52D88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9F2C39"/>
    <w:multiLevelType w:val="multilevel"/>
    <w:tmpl w:val="889EB6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DC2F59"/>
    <w:multiLevelType w:val="multilevel"/>
    <w:tmpl w:val="3226677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13F6767D"/>
    <w:multiLevelType w:val="hybridMultilevel"/>
    <w:tmpl w:val="E6E68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5B4680"/>
    <w:multiLevelType w:val="multilevel"/>
    <w:tmpl w:val="A45A811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E1E0DCB"/>
    <w:multiLevelType w:val="hybridMultilevel"/>
    <w:tmpl w:val="9114457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20DA0D14"/>
    <w:multiLevelType w:val="hybridMultilevel"/>
    <w:tmpl w:val="6192910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243219D"/>
    <w:multiLevelType w:val="hybridMultilevel"/>
    <w:tmpl w:val="55F88E7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CF2071"/>
    <w:multiLevelType w:val="multilevel"/>
    <w:tmpl w:val="7E3C58BA"/>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87E13B4"/>
    <w:multiLevelType w:val="multilevel"/>
    <w:tmpl w:val="251E43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1072CB"/>
    <w:multiLevelType w:val="hybridMultilevel"/>
    <w:tmpl w:val="425E84DE"/>
    <w:lvl w:ilvl="0" w:tplc="2DF8D6DC">
      <w:start w:val="1"/>
      <w:numFmt w:val="decimal"/>
      <w:lvlText w:val="%1."/>
      <w:lvlJc w:val="left"/>
      <w:pPr>
        <w:ind w:left="720" w:hanging="360"/>
      </w:pPr>
      <w:rPr>
        <w:rFonts w:ascii="Times New Roman" w:eastAsia="Times New Roman" w:hAnsi="Times New Roman" w:cs="Times New Roman" w:hint="default"/>
        <w:color w:val="0000FF"/>
        <w:sz w:val="20"/>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521D75"/>
    <w:multiLevelType w:val="hybridMultilevel"/>
    <w:tmpl w:val="6E5083F4"/>
    <w:lvl w:ilvl="0" w:tplc="CE727A92">
      <w:start w:val="1"/>
      <w:numFmt w:val="bullet"/>
      <w:lvlText w:val="•"/>
      <w:lvlJc w:val="left"/>
      <w:pPr>
        <w:tabs>
          <w:tab w:val="num" w:pos="720"/>
        </w:tabs>
        <w:ind w:left="720" w:hanging="360"/>
      </w:pPr>
      <w:rPr>
        <w:rFonts w:ascii="Arial" w:hAnsi="Arial" w:hint="default"/>
      </w:rPr>
    </w:lvl>
    <w:lvl w:ilvl="1" w:tplc="D49E4384">
      <w:start w:val="24"/>
      <w:numFmt w:val="bullet"/>
      <w:lvlText w:val="•"/>
      <w:lvlJc w:val="left"/>
      <w:pPr>
        <w:tabs>
          <w:tab w:val="num" w:pos="1440"/>
        </w:tabs>
        <w:ind w:left="1440" w:hanging="360"/>
      </w:pPr>
      <w:rPr>
        <w:rFonts w:ascii="Arial" w:hAnsi="Arial" w:hint="default"/>
      </w:rPr>
    </w:lvl>
    <w:lvl w:ilvl="2" w:tplc="90882ACA" w:tentative="1">
      <w:start w:val="1"/>
      <w:numFmt w:val="bullet"/>
      <w:lvlText w:val="•"/>
      <w:lvlJc w:val="left"/>
      <w:pPr>
        <w:tabs>
          <w:tab w:val="num" w:pos="2160"/>
        </w:tabs>
        <w:ind w:left="2160" w:hanging="360"/>
      </w:pPr>
      <w:rPr>
        <w:rFonts w:ascii="Arial" w:hAnsi="Arial" w:hint="default"/>
      </w:rPr>
    </w:lvl>
    <w:lvl w:ilvl="3" w:tplc="EB4680B2" w:tentative="1">
      <w:start w:val="1"/>
      <w:numFmt w:val="bullet"/>
      <w:lvlText w:val="•"/>
      <w:lvlJc w:val="left"/>
      <w:pPr>
        <w:tabs>
          <w:tab w:val="num" w:pos="2880"/>
        </w:tabs>
        <w:ind w:left="2880" w:hanging="360"/>
      </w:pPr>
      <w:rPr>
        <w:rFonts w:ascii="Arial" w:hAnsi="Arial" w:hint="default"/>
      </w:rPr>
    </w:lvl>
    <w:lvl w:ilvl="4" w:tplc="C87E07F2" w:tentative="1">
      <w:start w:val="1"/>
      <w:numFmt w:val="bullet"/>
      <w:lvlText w:val="•"/>
      <w:lvlJc w:val="left"/>
      <w:pPr>
        <w:tabs>
          <w:tab w:val="num" w:pos="3600"/>
        </w:tabs>
        <w:ind w:left="3600" w:hanging="360"/>
      </w:pPr>
      <w:rPr>
        <w:rFonts w:ascii="Arial" w:hAnsi="Arial" w:hint="default"/>
      </w:rPr>
    </w:lvl>
    <w:lvl w:ilvl="5" w:tplc="42E4844A" w:tentative="1">
      <w:start w:val="1"/>
      <w:numFmt w:val="bullet"/>
      <w:lvlText w:val="•"/>
      <w:lvlJc w:val="left"/>
      <w:pPr>
        <w:tabs>
          <w:tab w:val="num" w:pos="4320"/>
        </w:tabs>
        <w:ind w:left="4320" w:hanging="360"/>
      </w:pPr>
      <w:rPr>
        <w:rFonts w:ascii="Arial" w:hAnsi="Arial" w:hint="default"/>
      </w:rPr>
    </w:lvl>
    <w:lvl w:ilvl="6" w:tplc="6B24A9C2" w:tentative="1">
      <w:start w:val="1"/>
      <w:numFmt w:val="bullet"/>
      <w:lvlText w:val="•"/>
      <w:lvlJc w:val="left"/>
      <w:pPr>
        <w:tabs>
          <w:tab w:val="num" w:pos="5040"/>
        </w:tabs>
        <w:ind w:left="5040" w:hanging="360"/>
      </w:pPr>
      <w:rPr>
        <w:rFonts w:ascii="Arial" w:hAnsi="Arial" w:hint="default"/>
      </w:rPr>
    </w:lvl>
    <w:lvl w:ilvl="7" w:tplc="26283966" w:tentative="1">
      <w:start w:val="1"/>
      <w:numFmt w:val="bullet"/>
      <w:lvlText w:val="•"/>
      <w:lvlJc w:val="left"/>
      <w:pPr>
        <w:tabs>
          <w:tab w:val="num" w:pos="5760"/>
        </w:tabs>
        <w:ind w:left="5760" w:hanging="360"/>
      </w:pPr>
      <w:rPr>
        <w:rFonts w:ascii="Arial" w:hAnsi="Arial" w:hint="default"/>
      </w:rPr>
    </w:lvl>
    <w:lvl w:ilvl="8" w:tplc="63A668D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0224935"/>
    <w:multiLevelType w:val="hybridMultilevel"/>
    <w:tmpl w:val="9AAA1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D52881"/>
    <w:multiLevelType w:val="hybridMultilevel"/>
    <w:tmpl w:val="27487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3B56BA"/>
    <w:multiLevelType w:val="hybridMultilevel"/>
    <w:tmpl w:val="C2B636E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39A937BA"/>
    <w:multiLevelType w:val="multilevel"/>
    <w:tmpl w:val="375889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8" w15:restartNumberingAfterBreak="0">
    <w:nsid w:val="414548FB"/>
    <w:multiLevelType w:val="hybridMultilevel"/>
    <w:tmpl w:val="0F882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9D3FB3"/>
    <w:multiLevelType w:val="hybridMultilevel"/>
    <w:tmpl w:val="EBBC4B8A"/>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D009F1"/>
    <w:multiLevelType w:val="multilevel"/>
    <w:tmpl w:val="36D61D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AD6850"/>
    <w:multiLevelType w:val="hybridMultilevel"/>
    <w:tmpl w:val="13529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775753"/>
    <w:multiLevelType w:val="hybridMultilevel"/>
    <w:tmpl w:val="811EB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EE4ECC"/>
    <w:multiLevelType w:val="hybridMultilevel"/>
    <w:tmpl w:val="72C69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DA2E7A"/>
    <w:multiLevelType w:val="hybridMultilevel"/>
    <w:tmpl w:val="853608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427F0A"/>
    <w:multiLevelType w:val="hybridMultilevel"/>
    <w:tmpl w:val="D932E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AC5CAF"/>
    <w:multiLevelType w:val="multilevel"/>
    <w:tmpl w:val="D8D8738A"/>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80E2CD7"/>
    <w:multiLevelType w:val="multilevel"/>
    <w:tmpl w:val="A8A2BCFE"/>
    <w:lvl w:ilvl="0">
      <w:start w:val="1"/>
      <w:numFmt w:val="decimal"/>
      <w:lvlText w:val="%1."/>
      <w:lvlJc w:val="left"/>
      <w:pPr>
        <w:ind w:left="360" w:hanging="360"/>
      </w:pPr>
      <w:rPr>
        <w:rFonts w:hint="default"/>
      </w:r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8" w15:restartNumberingAfterBreak="0">
    <w:nsid w:val="6E172B3D"/>
    <w:multiLevelType w:val="hybridMultilevel"/>
    <w:tmpl w:val="10F84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2A0EDF"/>
    <w:multiLevelType w:val="hybridMultilevel"/>
    <w:tmpl w:val="6D4A2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C71A19"/>
    <w:multiLevelType w:val="hybridMultilevel"/>
    <w:tmpl w:val="EDC2BA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4366CB"/>
    <w:multiLevelType w:val="hybridMultilevel"/>
    <w:tmpl w:val="D32CC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7F2FCC"/>
    <w:multiLevelType w:val="hybridMultilevel"/>
    <w:tmpl w:val="A2AE678A"/>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924577"/>
    <w:multiLevelType w:val="hybridMultilevel"/>
    <w:tmpl w:val="66180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401793"/>
    <w:multiLevelType w:val="multilevel"/>
    <w:tmpl w:val="375889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C7316FA"/>
    <w:multiLevelType w:val="hybridMultilevel"/>
    <w:tmpl w:val="48149AA0"/>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7"/>
  </w:num>
  <w:num w:numId="3">
    <w:abstractNumId w:val="7"/>
  </w:num>
  <w:num w:numId="4">
    <w:abstractNumId w:val="4"/>
  </w:num>
  <w:num w:numId="5">
    <w:abstractNumId w:val="13"/>
  </w:num>
  <w:num w:numId="6">
    <w:abstractNumId w:val="27"/>
  </w:num>
  <w:num w:numId="7">
    <w:abstractNumId w:val="22"/>
  </w:num>
  <w:num w:numId="8">
    <w:abstractNumId w:val="21"/>
  </w:num>
  <w:num w:numId="9">
    <w:abstractNumId w:val="8"/>
  </w:num>
  <w:num w:numId="10">
    <w:abstractNumId w:val="29"/>
  </w:num>
  <w:num w:numId="11">
    <w:abstractNumId w:val="9"/>
  </w:num>
  <w:num w:numId="12">
    <w:abstractNumId w:val="19"/>
  </w:num>
  <w:num w:numId="13">
    <w:abstractNumId w:val="35"/>
  </w:num>
  <w:num w:numId="14">
    <w:abstractNumId w:val="24"/>
  </w:num>
  <w:num w:numId="15">
    <w:abstractNumId w:val="30"/>
  </w:num>
  <w:num w:numId="16">
    <w:abstractNumId w:val="5"/>
  </w:num>
  <w:num w:numId="17">
    <w:abstractNumId w:val="31"/>
  </w:num>
  <w:num w:numId="18">
    <w:abstractNumId w:val="28"/>
  </w:num>
  <w:num w:numId="19">
    <w:abstractNumId w:val="15"/>
  </w:num>
  <w:num w:numId="20">
    <w:abstractNumId w:val="6"/>
  </w:num>
  <w:num w:numId="21">
    <w:abstractNumId w:val="1"/>
  </w:num>
  <w:num w:numId="22">
    <w:abstractNumId w:val="12"/>
  </w:num>
  <w:num w:numId="23">
    <w:abstractNumId w:val="32"/>
  </w:num>
  <w:num w:numId="24">
    <w:abstractNumId w:val="18"/>
  </w:num>
  <w:num w:numId="25">
    <w:abstractNumId w:val="3"/>
  </w:num>
  <w:num w:numId="26">
    <w:abstractNumId w:val="26"/>
  </w:num>
  <w:num w:numId="27">
    <w:abstractNumId w:val="25"/>
  </w:num>
  <w:num w:numId="28">
    <w:abstractNumId w:val="14"/>
  </w:num>
  <w:num w:numId="29">
    <w:abstractNumId w:val="33"/>
  </w:num>
  <w:num w:numId="30">
    <w:abstractNumId w:val="11"/>
  </w:num>
  <w:num w:numId="31">
    <w:abstractNumId w:val="23"/>
  </w:num>
  <w:num w:numId="32">
    <w:abstractNumId w:val="20"/>
  </w:num>
  <w:num w:numId="33">
    <w:abstractNumId w:val="2"/>
  </w:num>
  <w:num w:numId="34">
    <w:abstractNumId w:val="34"/>
  </w:num>
  <w:num w:numId="35">
    <w:abstractNumId w:val="10"/>
  </w:num>
  <w:num w:numId="36">
    <w:abstractNumId w:val="1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023F5"/>
    <w:rsid w:val="000040D8"/>
    <w:rsid w:val="00006B55"/>
    <w:rsid w:val="000351A1"/>
    <w:rsid w:val="00042E13"/>
    <w:rsid w:val="00056B96"/>
    <w:rsid w:val="00057E87"/>
    <w:rsid w:val="00070FB9"/>
    <w:rsid w:val="00072B57"/>
    <w:rsid w:val="000858A1"/>
    <w:rsid w:val="00094D56"/>
    <w:rsid w:val="000A0C2F"/>
    <w:rsid w:val="000A168B"/>
    <w:rsid w:val="000A2357"/>
    <w:rsid w:val="000D2BDE"/>
    <w:rsid w:val="000D317D"/>
    <w:rsid w:val="000D664D"/>
    <w:rsid w:val="000D7857"/>
    <w:rsid w:val="000E68B4"/>
    <w:rsid w:val="000E6A1A"/>
    <w:rsid w:val="000F2871"/>
    <w:rsid w:val="00104BB0"/>
    <w:rsid w:val="00105365"/>
    <w:rsid w:val="0010794E"/>
    <w:rsid w:val="00113F26"/>
    <w:rsid w:val="00114CEC"/>
    <w:rsid w:val="00121C9A"/>
    <w:rsid w:val="00130D92"/>
    <w:rsid w:val="0013354F"/>
    <w:rsid w:val="00135302"/>
    <w:rsid w:val="00143F2E"/>
    <w:rsid w:val="00144E72"/>
    <w:rsid w:val="00146564"/>
    <w:rsid w:val="001524BD"/>
    <w:rsid w:val="00162C5B"/>
    <w:rsid w:val="001645FC"/>
    <w:rsid w:val="00174E8B"/>
    <w:rsid w:val="001768FF"/>
    <w:rsid w:val="0018679F"/>
    <w:rsid w:val="001921CF"/>
    <w:rsid w:val="00196EDE"/>
    <w:rsid w:val="001A142E"/>
    <w:rsid w:val="001A60B1"/>
    <w:rsid w:val="001B2686"/>
    <w:rsid w:val="001B36B1"/>
    <w:rsid w:val="001B5135"/>
    <w:rsid w:val="001C1783"/>
    <w:rsid w:val="001C1827"/>
    <w:rsid w:val="001C6F68"/>
    <w:rsid w:val="001C702E"/>
    <w:rsid w:val="001D42F6"/>
    <w:rsid w:val="001D5196"/>
    <w:rsid w:val="001D77DA"/>
    <w:rsid w:val="001D797B"/>
    <w:rsid w:val="001E5996"/>
    <w:rsid w:val="001E7B7A"/>
    <w:rsid w:val="001F157E"/>
    <w:rsid w:val="001F3F4B"/>
    <w:rsid w:val="001F4C5C"/>
    <w:rsid w:val="00204478"/>
    <w:rsid w:val="00214E2E"/>
    <w:rsid w:val="00216141"/>
    <w:rsid w:val="00216C32"/>
    <w:rsid w:val="00217186"/>
    <w:rsid w:val="00224C6F"/>
    <w:rsid w:val="00231784"/>
    <w:rsid w:val="00243165"/>
    <w:rsid w:val="002434A1"/>
    <w:rsid w:val="002467D6"/>
    <w:rsid w:val="00263943"/>
    <w:rsid w:val="00264762"/>
    <w:rsid w:val="00267B35"/>
    <w:rsid w:val="00267EA0"/>
    <w:rsid w:val="00270E20"/>
    <w:rsid w:val="002737ED"/>
    <w:rsid w:val="00274289"/>
    <w:rsid w:val="002748B8"/>
    <w:rsid w:val="00276019"/>
    <w:rsid w:val="00276D3F"/>
    <w:rsid w:val="0028366B"/>
    <w:rsid w:val="002900CF"/>
    <w:rsid w:val="002961E8"/>
    <w:rsid w:val="002A18F5"/>
    <w:rsid w:val="002A48AB"/>
    <w:rsid w:val="002B2B94"/>
    <w:rsid w:val="002C05AC"/>
    <w:rsid w:val="002C13D0"/>
    <w:rsid w:val="002C4E79"/>
    <w:rsid w:val="002D0AB7"/>
    <w:rsid w:val="002D6FA2"/>
    <w:rsid w:val="002E1F95"/>
    <w:rsid w:val="002F1A23"/>
    <w:rsid w:val="002F6167"/>
    <w:rsid w:val="002F6F89"/>
    <w:rsid w:val="002F7910"/>
    <w:rsid w:val="00310BF0"/>
    <w:rsid w:val="00314F82"/>
    <w:rsid w:val="00315BCB"/>
    <w:rsid w:val="003354BD"/>
    <w:rsid w:val="0033600C"/>
    <w:rsid w:val="003427CE"/>
    <w:rsid w:val="00342BE1"/>
    <w:rsid w:val="003461E8"/>
    <w:rsid w:val="00360269"/>
    <w:rsid w:val="003663E2"/>
    <w:rsid w:val="00366C1E"/>
    <w:rsid w:val="0037551B"/>
    <w:rsid w:val="00376580"/>
    <w:rsid w:val="00380062"/>
    <w:rsid w:val="00392527"/>
    <w:rsid w:val="00392DBA"/>
    <w:rsid w:val="003A4D5A"/>
    <w:rsid w:val="003A4F33"/>
    <w:rsid w:val="003C09DB"/>
    <w:rsid w:val="003C3322"/>
    <w:rsid w:val="003C68C2"/>
    <w:rsid w:val="003D1EBF"/>
    <w:rsid w:val="003D2C8C"/>
    <w:rsid w:val="003D4CAE"/>
    <w:rsid w:val="003D70AF"/>
    <w:rsid w:val="003F0487"/>
    <w:rsid w:val="003F26BD"/>
    <w:rsid w:val="003F503C"/>
    <w:rsid w:val="003F52AD"/>
    <w:rsid w:val="0040214D"/>
    <w:rsid w:val="00426C8B"/>
    <w:rsid w:val="0042712B"/>
    <w:rsid w:val="004309D4"/>
    <w:rsid w:val="0043144F"/>
    <w:rsid w:val="00431BFA"/>
    <w:rsid w:val="004353CF"/>
    <w:rsid w:val="00456B6E"/>
    <w:rsid w:val="004631BC"/>
    <w:rsid w:val="004747E2"/>
    <w:rsid w:val="00476CCB"/>
    <w:rsid w:val="00484761"/>
    <w:rsid w:val="00484DD5"/>
    <w:rsid w:val="004A1FFE"/>
    <w:rsid w:val="004A7C92"/>
    <w:rsid w:val="004A7D4A"/>
    <w:rsid w:val="004B19FD"/>
    <w:rsid w:val="004B558A"/>
    <w:rsid w:val="004C1358"/>
    <w:rsid w:val="004C1E16"/>
    <w:rsid w:val="004C2543"/>
    <w:rsid w:val="004D15CA"/>
    <w:rsid w:val="004E3E4C"/>
    <w:rsid w:val="004E6E0D"/>
    <w:rsid w:val="004F0A2E"/>
    <w:rsid w:val="004F0FE5"/>
    <w:rsid w:val="004F23A0"/>
    <w:rsid w:val="005003E3"/>
    <w:rsid w:val="005052CD"/>
    <w:rsid w:val="005069A6"/>
    <w:rsid w:val="005070C6"/>
    <w:rsid w:val="00513699"/>
    <w:rsid w:val="00524412"/>
    <w:rsid w:val="00526A82"/>
    <w:rsid w:val="00535307"/>
    <w:rsid w:val="00547F3B"/>
    <w:rsid w:val="00550A26"/>
    <w:rsid w:val="00550BF5"/>
    <w:rsid w:val="00566BB8"/>
    <w:rsid w:val="00567A70"/>
    <w:rsid w:val="00573582"/>
    <w:rsid w:val="00586733"/>
    <w:rsid w:val="00591E49"/>
    <w:rsid w:val="00594189"/>
    <w:rsid w:val="005A2A15"/>
    <w:rsid w:val="005A5103"/>
    <w:rsid w:val="005C395E"/>
    <w:rsid w:val="005C6EA6"/>
    <w:rsid w:val="005C79AF"/>
    <w:rsid w:val="005D1B15"/>
    <w:rsid w:val="005D2824"/>
    <w:rsid w:val="005D2B7E"/>
    <w:rsid w:val="005D4F1A"/>
    <w:rsid w:val="005D6A56"/>
    <w:rsid w:val="005D72BB"/>
    <w:rsid w:val="005E1695"/>
    <w:rsid w:val="005E692F"/>
    <w:rsid w:val="005F0510"/>
    <w:rsid w:val="005F067C"/>
    <w:rsid w:val="005F151E"/>
    <w:rsid w:val="00603AB1"/>
    <w:rsid w:val="00605DFD"/>
    <w:rsid w:val="0062114B"/>
    <w:rsid w:val="00623698"/>
    <w:rsid w:val="00625E96"/>
    <w:rsid w:val="00644F16"/>
    <w:rsid w:val="00647C09"/>
    <w:rsid w:val="00651F2C"/>
    <w:rsid w:val="006709EC"/>
    <w:rsid w:val="00671605"/>
    <w:rsid w:val="00677C22"/>
    <w:rsid w:val="00684E85"/>
    <w:rsid w:val="00685D0E"/>
    <w:rsid w:val="00692FD2"/>
    <w:rsid w:val="00693D5D"/>
    <w:rsid w:val="006A0F00"/>
    <w:rsid w:val="006A29A8"/>
    <w:rsid w:val="006A4440"/>
    <w:rsid w:val="006A5356"/>
    <w:rsid w:val="006B6957"/>
    <w:rsid w:val="006B7F03"/>
    <w:rsid w:val="006C7307"/>
    <w:rsid w:val="006D023F"/>
    <w:rsid w:val="006D3C35"/>
    <w:rsid w:val="006F0658"/>
    <w:rsid w:val="006F5BDD"/>
    <w:rsid w:val="006F7C53"/>
    <w:rsid w:val="007016B3"/>
    <w:rsid w:val="0070697B"/>
    <w:rsid w:val="00716114"/>
    <w:rsid w:val="007217F0"/>
    <w:rsid w:val="007250EE"/>
    <w:rsid w:val="007254F2"/>
    <w:rsid w:val="00725B45"/>
    <w:rsid w:val="00727482"/>
    <w:rsid w:val="007277BD"/>
    <w:rsid w:val="0073308C"/>
    <w:rsid w:val="00735879"/>
    <w:rsid w:val="00747533"/>
    <w:rsid w:val="007530A3"/>
    <w:rsid w:val="00756501"/>
    <w:rsid w:val="00761608"/>
    <w:rsid w:val="0076355A"/>
    <w:rsid w:val="007707AB"/>
    <w:rsid w:val="00775091"/>
    <w:rsid w:val="0079053C"/>
    <w:rsid w:val="007963E3"/>
    <w:rsid w:val="007A7D60"/>
    <w:rsid w:val="007C2BAC"/>
    <w:rsid w:val="007C4336"/>
    <w:rsid w:val="007D0DA4"/>
    <w:rsid w:val="007D4F1A"/>
    <w:rsid w:val="007D6E81"/>
    <w:rsid w:val="007E1CB4"/>
    <w:rsid w:val="007E3C07"/>
    <w:rsid w:val="007E4A95"/>
    <w:rsid w:val="007E5F86"/>
    <w:rsid w:val="007F6A2E"/>
    <w:rsid w:val="007F7AA6"/>
    <w:rsid w:val="00810C1B"/>
    <w:rsid w:val="00814DA4"/>
    <w:rsid w:val="0081663F"/>
    <w:rsid w:val="00820118"/>
    <w:rsid w:val="00823624"/>
    <w:rsid w:val="00837E47"/>
    <w:rsid w:val="00840CBF"/>
    <w:rsid w:val="008518FE"/>
    <w:rsid w:val="0085659C"/>
    <w:rsid w:val="008615E6"/>
    <w:rsid w:val="00861D60"/>
    <w:rsid w:val="00863123"/>
    <w:rsid w:val="008639E0"/>
    <w:rsid w:val="00864212"/>
    <w:rsid w:val="00872026"/>
    <w:rsid w:val="00874C70"/>
    <w:rsid w:val="0087792E"/>
    <w:rsid w:val="00883D09"/>
    <w:rsid w:val="00883DBF"/>
    <w:rsid w:val="00883EAF"/>
    <w:rsid w:val="00885258"/>
    <w:rsid w:val="00894044"/>
    <w:rsid w:val="008A30C3"/>
    <w:rsid w:val="008A3C23"/>
    <w:rsid w:val="008A69FB"/>
    <w:rsid w:val="008B5D4A"/>
    <w:rsid w:val="008C49CC"/>
    <w:rsid w:val="008D2205"/>
    <w:rsid w:val="008D69E9"/>
    <w:rsid w:val="008E0645"/>
    <w:rsid w:val="008E0D3B"/>
    <w:rsid w:val="008F1920"/>
    <w:rsid w:val="008F2BA6"/>
    <w:rsid w:val="008F594A"/>
    <w:rsid w:val="008F7A49"/>
    <w:rsid w:val="009034B9"/>
    <w:rsid w:val="00904C7E"/>
    <w:rsid w:val="0091035B"/>
    <w:rsid w:val="009256EB"/>
    <w:rsid w:val="00931B7D"/>
    <w:rsid w:val="00941999"/>
    <w:rsid w:val="00947F03"/>
    <w:rsid w:val="009503D4"/>
    <w:rsid w:val="009535D2"/>
    <w:rsid w:val="00957109"/>
    <w:rsid w:val="00967F8E"/>
    <w:rsid w:val="0097184D"/>
    <w:rsid w:val="00982AEA"/>
    <w:rsid w:val="00992CEA"/>
    <w:rsid w:val="009A1F6E"/>
    <w:rsid w:val="009B37CB"/>
    <w:rsid w:val="009C0D59"/>
    <w:rsid w:val="009C3957"/>
    <w:rsid w:val="009C7D17"/>
    <w:rsid w:val="009E484E"/>
    <w:rsid w:val="009E52D0"/>
    <w:rsid w:val="009F40FB"/>
    <w:rsid w:val="009F4B45"/>
    <w:rsid w:val="009F6FCD"/>
    <w:rsid w:val="00A01EA3"/>
    <w:rsid w:val="00A03D31"/>
    <w:rsid w:val="00A13352"/>
    <w:rsid w:val="00A158C5"/>
    <w:rsid w:val="00A20163"/>
    <w:rsid w:val="00A22FCB"/>
    <w:rsid w:val="00A25B3B"/>
    <w:rsid w:val="00A26F2A"/>
    <w:rsid w:val="00A31F2C"/>
    <w:rsid w:val="00A32A22"/>
    <w:rsid w:val="00A32D42"/>
    <w:rsid w:val="00A353A8"/>
    <w:rsid w:val="00A37247"/>
    <w:rsid w:val="00A40127"/>
    <w:rsid w:val="00A4103D"/>
    <w:rsid w:val="00A472F1"/>
    <w:rsid w:val="00A5237D"/>
    <w:rsid w:val="00A554A3"/>
    <w:rsid w:val="00A7583F"/>
    <w:rsid w:val="00A758EA"/>
    <w:rsid w:val="00A77871"/>
    <w:rsid w:val="00A84FE5"/>
    <w:rsid w:val="00A91937"/>
    <w:rsid w:val="00A93296"/>
    <w:rsid w:val="00A9434E"/>
    <w:rsid w:val="00A95C50"/>
    <w:rsid w:val="00AB2CAA"/>
    <w:rsid w:val="00AB37C3"/>
    <w:rsid w:val="00AB79A6"/>
    <w:rsid w:val="00AC0A1E"/>
    <w:rsid w:val="00AC1A98"/>
    <w:rsid w:val="00AC2AFF"/>
    <w:rsid w:val="00AC475F"/>
    <w:rsid w:val="00AC4850"/>
    <w:rsid w:val="00AC701B"/>
    <w:rsid w:val="00AD2FD8"/>
    <w:rsid w:val="00AD4491"/>
    <w:rsid w:val="00AD4548"/>
    <w:rsid w:val="00AE0159"/>
    <w:rsid w:val="00AE1916"/>
    <w:rsid w:val="00AF18D2"/>
    <w:rsid w:val="00AF6376"/>
    <w:rsid w:val="00B009C6"/>
    <w:rsid w:val="00B0558A"/>
    <w:rsid w:val="00B16DB5"/>
    <w:rsid w:val="00B178E0"/>
    <w:rsid w:val="00B279B4"/>
    <w:rsid w:val="00B314E9"/>
    <w:rsid w:val="00B3774E"/>
    <w:rsid w:val="00B44F48"/>
    <w:rsid w:val="00B47B59"/>
    <w:rsid w:val="00B50335"/>
    <w:rsid w:val="00B50C0D"/>
    <w:rsid w:val="00B53F81"/>
    <w:rsid w:val="00B56C2B"/>
    <w:rsid w:val="00B65BD3"/>
    <w:rsid w:val="00B70469"/>
    <w:rsid w:val="00B72B1A"/>
    <w:rsid w:val="00B72DD8"/>
    <w:rsid w:val="00B72E09"/>
    <w:rsid w:val="00B830AF"/>
    <w:rsid w:val="00B83ED5"/>
    <w:rsid w:val="00B85C8B"/>
    <w:rsid w:val="00B921A6"/>
    <w:rsid w:val="00B9538C"/>
    <w:rsid w:val="00BC5548"/>
    <w:rsid w:val="00BC5E86"/>
    <w:rsid w:val="00BC7535"/>
    <w:rsid w:val="00BF06AC"/>
    <w:rsid w:val="00BF0C69"/>
    <w:rsid w:val="00BF24F6"/>
    <w:rsid w:val="00BF3CC2"/>
    <w:rsid w:val="00BF4ECA"/>
    <w:rsid w:val="00BF629B"/>
    <w:rsid w:val="00BF655C"/>
    <w:rsid w:val="00C04A43"/>
    <w:rsid w:val="00C075EF"/>
    <w:rsid w:val="00C10722"/>
    <w:rsid w:val="00C11E83"/>
    <w:rsid w:val="00C170C2"/>
    <w:rsid w:val="00C2378A"/>
    <w:rsid w:val="00C304F8"/>
    <w:rsid w:val="00C3493F"/>
    <w:rsid w:val="00C36328"/>
    <w:rsid w:val="00C378A1"/>
    <w:rsid w:val="00C40567"/>
    <w:rsid w:val="00C43ADD"/>
    <w:rsid w:val="00C621D6"/>
    <w:rsid w:val="00C65F5C"/>
    <w:rsid w:val="00C703E4"/>
    <w:rsid w:val="00C7250F"/>
    <w:rsid w:val="00C75907"/>
    <w:rsid w:val="00C776D5"/>
    <w:rsid w:val="00C81746"/>
    <w:rsid w:val="00C82D86"/>
    <w:rsid w:val="00C84725"/>
    <w:rsid w:val="00C907C9"/>
    <w:rsid w:val="00C942DC"/>
    <w:rsid w:val="00CA3DFB"/>
    <w:rsid w:val="00CA487F"/>
    <w:rsid w:val="00CA4F28"/>
    <w:rsid w:val="00CB3FD7"/>
    <w:rsid w:val="00CB4B8D"/>
    <w:rsid w:val="00CB65C6"/>
    <w:rsid w:val="00CC0DDA"/>
    <w:rsid w:val="00CC28DC"/>
    <w:rsid w:val="00CC7D9D"/>
    <w:rsid w:val="00CD684F"/>
    <w:rsid w:val="00CE6BA3"/>
    <w:rsid w:val="00CE7C96"/>
    <w:rsid w:val="00CE7EE7"/>
    <w:rsid w:val="00CF1CAB"/>
    <w:rsid w:val="00CF329E"/>
    <w:rsid w:val="00CF45A8"/>
    <w:rsid w:val="00CF5882"/>
    <w:rsid w:val="00D06623"/>
    <w:rsid w:val="00D14C6B"/>
    <w:rsid w:val="00D224A2"/>
    <w:rsid w:val="00D31C4B"/>
    <w:rsid w:val="00D43FB2"/>
    <w:rsid w:val="00D44F3B"/>
    <w:rsid w:val="00D5536F"/>
    <w:rsid w:val="00D56935"/>
    <w:rsid w:val="00D60CBA"/>
    <w:rsid w:val="00D650BF"/>
    <w:rsid w:val="00D653E4"/>
    <w:rsid w:val="00D716BA"/>
    <w:rsid w:val="00D758C6"/>
    <w:rsid w:val="00D7612F"/>
    <w:rsid w:val="00D85BAE"/>
    <w:rsid w:val="00D86EBF"/>
    <w:rsid w:val="00D90C10"/>
    <w:rsid w:val="00D92E96"/>
    <w:rsid w:val="00D96416"/>
    <w:rsid w:val="00DA258C"/>
    <w:rsid w:val="00DA4345"/>
    <w:rsid w:val="00DB35F0"/>
    <w:rsid w:val="00DB5025"/>
    <w:rsid w:val="00DB5679"/>
    <w:rsid w:val="00DB647C"/>
    <w:rsid w:val="00DB7067"/>
    <w:rsid w:val="00DD27C2"/>
    <w:rsid w:val="00DD6D79"/>
    <w:rsid w:val="00DE07FA"/>
    <w:rsid w:val="00DE17E5"/>
    <w:rsid w:val="00DE20DB"/>
    <w:rsid w:val="00DF194E"/>
    <w:rsid w:val="00DF2DDE"/>
    <w:rsid w:val="00DF3FAE"/>
    <w:rsid w:val="00DF77C8"/>
    <w:rsid w:val="00E01667"/>
    <w:rsid w:val="00E33980"/>
    <w:rsid w:val="00E36209"/>
    <w:rsid w:val="00E37AF9"/>
    <w:rsid w:val="00E37FEF"/>
    <w:rsid w:val="00E41E79"/>
    <w:rsid w:val="00E420BB"/>
    <w:rsid w:val="00E50471"/>
    <w:rsid w:val="00E50DF6"/>
    <w:rsid w:val="00E53C43"/>
    <w:rsid w:val="00E5446D"/>
    <w:rsid w:val="00E6336D"/>
    <w:rsid w:val="00E6366C"/>
    <w:rsid w:val="00E71ED1"/>
    <w:rsid w:val="00E819D9"/>
    <w:rsid w:val="00E831EA"/>
    <w:rsid w:val="00E83462"/>
    <w:rsid w:val="00E84DD5"/>
    <w:rsid w:val="00E92410"/>
    <w:rsid w:val="00E965C5"/>
    <w:rsid w:val="00E96A3A"/>
    <w:rsid w:val="00E97402"/>
    <w:rsid w:val="00E97B99"/>
    <w:rsid w:val="00EA0B2A"/>
    <w:rsid w:val="00EB2E9D"/>
    <w:rsid w:val="00EB5E10"/>
    <w:rsid w:val="00EC2945"/>
    <w:rsid w:val="00EC403B"/>
    <w:rsid w:val="00EC62EA"/>
    <w:rsid w:val="00EC6BEE"/>
    <w:rsid w:val="00ED004E"/>
    <w:rsid w:val="00ED02DD"/>
    <w:rsid w:val="00ED1E14"/>
    <w:rsid w:val="00EE29AA"/>
    <w:rsid w:val="00EE6FFC"/>
    <w:rsid w:val="00EF10AC"/>
    <w:rsid w:val="00EF157C"/>
    <w:rsid w:val="00EF4701"/>
    <w:rsid w:val="00EF564E"/>
    <w:rsid w:val="00F01B0A"/>
    <w:rsid w:val="00F047A7"/>
    <w:rsid w:val="00F10DB7"/>
    <w:rsid w:val="00F22198"/>
    <w:rsid w:val="00F265C0"/>
    <w:rsid w:val="00F30A99"/>
    <w:rsid w:val="00F32879"/>
    <w:rsid w:val="00F33D49"/>
    <w:rsid w:val="00F3481E"/>
    <w:rsid w:val="00F3538C"/>
    <w:rsid w:val="00F375B5"/>
    <w:rsid w:val="00F37B08"/>
    <w:rsid w:val="00F41202"/>
    <w:rsid w:val="00F52DA9"/>
    <w:rsid w:val="00F577F6"/>
    <w:rsid w:val="00F65266"/>
    <w:rsid w:val="00F7515C"/>
    <w:rsid w:val="00F751E1"/>
    <w:rsid w:val="00F932B6"/>
    <w:rsid w:val="00F9369B"/>
    <w:rsid w:val="00FC0B7B"/>
    <w:rsid w:val="00FC1CA9"/>
    <w:rsid w:val="00FC2F38"/>
    <w:rsid w:val="00FC3D9F"/>
    <w:rsid w:val="00FC4A2E"/>
    <w:rsid w:val="00FD347F"/>
    <w:rsid w:val="00FD4290"/>
    <w:rsid w:val="00FD6744"/>
    <w:rsid w:val="00FE2DDE"/>
    <w:rsid w:val="00FF1646"/>
    <w:rsid w:val="00FF19EB"/>
    <w:rsid w:val="00FF49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EBCC30C"/>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caption" w:semiHidden="1" w:uiPriority="35" w:unhideWhenUsed="1" w:qFormat="1"/>
    <w:lsdException w:name="table of figures" w:uiPriority="99"/>
    <w:lsdException w:name="annotation reference" w:uiPriority="99"/>
    <w:lsdException w:name="Title" w:uiPriority="10" w:qFormat="1"/>
    <w:lsdException w:name="Subtitle" w:qFormat="1"/>
    <w:lsdException w:name="Hyperlink" w:uiPriority="99"/>
    <w:lsdException w:name="FollowedHyperlink" w:uiPriority="99"/>
    <w:lsdException w:name="Strong" w:uiPriority="22" w:qFormat="1"/>
    <w:lsdException w:name="Emphasis" w:qFormat="1"/>
    <w:lsdException w:name="Normal (Web)" w:uiPriority="99"/>
    <w:lsdException w:name="HTML Preformatted" w:semiHidden="1" w:uiPriority="99" w:unhideWhenUsed="1"/>
    <w:lsdException w:name="Normal Table" w:semiHidden="1" w:unhideWhenUsed="1"/>
    <w:lsdException w:name="annotation subject" w:uiPriority="99"/>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21"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C1A98"/>
    <w:pPr>
      <w:jc w:val="both"/>
    </w:pPr>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link w:val="Heading3Char"/>
    <w:uiPriority w:val="9"/>
    <w:qFormat/>
    <w:pPr>
      <w:keepNext/>
      <w:numPr>
        <w:ilvl w:val="2"/>
        <w:numId w:val="1"/>
      </w:numPr>
      <w:outlineLvl w:val="2"/>
    </w:pPr>
    <w:rPr>
      <w:i/>
      <w:iCs/>
    </w:rPr>
  </w:style>
  <w:style w:type="paragraph" w:styleId="Heading4">
    <w:name w:val="heading 4"/>
    <w:basedOn w:val="Normal"/>
    <w:next w:val="Normal"/>
    <w:link w:val="Heading4Char"/>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link w:val="Heading5Char"/>
    <w:uiPriority w:val="9"/>
    <w:qFormat/>
    <w:pPr>
      <w:numPr>
        <w:ilvl w:val="4"/>
        <w:numId w:val="1"/>
      </w:numPr>
      <w:spacing w:before="240" w:after="60"/>
      <w:outlineLvl w:val="4"/>
    </w:pPr>
    <w:rPr>
      <w:sz w:val="18"/>
      <w:szCs w:val="18"/>
    </w:rPr>
  </w:style>
  <w:style w:type="paragraph" w:styleId="Heading6">
    <w:name w:val="heading 6"/>
    <w:basedOn w:val="Normal"/>
    <w:next w:val="Normal"/>
    <w:link w:val="Heading6Char"/>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link w:val="TitleChar"/>
    <w:uiPriority w:val="10"/>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pPr>
    <w:rPr>
      <w:sz w:val="16"/>
      <w:szCs w:val="16"/>
    </w:rPr>
  </w:style>
  <w:style w:type="paragraph" w:customStyle="1" w:styleId="References">
    <w:name w:val="References"/>
    <w:basedOn w:val="Normal"/>
    <w:pPr>
      <w:numPr>
        <w:numId w:val="2"/>
      </w:numPr>
    </w:pPr>
    <w:rPr>
      <w:sz w:val="16"/>
      <w:szCs w:val="16"/>
    </w:rPr>
  </w:style>
  <w:style w:type="paragraph" w:customStyle="1" w:styleId="IndexTerms">
    <w:name w:val="IndexTerms"/>
    <w:basedOn w:val="Normal"/>
    <w:next w:val="Normal"/>
    <w:pPr>
      <w:ind w:firstLine="202"/>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pPr>
  </w:style>
  <w:style w:type="paragraph" w:customStyle="1" w:styleId="FigureCaption">
    <w:name w:val="Figure Caption"/>
    <w:basedOn w:val="Normal"/>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link w:val="HeaderChar"/>
    <w:uiPriority w:val="99"/>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pPr>
  </w:style>
  <w:style w:type="character" w:styleId="Hyperlink">
    <w:name w:val="Hyperlink"/>
    <w:uiPriority w:val="99"/>
    <w:rPr>
      <w:color w:val="0000FF"/>
      <w:u w:val="single"/>
    </w:rPr>
  </w:style>
  <w:style w:type="character" w:styleId="FollowedHyperlink">
    <w:name w:val="FollowedHyperlink"/>
    <w:uiPriority w:val="99"/>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uiPriority w:val="99"/>
    <w:rsid w:val="00F33D49"/>
    <w:rPr>
      <w:rFonts w:ascii="Tahoma" w:hAnsi="Tahoma" w:cs="Tahoma"/>
      <w:sz w:val="16"/>
      <w:szCs w:val="16"/>
    </w:rPr>
  </w:style>
  <w:style w:type="character" w:customStyle="1" w:styleId="BalloonTextChar">
    <w:name w:val="Balloon Text Char"/>
    <w:link w:val="BalloonText"/>
    <w:uiPriority w:val="99"/>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table" w:styleId="TableGrid">
    <w:name w:val="Table Grid"/>
    <w:basedOn w:val="TableNormal"/>
    <w:uiPriority w:val="59"/>
    <w:rsid w:val="002F6F89"/>
    <w:rPr>
      <w:rFonts w:asciiTheme="minorHAnsi" w:eastAsiaTheme="minorHAnsi" w:hAnsiTheme="minorHAnsi" w:cstheme="minorBidi"/>
      <w:sz w:val="22"/>
      <w:szCs w:val="22"/>
      <w:lang w:val="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566BB8"/>
    <w:rPr>
      <w:rFonts w:asciiTheme="minorHAnsi" w:eastAsiaTheme="minorHAnsi" w:hAnsiTheme="minorHAnsi" w:cstheme="minorBidi"/>
      <w:sz w:val="22"/>
      <w:szCs w:val="22"/>
      <w:lang w:val="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basedOn w:val="DefaultParagraphFont"/>
    <w:link w:val="Title"/>
    <w:uiPriority w:val="10"/>
    <w:rsid w:val="00DD6D79"/>
    <w:rPr>
      <w:kern w:val="28"/>
      <w:sz w:val="48"/>
      <w:szCs w:val="48"/>
    </w:rPr>
  </w:style>
  <w:style w:type="paragraph" w:styleId="Caption">
    <w:name w:val="caption"/>
    <w:basedOn w:val="Normal"/>
    <w:next w:val="Normal"/>
    <w:uiPriority w:val="35"/>
    <w:unhideWhenUsed/>
    <w:qFormat/>
    <w:rsid w:val="008D2205"/>
    <w:pPr>
      <w:spacing w:after="200"/>
      <w:jc w:val="center"/>
    </w:pPr>
    <w:rPr>
      <w:rFonts w:eastAsiaTheme="minorHAnsi" w:cstheme="minorBidi"/>
      <w:i/>
      <w:iCs/>
      <w:color w:val="44546A" w:themeColor="text2"/>
      <w:sz w:val="18"/>
      <w:szCs w:val="18"/>
      <w:lang w:val="en-IE"/>
    </w:rPr>
  </w:style>
  <w:style w:type="paragraph" w:styleId="ListParagraph">
    <w:name w:val="List Paragraph"/>
    <w:basedOn w:val="Normal"/>
    <w:uiPriority w:val="34"/>
    <w:qFormat/>
    <w:rsid w:val="00C84725"/>
    <w:pPr>
      <w:ind w:left="720"/>
      <w:contextualSpacing/>
    </w:pPr>
  </w:style>
  <w:style w:type="character" w:styleId="EndnoteReference">
    <w:name w:val="endnote reference"/>
    <w:basedOn w:val="DefaultParagraphFont"/>
    <w:rsid w:val="00CA4F28"/>
    <w:rPr>
      <w:vertAlign w:val="superscript"/>
    </w:rPr>
  </w:style>
  <w:style w:type="character" w:styleId="PlaceholderText">
    <w:name w:val="Placeholder Text"/>
    <w:basedOn w:val="DefaultParagraphFont"/>
    <w:uiPriority w:val="99"/>
    <w:semiHidden/>
    <w:rsid w:val="0079053C"/>
    <w:rPr>
      <w:color w:val="808080"/>
    </w:rPr>
  </w:style>
  <w:style w:type="paragraph" w:customStyle="1" w:styleId="Headingnormmal1">
    <w:name w:val="Heading_normmal_1"/>
    <w:basedOn w:val="Heading1"/>
    <w:link w:val="Headingnormmal1Char"/>
    <w:qFormat/>
    <w:rsid w:val="00A20163"/>
    <w:pPr>
      <w:numPr>
        <w:numId w:val="0"/>
      </w:numPr>
    </w:pPr>
    <w:rPr>
      <w:rFonts w:eastAsia="Calibri"/>
      <w:b/>
      <w:smallCaps w:val="0"/>
      <w:sz w:val="36"/>
      <w:lang w:eastAsia="en-IE"/>
    </w:rPr>
  </w:style>
  <w:style w:type="paragraph" w:styleId="TOCHeading">
    <w:name w:val="TOC Heading"/>
    <w:basedOn w:val="Heading1"/>
    <w:next w:val="Normal"/>
    <w:uiPriority w:val="39"/>
    <w:unhideWhenUsed/>
    <w:qFormat/>
    <w:rsid w:val="00A20163"/>
    <w:pPr>
      <w:keepLines/>
      <w:numPr>
        <w:numId w:val="0"/>
      </w:numPr>
      <w:spacing w:after="0" w:line="259" w:lineRule="auto"/>
      <w:jc w:val="left"/>
      <w:outlineLvl w:val="9"/>
    </w:pPr>
    <w:rPr>
      <w:rFonts w:asciiTheme="majorHAnsi" w:eastAsiaTheme="majorEastAsia" w:hAnsiTheme="majorHAnsi" w:cstheme="majorBidi"/>
      <w:smallCaps w:val="0"/>
      <w:color w:val="2E74B5" w:themeColor="accent1" w:themeShade="BF"/>
      <w:kern w:val="0"/>
      <w:sz w:val="32"/>
      <w:szCs w:val="32"/>
    </w:rPr>
  </w:style>
  <w:style w:type="character" w:customStyle="1" w:styleId="Headingnormmal1Char">
    <w:name w:val="Heading_normmal_1 Char"/>
    <w:basedOn w:val="Heading1Char"/>
    <w:link w:val="Headingnormmal1"/>
    <w:rsid w:val="00A20163"/>
    <w:rPr>
      <w:rFonts w:eastAsia="Calibri"/>
      <w:b/>
      <w:smallCaps w:val="0"/>
      <w:kern w:val="28"/>
      <w:sz w:val="36"/>
      <w:lang w:eastAsia="en-IE"/>
    </w:rPr>
  </w:style>
  <w:style w:type="paragraph" w:styleId="TOC1">
    <w:name w:val="toc 1"/>
    <w:basedOn w:val="Normal"/>
    <w:next w:val="Normal"/>
    <w:autoRedefine/>
    <w:uiPriority w:val="39"/>
    <w:rsid w:val="00A32A22"/>
    <w:pPr>
      <w:tabs>
        <w:tab w:val="left" w:pos="400"/>
        <w:tab w:val="right" w:leader="dot" w:pos="10358"/>
      </w:tabs>
      <w:spacing w:after="100"/>
    </w:pPr>
    <w:rPr>
      <w:b/>
      <w:noProof/>
      <w:lang w:val="en-IE"/>
    </w:rPr>
  </w:style>
  <w:style w:type="paragraph" w:styleId="TOC2">
    <w:name w:val="toc 2"/>
    <w:basedOn w:val="Normal"/>
    <w:next w:val="Normal"/>
    <w:autoRedefine/>
    <w:uiPriority w:val="39"/>
    <w:rsid w:val="00A20163"/>
    <w:pPr>
      <w:spacing w:after="100"/>
      <w:ind w:left="200"/>
    </w:pPr>
  </w:style>
  <w:style w:type="paragraph" w:styleId="TableofFigures">
    <w:name w:val="table of figures"/>
    <w:basedOn w:val="Normal"/>
    <w:next w:val="Normal"/>
    <w:uiPriority w:val="99"/>
    <w:rsid w:val="007963E3"/>
  </w:style>
  <w:style w:type="paragraph" w:styleId="TOC3">
    <w:name w:val="toc 3"/>
    <w:basedOn w:val="Normal"/>
    <w:next w:val="Normal"/>
    <w:autoRedefine/>
    <w:uiPriority w:val="39"/>
    <w:rsid w:val="00392527"/>
    <w:pPr>
      <w:spacing w:after="100"/>
      <w:ind w:left="400"/>
    </w:pPr>
  </w:style>
  <w:style w:type="numbering" w:customStyle="1" w:styleId="NoList1">
    <w:name w:val="No List1"/>
    <w:next w:val="NoList"/>
    <w:uiPriority w:val="99"/>
    <w:semiHidden/>
    <w:unhideWhenUsed/>
    <w:rsid w:val="006B6957"/>
  </w:style>
  <w:style w:type="character" w:customStyle="1" w:styleId="Heading3Char">
    <w:name w:val="Heading 3 Char"/>
    <w:basedOn w:val="DefaultParagraphFont"/>
    <w:link w:val="Heading3"/>
    <w:uiPriority w:val="9"/>
    <w:rsid w:val="006B6957"/>
    <w:rPr>
      <w:i/>
      <w:iCs/>
    </w:rPr>
  </w:style>
  <w:style w:type="character" w:customStyle="1" w:styleId="Heading4Char">
    <w:name w:val="Heading 4 Char"/>
    <w:basedOn w:val="DefaultParagraphFont"/>
    <w:link w:val="Heading4"/>
    <w:uiPriority w:val="9"/>
    <w:rsid w:val="006B6957"/>
    <w:rPr>
      <w:i/>
      <w:iCs/>
      <w:sz w:val="18"/>
      <w:szCs w:val="18"/>
    </w:rPr>
  </w:style>
  <w:style w:type="character" w:customStyle="1" w:styleId="Heading5Char">
    <w:name w:val="Heading 5 Char"/>
    <w:basedOn w:val="DefaultParagraphFont"/>
    <w:link w:val="Heading5"/>
    <w:uiPriority w:val="9"/>
    <w:rsid w:val="006B6957"/>
    <w:rPr>
      <w:sz w:val="18"/>
      <w:szCs w:val="18"/>
    </w:rPr>
  </w:style>
  <w:style w:type="character" w:customStyle="1" w:styleId="Heading6Char">
    <w:name w:val="Heading 6 Char"/>
    <w:basedOn w:val="DefaultParagraphFont"/>
    <w:link w:val="Heading6"/>
    <w:uiPriority w:val="9"/>
    <w:rsid w:val="006B6957"/>
    <w:rPr>
      <w:i/>
      <w:iCs/>
      <w:sz w:val="16"/>
      <w:szCs w:val="16"/>
    </w:rPr>
  </w:style>
  <w:style w:type="paragraph" w:styleId="NormalWeb">
    <w:name w:val="Normal (Web)"/>
    <w:basedOn w:val="Normal"/>
    <w:uiPriority w:val="99"/>
    <w:unhideWhenUsed/>
    <w:rsid w:val="006B6957"/>
    <w:pPr>
      <w:spacing w:before="100" w:beforeAutospacing="1" w:after="100" w:afterAutospacing="1"/>
      <w:jc w:val="left"/>
    </w:pPr>
    <w:rPr>
      <w:sz w:val="24"/>
      <w:szCs w:val="24"/>
    </w:rPr>
  </w:style>
  <w:style w:type="character" w:customStyle="1" w:styleId="UnresolvedMention1">
    <w:name w:val="Unresolved Mention1"/>
    <w:basedOn w:val="DefaultParagraphFont"/>
    <w:uiPriority w:val="99"/>
    <w:semiHidden/>
    <w:unhideWhenUsed/>
    <w:rsid w:val="006B6957"/>
    <w:rPr>
      <w:color w:val="808080"/>
      <w:shd w:val="clear" w:color="auto" w:fill="E6E6E6"/>
    </w:rPr>
  </w:style>
  <w:style w:type="paragraph" w:styleId="HTMLPreformatted">
    <w:name w:val="HTML Preformatted"/>
    <w:basedOn w:val="Normal"/>
    <w:link w:val="HTMLPreformattedChar"/>
    <w:uiPriority w:val="99"/>
    <w:semiHidden/>
    <w:unhideWhenUsed/>
    <w:rsid w:val="006B69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6B6957"/>
    <w:rPr>
      <w:rFonts w:ascii="Courier New" w:hAnsi="Courier New" w:cs="Courier New"/>
    </w:rPr>
  </w:style>
  <w:style w:type="character" w:styleId="CommentReference">
    <w:name w:val="annotation reference"/>
    <w:basedOn w:val="DefaultParagraphFont"/>
    <w:uiPriority w:val="99"/>
    <w:unhideWhenUsed/>
    <w:rsid w:val="006B6957"/>
    <w:rPr>
      <w:sz w:val="16"/>
      <w:szCs w:val="16"/>
    </w:rPr>
  </w:style>
  <w:style w:type="paragraph" w:styleId="CommentText">
    <w:name w:val="annotation text"/>
    <w:basedOn w:val="Normal"/>
    <w:link w:val="CommentTextChar"/>
    <w:uiPriority w:val="99"/>
    <w:unhideWhenUsed/>
    <w:rsid w:val="006B6957"/>
    <w:pPr>
      <w:spacing w:after="160"/>
      <w:jc w:val="left"/>
    </w:pPr>
    <w:rPr>
      <w:rFonts w:eastAsia="Calibri"/>
      <w:lang w:val="en-IE"/>
    </w:rPr>
  </w:style>
  <w:style w:type="character" w:customStyle="1" w:styleId="CommentTextChar">
    <w:name w:val="Comment Text Char"/>
    <w:basedOn w:val="DefaultParagraphFont"/>
    <w:link w:val="CommentText"/>
    <w:uiPriority w:val="99"/>
    <w:rsid w:val="006B6957"/>
    <w:rPr>
      <w:rFonts w:eastAsia="Calibri"/>
      <w:lang w:val="en-IE"/>
    </w:rPr>
  </w:style>
  <w:style w:type="paragraph" w:styleId="CommentSubject">
    <w:name w:val="annotation subject"/>
    <w:basedOn w:val="CommentText"/>
    <w:next w:val="CommentText"/>
    <w:link w:val="CommentSubjectChar"/>
    <w:uiPriority w:val="99"/>
    <w:unhideWhenUsed/>
    <w:rsid w:val="006B6957"/>
    <w:rPr>
      <w:b/>
      <w:bCs/>
    </w:rPr>
  </w:style>
  <w:style w:type="character" w:customStyle="1" w:styleId="CommentSubjectChar">
    <w:name w:val="Comment Subject Char"/>
    <w:basedOn w:val="CommentTextChar"/>
    <w:link w:val="CommentSubject"/>
    <w:uiPriority w:val="99"/>
    <w:rsid w:val="006B6957"/>
    <w:rPr>
      <w:rFonts w:eastAsia="Calibri"/>
      <w:b/>
      <w:bCs/>
      <w:lang w:val="en-IE"/>
    </w:rPr>
  </w:style>
  <w:style w:type="character" w:customStyle="1" w:styleId="HeaderChar">
    <w:name w:val="Header Char"/>
    <w:basedOn w:val="DefaultParagraphFont"/>
    <w:link w:val="Header"/>
    <w:uiPriority w:val="99"/>
    <w:rsid w:val="006B6957"/>
  </w:style>
  <w:style w:type="character" w:styleId="UnresolvedMention">
    <w:name w:val="Unresolved Mention"/>
    <w:basedOn w:val="DefaultParagraphFont"/>
    <w:uiPriority w:val="99"/>
    <w:semiHidden/>
    <w:unhideWhenUsed/>
    <w:rsid w:val="006B6957"/>
    <w:rPr>
      <w:color w:val="808080"/>
      <w:shd w:val="clear" w:color="auto" w:fill="E6E6E6"/>
    </w:rPr>
  </w:style>
  <w:style w:type="character" w:customStyle="1" w:styleId="mi">
    <w:name w:val="mi"/>
    <w:basedOn w:val="DefaultParagraphFont"/>
    <w:rsid w:val="006B6957"/>
  </w:style>
  <w:style w:type="character" w:customStyle="1" w:styleId="mo">
    <w:name w:val="mo"/>
    <w:basedOn w:val="DefaultParagraphFont"/>
    <w:rsid w:val="006B6957"/>
  </w:style>
  <w:style w:type="character" w:customStyle="1" w:styleId="mn">
    <w:name w:val="mn"/>
    <w:basedOn w:val="DefaultParagraphFont"/>
    <w:rsid w:val="006B6957"/>
  </w:style>
  <w:style w:type="character" w:styleId="Strong">
    <w:name w:val="Strong"/>
    <w:basedOn w:val="DefaultParagraphFont"/>
    <w:uiPriority w:val="22"/>
    <w:qFormat/>
    <w:rsid w:val="006B6957"/>
    <w:rPr>
      <w:b/>
      <w:bCs/>
    </w:rPr>
  </w:style>
  <w:style w:type="paragraph" w:customStyle="1" w:styleId="Body1">
    <w:name w:val="Body1"/>
    <w:basedOn w:val="Body"/>
    <w:rsid w:val="006B6957"/>
    <w:pPr>
      <w:ind w:left="1440"/>
    </w:pPr>
  </w:style>
  <w:style w:type="paragraph" w:customStyle="1" w:styleId="Body">
    <w:name w:val="Body"/>
    <w:basedOn w:val="Normal"/>
    <w:rsid w:val="006B6957"/>
    <w:pPr>
      <w:spacing w:after="240"/>
      <w:jc w:val="left"/>
    </w:pPr>
    <w:rPr>
      <w:rFonts w:ascii="Arial" w:hAnsi="Arial"/>
      <w:sz w:val="24"/>
    </w:rPr>
  </w:style>
  <w:style w:type="character" w:styleId="IntenseEmphasis">
    <w:name w:val="Intense Emphasis"/>
    <w:uiPriority w:val="21"/>
    <w:qFormat/>
    <w:rsid w:val="006B6957"/>
    <w:rPr>
      <w:i/>
      <w:iCs/>
      <w:color w:val="5B9BD5"/>
    </w:rPr>
  </w:style>
  <w:style w:type="paragraph" w:customStyle="1" w:styleId="Body2">
    <w:name w:val="Body2"/>
    <w:basedOn w:val="Body"/>
    <w:rsid w:val="006B6957"/>
    <w:pPr>
      <w:ind w:left="1440"/>
    </w:pPr>
  </w:style>
  <w:style w:type="paragraph" w:styleId="TOC4">
    <w:name w:val="toc 4"/>
    <w:basedOn w:val="Normal"/>
    <w:next w:val="Normal"/>
    <w:autoRedefine/>
    <w:uiPriority w:val="39"/>
    <w:unhideWhenUsed/>
    <w:rsid w:val="00F30A99"/>
    <w:pPr>
      <w:spacing w:after="100" w:line="259" w:lineRule="auto"/>
      <w:ind w:left="660"/>
      <w:jc w:val="left"/>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F30A99"/>
    <w:pPr>
      <w:spacing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F30A99"/>
    <w:pPr>
      <w:spacing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F30A99"/>
    <w:pPr>
      <w:spacing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F30A99"/>
    <w:pPr>
      <w:spacing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F30A99"/>
    <w:pPr>
      <w:spacing w:after="100" w:line="259" w:lineRule="auto"/>
      <w:ind w:left="176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07241">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580024132">
      <w:bodyDiv w:val="1"/>
      <w:marLeft w:val="0"/>
      <w:marRight w:val="0"/>
      <w:marTop w:val="0"/>
      <w:marBottom w:val="0"/>
      <w:divBdr>
        <w:top w:val="none" w:sz="0" w:space="0" w:color="auto"/>
        <w:left w:val="none" w:sz="0" w:space="0" w:color="auto"/>
        <w:bottom w:val="none" w:sz="0" w:space="0" w:color="auto"/>
        <w:right w:val="none" w:sz="0" w:space="0" w:color="auto"/>
      </w:divBdr>
    </w:div>
    <w:div w:id="912588896">
      <w:bodyDiv w:val="1"/>
      <w:marLeft w:val="0"/>
      <w:marRight w:val="0"/>
      <w:marTop w:val="0"/>
      <w:marBottom w:val="0"/>
      <w:divBdr>
        <w:top w:val="none" w:sz="0" w:space="0" w:color="auto"/>
        <w:left w:val="none" w:sz="0" w:space="0" w:color="auto"/>
        <w:bottom w:val="none" w:sz="0" w:space="0" w:color="auto"/>
        <w:right w:val="none" w:sz="0" w:space="0" w:color="auto"/>
      </w:divBdr>
    </w:div>
    <w:div w:id="971254578">
      <w:bodyDiv w:val="1"/>
      <w:marLeft w:val="0"/>
      <w:marRight w:val="0"/>
      <w:marTop w:val="0"/>
      <w:marBottom w:val="0"/>
      <w:divBdr>
        <w:top w:val="none" w:sz="0" w:space="0" w:color="auto"/>
        <w:left w:val="none" w:sz="0" w:space="0" w:color="auto"/>
        <w:bottom w:val="none" w:sz="0" w:space="0" w:color="auto"/>
        <w:right w:val="none" w:sz="0" w:space="0" w:color="auto"/>
      </w:divBdr>
    </w:div>
    <w:div w:id="1036202133">
      <w:bodyDiv w:val="1"/>
      <w:marLeft w:val="0"/>
      <w:marRight w:val="0"/>
      <w:marTop w:val="0"/>
      <w:marBottom w:val="0"/>
      <w:divBdr>
        <w:top w:val="none" w:sz="0" w:space="0" w:color="auto"/>
        <w:left w:val="none" w:sz="0" w:space="0" w:color="auto"/>
        <w:bottom w:val="none" w:sz="0" w:space="0" w:color="auto"/>
        <w:right w:val="none" w:sz="0" w:space="0" w:color="auto"/>
      </w:divBdr>
      <w:divsChild>
        <w:div w:id="1907446626">
          <w:marLeft w:val="0"/>
          <w:marRight w:val="0"/>
          <w:marTop w:val="0"/>
          <w:marBottom w:val="0"/>
          <w:divBdr>
            <w:top w:val="none" w:sz="0" w:space="0" w:color="auto"/>
            <w:left w:val="none" w:sz="0" w:space="0" w:color="auto"/>
            <w:bottom w:val="none" w:sz="0" w:space="0" w:color="auto"/>
            <w:right w:val="none" w:sz="0" w:space="0" w:color="auto"/>
          </w:divBdr>
        </w:div>
        <w:div w:id="1839693097">
          <w:marLeft w:val="0"/>
          <w:marRight w:val="0"/>
          <w:marTop w:val="0"/>
          <w:marBottom w:val="0"/>
          <w:divBdr>
            <w:top w:val="none" w:sz="0" w:space="0" w:color="auto"/>
            <w:left w:val="none" w:sz="0" w:space="0" w:color="auto"/>
            <w:bottom w:val="none" w:sz="0" w:space="0" w:color="auto"/>
            <w:right w:val="none" w:sz="0" w:space="0" w:color="auto"/>
          </w:divBdr>
        </w:div>
      </w:divsChild>
    </w:div>
    <w:div w:id="1330593486">
      <w:bodyDiv w:val="1"/>
      <w:marLeft w:val="0"/>
      <w:marRight w:val="0"/>
      <w:marTop w:val="0"/>
      <w:marBottom w:val="0"/>
      <w:divBdr>
        <w:top w:val="none" w:sz="0" w:space="0" w:color="auto"/>
        <w:left w:val="none" w:sz="0" w:space="0" w:color="auto"/>
        <w:bottom w:val="none" w:sz="0" w:space="0" w:color="auto"/>
        <w:right w:val="none" w:sz="0" w:space="0" w:color="auto"/>
      </w:divBdr>
    </w:div>
    <w:div w:id="1524781370">
      <w:bodyDiv w:val="1"/>
      <w:marLeft w:val="0"/>
      <w:marRight w:val="0"/>
      <w:marTop w:val="0"/>
      <w:marBottom w:val="0"/>
      <w:divBdr>
        <w:top w:val="none" w:sz="0" w:space="0" w:color="auto"/>
        <w:left w:val="none" w:sz="0" w:space="0" w:color="auto"/>
        <w:bottom w:val="none" w:sz="0" w:space="0" w:color="auto"/>
        <w:right w:val="none" w:sz="0" w:space="0" w:color="auto"/>
      </w:divBdr>
      <w:divsChild>
        <w:div w:id="1930577566">
          <w:marLeft w:val="0"/>
          <w:marRight w:val="0"/>
          <w:marTop w:val="0"/>
          <w:marBottom w:val="0"/>
          <w:divBdr>
            <w:top w:val="none" w:sz="0" w:space="0" w:color="auto"/>
            <w:left w:val="none" w:sz="0" w:space="0" w:color="auto"/>
            <w:bottom w:val="none" w:sz="0" w:space="0" w:color="auto"/>
            <w:right w:val="none" w:sz="0" w:space="0" w:color="auto"/>
          </w:divBdr>
        </w:div>
        <w:div w:id="841509206">
          <w:marLeft w:val="0"/>
          <w:marRight w:val="0"/>
          <w:marTop w:val="0"/>
          <w:marBottom w:val="0"/>
          <w:divBdr>
            <w:top w:val="none" w:sz="0" w:space="0" w:color="auto"/>
            <w:left w:val="none" w:sz="0" w:space="0" w:color="auto"/>
            <w:bottom w:val="none" w:sz="0" w:space="0" w:color="auto"/>
            <w:right w:val="none" w:sz="0" w:space="0" w:color="auto"/>
          </w:divBdr>
        </w:div>
        <w:div w:id="774323347">
          <w:marLeft w:val="0"/>
          <w:marRight w:val="0"/>
          <w:marTop w:val="0"/>
          <w:marBottom w:val="0"/>
          <w:divBdr>
            <w:top w:val="none" w:sz="0" w:space="0" w:color="auto"/>
            <w:left w:val="none" w:sz="0" w:space="0" w:color="auto"/>
            <w:bottom w:val="none" w:sz="0" w:space="0" w:color="auto"/>
            <w:right w:val="none" w:sz="0" w:space="0" w:color="auto"/>
          </w:divBdr>
        </w:div>
        <w:div w:id="1676111738">
          <w:marLeft w:val="0"/>
          <w:marRight w:val="0"/>
          <w:marTop w:val="0"/>
          <w:marBottom w:val="0"/>
          <w:divBdr>
            <w:top w:val="none" w:sz="0" w:space="0" w:color="auto"/>
            <w:left w:val="none" w:sz="0" w:space="0" w:color="auto"/>
            <w:bottom w:val="none" w:sz="0" w:space="0" w:color="auto"/>
            <w:right w:val="none" w:sz="0" w:space="0" w:color="auto"/>
          </w:divBdr>
        </w:div>
        <w:div w:id="1342658627">
          <w:marLeft w:val="0"/>
          <w:marRight w:val="0"/>
          <w:marTop w:val="0"/>
          <w:marBottom w:val="0"/>
          <w:divBdr>
            <w:top w:val="none" w:sz="0" w:space="0" w:color="auto"/>
            <w:left w:val="none" w:sz="0" w:space="0" w:color="auto"/>
            <w:bottom w:val="none" w:sz="0" w:space="0" w:color="auto"/>
            <w:right w:val="none" w:sz="0" w:space="0" w:color="auto"/>
          </w:divBdr>
        </w:div>
        <w:div w:id="850988485">
          <w:marLeft w:val="0"/>
          <w:marRight w:val="0"/>
          <w:marTop w:val="0"/>
          <w:marBottom w:val="0"/>
          <w:divBdr>
            <w:top w:val="none" w:sz="0" w:space="0" w:color="auto"/>
            <w:left w:val="none" w:sz="0" w:space="0" w:color="auto"/>
            <w:bottom w:val="none" w:sz="0" w:space="0" w:color="auto"/>
            <w:right w:val="none" w:sz="0" w:space="0" w:color="auto"/>
          </w:divBdr>
        </w:div>
        <w:div w:id="943346094">
          <w:marLeft w:val="0"/>
          <w:marRight w:val="0"/>
          <w:marTop w:val="0"/>
          <w:marBottom w:val="0"/>
          <w:divBdr>
            <w:top w:val="none" w:sz="0" w:space="0" w:color="auto"/>
            <w:left w:val="none" w:sz="0" w:space="0" w:color="auto"/>
            <w:bottom w:val="none" w:sz="0" w:space="0" w:color="auto"/>
            <w:right w:val="none" w:sz="0" w:space="0" w:color="auto"/>
          </w:divBdr>
        </w:div>
        <w:div w:id="454837732">
          <w:marLeft w:val="0"/>
          <w:marRight w:val="0"/>
          <w:marTop w:val="0"/>
          <w:marBottom w:val="0"/>
          <w:divBdr>
            <w:top w:val="none" w:sz="0" w:space="0" w:color="auto"/>
            <w:left w:val="none" w:sz="0" w:space="0" w:color="auto"/>
            <w:bottom w:val="none" w:sz="0" w:space="0" w:color="auto"/>
            <w:right w:val="none" w:sz="0" w:space="0" w:color="auto"/>
          </w:divBdr>
        </w:div>
        <w:div w:id="1732342037">
          <w:marLeft w:val="0"/>
          <w:marRight w:val="0"/>
          <w:marTop w:val="0"/>
          <w:marBottom w:val="0"/>
          <w:divBdr>
            <w:top w:val="none" w:sz="0" w:space="0" w:color="auto"/>
            <w:left w:val="none" w:sz="0" w:space="0" w:color="auto"/>
            <w:bottom w:val="none" w:sz="0" w:space="0" w:color="auto"/>
            <w:right w:val="none" w:sz="0" w:space="0" w:color="auto"/>
          </w:divBdr>
        </w:div>
        <w:div w:id="1510485104">
          <w:marLeft w:val="0"/>
          <w:marRight w:val="0"/>
          <w:marTop w:val="0"/>
          <w:marBottom w:val="0"/>
          <w:divBdr>
            <w:top w:val="none" w:sz="0" w:space="0" w:color="auto"/>
            <w:left w:val="none" w:sz="0" w:space="0" w:color="auto"/>
            <w:bottom w:val="none" w:sz="0" w:space="0" w:color="auto"/>
            <w:right w:val="none" w:sz="0" w:space="0" w:color="auto"/>
          </w:divBdr>
        </w:div>
        <w:div w:id="1535071365">
          <w:marLeft w:val="0"/>
          <w:marRight w:val="0"/>
          <w:marTop w:val="0"/>
          <w:marBottom w:val="0"/>
          <w:divBdr>
            <w:top w:val="none" w:sz="0" w:space="0" w:color="auto"/>
            <w:left w:val="none" w:sz="0" w:space="0" w:color="auto"/>
            <w:bottom w:val="none" w:sz="0" w:space="0" w:color="auto"/>
            <w:right w:val="none" w:sz="0" w:space="0" w:color="auto"/>
          </w:divBdr>
        </w:div>
        <w:div w:id="304162165">
          <w:marLeft w:val="0"/>
          <w:marRight w:val="0"/>
          <w:marTop w:val="0"/>
          <w:marBottom w:val="0"/>
          <w:divBdr>
            <w:top w:val="none" w:sz="0" w:space="0" w:color="auto"/>
            <w:left w:val="none" w:sz="0" w:space="0" w:color="auto"/>
            <w:bottom w:val="none" w:sz="0" w:space="0" w:color="auto"/>
            <w:right w:val="none" w:sz="0" w:space="0" w:color="auto"/>
          </w:divBdr>
        </w:div>
        <w:div w:id="2074545536">
          <w:marLeft w:val="0"/>
          <w:marRight w:val="0"/>
          <w:marTop w:val="0"/>
          <w:marBottom w:val="0"/>
          <w:divBdr>
            <w:top w:val="none" w:sz="0" w:space="0" w:color="auto"/>
            <w:left w:val="none" w:sz="0" w:space="0" w:color="auto"/>
            <w:bottom w:val="none" w:sz="0" w:space="0" w:color="auto"/>
            <w:right w:val="none" w:sz="0" w:space="0" w:color="auto"/>
          </w:divBdr>
        </w:div>
        <w:div w:id="1690452830">
          <w:marLeft w:val="0"/>
          <w:marRight w:val="0"/>
          <w:marTop w:val="0"/>
          <w:marBottom w:val="0"/>
          <w:divBdr>
            <w:top w:val="none" w:sz="0" w:space="0" w:color="auto"/>
            <w:left w:val="none" w:sz="0" w:space="0" w:color="auto"/>
            <w:bottom w:val="none" w:sz="0" w:space="0" w:color="auto"/>
            <w:right w:val="none" w:sz="0" w:space="0" w:color="auto"/>
          </w:divBdr>
        </w:div>
        <w:div w:id="2006350369">
          <w:marLeft w:val="0"/>
          <w:marRight w:val="0"/>
          <w:marTop w:val="0"/>
          <w:marBottom w:val="0"/>
          <w:divBdr>
            <w:top w:val="none" w:sz="0" w:space="0" w:color="auto"/>
            <w:left w:val="none" w:sz="0" w:space="0" w:color="auto"/>
            <w:bottom w:val="none" w:sz="0" w:space="0" w:color="auto"/>
            <w:right w:val="none" w:sz="0" w:space="0" w:color="auto"/>
          </w:divBdr>
        </w:div>
        <w:div w:id="26177325">
          <w:marLeft w:val="0"/>
          <w:marRight w:val="0"/>
          <w:marTop w:val="0"/>
          <w:marBottom w:val="0"/>
          <w:divBdr>
            <w:top w:val="none" w:sz="0" w:space="0" w:color="auto"/>
            <w:left w:val="none" w:sz="0" w:space="0" w:color="auto"/>
            <w:bottom w:val="none" w:sz="0" w:space="0" w:color="auto"/>
            <w:right w:val="none" w:sz="0" w:space="0" w:color="auto"/>
          </w:divBdr>
        </w:div>
        <w:div w:id="1117943975">
          <w:marLeft w:val="0"/>
          <w:marRight w:val="0"/>
          <w:marTop w:val="0"/>
          <w:marBottom w:val="0"/>
          <w:divBdr>
            <w:top w:val="none" w:sz="0" w:space="0" w:color="auto"/>
            <w:left w:val="none" w:sz="0" w:space="0" w:color="auto"/>
            <w:bottom w:val="none" w:sz="0" w:space="0" w:color="auto"/>
            <w:right w:val="none" w:sz="0" w:space="0" w:color="auto"/>
          </w:divBdr>
        </w:div>
        <w:div w:id="1048187530">
          <w:marLeft w:val="0"/>
          <w:marRight w:val="0"/>
          <w:marTop w:val="0"/>
          <w:marBottom w:val="0"/>
          <w:divBdr>
            <w:top w:val="none" w:sz="0" w:space="0" w:color="auto"/>
            <w:left w:val="none" w:sz="0" w:space="0" w:color="auto"/>
            <w:bottom w:val="none" w:sz="0" w:space="0" w:color="auto"/>
            <w:right w:val="none" w:sz="0" w:space="0" w:color="auto"/>
          </w:divBdr>
        </w:div>
        <w:div w:id="1475298706">
          <w:marLeft w:val="0"/>
          <w:marRight w:val="0"/>
          <w:marTop w:val="0"/>
          <w:marBottom w:val="0"/>
          <w:divBdr>
            <w:top w:val="none" w:sz="0" w:space="0" w:color="auto"/>
            <w:left w:val="none" w:sz="0" w:space="0" w:color="auto"/>
            <w:bottom w:val="none" w:sz="0" w:space="0" w:color="auto"/>
            <w:right w:val="none" w:sz="0" w:space="0" w:color="auto"/>
          </w:divBdr>
        </w:div>
        <w:div w:id="288361189">
          <w:marLeft w:val="0"/>
          <w:marRight w:val="0"/>
          <w:marTop w:val="0"/>
          <w:marBottom w:val="0"/>
          <w:divBdr>
            <w:top w:val="none" w:sz="0" w:space="0" w:color="auto"/>
            <w:left w:val="none" w:sz="0" w:space="0" w:color="auto"/>
            <w:bottom w:val="none" w:sz="0" w:space="0" w:color="auto"/>
            <w:right w:val="none" w:sz="0" w:space="0" w:color="auto"/>
          </w:divBdr>
        </w:div>
        <w:div w:id="1830168849">
          <w:marLeft w:val="0"/>
          <w:marRight w:val="0"/>
          <w:marTop w:val="0"/>
          <w:marBottom w:val="0"/>
          <w:divBdr>
            <w:top w:val="none" w:sz="0" w:space="0" w:color="auto"/>
            <w:left w:val="none" w:sz="0" w:space="0" w:color="auto"/>
            <w:bottom w:val="none" w:sz="0" w:space="0" w:color="auto"/>
            <w:right w:val="none" w:sz="0" w:space="0" w:color="auto"/>
          </w:divBdr>
        </w:div>
        <w:div w:id="2121144745">
          <w:marLeft w:val="0"/>
          <w:marRight w:val="0"/>
          <w:marTop w:val="0"/>
          <w:marBottom w:val="0"/>
          <w:divBdr>
            <w:top w:val="none" w:sz="0" w:space="0" w:color="auto"/>
            <w:left w:val="none" w:sz="0" w:space="0" w:color="auto"/>
            <w:bottom w:val="none" w:sz="0" w:space="0" w:color="auto"/>
            <w:right w:val="none" w:sz="0" w:space="0" w:color="auto"/>
          </w:divBdr>
        </w:div>
        <w:div w:id="1786735232">
          <w:marLeft w:val="0"/>
          <w:marRight w:val="0"/>
          <w:marTop w:val="0"/>
          <w:marBottom w:val="0"/>
          <w:divBdr>
            <w:top w:val="none" w:sz="0" w:space="0" w:color="auto"/>
            <w:left w:val="none" w:sz="0" w:space="0" w:color="auto"/>
            <w:bottom w:val="none" w:sz="0" w:space="0" w:color="auto"/>
            <w:right w:val="none" w:sz="0" w:space="0" w:color="auto"/>
          </w:divBdr>
        </w:div>
        <w:div w:id="1541940636">
          <w:marLeft w:val="0"/>
          <w:marRight w:val="0"/>
          <w:marTop w:val="0"/>
          <w:marBottom w:val="0"/>
          <w:divBdr>
            <w:top w:val="none" w:sz="0" w:space="0" w:color="auto"/>
            <w:left w:val="none" w:sz="0" w:space="0" w:color="auto"/>
            <w:bottom w:val="none" w:sz="0" w:space="0" w:color="auto"/>
            <w:right w:val="none" w:sz="0" w:space="0" w:color="auto"/>
          </w:divBdr>
        </w:div>
        <w:div w:id="1909919259">
          <w:marLeft w:val="0"/>
          <w:marRight w:val="0"/>
          <w:marTop w:val="0"/>
          <w:marBottom w:val="0"/>
          <w:divBdr>
            <w:top w:val="none" w:sz="0" w:space="0" w:color="auto"/>
            <w:left w:val="none" w:sz="0" w:space="0" w:color="auto"/>
            <w:bottom w:val="none" w:sz="0" w:space="0" w:color="auto"/>
            <w:right w:val="none" w:sz="0" w:space="0" w:color="auto"/>
          </w:divBdr>
        </w:div>
        <w:div w:id="1015690894">
          <w:marLeft w:val="0"/>
          <w:marRight w:val="0"/>
          <w:marTop w:val="0"/>
          <w:marBottom w:val="0"/>
          <w:divBdr>
            <w:top w:val="none" w:sz="0" w:space="0" w:color="auto"/>
            <w:left w:val="none" w:sz="0" w:space="0" w:color="auto"/>
            <w:bottom w:val="none" w:sz="0" w:space="0" w:color="auto"/>
            <w:right w:val="none" w:sz="0" w:space="0" w:color="auto"/>
          </w:divBdr>
        </w:div>
        <w:div w:id="1928422116">
          <w:marLeft w:val="0"/>
          <w:marRight w:val="0"/>
          <w:marTop w:val="0"/>
          <w:marBottom w:val="0"/>
          <w:divBdr>
            <w:top w:val="none" w:sz="0" w:space="0" w:color="auto"/>
            <w:left w:val="none" w:sz="0" w:space="0" w:color="auto"/>
            <w:bottom w:val="none" w:sz="0" w:space="0" w:color="auto"/>
            <w:right w:val="none" w:sz="0" w:space="0" w:color="auto"/>
          </w:divBdr>
        </w:div>
        <w:div w:id="1486312921">
          <w:marLeft w:val="0"/>
          <w:marRight w:val="0"/>
          <w:marTop w:val="0"/>
          <w:marBottom w:val="0"/>
          <w:divBdr>
            <w:top w:val="none" w:sz="0" w:space="0" w:color="auto"/>
            <w:left w:val="none" w:sz="0" w:space="0" w:color="auto"/>
            <w:bottom w:val="none" w:sz="0" w:space="0" w:color="auto"/>
            <w:right w:val="none" w:sz="0" w:space="0" w:color="auto"/>
          </w:divBdr>
        </w:div>
        <w:div w:id="203375854">
          <w:marLeft w:val="0"/>
          <w:marRight w:val="0"/>
          <w:marTop w:val="0"/>
          <w:marBottom w:val="0"/>
          <w:divBdr>
            <w:top w:val="none" w:sz="0" w:space="0" w:color="auto"/>
            <w:left w:val="none" w:sz="0" w:space="0" w:color="auto"/>
            <w:bottom w:val="none" w:sz="0" w:space="0" w:color="auto"/>
            <w:right w:val="none" w:sz="0" w:space="0" w:color="auto"/>
          </w:divBdr>
        </w:div>
        <w:div w:id="114376947">
          <w:marLeft w:val="0"/>
          <w:marRight w:val="0"/>
          <w:marTop w:val="0"/>
          <w:marBottom w:val="0"/>
          <w:divBdr>
            <w:top w:val="none" w:sz="0" w:space="0" w:color="auto"/>
            <w:left w:val="none" w:sz="0" w:space="0" w:color="auto"/>
            <w:bottom w:val="none" w:sz="0" w:space="0" w:color="auto"/>
            <w:right w:val="none" w:sz="0" w:space="0" w:color="auto"/>
          </w:divBdr>
        </w:div>
        <w:div w:id="1268856357">
          <w:marLeft w:val="0"/>
          <w:marRight w:val="0"/>
          <w:marTop w:val="0"/>
          <w:marBottom w:val="0"/>
          <w:divBdr>
            <w:top w:val="none" w:sz="0" w:space="0" w:color="auto"/>
            <w:left w:val="none" w:sz="0" w:space="0" w:color="auto"/>
            <w:bottom w:val="none" w:sz="0" w:space="0" w:color="auto"/>
            <w:right w:val="none" w:sz="0" w:space="0" w:color="auto"/>
          </w:divBdr>
        </w:div>
        <w:div w:id="924337885">
          <w:marLeft w:val="0"/>
          <w:marRight w:val="0"/>
          <w:marTop w:val="0"/>
          <w:marBottom w:val="0"/>
          <w:divBdr>
            <w:top w:val="none" w:sz="0" w:space="0" w:color="auto"/>
            <w:left w:val="none" w:sz="0" w:space="0" w:color="auto"/>
            <w:bottom w:val="none" w:sz="0" w:space="0" w:color="auto"/>
            <w:right w:val="none" w:sz="0" w:space="0" w:color="auto"/>
          </w:divBdr>
        </w:div>
        <w:div w:id="784034012">
          <w:marLeft w:val="0"/>
          <w:marRight w:val="0"/>
          <w:marTop w:val="0"/>
          <w:marBottom w:val="0"/>
          <w:divBdr>
            <w:top w:val="none" w:sz="0" w:space="0" w:color="auto"/>
            <w:left w:val="none" w:sz="0" w:space="0" w:color="auto"/>
            <w:bottom w:val="none" w:sz="0" w:space="0" w:color="auto"/>
            <w:right w:val="none" w:sz="0" w:space="0" w:color="auto"/>
          </w:divBdr>
        </w:div>
        <w:div w:id="2008551626">
          <w:marLeft w:val="0"/>
          <w:marRight w:val="0"/>
          <w:marTop w:val="0"/>
          <w:marBottom w:val="0"/>
          <w:divBdr>
            <w:top w:val="none" w:sz="0" w:space="0" w:color="auto"/>
            <w:left w:val="none" w:sz="0" w:space="0" w:color="auto"/>
            <w:bottom w:val="none" w:sz="0" w:space="0" w:color="auto"/>
            <w:right w:val="none" w:sz="0" w:space="0" w:color="auto"/>
          </w:divBdr>
        </w:div>
        <w:div w:id="309603697">
          <w:marLeft w:val="0"/>
          <w:marRight w:val="0"/>
          <w:marTop w:val="0"/>
          <w:marBottom w:val="0"/>
          <w:divBdr>
            <w:top w:val="none" w:sz="0" w:space="0" w:color="auto"/>
            <w:left w:val="none" w:sz="0" w:space="0" w:color="auto"/>
            <w:bottom w:val="none" w:sz="0" w:space="0" w:color="auto"/>
            <w:right w:val="none" w:sz="0" w:space="0" w:color="auto"/>
          </w:divBdr>
        </w:div>
        <w:div w:id="1280408015">
          <w:marLeft w:val="0"/>
          <w:marRight w:val="0"/>
          <w:marTop w:val="0"/>
          <w:marBottom w:val="0"/>
          <w:divBdr>
            <w:top w:val="none" w:sz="0" w:space="0" w:color="auto"/>
            <w:left w:val="none" w:sz="0" w:space="0" w:color="auto"/>
            <w:bottom w:val="none" w:sz="0" w:space="0" w:color="auto"/>
            <w:right w:val="none" w:sz="0" w:space="0" w:color="auto"/>
          </w:divBdr>
        </w:div>
        <w:div w:id="474838510">
          <w:marLeft w:val="0"/>
          <w:marRight w:val="0"/>
          <w:marTop w:val="0"/>
          <w:marBottom w:val="0"/>
          <w:divBdr>
            <w:top w:val="none" w:sz="0" w:space="0" w:color="auto"/>
            <w:left w:val="none" w:sz="0" w:space="0" w:color="auto"/>
            <w:bottom w:val="none" w:sz="0" w:space="0" w:color="auto"/>
            <w:right w:val="none" w:sz="0" w:space="0" w:color="auto"/>
          </w:divBdr>
        </w:div>
      </w:divsChild>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837257014">
      <w:bodyDiv w:val="1"/>
      <w:marLeft w:val="0"/>
      <w:marRight w:val="0"/>
      <w:marTop w:val="0"/>
      <w:marBottom w:val="0"/>
      <w:divBdr>
        <w:top w:val="none" w:sz="0" w:space="0" w:color="auto"/>
        <w:left w:val="none" w:sz="0" w:space="0" w:color="auto"/>
        <w:bottom w:val="none" w:sz="0" w:space="0" w:color="auto"/>
        <w:right w:val="none" w:sz="0" w:space="0" w:color="auto"/>
      </w:divBdr>
      <w:divsChild>
        <w:div w:id="1500341531">
          <w:marLeft w:val="0"/>
          <w:marRight w:val="0"/>
          <w:marTop w:val="0"/>
          <w:marBottom w:val="0"/>
          <w:divBdr>
            <w:top w:val="none" w:sz="0" w:space="0" w:color="auto"/>
            <w:left w:val="none" w:sz="0" w:space="0" w:color="auto"/>
            <w:bottom w:val="none" w:sz="0" w:space="0" w:color="auto"/>
            <w:right w:val="none" w:sz="0" w:space="0" w:color="auto"/>
          </w:divBdr>
        </w:div>
        <w:div w:id="1339691643">
          <w:marLeft w:val="0"/>
          <w:marRight w:val="0"/>
          <w:marTop w:val="0"/>
          <w:marBottom w:val="0"/>
          <w:divBdr>
            <w:top w:val="none" w:sz="0" w:space="0" w:color="auto"/>
            <w:left w:val="none" w:sz="0" w:space="0" w:color="auto"/>
            <w:bottom w:val="none" w:sz="0" w:space="0" w:color="auto"/>
            <w:right w:val="none" w:sz="0" w:space="0" w:color="auto"/>
          </w:divBdr>
        </w:div>
        <w:div w:id="342631042">
          <w:marLeft w:val="0"/>
          <w:marRight w:val="0"/>
          <w:marTop w:val="0"/>
          <w:marBottom w:val="0"/>
          <w:divBdr>
            <w:top w:val="none" w:sz="0" w:space="0" w:color="auto"/>
            <w:left w:val="none" w:sz="0" w:space="0" w:color="auto"/>
            <w:bottom w:val="none" w:sz="0" w:space="0" w:color="auto"/>
            <w:right w:val="none" w:sz="0" w:space="0" w:color="auto"/>
          </w:divBdr>
        </w:div>
      </w:divsChild>
    </w:div>
    <w:div w:id="1859006835">
      <w:bodyDiv w:val="1"/>
      <w:marLeft w:val="0"/>
      <w:marRight w:val="0"/>
      <w:marTop w:val="0"/>
      <w:marBottom w:val="0"/>
      <w:divBdr>
        <w:top w:val="none" w:sz="0" w:space="0" w:color="auto"/>
        <w:left w:val="none" w:sz="0" w:space="0" w:color="auto"/>
        <w:bottom w:val="none" w:sz="0" w:space="0" w:color="auto"/>
        <w:right w:val="none" w:sz="0" w:space="0" w:color="auto"/>
      </w:divBdr>
    </w:div>
    <w:div w:id="2042437742">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relyOnVML/>
  <w:allowPNG/>
  <w:pixelsPerInch w:val="72"/>
</w:webSettings>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image" Target="media/image10.emf"/><Relationship Id="rId34" Type="http://schemas.openxmlformats.org/officeDocument/2006/relationships/image" Target="media/image18.png"/><Relationship Id="rId42" Type="http://schemas.openxmlformats.org/officeDocument/2006/relationships/image" Target="media/image23.png"/><Relationship Id="rId47" Type="http://schemas.openxmlformats.org/officeDocument/2006/relationships/image" Target="media/image25.jpeg"/><Relationship Id="rId50" Type="http://schemas.openxmlformats.org/officeDocument/2006/relationships/image" Target="media/image27.png"/><Relationship Id="rId55" Type="http://schemas.openxmlformats.org/officeDocument/2006/relationships/footer" Target="footer9.xml"/><Relationship Id="rId63" Type="http://schemas.openxmlformats.org/officeDocument/2006/relationships/image" Target="media/image35.emf"/><Relationship Id="rId68" Type="http://schemas.openxmlformats.org/officeDocument/2006/relationships/image" Target="media/image40.emf"/><Relationship Id="rId76" Type="http://schemas.openxmlformats.org/officeDocument/2006/relationships/image" Target="media/image48.emf"/><Relationship Id="rId84" Type="http://schemas.openxmlformats.org/officeDocument/2006/relationships/image" Target="media/image54.emf"/><Relationship Id="rId89" Type="http://schemas.openxmlformats.org/officeDocument/2006/relationships/image" Target="media/image59.emf"/><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3.emf"/><Relationship Id="rId92" Type="http://schemas.openxmlformats.org/officeDocument/2006/relationships/image" Target="media/image62.emf"/><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3.emf"/><Relationship Id="rId11" Type="http://schemas.openxmlformats.org/officeDocument/2006/relationships/image" Target="media/image2.png"/><Relationship Id="rId24" Type="http://schemas.openxmlformats.org/officeDocument/2006/relationships/header" Target="header3.xml"/><Relationship Id="rId32" Type="http://schemas.openxmlformats.org/officeDocument/2006/relationships/image" Target="media/image16.emf"/><Relationship Id="rId37" Type="http://schemas.openxmlformats.org/officeDocument/2006/relationships/image" Target="media/image20.png"/><Relationship Id="rId40" Type="http://schemas.openxmlformats.org/officeDocument/2006/relationships/image" Target="media/image22.png"/><Relationship Id="rId45" Type="http://schemas.microsoft.com/office/2007/relationships/hdphoto" Target="media/hdphoto6.wdp"/><Relationship Id="rId53" Type="http://schemas.openxmlformats.org/officeDocument/2006/relationships/footer" Target="footer7.xml"/><Relationship Id="rId58" Type="http://schemas.openxmlformats.org/officeDocument/2006/relationships/image" Target="media/image30.emf"/><Relationship Id="rId66" Type="http://schemas.openxmlformats.org/officeDocument/2006/relationships/image" Target="media/image38.png"/><Relationship Id="rId74" Type="http://schemas.openxmlformats.org/officeDocument/2006/relationships/image" Target="media/image46.emf"/><Relationship Id="rId79" Type="http://schemas.openxmlformats.org/officeDocument/2006/relationships/image" Target="media/image51.png"/><Relationship Id="rId87" Type="http://schemas.openxmlformats.org/officeDocument/2006/relationships/image" Target="media/image57.emf"/><Relationship Id="rId5" Type="http://schemas.openxmlformats.org/officeDocument/2006/relationships/webSettings" Target="webSettings.xml"/><Relationship Id="rId61" Type="http://schemas.openxmlformats.org/officeDocument/2006/relationships/image" Target="media/image33.emf"/><Relationship Id="rId82" Type="http://schemas.openxmlformats.org/officeDocument/2006/relationships/hyperlink" Target="https://github.com/aidansmyth95/Masters-Project-Characterization-of-Reflectors-in-a-Wireless-Channel.git" TargetMode="External"/><Relationship Id="rId90" Type="http://schemas.openxmlformats.org/officeDocument/2006/relationships/image" Target="media/image60.emf"/><Relationship Id="rId95" Type="http://schemas.openxmlformats.org/officeDocument/2006/relationships/hyperlink" Target="https://github.com/aidansmyth95/Masters-Project-Characterization-of-Reflectors-in-a-Wireless-Channel.git" TargetMode="External"/><Relationship Id="rId19" Type="http://schemas.openxmlformats.org/officeDocument/2006/relationships/image" Target="media/image8.emf"/><Relationship Id="rId14" Type="http://schemas.openxmlformats.org/officeDocument/2006/relationships/image" Target="media/image3.emf"/><Relationship Id="rId22" Type="http://schemas.openxmlformats.org/officeDocument/2006/relationships/header" Target="header2.xml"/><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image" Target="media/image19.png"/><Relationship Id="rId43" Type="http://schemas.microsoft.com/office/2007/relationships/hdphoto" Target="media/hdphoto5.wdp"/><Relationship Id="rId48" Type="http://schemas.openxmlformats.org/officeDocument/2006/relationships/hyperlink" Target="https://cdn.rohde-schwarz.com/pws/dl_downloads/dl_common_library/dl_manuals/gb_1/f/fsv_1/FSVA_FSV_UserManual_en_10.pdf" TargetMode="External"/><Relationship Id="rId56" Type="http://schemas.openxmlformats.org/officeDocument/2006/relationships/image" Target="media/image28.jpeg"/><Relationship Id="rId64" Type="http://schemas.openxmlformats.org/officeDocument/2006/relationships/image" Target="media/image36.emf"/><Relationship Id="rId69" Type="http://schemas.openxmlformats.org/officeDocument/2006/relationships/image" Target="media/image41.emf"/><Relationship Id="rId77" Type="http://schemas.openxmlformats.org/officeDocument/2006/relationships/image" Target="media/image49.emf"/><Relationship Id="rId8" Type="http://schemas.openxmlformats.org/officeDocument/2006/relationships/image" Target="media/image1.png"/><Relationship Id="rId51" Type="http://schemas.openxmlformats.org/officeDocument/2006/relationships/hyperlink" Target="http://www.taoglas.com/product/gw-26-2-4ghz-monopole-antenna-smam/" TargetMode="External"/><Relationship Id="rId72" Type="http://schemas.openxmlformats.org/officeDocument/2006/relationships/image" Target="media/image44.emf"/><Relationship Id="rId80" Type="http://schemas.openxmlformats.org/officeDocument/2006/relationships/image" Target="media/image52.png"/><Relationship Id="rId85" Type="http://schemas.openxmlformats.org/officeDocument/2006/relationships/image" Target="media/image55.emf"/><Relationship Id="rId93" Type="http://schemas.openxmlformats.org/officeDocument/2006/relationships/image" Target="media/image63.emf"/><Relationship Id="rId98" Type="http://schemas.openxmlformats.org/officeDocument/2006/relationships/theme" Target="theme/theme1.xml"/><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6.png"/><Relationship Id="rId25" Type="http://schemas.openxmlformats.org/officeDocument/2006/relationships/footer" Target="footer4.xml"/><Relationship Id="rId33" Type="http://schemas.openxmlformats.org/officeDocument/2006/relationships/image" Target="media/image17.png"/><Relationship Id="rId38" Type="http://schemas.microsoft.com/office/2007/relationships/hdphoto" Target="media/hdphoto3.wdp"/><Relationship Id="rId46" Type="http://schemas.openxmlformats.org/officeDocument/2006/relationships/hyperlink" Target="https://literature.cdn.keysight.com/litweb/pdf/5989-4074EN.pdf?id=751061" TargetMode="External"/><Relationship Id="rId59" Type="http://schemas.openxmlformats.org/officeDocument/2006/relationships/image" Target="media/image31.emf"/><Relationship Id="rId67" Type="http://schemas.openxmlformats.org/officeDocument/2006/relationships/image" Target="media/image39.emf"/><Relationship Id="rId20" Type="http://schemas.openxmlformats.org/officeDocument/2006/relationships/image" Target="media/image9.emf"/><Relationship Id="rId41" Type="http://schemas.microsoft.com/office/2007/relationships/hdphoto" Target="media/hdphoto4.wdp"/><Relationship Id="rId54" Type="http://schemas.openxmlformats.org/officeDocument/2006/relationships/footer" Target="footer8.xml"/><Relationship Id="rId62" Type="http://schemas.openxmlformats.org/officeDocument/2006/relationships/image" Target="media/image34.PNG"/><Relationship Id="rId70" Type="http://schemas.openxmlformats.org/officeDocument/2006/relationships/image" Target="media/image42.emf"/><Relationship Id="rId75" Type="http://schemas.openxmlformats.org/officeDocument/2006/relationships/image" Target="media/image47.emf"/><Relationship Id="rId83" Type="http://schemas.openxmlformats.org/officeDocument/2006/relationships/image" Target="media/image53.emf"/><Relationship Id="rId88" Type="http://schemas.openxmlformats.org/officeDocument/2006/relationships/image" Target="media/image58.emf"/><Relationship Id="rId91" Type="http://schemas.openxmlformats.org/officeDocument/2006/relationships/image" Target="media/image61.emf"/><Relationship Id="rId96"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oter" Target="footer3.xml"/><Relationship Id="rId28" Type="http://schemas.openxmlformats.org/officeDocument/2006/relationships/image" Target="media/image12.png"/><Relationship Id="rId36" Type="http://schemas.microsoft.com/office/2007/relationships/hdphoto" Target="media/hdphoto2.wdp"/><Relationship Id="rId49" Type="http://schemas.openxmlformats.org/officeDocument/2006/relationships/image" Target="media/image26.jpeg"/><Relationship Id="rId57" Type="http://schemas.openxmlformats.org/officeDocument/2006/relationships/image" Target="media/image29.emf"/><Relationship Id="rId10" Type="http://schemas.openxmlformats.org/officeDocument/2006/relationships/footer" Target="footer1.xml"/><Relationship Id="rId31" Type="http://schemas.openxmlformats.org/officeDocument/2006/relationships/image" Target="media/image15.emf"/><Relationship Id="rId44" Type="http://schemas.openxmlformats.org/officeDocument/2006/relationships/image" Target="media/image24.png"/><Relationship Id="rId52" Type="http://schemas.openxmlformats.org/officeDocument/2006/relationships/footer" Target="footer6.xml"/><Relationship Id="rId60" Type="http://schemas.openxmlformats.org/officeDocument/2006/relationships/image" Target="media/image32.emf"/><Relationship Id="rId65" Type="http://schemas.openxmlformats.org/officeDocument/2006/relationships/image" Target="media/image37.emf"/><Relationship Id="rId73" Type="http://schemas.openxmlformats.org/officeDocument/2006/relationships/image" Target="media/image45.emf"/><Relationship Id="rId78" Type="http://schemas.openxmlformats.org/officeDocument/2006/relationships/image" Target="media/image50.emf"/><Relationship Id="rId81" Type="http://schemas.openxmlformats.org/officeDocument/2006/relationships/footer" Target="footer10.xml"/><Relationship Id="rId86" Type="http://schemas.openxmlformats.org/officeDocument/2006/relationships/image" Target="media/image56.emf"/><Relationship Id="rId94"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7.png"/><Relationship Id="rId39"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971006-0761-4DC7-9AA2-B64942192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Template>
  <TotalTime>751</TotalTime>
  <Pages>122</Pages>
  <Words>92287</Words>
  <Characters>526037</Characters>
  <Application>Microsoft Office Word</Application>
  <DocSecurity>0</DocSecurity>
  <Lines>4383</Lines>
  <Paragraphs>1234</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617090</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Aidan Smyth</cp:lastModifiedBy>
  <cp:revision>33</cp:revision>
  <cp:lastPrinted>2018-08-14T21:02:00Z</cp:lastPrinted>
  <dcterms:created xsi:type="dcterms:W3CDTF">2018-08-13T21:24:00Z</dcterms:created>
  <dcterms:modified xsi:type="dcterms:W3CDTF">2018-08-15T16:58:00Z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523cda84-2586-3167-86c3-2c7e2287aa1e</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