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0A5" w:rsidRPr="00CB375A" w:rsidRDefault="00CB375A">
      <w:pPr>
        <w:rPr>
          <w:lang w:val="en-US"/>
        </w:rPr>
      </w:pPr>
      <w:r>
        <w:rPr>
          <w:lang w:val="en-US"/>
        </w:rPr>
        <w:t>esdfds</w:t>
      </w:r>
      <w:bookmarkStart w:id="0" w:name="_GoBack"/>
      <w:bookmarkEnd w:id="0"/>
    </w:p>
    <w:sectPr w:rsidR="007030A5" w:rsidRPr="00CB3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947"/>
    <w:rsid w:val="00724627"/>
    <w:rsid w:val="008E5D02"/>
    <w:rsid w:val="00CB375A"/>
    <w:rsid w:val="00D1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36AE6F-14D8-497F-8B7E-38EAD661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Мусагалиев Галымжан Бакытулы</dc:creator>
  <cp:keywords/>
  <dc:description/>
  <cp:lastModifiedBy>Мусагалиев Галымжан Бакытулы</cp:lastModifiedBy>
  <cp:revision>2</cp:revision>
  <dcterms:created xsi:type="dcterms:W3CDTF">2017-11-03T14:58:00Z</dcterms:created>
  <dcterms:modified xsi:type="dcterms:W3CDTF">2017-11-03T14:58:00Z</dcterms:modified>
</cp:coreProperties>
</file>