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4899" w14:textId="48E3DB1E" w:rsidR="00AB49FE" w:rsidRPr="00EF31E2" w:rsidRDefault="00B91D77">
      <w:pPr>
        <w:rPr>
          <w:b/>
          <w:bCs/>
        </w:rPr>
      </w:pPr>
      <w:r w:rsidRPr="00EF31E2">
        <w:rPr>
          <w:b/>
          <w:bCs/>
        </w:rPr>
        <w:t xml:space="preserve">Based on the provided data on crowdfunding campaigns, </w:t>
      </w:r>
      <w:r w:rsidRPr="00EF31E2">
        <w:rPr>
          <w:b/>
          <w:bCs/>
        </w:rPr>
        <w:t>we can reach the following conclusions:</w:t>
      </w:r>
    </w:p>
    <w:p w14:paraId="212A4B3F" w14:textId="77777777" w:rsidR="00B91D77" w:rsidRDefault="00B91D77"/>
    <w:p w14:paraId="2BDD8FBD" w14:textId="4783E7AB" w:rsidR="00B91D77" w:rsidRDefault="00B91D77" w:rsidP="00B91D77">
      <w:pPr>
        <w:pStyle w:val="ListParagraph"/>
        <w:numPr>
          <w:ilvl w:val="0"/>
          <w:numId w:val="1"/>
        </w:numPr>
      </w:pPr>
      <w:r w:rsidRPr="00B91D77">
        <w:t>The theater category has the highest number of campaigns, with a total of 344, followed by the music category with 175 campaigns. This suggests that there is a significant interest in funding projects related to these two categories.</w:t>
      </w:r>
    </w:p>
    <w:p w14:paraId="247F4BD2" w14:textId="77777777" w:rsidR="00B91D77" w:rsidRDefault="00B91D77" w:rsidP="00B91D77"/>
    <w:p w14:paraId="116BE333" w14:textId="3E3CDB6B" w:rsidR="00B91D77" w:rsidRDefault="00B91D77" w:rsidP="00B91D77">
      <w:pPr>
        <w:pStyle w:val="ListParagraph"/>
        <w:numPr>
          <w:ilvl w:val="0"/>
          <w:numId w:val="1"/>
        </w:numPr>
      </w:pPr>
      <w:r w:rsidRPr="00B91D77">
        <w:t>While the film &amp; video category has a substantial number of campaigns (178), it has a relatively low success rate with only 102 successful campaigns. Similarly, the food category has 46 campaigns but only 22 of them are successful. This could indicate that crowdfunding campaigns in these categories may face more challenges in achieving their funding goals.</w:t>
      </w:r>
    </w:p>
    <w:p w14:paraId="03515592" w14:textId="77777777" w:rsidR="00B91D77" w:rsidRDefault="00B91D77" w:rsidP="00B91D77">
      <w:pPr>
        <w:pStyle w:val="ListParagraph"/>
      </w:pPr>
    </w:p>
    <w:p w14:paraId="43613594" w14:textId="78289678" w:rsidR="00B91D77" w:rsidRDefault="00B91D77" w:rsidP="00B91D77">
      <w:pPr>
        <w:pStyle w:val="ListParagraph"/>
        <w:numPr>
          <w:ilvl w:val="0"/>
          <w:numId w:val="1"/>
        </w:numPr>
      </w:pPr>
      <w:r w:rsidRPr="00B91D77">
        <w:t>Crowdfunding campaigns tend to be most successful in March, with 49 successful campaigns. However, February has the highest number of failed campaigns (28), suggesting that the success of crowdfunding campaigns may vary significantly from month to month.</w:t>
      </w:r>
    </w:p>
    <w:p w14:paraId="69163B57" w14:textId="77777777" w:rsidR="00B91D77" w:rsidRDefault="00B91D77" w:rsidP="00B91D77">
      <w:pPr>
        <w:pStyle w:val="ListParagraph"/>
      </w:pPr>
    </w:p>
    <w:p w14:paraId="5A758257" w14:textId="77777777" w:rsidR="00B91D77" w:rsidRDefault="00B91D77" w:rsidP="00B91D77"/>
    <w:p w14:paraId="45667E30" w14:textId="50F68EE0" w:rsidR="00B91D77" w:rsidRPr="00EF31E2" w:rsidRDefault="00B91D77" w:rsidP="00B91D77">
      <w:pPr>
        <w:rPr>
          <w:b/>
          <w:bCs/>
        </w:rPr>
      </w:pPr>
      <w:r w:rsidRPr="00EF31E2">
        <w:rPr>
          <w:b/>
          <w:bCs/>
        </w:rPr>
        <w:t>These are some limitations from this data set:</w:t>
      </w:r>
    </w:p>
    <w:p w14:paraId="6967AAD7" w14:textId="77777777" w:rsidR="00B91D77" w:rsidRDefault="00B91D77" w:rsidP="00B91D77"/>
    <w:p w14:paraId="4EC59C83" w14:textId="5564F7DB" w:rsidR="00B91D77" w:rsidRDefault="00B91D77" w:rsidP="00B91D77">
      <w:r w:rsidRPr="00B91D77">
        <w:t>The dataset does not include information about external factors that can influence crowdfunding campaigns, such as economic conditions, market trends, or competitor campaigns.</w:t>
      </w:r>
      <w:r w:rsidR="00EF31E2">
        <w:t xml:space="preserve"> Also, t</w:t>
      </w:r>
      <w:r w:rsidR="00EF31E2" w:rsidRPr="00EF31E2">
        <w:t xml:space="preserve">he dataset lacks context for the campaigns. Understanding the reasons behind cancellations or failures, the strategies used by successful campaigns, and the quality of the projects themselves </w:t>
      </w:r>
      <w:r w:rsidR="00EF31E2">
        <w:t>would be helpful</w:t>
      </w:r>
      <w:r w:rsidR="00EF31E2" w:rsidRPr="00EF31E2">
        <w:t xml:space="preserve"> for </w:t>
      </w:r>
      <w:r w:rsidR="00EF31E2">
        <w:t>a better</w:t>
      </w:r>
      <w:r w:rsidR="00EF31E2" w:rsidRPr="00EF31E2">
        <w:t xml:space="preserve"> analysis.</w:t>
      </w:r>
    </w:p>
    <w:p w14:paraId="20C1D3B9" w14:textId="77777777" w:rsidR="00EF31E2" w:rsidRDefault="00EF31E2" w:rsidP="00B91D77"/>
    <w:p w14:paraId="5D32BD32" w14:textId="6E29BD81" w:rsidR="00EF31E2" w:rsidRPr="00EF31E2" w:rsidRDefault="00EF31E2" w:rsidP="00EF31E2">
      <w:pPr>
        <w:spacing w:before="150" w:after="375" w:line="360" w:lineRule="atLeast"/>
        <w:rPr>
          <w:rFonts w:eastAsia="Times New Roman" w:cstheme="minorHAnsi"/>
          <w:b/>
          <w:bCs/>
          <w:color w:val="2B2B2B"/>
          <w:kern w:val="0"/>
          <w14:ligatures w14:val="none"/>
        </w:rPr>
      </w:pPr>
      <w:r w:rsidRPr="00EF31E2">
        <w:rPr>
          <w:rFonts w:eastAsia="Times New Roman" w:cstheme="minorHAnsi"/>
          <w:b/>
          <w:bCs/>
          <w:color w:val="2B2B2B"/>
          <w:kern w:val="0"/>
          <w14:ligatures w14:val="none"/>
        </w:rPr>
        <w:t>O</w:t>
      </w:r>
      <w:r w:rsidRPr="00EF31E2">
        <w:rPr>
          <w:rFonts w:eastAsia="Times New Roman" w:cstheme="minorHAnsi"/>
          <w:b/>
          <w:bCs/>
          <w:color w:val="2B2B2B"/>
          <w:kern w:val="0"/>
          <w14:ligatures w14:val="none"/>
        </w:rPr>
        <w:t xml:space="preserve">ther possible tables and/or graphs that we could create, and </w:t>
      </w:r>
      <w:r>
        <w:rPr>
          <w:rFonts w:eastAsia="Times New Roman" w:cstheme="minorHAnsi"/>
          <w:b/>
          <w:bCs/>
          <w:color w:val="2B2B2B"/>
          <w:kern w:val="0"/>
          <w14:ligatures w14:val="none"/>
        </w:rPr>
        <w:t>the</w:t>
      </w:r>
      <w:r w:rsidRPr="00EF31E2">
        <w:rPr>
          <w:rFonts w:eastAsia="Times New Roman" w:cstheme="minorHAnsi"/>
          <w:b/>
          <w:bCs/>
          <w:color w:val="2B2B2B"/>
          <w:kern w:val="0"/>
          <w14:ligatures w14:val="none"/>
        </w:rPr>
        <w:t xml:space="preserve"> additional </w:t>
      </w:r>
      <w:r>
        <w:rPr>
          <w:rFonts w:eastAsia="Times New Roman" w:cstheme="minorHAnsi"/>
          <w:b/>
          <w:bCs/>
          <w:color w:val="2B2B2B"/>
          <w:kern w:val="0"/>
          <w14:ligatures w14:val="none"/>
        </w:rPr>
        <w:t>provided.</w:t>
      </w:r>
    </w:p>
    <w:p w14:paraId="42A600C4" w14:textId="77777777" w:rsidR="00EF31E2" w:rsidRDefault="00EF31E2" w:rsidP="00EF31E2">
      <w:pPr>
        <w:tabs>
          <w:tab w:val="num" w:pos="720"/>
        </w:tabs>
      </w:pPr>
      <w:r w:rsidRPr="00EF31E2">
        <w:t>Average Funding Goal by Category using a bar chart.</w:t>
      </w:r>
      <w:r>
        <w:t xml:space="preserve"> </w:t>
      </w:r>
    </w:p>
    <w:p w14:paraId="3FB52C3D" w14:textId="0D16E6EE" w:rsidR="00EF31E2" w:rsidRDefault="00EF31E2" w:rsidP="00EF31E2">
      <w:pPr>
        <w:tabs>
          <w:tab w:val="num" w:pos="720"/>
        </w:tabs>
      </w:pPr>
      <w:r w:rsidRPr="00EF31E2">
        <w:t>This chart can help campaigners set realistic funding goals by understanding the average goal for similar projects in their category.</w:t>
      </w:r>
    </w:p>
    <w:p w14:paraId="07120DDA" w14:textId="77777777" w:rsidR="00EF31E2" w:rsidRDefault="00EF31E2" w:rsidP="00EF31E2">
      <w:pPr>
        <w:tabs>
          <w:tab w:val="num" w:pos="720"/>
        </w:tabs>
      </w:pPr>
    </w:p>
    <w:p w14:paraId="766A8DEB" w14:textId="77777777" w:rsidR="00EF31E2" w:rsidRDefault="00EF31E2" w:rsidP="00EF31E2">
      <w:pPr>
        <w:tabs>
          <w:tab w:val="num" w:pos="720"/>
        </w:tabs>
      </w:pPr>
      <w:r w:rsidRPr="00EF31E2">
        <w:t xml:space="preserve">Backer Engagement Over Time </w:t>
      </w:r>
      <w:r w:rsidRPr="00EF31E2">
        <w:t>using a line chart</w:t>
      </w:r>
      <w:r>
        <w:t>.</w:t>
      </w:r>
    </w:p>
    <w:p w14:paraId="2A37A409" w14:textId="70D36315" w:rsidR="00EF31E2" w:rsidRPr="00EF31E2" w:rsidRDefault="00EF31E2" w:rsidP="00EF31E2">
      <w:pPr>
        <w:tabs>
          <w:tab w:val="num" w:pos="720"/>
        </w:tabs>
      </w:pPr>
      <w:r w:rsidRPr="00EF31E2">
        <w:t>Understanding how backer engagement changes during a campaign can be valuable for managing and optimizing campaign activities.</w:t>
      </w:r>
    </w:p>
    <w:p w14:paraId="4CCD96F6" w14:textId="77777777" w:rsidR="00EF31E2" w:rsidRPr="00EF31E2" w:rsidRDefault="00EF31E2" w:rsidP="00EF31E2">
      <w:pPr>
        <w:tabs>
          <w:tab w:val="num" w:pos="720"/>
        </w:tabs>
      </w:pPr>
    </w:p>
    <w:p w14:paraId="37834A5C" w14:textId="77777777" w:rsidR="00EF31E2" w:rsidRDefault="00EF31E2" w:rsidP="00B91D77"/>
    <w:sectPr w:rsidR="00EF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D46"/>
    <w:multiLevelType w:val="multilevel"/>
    <w:tmpl w:val="D3E69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46495"/>
    <w:multiLevelType w:val="multilevel"/>
    <w:tmpl w:val="DAF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628E2"/>
    <w:multiLevelType w:val="multilevel"/>
    <w:tmpl w:val="61D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1759C9"/>
    <w:multiLevelType w:val="hybridMultilevel"/>
    <w:tmpl w:val="0F629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645856">
    <w:abstractNumId w:val="3"/>
  </w:num>
  <w:num w:numId="2" w16cid:durableId="1259296079">
    <w:abstractNumId w:val="0"/>
  </w:num>
  <w:num w:numId="3" w16cid:durableId="1045325041">
    <w:abstractNumId w:val="2"/>
  </w:num>
  <w:num w:numId="4" w16cid:durableId="2072196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54"/>
    <w:rsid w:val="003A5D5B"/>
    <w:rsid w:val="00604F56"/>
    <w:rsid w:val="00971454"/>
    <w:rsid w:val="00AB49FE"/>
    <w:rsid w:val="00B91D77"/>
    <w:rsid w:val="00E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C671B"/>
  <w15:chartTrackingRefBased/>
  <w15:docId w15:val="{9C147A1F-EEE3-6F42-A3F9-CCB1066F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D77"/>
    <w:pPr>
      <w:ind w:left="720"/>
      <w:contextualSpacing/>
    </w:pPr>
  </w:style>
  <w:style w:type="paragraph" w:styleId="NormalWeb">
    <w:name w:val="Normal (Web)"/>
    <w:basedOn w:val="Normal"/>
    <w:uiPriority w:val="99"/>
    <w:semiHidden/>
    <w:unhideWhenUsed/>
    <w:rsid w:val="00EF31E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302">
      <w:bodyDiv w:val="1"/>
      <w:marLeft w:val="0"/>
      <w:marRight w:val="0"/>
      <w:marTop w:val="0"/>
      <w:marBottom w:val="0"/>
      <w:divBdr>
        <w:top w:val="none" w:sz="0" w:space="0" w:color="auto"/>
        <w:left w:val="none" w:sz="0" w:space="0" w:color="auto"/>
        <w:bottom w:val="none" w:sz="0" w:space="0" w:color="auto"/>
        <w:right w:val="none" w:sz="0" w:space="0" w:color="auto"/>
      </w:divBdr>
    </w:div>
    <w:div w:id="697974471">
      <w:bodyDiv w:val="1"/>
      <w:marLeft w:val="0"/>
      <w:marRight w:val="0"/>
      <w:marTop w:val="0"/>
      <w:marBottom w:val="0"/>
      <w:divBdr>
        <w:top w:val="none" w:sz="0" w:space="0" w:color="auto"/>
        <w:left w:val="none" w:sz="0" w:space="0" w:color="auto"/>
        <w:bottom w:val="none" w:sz="0" w:space="0" w:color="auto"/>
        <w:right w:val="none" w:sz="0" w:space="0" w:color="auto"/>
      </w:divBdr>
    </w:div>
    <w:div w:id="840466391">
      <w:bodyDiv w:val="1"/>
      <w:marLeft w:val="0"/>
      <w:marRight w:val="0"/>
      <w:marTop w:val="0"/>
      <w:marBottom w:val="0"/>
      <w:divBdr>
        <w:top w:val="none" w:sz="0" w:space="0" w:color="auto"/>
        <w:left w:val="none" w:sz="0" w:space="0" w:color="auto"/>
        <w:bottom w:val="none" w:sz="0" w:space="0" w:color="auto"/>
        <w:right w:val="none" w:sz="0" w:space="0" w:color="auto"/>
      </w:divBdr>
    </w:div>
    <w:div w:id="1371803589">
      <w:bodyDiv w:val="1"/>
      <w:marLeft w:val="0"/>
      <w:marRight w:val="0"/>
      <w:marTop w:val="0"/>
      <w:marBottom w:val="0"/>
      <w:divBdr>
        <w:top w:val="none" w:sz="0" w:space="0" w:color="auto"/>
        <w:left w:val="none" w:sz="0" w:space="0" w:color="auto"/>
        <w:bottom w:val="none" w:sz="0" w:space="0" w:color="auto"/>
        <w:right w:val="none" w:sz="0" w:space="0" w:color="auto"/>
      </w:divBdr>
    </w:div>
    <w:div w:id="168979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Roman</dc:creator>
  <cp:keywords/>
  <dc:description/>
  <cp:lastModifiedBy>Aida Roman</cp:lastModifiedBy>
  <cp:revision>1</cp:revision>
  <dcterms:created xsi:type="dcterms:W3CDTF">2023-09-24T13:43:00Z</dcterms:created>
  <dcterms:modified xsi:type="dcterms:W3CDTF">2023-09-24T14:32:00Z</dcterms:modified>
</cp:coreProperties>
</file>