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916C" w14:textId="0F06AA17" w:rsidR="00D94308" w:rsidRDefault="00D94308">
      <w:r>
        <w:t>This cap is very good</w:t>
      </w:r>
    </w:p>
    <w:sectPr w:rsidR="00D9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9"/>
    <w:rsid w:val="008B3999"/>
    <w:rsid w:val="00D55C35"/>
    <w:rsid w:val="00D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5B397"/>
  <w15:chartTrackingRefBased/>
  <w15:docId w15:val="{2574A039-EB1C-4B8B-90AD-55BD0ED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Jankauskas Aidas</dc:creator>
  <cp:keywords/>
  <dc:description/>
  <cp:lastModifiedBy>Jankauskas Aidas</cp:lastModifiedBy>
  <cp:revision>2</cp:revision>
  <dcterms:created xsi:type="dcterms:W3CDTF">2020-04-16T06:38:00Z</dcterms:created>
  <dcterms:modified xsi:type="dcterms:W3CDTF">2020-04-16T06:38:00Z</dcterms:modified>
</cp:coreProperties>
</file>