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8"/>
          <w:szCs w:val="28"/>
          <w:rtl w:val="0"/>
        </w:rPr>
        <w:t xml:space="preserve">NIVERZITET U ZENICI</w:t>
      </w:r>
      <w:r w:rsidDel="00000000" w:rsidR="00000000" w:rsidRPr="00000000">
        <w:drawing>
          <wp:anchor allowOverlap="1" behindDoc="0" distB="0" distT="0" distL="114300" distR="114300" hidden="0" layoutInCell="1" locked="0" relativeHeight="0" simplePos="0">
            <wp:simplePos x="0" y="0"/>
            <wp:positionH relativeFrom="column">
              <wp:posOffset>4579509</wp:posOffset>
            </wp:positionH>
            <wp:positionV relativeFrom="paragraph">
              <wp:posOffset>280</wp:posOffset>
            </wp:positionV>
            <wp:extent cx="1152000" cy="1157493"/>
            <wp:effectExtent b="0" l="0" r="0" t="0"/>
            <wp:wrapSquare wrapText="bothSides" distB="0" distT="0" distL="114300" distR="114300"/>
            <wp:docPr id="1" name="image2.jpg"/>
            <a:graphic>
              <a:graphicData uri="http://schemas.openxmlformats.org/drawingml/2006/picture">
                <pic:pic>
                  <pic:nvPicPr>
                    <pic:cNvPr id="0" name="image2.jpg"/>
                    <pic:cNvPicPr preferRelativeResize="0"/>
                  </pic:nvPicPr>
                  <pic:blipFill>
                    <a:blip r:embed="rId6"/>
                    <a:srcRect b="3944" l="4162" r="4161" t="3943"/>
                    <a:stretch>
                      <a:fillRect/>
                    </a:stretch>
                  </pic:blipFill>
                  <pic:spPr>
                    <a:xfrm>
                      <a:off x="0" y="0"/>
                      <a:ext cx="1152000" cy="115749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152000" cy="115200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2000" cy="1152000"/>
                    </a:xfrm>
                    <a:prstGeom prst="rect"/>
                    <a:ln/>
                  </pic:spPr>
                </pic:pic>
              </a:graphicData>
            </a:graphic>
          </wp:anchor>
        </w:drawing>
      </w:r>
    </w:p>
    <w:p w:rsidR="00000000" w:rsidDel="00000000" w:rsidP="00000000" w:rsidRDefault="00000000" w:rsidRPr="00000000" w14:paraId="00000002">
      <w:pPr>
        <w:spacing w:after="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Politehnički fakultet</w:t>
      </w:r>
    </w:p>
    <w:p w:rsidR="00000000" w:rsidDel="00000000" w:rsidP="00000000" w:rsidRDefault="00000000" w:rsidRPr="00000000" w14:paraId="0000000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Softversko inženjerstvo</w:t>
      </w:r>
    </w:p>
    <w:p w:rsidR="00000000" w:rsidDel="00000000" w:rsidP="00000000" w:rsidRDefault="00000000" w:rsidRPr="00000000" w14:paraId="0000000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Razvoj mobilnih aplikacija</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Aida Terzić, Selma Škulj</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Cinestar</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32"/>
          <w:szCs w:val="32"/>
          <w:rtl w:val="0"/>
        </w:rPr>
        <w:t xml:space="preserve">Mobilna aplikacija za prikaz filmova i prodatih ulaznica</w:t>
      </w:r>
      <w:r w:rsidDel="00000000" w:rsidR="00000000" w:rsidRPr="00000000">
        <w:rPr>
          <w:rtl w:val="0"/>
        </w:rPr>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4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v.prof.dr. Esad Kadušić</w:t>
      </w:r>
    </w:p>
    <w:p w:rsidR="00000000" w:rsidDel="00000000" w:rsidP="00000000" w:rsidRDefault="00000000" w:rsidRPr="00000000" w14:paraId="00000016">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Asistenti: v.as. Sanid Muhić, as. Elmin Marevac</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Zenica, 21.  decembar 2025.</w:t>
      </w:r>
    </w:p>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SADRŽAJ</w:t>
      </w:r>
    </w:p>
    <w:sdt>
      <w:sdtPr>
        <w:id w:val="1387117916"/>
        <w:docPartObj>
          <w:docPartGallery w:val="Table of Contents"/>
          <w:docPartUnique w:val="1"/>
        </w:docPartObj>
      </w:sdtPr>
      <w:sdtContent>
        <w:p w:rsidR="00000000" w:rsidDel="00000000" w:rsidP="00000000" w:rsidRDefault="00000000" w:rsidRPr="00000000" w14:paraId="00000019">
          <w:pPr>
            <w:pStyle w:val="Heading1"/>
            <w:spacing w:after="480" w:before="360" w:line="240" w:lineRule="auto"/>
            <w:ind w:left="720" w:hanging="360"/>
            <w:rPr>
              <w:rFonts w:ascii="Times New Roman" w:cs="Times New Roman" w:eastAsia="Times New Roman" w:hAnsi="Times New Roman"/>
              <w:b w:val="1"/>
              <w:bCs w:val="1"/>
              <w:sz w:val="28"/>
              <w:szCs w:val="28"/>
            </w:rPr>
          </w:pPr>
          <w:bookmarkStart w:colFirst="0" w:colLast="0" w:name="_7s2mpibtylpb" w:id="0"/>
          <w:bookmarkEnd w:id="0"/>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A">
          <w:pPr>
            <w:tabs>
              <w:tab w:val="left" w:leader="none" w:pos="480"/>
              <w:tab w:val="right" w:leader="dot" w:pos="9016"/>
            </w:tabs>
            <w:spacing w:after="100" w:line="360" w:lineRule="auto"/>
            <w:jc w:val="both"/>
            <w:rPr>
              <w:rFonts w:ascii="Calibri" w:cs="Calibri" w:eastAsia="Calibri" w:hAnsi="Calibri"/>
            </w:rPr>
          </w:pPr>
          <w:hyperlink r:id="rId8">
            <w:r w:rsidDel="00000000" w:rsidR="00000000" w:rsidRPr="00000000">
              <w:rPr>
                <w:rFonts w:ascii="Times New Roman" w:cs="Times New Roman" w:eastAsia="Times New Roman" w:hAnsi="Times New Roman"/>
                <w:sz w:val="24"/>
                <w:szCs w:val="24"/>
                <w:rtl w:val="0"/>
              </w:rPr>
              <w:t xml:space="preserve">1.</w:t>
            </w:r>
          </w:hyperlink>
          <w:hyperlink r:id="rId9">
            <w:r w:rsidDel="00000000" w:rsidR="00000000" w:rsidRPr="00000000">
              <w:rPr>
                <w:rFonts w:ascii="Calibri" w:cs="Calibri" w:eastAsia="Calibri" w:hAnsi="Calibri"/>
                <w:rtl w:val="0"/>
              </w:rPr>
              <w:tab/>
            </w:r>
          </w:hyperlink>
          <w:hyperlink r:id="rId10">
            <w:r w:rsidDel="00000000" w:rsidR="00000000" w:rsidRPr="00000000">
              <w:rPr>
                <w:rFonts w:ascii="Times New Roman" w:cs="Times New Roman" w:eastAsia="Times New Roman" w:hAnsi="Times New Roman"/>
                <w:sz w:val="24"/>
                <w:szCs w:val="24"/>
                <w:rtl w:val="0"/>
              </w:rPr>
              <w:t xml:space="preserve">Naslov i opis projekta</w:t>
              <w:tab/>
              <w:t xml:space="preserve">3</w:t>
            </w:r>
          </w:hyperlink>
          <w:r w:rsidDel="00000000" w:rsidR="00000000" w:rsidRPr="00000000">
            <w:rPr>
              <w:rtl w:val="0"/>
            </w:rPr>
          </w:r>
        </w:p>
        <w:p w:rsidR="00000000" w:rsidDel="00000000" w:rsidP="00000000" w:rsidRDefault="00000000" w:rsidRPr="00000000" w14:paraId="0000001B">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2.</w:t>
            </w:r>
          </w:hyperlink>
          <w:hyperlink r:id="rId12">
            <w:r w:rsidDel="00000000" w:rsidR="00000000" w:rsidRPr="00000000">
              <w:rPr>
                <w:rFonts w:ascii="Calibri" w:cs="Calibri" w:eastAsia="Calibri" w:hAnsi="Calibri"/>
                <w:rtl w:val="0"/>
              </w:rPr>
              <w:tab/>
            </w:r>
          </w:hyperlink>
          <w:hyperlink r:id="rId13">
            <w:r w:rsidDel="00000000" w:rsidR="00000000" w:rsidRPr="00000000">
              <w:rPr>
                <w:rFonts w:ascii="Times New Roman" w:cs="Times New Roman" w:eastAsia="Times New Roman" w:hAnsi="Times New Roman"/>
                <w:sz w:val="24"/>
                <w:szCs w:val="24"/>
                <w:rtl w:val="0"/>
              </w:rPr>
              <w:t xml:space="preserve">Vizija i ciljevi</w:t>
              <w:tab/>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C">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rtl w:val="0"/>
              </w:rPr>
              <w:t xml:space="preserve">3.</w:t>
            </w:r>
          </w:hyperlink>
          <w:hyperlink r:id="rId15">
            <w:r w:rsidDel="00000000" w:rsidR="00000000" w:rsidRPr="00000000">
              <w:rPr>
                <w:rFonts w:ascii="Calibri" w:cs="Calibri" w:eastAsia="Calibri" w:hAnsi="Calibri"/>
                <w:rtl w:val="0"/>
              </w:rPr>
              <w:tab/>
            </w:r>
          </w:hyperlink>
          <w:hyperlink r:id="rId16">
            <w:r w:rsidDel="00000000" w:rsidR="00000000" w:rsidRPr="00000000">
              <w:rPr>
                <w:rFonts w:ascii="Times New Roman" w:cs="Times New Roman" w:eastAsia="Times New Roman" w:hAnsi="Times New Roman"/>
                <w:sz w:val="24"/>
                <w:szCs w:val="24"/>
                <w:rtl w:val="0"/>
              </w:rPr>
              <w:t xml:space="preserve">Analiza tržišta i ciljne grupe</w:t>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1D">
          <w:pPr>
            <w:tabs>
              <w:tab w:val="left" w:leader="none" w:pos="880"/>
              <w:tab w:val="right" w:leader="dot" w:pos="9016"/>
            </w:tabs>
            <w:spacing w:after="100" w:line="360" w:lineRule="auto"/>
            <w:ind w:left="240" w:firstLine="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3.1.</w:t>
            </w:r>
          </w:hyperlink>
          <w:hyperlink r:id="rId18">
            <w:r w:rsidDel="00000000" w:rsidR="00000000" w:rsidRPr="00000000">
              <w:rPr>
                <w:rFonts w:ascii="Calibri" w:cs="Calibri" w:eastAsia="Calibri" w:hAnsi="Calibri"/>
                <w:rtl w:val="0"/>
              </w:rPr>
              <w:tab/>
            </w:r>
          </w:hyperlink>
          <w:hyperlink r:id="rId19">
            <w:r w:rsidDel="00000000" w:rsidR="00000000" w:rsidRPr="00000000">
              <w:rPr>
                <w:rFonts w:ascii="Times New Roman" w:cs="Times New Roman" w:eastAsia="Times New Roman" w:hAnsi="Times New Roman"/>
                <w:sz w:val="24"/>
                <w:szCs w:val="24"/>
                <w:rtl w:val="0"/>
              </w:rPr>
              <w:t xml:space="preserve">Ciljna grupa</w:t>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1E">
          <w:pPr>
            <w:tabs>
              <w:tab w:val="left" w:leader="none" w:pos="880"/>
              <w:tab w:val="right" w:leader="dot" w:pos="9016"/>
            </w:tabs>
            <w:spacing w:after="100" w:line="360" w:lineRule="auto"/>
            <w:ind w:left="240" w:firstLine="0"/>
            <w:jc w:val="both"/>
            <w:rPr>
              <w:rFonts w:ascii="Calibri" w:cs="Calibri" w:eastAsia="Calibri" w:hAnsi="Calibri"/>
            </w:rPr>
          </w:pPr>
          <w:hyperlink r:id="rId20">
            <w:r w:rsidDel="00000000" w:rsidR="00000000" w:rsidRPr="00000000">
              <w:rPr>
                <w:rFonts w:ascii="Times New Roman" w:cs="Times New Roman" w:eastAsia="Times New Roman" w:hAnsi="Times New Roman"/>
                <w:sz w:val="24"/>
                <w:szCs w:val="24"/>
                <w:rtl w:val="0"/>
              </w:rPr>
              <w:t xml:space="preserve">3.2.</w:t>
            </w:r>
          </w:hyperlink>
          <w:hyperlink r:id="rId21">
            <w:r w:rsidDel="00000000" w:rsidR="00000000" w:rsidRPr="00000000">
              <w:rPr>
                <w:rFonts w:ascii="Calibri" w:cs="Calibri" w:eastAsia="Calibri" w:hAnsi="Calibri"/>
                <w:rtl w:val="0"/>
              </w:rPr>
              <w:tab/>
            </w:r>
          </w:hyperlink>
          <w:hyperlink r:id="rId22">
            <w:r w:rsidDel="00000000" w:rsidR="00000000" w:rsidRPr="00000000">
              <w:rPr>
                <w:rFonts w:ascii="Times New Roman" w:cs="Times New Roman" w:eastAsia="Times New Roman" w:hAnsi="Times New Roman"/>
                <w:sz w:val="24"/>
                <w:szCs w:val="24"/>
                <w:rtl w:val="0"/>
              </w:rPr>
              <w:t xml:space="preserve">Analiza konkurenata</w:t>
              <w:tab/>
              <w:t xml:space="preserve">6</w:t>
            </w:r>
          </w:hyperlink>
          <w:r w:rsidDel="00000000" w:rsidR="00000000" w:rsidRPr="00000000">
            <w:rPr>
              <w:rtl w:val="0"/>
            </w:rPr>
          </w:r>
        </w:p>
        <w:p w:rsidR="00000000" w:rsidDel="00000000" w:rsidP="00000000" w:rsidRDefault="00000000" w:rsidRPr="00000000" w14:paraId="0000001F">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4.</w:t>
            </w:r>
          </w:hyperlink>
          <w:hyperlink r:id="rId24">
            <w:r w:rsidDel="00000000" w:rsidR="00000000" w:rsidRPr="00000000">
              <w:rPr>
                <w:rFonts w:ascii="Calibri" w:cs="Calibri" w:eastAsia="Calibri" w:hAnsi="Calibri"/>
                <w:rtl w:val="0"/>
              </w:rPr>
              <w:tab/>
            </w:r>
          </w:hyperlink>
          <w:hyperlink r:id="rId25">
            <w:r w:rsidDel="00000000" w:rsidR="00000000" w:rsidRPr="00000000">
              <w:rPr>
                <w:rFonts w:ascii="Times New Roman" w:cs="Times New Roman" w:eastAsia="Times New Roman" w:hAnsi="Times New Roman"/>
                <w:sz w:val="24"/>
                <w:szCs w:val="24"/>
                <w:rtl w:val="0"/>
              </w:rPr>
              <w:t xml:space="preserve">Funkcionalni zahtjevi</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20">
          <w:pPr>
            <w:tabs>
              <w:tab w:val="left" w:leader="none" w:pos="480"/>
              <w:tab w:val="right" w:leader="dot" w:pos="9016"/>
            </w:tabs>
            <w:spacing w:after="100" w:line="360" w:lineRule="auto"/>
            <w:jc w:val="both"/>
            <w:rPr>
              <w:rFonts w:ascii="Calibri" w:cs="Calibri" w:eastAsia="Calibri" w:hAnsi="Calibri"/>
            </w:rPr>
          </w:pPr>
          <w:hyperlink r:id="rId26">
            <w:r w:rsidDel="00000000" w:rsidR="00000000" w:rsidRPr="00000000">
              <w:rPr>
                <w:rFonts w:ascii="Times New Roman" w:cs="Times New Roman" w:eastAsia="Times New Roman" w:hAnsi="Times New Roman"/>
                <w:sz w:val="24"/>
                <w:szCs w:val="24"/>
                <w:rtl w:val="0"/>
              </w:rPr>
              <w:t xml:space="preserve">5.</w:t>
            </w:r>
          </w:hyperlink>
          <w:hyperlink r:id="rId27">
            <w:r w:rsidDel="00000000" w:rsidR="00000000" w:rsidRPr="00000000">
              <w:rPr>
                <w:rFonts w:ascii="Calibri" w:cs="Calibri" w:eastAsia="Calibri" w:hAnsi="Calibri"/>
                <w:rtl w:val="0"/>
              </w:rPr>
              <w:tab/>
            </w:r>
          </w:hyperlink>
          <w:hyperlink r:id="rId28">
            <w:r w:rsidDel="00000000" w:rsidR="00000000" w:rsidRPr="00000000">
              <w:rPr>
                <w:rFonts w:ascii="Times New Roman" w:cs="Times New Roman" w:eastAsia="Times New Roman" w:hAnsi="Times New Roman"/>
                <w:sz w:val="24"/>
                <w:szCs w:val="24"/>
                <w:rtl w:val="0"/>
              </w:rPr>
              <w:t xml:space="preserve">Nefunkcionalni zahtjevi</w:t>
              <w:tab/>
              <w:t xml:space="preserve">9</w:t>
            </w:r>
          </w:hyperlink>
          <w:r w:rsidDel="00000000" w:rsidR="00000000" w:rsidRPr="00000000">
            <w:rPr>
              <w:rtl w:val="0"/>
            </w:rPr>
          </w:r>
        </w:p>
        <w:p w:rsidR="00000000" w:rsidDel="00000000" w:rsidP="00000000" w:rsidRDefault="00000000" w:rsidRPr="00000000" w14:paraId="00000021">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6.</w:t>
            </w:r>
          </w:hyperlink>
          <w:hyperlink r:id="rId30">
            <w:r w:rsidDel="00000000" w:rsidR="00000000" w:rsidRPr="00000000">
              <w:rPr>
                <w:rFonts w:ascii="Calibri" w:cs="Calibri" w:eastAsia="Calibri" w:hAnsi="Calibri"/>
                <w:rtl w:val="0"/>
              </w:rPr>
              <w:tab/>
            </w:r>
          </w:hyperlink>
          <w:hyperlink r:id="rId31">
            <w:r w:rsidDel="00000000" w:rsidR="00000000" w:rsidRPr="00000000">
              <w:rPr>
                <w:rFonts w:ascii="Times New Roman" w:cs="Times New Roman" w:eastAsia="Times New Roman" w:hAnsi="Times New Roman"/>
                <w:sz w:val="24"/>
                <w:szCs w:val="24"/>
                <w:rtl w:val="0"/>
              </w:rPr>
              <w:t xml:space="preserve">Tehnička rješenja</w:t>
              <w:tab/>
              <w:t xml:space="preserve">1</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2">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7.</w:t>
            </w:r>
          </w:hyperlink>
          <w:hyperlink r:id="rId33">
            <w:r w:rsidDel="00000000" w:rsidR="00000000" w:rsidRPr="00000000">
              <w:rPr>
                <w:rFonts w:ascii="Calibri" w:cs="Calibri" w:eastAsia="Calibri" w:hAnsi="Calibri"/>
                <w:rtl w:val="0"/>
              </w:rPr>
              <w:tab/>
            </w:r>
          </w:hyperlink>
          <w:hyperlink r:id="rId34">
            <w:r w:rsidDel="00000000" w:rsidR="00000000" w:rsidRPr="00000000">
              <w:rPr>
                <w:rFonts w:ascii="Times New Roman" w:cs="Times New Roman" w:eastAsia="Times New Roman" w:hAnsi="Times New Roman"/>
                <w:sz w:val="24"/>
                <w:szCs w:val="24"/>
                <w:rtl w:val="0"/>
              </w:rPr>
              <w:t xml:space="preserve">Poslovni i društveni efekti</w:t>
              <w:tab/>
              <w:t xml:space="preserve">1</w:t>
            </w:r>
          </w:hyperlink>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3">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8.</w:t>
            </w:r>
          </w:hyperlink>
          <w:hyperlink r:id="rId36">
            <w:r w:rsidDel="00000000" w:rsidR="00000000" w:rsidRPr="00000000">
              <w:rPr>
                <w:rFonts w:ascii="Calibri" w:cs="Calibri" w:eastAsia="Calibri" w:hAnsi="Calibri"/>
                <w:rtl w:val="0"/>
              </w:rPr>
              <w:tab/>
            </w:r>
          </w:hyperlink>
          <w:hyperlink r:id="rId37">
            <w:r w:rsidDel="00000000" w:rsidR="00000000" w:rsidRPr="00000000">
              <w:rPr>
                <w:rFonts w:ascii="Times New Roman" w:cs="Times New Roman" w:eastAsia="Times New Roman" w:hAnsi="Times New Roman"/>
                <w:sz w:val="24"/>
                <w:szCs w:val="24"/>
                <w:rtl w:val="0"/>
              </w:rPr>
              <w:t xml:space="preserve">Zaključak</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12"/>
        </w:numPr>
        <w:spacing w:after="480" w:before="360" w:line="240" w:lineRule="auto"/>
        <w:ind w:left="720" w:hanging="360"/>
        <w:rPr>
          <w:rFonts w:ascii="Times New Roman" w:cs="Times New Roman" w:eastAsia="Times New Roman" w:hAnsi="Times New Roman"/>
          <w:b w:val="1"/>
          <w:bCs w:val="1"/>
          <w:sz w:val="28"/>
          <w:szCs w:val="28"/>
        </w:rPr>
      </w:pPr>
      <w:bookmarkStart w:colFirst="0" w:colLast="0" w:name="_yl9np79xtjoa" w:id="1"/>
      <w:bookmarkEnd w:id="1"/>
      <w:r w:rsidDel="00000000" w:rsidR="00000000" w:rsidRPr="00000000">
        <w:rPr>
          <w:rFonts w:ascii="Times New Roman" w:cs="Times New Roman" w:eastAsia="Times New Roman" w:hAnsi="Times New Roman"/>
          <w:b w:val="1"/>
          <w:bCs w:val="1"/>
          <w:sz w:val="28"/>
          <w:szCs w:val="28"/>
          <w:rtl w:val="0"/>
        </w:rPr>
        <w:t xml:space="preserve">Naslov i opis projekta</w:t>
      </w:r>
    </w:p>
    <w:p w:rsidR="00000000" w:rsidDel="00000000" w:rsidP="00000000" w:rsidRDefault="00000000" w:rsidRPr="00000000" w14:paraId="0000002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Naslov projekta</w:t>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Cinestar – mobilna aplikacija za prikaz filmskog repertoara, kupovinu kino ulaznica i praćenje dnevne prodaje korištenjem .NET MAUI tehnologije</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Opis projekta</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Cinestar je moderna mobilna aplikacija razvijena korištenjem .NET MAUI tehnologije, osmišljena s ciljem unapređenja korisničkog iskustva u procesu pregleda filmske ponude i kupovine kino ulaznica. Aplikacija pruža centralizovanu platformu putem koje korisnici mogu jednostavno i brzo pristupiti informacijama o dostupnim filmovima, pregledati ih prema različitim kategorijama te izvršiti kupovinu ulaznica bez potrebe za fizičkim dolaskom na kino blagajnu. Na ovaj način se smanjuje složenost tradicionalnih sistema kupovine karata i povećava dostupnost usluga širokom spektru korisnika.</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Osnovna funkcionalnost aplikacije zasniva se na preglednom meniju koji sadrži filmske kategorije kao što su akcija, komedija, drama, horor i porodični filmovi. Unutar svake kategorije korisnicima je omogućen prikaz detaljnih informacija o pojedinačnim filmovima, uključujući naziv, trajanje projekcije, kratak opis i cijenu jedne kino ulaznice. Nakon odabira željenog filma, korisnik ima mogućnost pokretanja procesa kupovine ulaznica, pri čemu bira broj karata koje želi kupiti.</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od ključnih elemenata aplikacije jeste implementacija automatizovanog sistema za obračun ukupne cijene kupovine. Na osnovu odabranog broja ulaznica i definisane cijene po karti, aplikacija u realnom vremenu izračunava ukupan iznos koji korisnik treba platiti. Ovaj pristup omogućava transparentnost i jednostavnost korištenja, dok istovremeno demonstrira primjenu osnovnih matematičkih i poslovnih pravila unutar mobilne aplikacije.</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Pored same kupovine, aplikacija vodi evidenciju o ukupnom broju prodatih ulaznica i ukupnom prihodu ostvarenog tokom jednog dana. Ova funkcionalnost omogućava prikaz osnovnih statističkih podataka koji mogu poslužiti kao osnova za kasniju analizu poslovanja ili proširenje sistema dodatnim funkcijama, poput sedmičnih ili mjesečnih izvještaja. Na taj način aplikacija ne služi isključivo krajnjim korisnicima, već simulira i interni sistem za praćenje prodaje u okviru kino poslovanja.</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Motivacija za razvoj ovog projekta proizašla je iz sve veće potrebe za digitalizacijom usluga u oblasti zabavne industrije, kao i iz želje da se kroz praktičan primjer prikažu mogućnosti .NET MAUI tehnologije u razvoju multiplatformskih mobilnih aplikacija. Projekat je koncipiran kao edukativna simulacija stvarnog kino sistema, s posebnim fokusom na jednostavan korisnički interfejs, jasnu navigaciju i razdvajanje prezentacijskog sloja od poslovne logike aplikacije.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spacing w:after="480" w:before="360" w:line="240" w:lineRule="auto"/>
        <w:ind w:left="720" w:firstLine="0"/>
        <w:rPr>
          <w:rFonts w:ascii="Times New Roman" w:cs="Times New Roman" w:eastAsia="Times New Roman" w:hAnsi="Times New Roman"/>
          <w:b w:val="1"/>
          <w:bCs w:val="1"/>
          <w:sz w:val="28"/>
          <w:szCs w:val="28"/>
        </w:rPr>
      </w:pPr>
      <w:bookmarkStart w:colFirst="0" w:colLast="0" w:name="_xa25lmzb3bl3" w:id="2"/>
      <w:bookmarkEnd w:id="2"/>
      <w:r w:rsidDel="00000000" w:rsidR="00000000" w:rsidRPr="00000000">
        <w:rPr>
          <w:rFonts w:ascii="Times New Roman" w:cs="Times New Roman" w:eastAsia="Times New Roman" w:hAnsi="Times New Roman"/>
          <w:b w:val="1"/>
          <w:bCs w:val="1"/>
          <w:sz w:val="28"/>
          <w:szCs w:val="28"/>
          <w:rtl w:val="0"/>
        </w:rPr>
        <w:t xml:space="preserve">2.  Vizija i ciljevi</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Vizija projekta Cinestar je dugoročno unapređenje procesa pregleda filmske ponude i kupovine kino ulaznica kroz razvoj moderne i intuitivne mobilne aplikacije, razvijene pomoću .NET MAUI tehnologije. Projekt ima za cilj pružiti korisnicima centralizovanu platformu koja omogućava pregled dostupnih filmova, filtriranje po kategorijama, jednostavan odabir željenih filmova i kupovinu ulaznica bez potrebe za fizičkim odlaskom na kino blagajnu.</w:t>
      </w:r>
    </w:p>
    <w:p w:rsidR="00000000" w:rsidDel="00000000" w:rsidP="00000000" w:rsidRDefault="00000000" w:rsidRPr="00000000" w14:paraId="0000003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99ol0g6722" w:id="3"/>
      <w:bookmarkEnd w:id="3"/>
      <w:r w:rsidDel="00000000" w:rsidR="00000000" w:rsidRPr="00000000">
        <w:rPr>
          <w:rFonts w:ascii="Times New Roman" w:cs="Times New Roman" w:eastAsia="Times New Roman" w:hAnsi="Times New Roman"/>
          <w:b w:val="1"/>
          <w:bCs w:val="1"/>
          <w:color w:val="000000"/>
          <w:rtl w:val="0"/>
        </w:rPr>
        <w:t xml:space="preserve">Specifični ciljevi</w:t>
      </w:r>
    </w:p>
    <w:p w:rsidR="00000000" w:rsidDel="00000000" w:rsidP="00000000" w:rsidRDefault="00000000" w:rsidRPr="00000000" w14:paraId="0000003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Omogućiti pregled filmova po kategorijama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 kreirati pregledan meni s različitim filmskim kategorijama, poput akcije, komedije, drame, horora i porodičnih filmova, kako bi korisnici brzo i jednostavno pronašli željeni film.</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Prikaz detaljnih informacija o filmovima – uključuje naziv, trajanje, kratak opis i cijenu ulaznice.</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Implementirati proces kupovine ulaznica – omogućiti odabir broja ulaznica, automatski izračun ukupne cijene i potvrdu kupovine.</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Evidencija dnevnog broja prodatih ulaznica i ukupnog prihoda – sistem automatski prati prodaju i izračunava ukupan prihod za određeni dan.</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Pružiti jednostavan i pregledan korisnički interfejs – omogućiti intuitivnu navigaciju i minimalno učenje korisnika prije prve kupovine.</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Osigurati modularnu i skalabilnu arhitekturu – olakšati buduće nadogradnje, poput integracije online plaćanja ili baze podataka.</w:t>
        <w:br w:type="textWrapping"/>
      </w:r>
    </w:p>
    <w:p w:rsidR="00000000" w:rsidDel="00000000" w:rsidP="00000000" w:rsidRDefault="00000000" w:rsidRPr="00000000" w14:paraId="0000003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Omogućiti edukativnu funkcionalnost – demonstrirati korisnicima i studentima primjenu programskih principa poput MVVM arhitekture, bindinga i jednostavne poslovne logike u .NET MAUI aplikacijama.</w:t>
      </w:r>
    </w:p>
    <w:p w:rsidR="00000000" w:rsidDel="00000000" w:rsidP="00000000" w:rsidRDefault="00000000" w:rsidRPr="00000000" w14:paraId="0000003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xcou83d9fb92" w:id="4"/>
      <w:bookmarkEnd w:id="4"/>
      <w:r w:rsidDel="00000000" w:rsidR="00000000" w:rsidRPr="00000000">
        <w:rPr>
          <w:rFonts w:ascii="Times New Roman" w:cs="Times New Roman" w:eastAsia="Times New Roman" w:hAnsi="Times New Roman"/>
          <w:b w:val="1"/>
          <w:bCs w:val="1"/>
          <w:color w:val="000000"/>
          <w:rtl w:val="0"/>
        </w:rPr>
        <w:t xml:space="preserve">Mjerljivi ciljevi</w:t>
      </w:r>
    </w:p>
    <w:p w:rsidR="00000000" w:rsidDel="00000000" w:rsidP="00000000" w:rsidRDefault="00000000" w:rsidRPr="00000000" w14:paraId="0000003F">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Automatizacija izračuna ukupne cijene ulaznica, čime se vrijeme obrade smanjuje na minimalno i korisnik odmah vidi finalni iznos.</w:t>
        <w:br w:type="textWrapping"/>
      </w:r>
    </w:p>
    <w:p w:rsidR="00000000" w:rsidDel="00000000" w:rsidP="00000000" w:rsidRDefault="00000000" w:rsidRPr="00000000" w14:paraId="0000004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Praćenje i prikaz ukupnog broja prodatih ulaznica i dnevnog prihoda sa preciznošću od 100%.</w:t>
        <w:br w:type="textWrapping"/>
      </w:r>
    </w:p>
    <w:p w:rsidR="00000000" w:rsidDel="00000000" w:rsidP="00000000" w:rsidRDefault="00000000" w:rsidRPr="00000000" w14:paraId="0000004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Omogućavanje kupovine ulaznica na intuitivan način, tako da najmanje 90% korisnika može samostalno izvršiti kupovinu bez dodatne pomoći.</w:t>
        <w:br w:type="textWrapping"/>
      </w:r>
    </w:p>
    <w:p w:rsidR="00000000" w:rsidDel="00000000" w:rsidP="00000000" w:rsidRDefault="00000000" w:rsidRPr="00000000" w14:paraId="0000004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Povećanje preglednosti filmskog repertoara kroz jasno razdvajanje po kategorijama, tako da korisnici brzo pronalaze željene filmove.</w:t>
        <w:br w:type="textWrapping"/>
      </w:r>
    </w:p>
    <w:p w:rsidR="00000000" w:rsidDel="00000000" w:rsidP="00000000" w:rsidRDefault="00000000" w:rsidRPr="00000000" w14:paraId="00000043">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Modularna struktura aplikacije koja omogućava buduće nadogradnje i integracije bez potrebe za potpunom rekonstrukcijom postojećeg koda.</w:t>
        <w:br w:type="textWrapping"/>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fn747rw25zd" w:id="5"/>
      <w:bookmarkEnd w:id="5"/>
      <w:r w:rsidDel="00000000" w:rsidR="00000000" w:rsidRPr="00000000">
        <w:rPr>
          <w:rFonts w:ascii="Times New Roman" w:cs="Times New Roman" w:eastAsia="Times New Roman" w:hAnsi="Times New Roman"/>
          <w:b w:val="1"/>
          <w:bCs w:val="1"/>
          <w:color w:val="000000"/>
          <w:rtl w:val="0"/>
        </w:rPr>
        <w:t xml:space="preserve">Dodatne funkcionalnosti koje poboljšavaju korisničko iskustvo</w:t>
      </w:r>
    </w:p>
    <w:p w:rsidR="00000000" w:rsidDel="00000000" w:rsidP="00000000" w:rsidRDefault="00000000" w:rsidRPr="00000000" w14:paraId="0000004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Omogućavanje brzog povratka na listu filmova nakon kupovine karata.</w:t>
        <w:br w:type="textWrapping"/>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Prikaz upozorenja ili potvrde nakon izvršene kupovine radi povećanja sigurnosti i preglednosti procesa.</w:t>
        <w:br w:type="textWrapping"/>
      </w:r>
    </w:p>
    <w:p w:rsidR="00000000" w:rsidDel="00000000" w:rsidP="00000000" w:rsidRDefault="00000000" w:rsidRPr="00000000" w14:paraId="0000004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Priprema prostora za proširenje sistema u budućnosti, uključujući mogućnost praćenja sedmičnih i mjesečnih statistika, recenzija korisnika ili integracije online plaćanja.</w:t>
      </w:r>
    </w:p>
    <w:p w:rsidR="00000000" w:rsidDel="00000000" w:rsidP="00000000" w:rsidRDefault="00000000" w:rsidRPr="00000000" w14:paraId="0000004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xnv519slhz3" w:id="6"/>
      <w:bookmarkEnd w:id="6"/>
      <w:r w:rsidDel="00000000" w:rsidR="00000000" w:rsidRPr="00000000">
        <w:rPr>
          <w:rFonts w:ascii="Times New Roman" w:cs="Times New Roman" w:eastAsia="Times New Roman" w:hAnsi="Times New Roman"/>
          <w:b w:val="1"/>
          <w:bCs w:val="1"/>
          <w:color w:val="000000"/>
          <w:rtl w:val="0"/>
        </w:rPr>
        <w:t xml:space="preserve">Vremenski okviri</w:t>
      </w:r>
    </w:p>
    <w:p w:rsidR="00000000" w:rsidDel="00000000" w:rsidP="00000000" w:rsidRDefault="00000000" w:rsidRPr="00000000" w14:paraId="0000004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Prva faza (1 sedmica)</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t xml:space="preserve"> implementacija osnovnog menija i prikaza kategorija filmova.</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Druga faza (2 sedmice)</w:t>
      </w:r>
      <w:r w:rsidDel="00000000" w:rsidR="00000000" w:rsidRPr="00000000">
        <w:rPr>
          <w:rFonts w:ascii="Times New Roman" w:cs="Times New Roman" w:eastAsia="Times New Roman" w:hAnsi="Times New Roman"/>
          <w:sz w:val="24"/>
          <w:szCs w:val="24"/>
          <w:rtl w:val="0"/>
        </w:rPr>
        <w:t xml:space="preserve">: razvoj funkcionalnosti kupovine ulaznica i automatskog izračuna ukupne cijene.</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Treća faza (1 sedmica)</w:t>
      </w:r>
      <w:r w:rsidDel="00000000" w:rsidR="00000000" w:rsidRPr="00000000">
        <w:rPr>
          <w:rFonts w:ascii="Times New Roman" w:cs="Times New Roman" w:eastAsia="Times New Roman" w:hAnsi="Times New Roman"/>
          <w:sz w:val="24"/>
          <w:szCs w:val="24"/>
          <w:rtl w:val="0"/>
        </w:rPr>
        <w:t xml:space="preserve">: implementacija evidencije prodaje i dnevnog prihoda te završna testiranja funkcionalnosti.</w:t>
        <w:br w:type="textWrapping"/>
      </w:r>
    </w:p>
    <w:p w:rsidR="00000000" w:rsidDel="00000000" w:rsidP="00000000" w:rsidRDefault="00000000" w:rsidRPr="00000000" w14:paraId="0000004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Četvrta faza (1 sedmica)</w:t>
      </w:r>
      <w:r w:rsidDel="00000000" w:rsidR="00000000" w:rsidRPr="00000000">
        <w:rPr>
          <w:rFonts w:ascii="Times New Roman" w:cs="Times New Roman" w:eastAsia="Times New Roman" w:hAnsi="Times New Roman"/>
          <w:sz w:val="24"/>
          <w:szCs w:val="24"/>
          <w:rtl w:val="0"/>
        </w:rPr>
        <w:t xml:space="preserve">: finalni pregled dizajna, ispravke i priprema za prezentaciju/projektni izvještaj.</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spacing w:after="480" w:before="360" w:line="240" w:lineRule="auto"/>
        <w:ind w:left="0" w:firstLine="0"/>
        <w:rPr>
          <w:rFonts w:ascii="Times New Roman" w:cs="Times New Roman" w:eastAsia="Times New Roman" w:hAnsi="Times New Roman"/>
          <w:b w:val="1"/>
          <w:bCs w:val="1"/>
          <w:sz w:val="28"/>
          <w:szCs w:val="28"/>
        </w:rPr>
      </w:pPr>
      <w:bookmarkStart w:colFirst="0" w:colLast="0" w:name="_3hgnw0ti0trg" w:id="7"/>
      <w:bookmarkEnd w:id="7"/>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3.  Analiza tržišta i ciljne grupe</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Ciljna grupa aplikacije Cinestar obuhvata korisnike koji redovno posjećuju bioskope ili su zainteresovani za praćenje filmskih noviteta i rezervaciju ulaznica putem mobilne aplikacije. Detaljna razrada korisničkog profila uključuje sljedeće:</w:t>
      </w:r>
    </w:p>
    <w:p w:rsidR="00000000" w:rsidDel="00000000" w:rsidP="00000000" w:rsidRDefault="00000000" w:rsidRPr="00000000" w14:paraId="0000005A">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Dobne skupine:</w:t>
      </w:r>
      <w:r w:rsidDel="00000000" w:rsidR="00000000" w:rsidRPr="00000000">
        <w:rPr>
          <w:rFonts w:ascii="Times New Roman" w:cs="Times New Roman" w:eastAsia="Times New Roman" w:hAnsi="Times New Roman"/>
          <w:sz w:val="24"/>
          <w:szCs w:val="24"/>
          <w:rtl w:val="0"/>
        </w:rPr>
        <w:t xml:space="preserve"> Primarno pojedinci od 16 do 35 godina, uključujući studente, mlade profesionalce i entuzijaste filmske industrije. Sekundarno, pojedinci od 35+ godina koji povremeno koriste kino usluge.</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Socioekonomske karakteristike:</w:t>
      </w:r>
      <w:r w:rsidDel="00000000" w:rsidR="00000000" w:rsidRPr="00000000">
        <w:rPr>
          <w:rFonts w:ascii="Times New Roman" w:cs="Times New Roman" w:eastAsia="Times New Roman" w:hAnsi="Times New Roman"/>
          <w:sz w:val="24"/>
          <w:szCs w:val="24"/>
          <w:rtl w:val="0"/>
        </w:rPr>
        <w:t xml:space="preserve"> Srednja i viša klasa, sa redovnim prihodom i prosječnim ili višim nivoom informatičke pismenosti.</w:t>
        <w:br w:type="textWrapping"/>
      </w:r>
    </w:p>
    <w:p w:rsidR="00000000" w:rsidDel="00000000" w:rsidP="00000000" w:rsidRDefault="00000000" w:rsidRPr="00000000" w14:paraId="0000005C">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Specifične potrebe:</w:t>
      </w:r>
      <w:r w:rsidDel="00000000" w:rsidR="00000000" w:rsidRPr="00000000">
        <w:rPr>
          <w:rFonts w:ascii="Times New Roman" w:cs="Times New Roman" w:eastAsia="Times New Roman" w:hAnsi="Times New Roman"/>
          <w:sz w:val="24"/>
          <w:szCs w:val="24"/>
          <w:rtl w:val="0"/>
        </w:rPr>
        <w:t xml:space="preserve"> Brz pristup informacijama o filmovima, jednostavan sistem za odabir i kupovinu ulaznica, pregled dnevnog broja prodatih karata i ukupnog prihoda, te sigurna i transparentna transakcija.</w:t>
        <w:br w:type="textWrapping"/>
      </w: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3.1. Ciljne grupe :</w:t>
      </w:r>
    </w:p>
    <w:p w:rsidR="00000000" w:rsidDel="00000000" w:rsidP="00000000" w:rsidRDefault="00000000" w:rsidRPr="00000000" w14:paraId="0000005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Mladi između 16 i 25 godina koji često odlaze u kino i žele jednostavan pristup aktuelnim filmovima i brzu kupovinu karata.</w:t>
        <w:br w:type="textWrapping"/>
      </w:r>
    </w:p>
    <w:p w:rsidR="00000000" w:rsidDel="00000000" w:rsidP="00000000" w:rsidRDefault="00000000" w:rsidRPr="00000000" w14:paraId="0000005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Osobe od 25 do 35 godina koje traže efikasno i intuitivno rješenje za kupovinu ulaznica, s mogućnošću vođenja evidencije vlastitih rezervacija.</w:t>
        <w:br w:type="textWrapping"/>
      </w:r>
    </w:p>
    <w:p w:rsidR="00000000" w:rsidDel="00000000" w:rsidP="00000000" w:rsidRDefault="00000000" w:rsidRPr="00000000" w14:paraId="00000060">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Roditelji koji žele kupiti karte za porodične filmove i žele preglednost i sigurnost u procesu kupovine.</w:t>
        <w:br w:type="textWrapping"/>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3.2. Analiza konkurenata</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Snage konkurenata:</w:t>
      </w:r>
    </w:p>
    <w:p w:rsidR="00000000" w:rsidDel="00000000" w:rsidP="00000000" w:rsidRDefault="00000000" w:rsidRPr="00000000" w14:paraId="0000006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Prepoznatljiv brend i lojalna korisnička baza.</w:t>
      </w:r>
    </w:p>
    <w:p w:rsidR="00000000" w:rsidDel="00000000" w:rsidP="00000000" w:rsidRDefault="00000000" w:rsidRPr="00000000" w14:paraId="0000006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Široka ponuda filmova i termina.</w:t>
      </w:r>
    </w:p>
    <w:p w:rsidR="00000000" w:rsidDel="00000000" w:rsidP="00000000" w:rsidRDefault="00000000" w:rsidRPr="00000000" w14:paraId="0000006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Integrisane dodatne usluge, poput loyalty programa ili popusta.</w:t>
      </w:r>
    </w:p>
    <w:p w:rsidR="00000000" w:rsidDel="00000000" w:rsidP="00000000" w:rsidRDefault="00000000" w:rsidRPr="00000000" w14:paraId="0000006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Pouzdane metode plaćanja i sigurnost transakcija.</w:t>
      </w:r>
    </w:p>
    <w:p w:rsidR="00000000" w:rsidDel="00000000" w:rsidP="00000000" w:rsidRDefault="00000000" w:rsidRPr="00000000" w14:paraId="0000006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Višegodišnje iskustvo u industriji zabave.</w:t>
        <w:br w:type="textWrapping"/>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Slabosti konkurenata:</w:t>
      </w:r>
    </w:p>
    <w:p w:rsidR="00000000" w:rsidDel="00000000" w:rsidP="00000000" w:rsidRDefault="00000000" w:rsidRPr="00000000" w14:paraId="0000006B">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Kompleksni i ponekad neintuitivni korisnički interfejsi.</w:t>
      </w:r>
    </w:p>
    <w:p w:rsidR="00000000" w:rsidDel="00000000" w:rsidP="00000000" w:rsidRDefault="00000000" w:rsidRPr="00000000" w14:paraId="0000006C">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Ograničena preglednost po kategorijama ili filtriranje filmova.</w:t>
      </w:r>
    </w:p>
    <w:p w:rsidR="00000000" w:rsidDel="00000000" w:rsidP="00000000" w:rsidRDefault="00000000" w:rsidRPr="00000000" w14:paraId="0000006D">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Nedostatak personalizacije korisničkog iskustva.</w:t>
      </w:r>
    </w:p>
    <w:p w:rsidR="00000000" w:rsidDel="00000000" w:rsidP="00000000" w:rsidRDefault="00000000" w:rsidRPr="00000000" w14:paraId="0000006E">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Nepotpuna evidencija prodaje i nedostatak edukativnih elemenata za korisnike.</w:t>
        <w:br w:type="textWrapping"/>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Prilike za Cinestar:</w:t>
      </w:r>
    </w:p>
    <w:p w:rsidR="00000000" w:rsidDel="00000000" w:rsidP="00000000" w:rsidRDefault="00000000" w:rsidRPr="00000000" w14:paraId="0000007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Implementacija intuitivnog i preglednog UI-a prilagođenog korisnicima različitih dobnih skupina.</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Automatizacija izračuna ukupne cijene ulaznica i vođenje evidencije dnevne prodaje.</w:t>
      </w:r>
    </w:p>
    <w:p w:rsidR="00000000" w:rsidDel="00000000" w:rsidP="00000000" w:rsidRDefault="00000000" w:rsidRPr="00000000" w14:paraId="0000007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Edukativni aspekt aplikacije koji demonstrira praktičnu primjenu .NET MAUI tehnologije.</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Proširenje funkcionalnosti u budućnosti, uključujući integraciju online plaćanja i korisničkih naloga.</w:t>
      </w:r>
    </w:p>
    <w:p w:rsidR="00000000" w:rsidDel="00000000" w:rsidP="00000000" w:rsidRDefault="00000000" w:rsidRPr="00000000" w14:paraId="0000007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Povećanje dostupnosti usluge putem multiplatformskog pristupa (Android, iOS).</w:t>
        <w:br w:type="textWrapping"/>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Prijetnje:</w:t>
      </w:r>
    </w:p>
    <w:p w:rsidR="00000000" w:rsidDel="00000000" w:rsidP="00000000" w:rsidRDefault="00000000" w:rsidRPr="00000000" w14:paraId="0000007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Povećana konkurencija od strane velikih bioskopa i novih agregatora.</w:t>
      </w:r>
    </w:p>
    <w:p w:rsidR="00000000" w:rsidDel="00000000" w:rsidP="00000000" w:rsidRDefault="00000000" w:rsidRPr="00000000" w14:paraId="0000007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Promjene u navikama korisnika, npr. veće oslanjanje na streaming servise umjesto odlaska u kino.</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Tehnološki rizici vezani za sigurnost transakcija i privatnost podataka.</w:t>
      </w:r>
    </w:p>
    <w:p w:rsidR="00000000" w:rsidDel="00000000" w:rsidP="00000000" w:rsidRDefault="00000000" w:rsidRPr="00000000" w14:paraId="0000007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Potencijalne regulatorne promjene u sektoru digitalne prodaje karata ili zaštite korisničkih podataka.</w:t>
        <w:br w:type="textWrapping"/>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spacing w:after="240" w:before="240" w:lineRule="auto"/>
        <w:rPr>
          <w:rFonts w:ascii="Times New Roman" w:cs="Times New Roman" w:eastAsia="Times New Roman" w:hAnsi="Times New Roman"/>
          <w:b w:val="1"/>
          <w:bCs w:val="1"/>
          <w:sz w:val="28"/>
          <w:szCs w:val="28"/>
        </w:rPr>
      </w:pPr>
      <w:bookmarkStart w:colFirst="0" w:colLast="0" w:name="_4mazqmz3nez5" w:id="8"/>
      <w:bookmarkEnd w:id="8"/>
      <w:r w:rsidDel="00000000" w:rsidR="00000000" w:rsidRPr="00000000">
        <w:rPr>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 4. Funkcionalni zahtjevi</w:t>
      </w:r>
    </w:p>
    <w:tbl>
      <w:tblPr>
        <w:tblStyle w:val="Table1"/>
        <w:tblpPr w:leftFromText="180" w:rightFromText="180" w:topFromText="180" w:bottomFromText="180" w:vertAnchor="text" w:horzAnchor="text" w:tblpX="-15"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90"/>
        <w:gridCol w:w="4140"/>
        <w:gridCol w:w="1155"/>
        <w:tblGridChange w:id="0">
          <w:tblGrid>
            <w:gridCol w:w="1455"/>
            <w:gridCol w:w="2190"/>
            <w:gridCol w:w="4140"/>
            <w:gridCol w:w="1155"/>
          </w:tblGrid>
        </w:tblGridChange>
      </w:tblGrid>
      <w:tr>
        <w:trPr>
          <w:cantSplit w:val="0"/>
          <w:tblHeader w:val="0"/>
        </w:trPr>
        <w:tc>
          <w:tcPr/>
          <w:p w:rsidR="00000000" w:rsidDel="00000000" w:rsidP="00000000" w:rsidRDefault="00000000" w:rsidRPr="00000000" w14:paraId="0000008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ID zahtjeva</w:t>
            </w:r>
            <w:r w:rsidDel="00000000" w:rsidR="00000000" w:rsidRPr="00000000">
              <w:rPr>
                <w:rtl w:val="0"/>
              </w:rPr>
            </w:r>
          </w:p>
        </w:tc>
        <w:tc>
          <w:tcPr/>
          <w:p w:rsidR="00000000" w:rsidDel="00000000" w:rsidP="00000000" w:rsidRDefault="00000000" w:rsidRPr="00000000" w14:paraId="0000008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Zahtjev</w:t>
            </w:r>
            <w:r w:rsidDel="00000000" w:rsidR="00000000" w:rsidRPr="00000000">
              <w:rPr>
                <w:rtl w:val="0"/>
              </w:rPr>
            </w:r>
          </w:p>
        </w:tc>
        <w:tc>
          <w:tcPr/>
          <w:p w:rsidR="00000000" w:rsidDel="00000000" w:rsidP="00000000" w:rsidRDefault="00000000" w:rsidRPr="00000000" w14:paraId="0000008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Opis</w:t>
            </w:r>
            <w:r w:rsidDel="00000000" w:rsidR="00000000" w:rsidRPr="00000000">
              <w:rPr>
                <w:rtl w:val="0"/>
              </w:rPr>
            </w:r>
          </w:p>
        </w:tc>
        <w:tc>
          <w:tcPr/>
          <w:p w:rsidR="00000000" w:rsidDel="00000000" w:rsidP="00000000" w:rsidRDefault="00000000" w:rsidRPr="00000000" w14:paraId="0000008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Prioritet</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1.0</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Prikaz filmskog repertoara</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prikazuje listu dostupnih filmova podijeljenih po kategorijama (akcija, komedija, drama, horor, porodični). Korisnik može pregledavati filmove unutar svake kategorije.</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1.1</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Filtriranje po kategorijama</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Korisnik može filtrirati filmove po žanru, trajanju ili popularnosti. Filter omogućava lakše pronalaženje željenog filma.</w:t>
            </w:r>
          </w:p>
        </w:tc>
        <w:tc>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1.2</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Prikaz detalja filma</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Klikom na film korisnik dobija detaljan prikaz: naziv, trajanje, kratak opis, cijena ulaznice, vrijeme projekcija.</w:t>
            </w:r>
          </w:p>
        </w:tc>
        <w:tc>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2.0</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Odabir broja ulaznica</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Korisnik bira broj ulaznica koje želi kupiti putem </w:t>
            </w:r>
            <w:r w:rsidDel="00000000" w:rsidR="00000000" w:rsidRPr="00000000">
              <w:rPr>
                <w:rFonts w:ascii="Roboto Mono" w:cs="Roboto Mono" w:eastAsia="Roboto Mono" w:hAnsi="Roboto Mono"/>
                <w:color w:val="188038"/>
                <w:sz w:val="24"/>
                <w:szCs w:val="24"/>
                <w:rtl w:val="0"/>
              </w:rPr>
              <w:t xml:space="preserve">Stepper</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Roboto Mono" w:cs="Roboto Mono" w:eastAsia="Roboto Mono" w:hAnsi="Roboto Mono"/>
                <w:color w:val="188038"/>
                <w:sz w:val="24"/>
                <w:szCs w:val="24"/>
                <w:rtl w:val="0"/>
              </w:rPr>
              <w:t xml:space="preserve">Picker</w:t>
            </w:r>
            <w:r w:rsidDel="00000000" w:rsidR="00000000" w:rsidRPr="00000000">
              <w:rPr>
                <w:rFonts w:ascii="Times New Roman" w:cs="Times New Roman" w:eastAsia="Times New Roman" w:hAnsi="Times New Roman"/>
                <w:sz w:val="24"/>
                <w:szCs w:val="24"/>
                <w:rtl w:val="0"/>
              </w:rPr>
              <w:t xml:space="preserve"> kontrole.</w:t>
            </w:r>
          </w:p>
        </w:tc>
        <w:tc>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2.1</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Automatski izračun cijene</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odabranog broja ulaznica i cijene po ulaznici aplikacija prikazuje ukupnu cijenu kupovine u realnom vremenu.</w:t>
            </w:r>
          </w:p>
        </w:tc>
        <w:tc>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2.2</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Potvrda kupovine</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odabira broja ulaznica, korisnik potvrđuje kupovinu. Sistem vodi evidenciju kupljenih ulaznica i ukupnog iznosa.</w:t>
            </w:r>
          </w:p>
        </w:tc>
        <w:tc>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3.0</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Poruka o uspješnoj kupovini</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prikazuje poruku „Kupovina uspješno izvršena“ kako bi korisnik dobio povratnu informaciju.</w:t>
            </w:r>
          </w:p>
        </w:tc>
        <w:tc>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3.1</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Prikaz dnevnog izvještaja</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Korisnik ili administrator može vidjeti ukupan broj prodatih ulaznica i prihoda u posebnom ekranu ili popup prozoru.</w:t>
            </w:r>
          </w:p>
        </w:tc>
        <w:tc>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4.0</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Povratak na listu filmova</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kupovine ulaznica ili pregledavanja detalja, korisnik se može vratiti na listu filmova.</w:t>
            </w:r>
          </w:p>
        </w:tc>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4.1</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Evidencija dnevne prodaje</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prati i prikazuje ukupno prodate ulaznice i ukupni prihod za svaki dan.</w:t>
            </w:r>
          </w:p>
        </w:tc>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B1">
      <w:pPr>
        <w:spacing w:after="240" w:before="240" w:lineRule="auto"/>
        <w:jc w:val="center"/>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Tabela 1. Opis funkcionalnih zahtjeva prilikom kupovine ulaznica za kino</w:t>
      </w:r>
    </w:p>
    <w:p w:rsidR="00000000" w:rsidDel="00000000" w:rsidP="00000000" w:rsidRDefault="00000000" w:rsidRPr="00000000" w14:paraId="000000B2">
      <w:pPr>
        <w:spacing w:after="240" w:before="240" w:lineRule="auto"/>
        <w:rPr>
          <w:rFonts w:ascii="Times New Roman" w:cs="Times New Roman" w:eastAsia="Times New Roman" w:hAnsi="Times New Roman"/>
          <w:color w:val="434343"/>
          <w:sz w:val="28"/>
          <w:szCs w:val="28"/>
        </w:rPr>
      </w:pPr>
      <w:r w:rsidDel="00000000" w:rsidR="00000000" w:rsidRPr="00000000">
        <w:rPr>
          <w:rFonts w:ascii="Times New Roman" w:cs="Times New Roman" w:eastAsia="Times New Roman" w:hAnsi="Times New Roman"/>
          <w:color w:val="434343"/>
          <w:sz w:val="28"/>
          <w:szCs w:val="28"/>
        </w:rPr>
        <w:drawing>
          <wp:inline distB="114300" distT="114300" distL="114300" distR="114300">
            <wp:extent cx="6038850" cy="6015038"/>
            <wp:effectExtent b="0" l="0" r="0" t="0"/>
            <wp:docPr id="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038850"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center"/>
        <w:rPr>
          <w:rFonts w:ascii="Times New Roman" w:cs="Times New Roman" w:eastAsia="Times New Roman" w:hAnsi="Times New Roman"/>
          <w:i w:val="1"/>
          <w:iCs w:val="1"/>
          <w:color w:val="434343"/>
          <w:sz w:val="28"/>
          <w:szCs w:val="28"/>
        </w:rPr>
      </w:pPr>
      <w:r w:rsidDel="00000000" w:rsidR="00000000" w:rsidRPr="00000000">
        <w:rPr>
          <w:rFonts w:ascii="Times New Roman" w:cs="Times New Roman" w:eastAsia="Times New Roman" w:hAnsi="Times New Roman"/>
          <w:i w:val="1"/>
          <w:iCs w:val="1"/>
          <w:color w:val="434343"/>
          <w:sz w:val="28"/>
          <w:szCs w:val="28"/>
          <w:rtl w:val="0"/>
        </w:rPr>
        <w:t xml:space="preserve">Slika 1. Dijagram toka za upotrebu zahtijeva za kupovinu karata za kino</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pStyle w:val="Heading1"/>
        <w:spacing w:after="240" w:before="240" w:lineRule="auto"/>
        <w:rPr>
          <w:rFonts w:ascii="Times New Roman" w:cs="Times New Roman" w:eastAsia="Times New Roman" w:hAnsi="Times New Roman"/>
          <w:b w:val="1"/>
          <w:bCs w:val="1"/>
          <w:sz w:val="28"/>
          <w:szCs w:val="28"/>
        </w:rPr>
      </w:pPr>
      <w:bookmarkStart w:colFirst="0" w:colLast="0" w:name="_phhcm7xq2gr" w:id="9"/>
      <w:bookmarkEnd w:id="9"/>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5. Nefunkcionalni zahtjevi</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Nefunkcionalni zahtjevi definišu kvalitet, performanse i ograničenja sistema koji nisu direktno vezani za pojedinačne funkcije aplikacije, ali značajno utiču na ukupno korisničko iskustvo, stabilnost, sigurnost i budući razvoj sistema. Neki od njih su:</w:t>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Upotrebljivost</w:t>
        <w:br w:type="textWrapping"/>
      </w:r>
      <w:r w:rsidDel="00000000" w:rsidR="00000000" w:rsidRPr="00000000">
        <w:rPr>
          <w:rFonts w:ascii="Times New Roman" w:cs="Times New Roman" w:eastAsia="Times New Roman" w:hAnsi="Times New Roman"/>
          <w:sz w:val="24"/>
          <w:szCs w:val="24"/>
          <w:rtl w:val="0"/>
        </w:rPr>
        <w:t xml:space="preserve">Aplikacija mora imati jednostavan i pregledan korisnički interfejs, prilagođen korisnicima različitog nivoa informatičke pismenosti. Navigacija između ekrana treba biti jasna, sa minimalnim brojem koraka do kupovine ulaznica. Tekst, dugmad i elementi interfejsa moraju biti dovoljno vidljivi, a nazivi opcija razumljivi. Posebna pažnja posvećena je smanjenju potencijalnih grešaka tokom kupovine.</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Performanse</w:t>
        <w:br w:type="textWrapping"/>
      </w:r>
      <w:r w:rsidDel="00000000" w:rsidR="00000000" w:rsidRPr="00000000">
        <w:rPr>
          <w:rFonts w:ascii="Times New Roman" w:cs="Times New Roman" w:eastAsia="Times New Roman" w:hAnsi="Times New Roman"/>
          <w:sz w:val="24"/>
          <w:szCs w:val="24"/>
          <w:rtl w:val="0"/>
        </w:rPr>
        <w:t xml:space="preserve"> Aplikacija treba učitavati listu filmova i detalje o projekcijama u što kraćem vremenskom roku (manje od 2 sekunde) na standardnim mobilnim uređajima. Izračun ukupne cijene ulaznica mora se izvršavati u realnom vremenu bez primjetnog kašnjenja. Te promjene u evidenciji prodaje moraju biti vidljive odmah nakon završene kupovine. </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ovaj način korisnik dobija dojam responzivnog i pouzdanog sistema.</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Pouzdanost</w:t>
        <w:br w:type="textWrapping"/>
      </w:r>
      <w:r w:rsidDel="00000000" w:rsidR="00000000" w:rsidRPr="00000000">
        <w:rPr>
          <w:rFonts w:ascii="Times New Roman" w:cs="Times New Roman" w:eastAsia="Times New Roman" w:hAnsi="Times New Roman"/>
          <w:sz w:val="24"/>
          <w:szCs w:val="24"/>
          <w:rtl w:val="0"/>
        </w:rPr>
        <w:t xml:space="preserve">Sistem mora osigurati stabilan rad bez čestih padova aplikacije. Čak i u slučaju izlaska iz aplikacije ili prekida korištenja, podaci o kupljenim ulaznicama i dnevnoj prodaji moraju ostati sačuvani. Predviđeno je da aplikacija nastavi rad bez gubitka funkcionalnosti i pri većem broju uzastopnih operacija kupovine.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Sigurnost</w:t>
        <w:br w:type="textWrapping"/>
      </w:r>
      <w:r w:rsidDel="00000000" w:rsidR="00000000" w:rsidRPr="00000000">
        <w:rPr>
          <w:rFonts w:ascii="Times New Roman" w:cs="Times New Roman" w:eastAsia="Times New Roman" w:hAnsi="Times New Roman"/>
          <w:sz w:val="24"/>
          <w:szCs w:val="24"/>
          <w:rtl w:val="0"/>
        </w:rPr>
        <w:t xml:space="preserve">Zaštita podataka je osnova funkcionisanja sistema. Podaci o transakcijama, prikazu prodaje i eventualnim korisničkim informacijama moraju biti zaštićeni od neovlaštenog pristupa. Evidenciji prodaje smiju pristupati samo korisnici s administratorskim ovlaštenjima.</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Skalabilnost</w:t>
        <w:br w:type="textWrapping"/>
      </w:r>
      <w:r w:rsidDel="00000000" w:rsidR="00000000" w:rsidRPr="00000000">
        <w:rPr>
          <w:rFonts w:ascii="Times New Roman" w:cs="Times New Roman" w:eastAsia="Times New Roman" w:hAnsi="Times New Roman"/>
          <w:sz w:val="24"/>
          <w:szCs w:val="24"/>
          <w:rtl w:val="0"/>
        </w:rPr>
        <w:t xml:space="preserve">Arhitektura aplikacije treba omogućiti jednostavno dodavanje novih funkcionalnosti, kao što su online plaćanja, korisničkih naloga ili proširenih statistika, bez potrebe za potpunom izmjenom postojećeg koda.</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Prilagodljivost uređajima</w:t>
        <w:br w:type="textWrapping"/>
      </w:r>
      <w:r w:rsidDel="00000000" w:rsidR="00000000" w:rsidRPr="00000000">
        <w:rPr>
          <w:rFonts w:ascii="Times New Roman" w:cs="Times New Roman" w:eastAsia="Times New Roman" w:hAnsi="Times New Roman"/>
          <w:sz w:val="24"/>
          <w:szCs w:val="24"/>
          <w:rtl w:val="0"/>
        </w:rPr>
        <w:t xml:space="preserve">Korištenjem .NET MAUI platforme aplikacija mora ispravno funkcionisati na različitim mobilnim uređajima i rezolucijama ekrana. Dizajn je responzivan, što znači da se sadržaj automatski prilagođava veličini ekrana, čime se osigurava konzistentno iskustvo korištenja.</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spacing w:after="240" w:before="240" w:lineRule="auto"/>
        <w:rPr>
          <w:b w:val="1"/>
          <w:bCs w:val="1"/>
          <w:sz w:val="28"/>
          <w:szCs w:val="28"/>
        </w:rPr>
      </w:pPr>
      <w:bookmarkStart w:colFirst="0" w:colLast="0" w:name="_lalkewjk126t" w:id="10"/>
      <w:bookmarkEnd w:id="10"/>
      <w:r w:rsidDel="00000000" w:rsidR="00000000" w:rsidRPr="00000000">
        <w:rPr>
          <w:sz w:val="28"/>
          <w:szCs w:val="28"/>
          <w:rtl w:val="0"/>
        </w:rPr>
        <w:t xml:space="preserve">      </w:t>
      </w:r>
      <w:r w:rsidDel="00000000" w:rsidR="00000000" w:rsidRPr="00000000">
        <w:rPr>
          <w:b w:val="1"/>
          <w:bCs w:val="1"/>
          <w:sz w:val="28"/>
          <w:szCs w:val="28"/>
          <w:rtl w:val="0"/>
        </w:rPr>
        <w:t xml:space="preserve">6.  Tehnička rješenja</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Razvoj aplikacije Cinestar zasniva se na modernim alatima i principima dizajna softvera, sa ciljem postizanja jednostavne, stabilne i lahko proširive arhitekture. Poseban naglasak stavljen je na čitljivost koda, ponovnu upotrebu komponenata i mogućnost budućih nadogradnji bez većih izmjena sistema.</w:t>
      </w:r>
    </w:p>
    <w:p w:rsidR="00000000" w:rsidDel="00000000" w:rsidP="00000000" w:rsidRDefault="00000000" w:rsidRPr="00000000" w14:paraId="000000C5">
      <w:pPr>
        <w:pStyle w:val="Heading4"/>
        <w:spacing w:after="240" w:before="240" w:lineRule="auto"/>
        <w:rPr/>
      </w:pPr>
      <w:bookmarkStart w:colFirst="0" w:colLast="0" w:name="_qe3ssq4krxe1" w:id="11"/>
      <w:bookmarkEnd w:id="11"/>
      <w:r w:rsidDel="00000000" w:rsidR="00000000" w:rsidRPr="00000000">
        <w:rPr>
          <w:rtl w:val="0"/>
        </w:rPr>
        <w:t xml:space="preserve">Tehnologija razvoja</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je razvijena korištenjem </w:t>
      </w:r>
      <w:r w:rsidDel="00000000" w:rsidR="00000000" w:rsidRPr="00000000">
        <w:rPr>
          <w:rFonts w:ascii="Times New Roman" w:cs="Times New Roman" w:eastAsia="Times New Roman" w:hAnsi="Times New Roman"/>
          <w:b w:val="1"/>
          <w:bCs w:val="1"/>
          <w:sz w:val="24"/>
          <w:szCs w:val="24"/>
          <w:rtl w:val="0"/>
        </w:rPr>
        <w:t xml:space="preserve">.NET MAUI</w:t>
      </w:r>
      <w:r w:rsidDel="00000000" w:rsidR="00000000" w:rsidRPr="00000000">
        <w:rPr>
          <w:rFonts w:ascii="Times New Roman" w:cs="Times New Roman" w:eastAsia="Times New Roman" w:hAnsi="Times New Roman"/>
          <w:sz w:val="24"/>
          <w:szCs w:val="24"/>
          <w:rtl w:val="0"/>
        </w:rPr>
        <w:t xml:space="preserve"> okvira, koji omogućava izradu multiplatformskih mobilnih aplikacija jedinstvenom bazom koda. Ovakav pristup smanjuje vrijeme razvoja i održavanja, jer se većina funkcionalnosti implementira samo jednom, a zatim prilagođava različitim platformama.</w:t>
      </w:r>
    </w:p>
    <w:p w:rsidR="00000000" w:rsidDel="00000000" w:rsidP="00000000" w:rsidRDefault="00000000" w:rsidRPr="00000000" w14:paraId="000000C7">
      <w:pPr>
        <w:pStyle w:val="Heading4"/>
        <w:spacing w:after="240" w:before="240" w:lineRule="auto"/>
        <w:rPr>
          <w:rFonts w:ascii="Times New Roman" w:cs="Times New Roman" w:eastAsia="Times New Roman" w:hAnsi="Times New Roman"/>
          <w:sz w:val="24"/>
          <w:szCs w:val="24"/>
        </w:rPr>
      </w:pPr>
      <w:bookmarkStart w:colFirst="0" w:colLast="0" w:name="_3uvzp537vn52" w:id="12"/>
      <w:bookmarkEnd w:id="12"/>
      <w:r w:rsidDel="00000000" w:rsidR="00000000" w:rsidRPr="00000000">
        <w:rPr>
          <w:rtl w:val="0"/>
        </w:rPr>
        <w:t xml:space="preserve">Arhitektura sistem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izradi aplikacije primijenjen je </w:t>
      </w:r>
      <w:r w:rsidDel="00000000" w:rsidR="00000000" w:rsidRPr="00000000">
        <w:rPr>
          <w:rFonts w:ascii="Times New Roman" w:cs="Times New Roman" w:eastAsia="Times New Roman" w:hAnsi="Times New Roman"/>
          <w:b w:val="1"/>
          <w:bCs w:val="1"/>
          <w:sz w:val="24"/>
          <w:szCs w:val="24"/>
          <w:rtl w:val="0"/>
        </w:rPr>
        <w:t xml:space="preserve">MVVM (Model–View–ViewModel)</w:t>
      </w:r>
      <w:r w:rsidDel="00000000" w:rsidR="00000000" w:rsidRPr="00000000">
        <w:rPr>
          <w:rFonts w:ascii="Times New Roman" w:cs="Times New Roman" w:eastAsia="Times New Roman" w:hAnsi="Times New Roman"/>
          <w:sz w:val="24"/>
          <w:szCs w:val="24"/>
          <w:rtl w:val="0"/>
        </w:rPr>
        <w:t xml:space="preserve"> arhitekturni obrazac, koji razdvaja korisnički interfejs od logike aplikacije:</w:t>
      </w:r>
      <w:r w:rsidDel="00000000" w:rsidR="00000000" w:rsidRPr="00000000">
        <w:rPr>
          <w:rtl w:val="0"/>
        </w:rPr>
      </w:r>
    </w:p>
    <w:p w:rsidR="00000000" w:rsidDel="00000000" w:rsidP="00000000" w:rsidRDefault="00000000" w:rsidRPr="00000000" w14:paraId="000000C9">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 prikazuje korisnički interfejs i reaguje na korisničke akcije;</w:t>
      </w:r>
    </w:p>
    <w:p w:rsidR="00000000" w:rsidDel="00000000" w:rsidP="00000000" w:rsidRDefault="00000000" w:rsidRPr="00000000" w14:paraId="000000CA">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 sadrži poslovnu logiku, procese izračunavanja i validacije unosa;</w:t>
      </w:r>
    </w:p>
    <w:p w:rsidR="00000000" w:rsidDel="00000000" w:rsidP="00000000" w:rsidRDefault="00000000" w:rsidRPr="00000000" w14:paraId="000000CB">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 predstavlja podatke o filmovima, ulaznicama i prodaji.</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Ovakav pristup olakšava testiranje, održavanje i uvođenje novih funkcionalnosti, jer promjene u jednom sloju ne utiču direktno na druge.</w:t>
      </w:r>
    </w:p>
    <w:p w:rsidR="00000000" w:rsidDel="00000000" w:rsidP="00000000" w:rsidRDefault="00000000" w:rsidRPr="00000000" w14:paraId="000000CD">
      <w:pPr>
        <w:pStyle w:val="Heading4"/>
        <w:spacing w:after="240" w:before="240" w:lineRule="auto"/>
        <w:rPr/>
      </w:pPr>
      <w:bookmarkStart w:colFirst="0" w:colLast="0" w:name="_1bfbgmiql5ei" w:id="13"/>
      <w:bookmarkEnd w:id="13"/>
      <w:r w:rsidDel="00000000" w:rsidR="00000000" w:rsidRPr="00000000">
        <w:rPr>
          <w:rtl w:val="0"/>
        </w:rPr>
        <w:t xml:space="preserve">Upravljanje podacima</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Podaci o filmovima, dostupnim projekcijama i kupovinama trenutno se čuvaju lokalno unutar aplikacije, gdje služe kao simulacija prave baze podataka. Sistem automatski vodi evidenciju o broj prodatih ulaznica i dnevni prihod, uz mogućnost kasnije integracije sa eksternom bazom podataka, web servisom ili sistemima za online plaćanje.</w:t>
      </w:r>
    </w:p>
    <w:p w:rsidR="00000000" w:rsidDel="00000000" w:rsidP="00000000" w:rsidRDefault="00000000" w:rsidRPr="00000000" w14:paraId="000000CF">
      <w:pPr>
        <w:pStyle w:val="Heading4"/>
        <w:spacing w:after="240" w:before="240" w:lineRule="auto"/>
        <w:rPr/>
      </w:pPr>
      <w:bookmarkStart w:colFirst="0" w:colLast="0" w:name="_9sglvelwgz5k" w:id="14"/>
      <w:bookmarkEnd w:id="14"/>
      <w:r w:rsidDel="00000000" w:rsidR="00000000" w:rsidRPr="00000000">
        <w:rPr>
          <w:rtl w:val="0"/>
        </w:rPr>
        <w:t xml:space="preserve">Izračun cijena i evidencija prodaje</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Izračun ukupne cijene zasniva se na jednostavnom, jasnom matematičkom modelu:</w:t>
      </w:r>
    </w:p>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ukupna cijena = broj ulaznica × cijena po ulaznici</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Nakon potvrde kupovine, sistem automatski:</w:t>
      </w:r>
    </w:p>
    <w:p w:rsidR="00000000" w:rsidDel="00000000" w:rsidP="00000000" w:rsidRDefault="00000000" w:rsidRPr="00000000" w14:paraId="000000D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dodaje novu transakciju u evidenciju,</w:t>
      </w:r>
    </w:p>
    <w:p w:rsidR="00000000" w:rsidDel="00000000" w:rsidP="00000000" w:rsidRDefault="00000000" w:rsidRPr="00000000" w14:paraId="000000D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povećava ukupan broj prodatih ulaznica,</w:t>
      </w:r>
    </w:p>
    <w:p w:rsidR="00000000" w:rsidDel="00000000" w:rsidP="00000000" w:rsidRDefault="00000000" w:rsidRPr="00000000" w14:paraId="000000D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ažurira dnevni prihod.</w:t>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ovaj način održava se tačnost i konzistentnost podataka.</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4"/>
        <w:spacing w:after="240" w:before="240" w:lineRule="auto"/>
        <w:rPr/>
      </w:pPr>
      <w:bookmarkStart w:colFirst="0" w:colLast="0" w:name="_mmmrewxw2x28" w:id="15"/>
      <w:bookmarkEnd w:id="15"/>
      <w:r w:rsidDel="00000000" w:rsidR="00000000" w:rsidRPr="00000000">
        <w:rPr>
          <w:rtl w:val="0"/>
        </w:rPr>
        <w:t xml:space="preserve">Mogućnost nadogradnje</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Struktura aplikacije namjerno je dizajnirana </w:t>
      </w:r>
      <w:r w:rsidDel="00000000" w:rsidR="00000000" w:rsidRPr="00000000">
        <w:rPr>
          <w:rFonts w:ascii="Times New Roman" w:cs="Times New Roman" w:eastAsia="Times New Roman" w:hAnsi="Times New Roman"/>
          <w:b w:val="1"/>
          <w:bCs w:val="1"/>
          <w:sz w:val="24"/>
          <w:szCs w:val="24"/>
          <w:rtl w:val="0"/>
        </w:rPr>
        <w:t xml:space="preserve">modularno</w:t>
      </w:r>
      <w:r w:rsidDel="00000000" w:rsidR="00000000" w:rsidRPr="00000000">
        <w:rPr>
          <w:rFonts w:ascii="Times New Roman" w:cs="Times New Roman" w:eastAsia="Times New Roman" w:hAnsi="Times New Roman"/>
          <w:sz w:val="24"/>
          <w:szCs w:val="24"/>
          <w:rtl w:val="0"/>
        </w:rPr>
        <w:t xml:space="preserve">, što omogućava jednostavno proširenje sistema bez velikih intervencija u postojeći kod.</w:t>
        <w:br w:type="textWrapping"/>
        <w:t xml:space="preserve"> Planirane buduće nadogradnje uključuju:</w:t>
      </w:r>
    </w:p>
    <w:p w:rsidR="00000000" w:rsidDel="00000000" w:rsidP="00000000" w:rsidRDefault="00000000" w:rsidRPr="00000000" w14:paraId="000000D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integraciju </w:t>
      </w:r>
      <w:r w:rsidDel="00000000" w:rsidR="00000000" w:rsidRPr="00000000">
        <w:rPr>
          <w:rFonts w:ascii="Times New Roman" w:cs="Times New Roman" w:eastAsia="Times New Roman" w:hAnsi="Times New Roman"/>
          <w:b w:val="1"/>
          <w:bCs w:val="1"/>
          <w:sz w:val="24"/>
          <w:szCs w:val="24"/>
          <w:rtl w:val="0"/>
        </w:rPr>
        <w:t xml:space="preserve">online plaćanja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uvođenje korisničkih naloga i personalizovanih profila,</w:t>
      </w:r>
    </w:p>
    <w:p w:rsidR="00000000" w:rsidDel="00000000" w:rsidP="00000000" w:rsidRDefault="00000000" w:rsidRPr="00000000" w14:paraId="000000D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rezervaciju konkretnih sjedišta u sali,</w:t>
      </w:r>
    </w:p>
    <w:p w:rsidR="00000000" w:rsidDel="00000000" w:rsidP="00000000" w:rsidRDefault="00000000" w:rsidRPr="00000000" w14:paraId="000000D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napredne i grafičke izvještaje o prodaji i posjećenosti.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Ovakav pristup omogućava da aplikacija raste zajedno s potrebama korisnika i stvarnim poslovnim zahtjevima.</w:t>
      </w:r>
    </w:p>
    <w:p w:rsidR="00000000" w:rsidDel="00000000" w:rsidP="00000000" w:rsidRDefault="00000000" w:rsidRPr="00000000" w14:paraId="000000D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pStyle w:val="Heading1"/>
        <w:rPr>
          <w:b w:val="1"/>
          <w:bCs w:val="1"/>
          <w:sz w:val="28"/>
          <w:szCs w:val="28"/>
        </w:rPr>
      </w:pPr>
      <w:bookmarkStart w:colFirst="0" w:colLast="0" w:name="_ko8wbgnhkr69" w:id="16"/>
      <w:bookmarkEnd w:id="16"/>
      <w:r w:rsidDel="00000000" w:rsidR="00000000" w:rsidRPr="00000000">
        <w:rPr>
          <w:sz w:val="28"/>
          <w:szCs w:val="28"/>
          <w:rtl w:val="0"/>
        </w:rPr>
        <w:t xml:space="preserve">      </w:t>
      </w:r>
      <w:r w:rsidDel="00000000" w:rsidR="00000000" w:rsidRPr="00000000">
        <w:rPr>
          <w:b w:val="1"/>
          <w:bCs w:val="1"/>
          <w:sz w:val="28"/>
          <w:szCs w:val="28"/>
          <w:rtl w:val="0"/>
        </w:rPr>
        <w:t xml:space="preserve">7.  Poslovni i društveni efekti</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Implementacija aplikacije “</w:t>
      </w:r>
      <w:r w:rsidDel="00000000" w:rsidR="00000000" w:rsidRPr="00000000">
        <w:rPr>
          <w:rFonts w:ascii="Times New Roman" w:cs="Times New Roman" w:eastAsia="Times New Roman" w:hAnsi="Times New Roman"/>
          <w:b w:val="1"/>
          <w:bCs w:val="1"/>
          <w:sz w:val="24"/>
          <w:szCs w:val="24"/>
          <w:rtl w:val="0"/>
        </w:rPr>
        <w:t xml:space="preserve">Cinestar</w:t>
      </w:r>
      <w:r w:rsidDel="00000000" w:rsidR="00000000" w:rsidRPr="00000000">
        <w:rPr>
          <w:rFonts w:ascii="Times New Roman" w:cs="Times New Roman" w:eastAsia="Times New Roman" w:hAnsi="Times New Roman"/>
          <w:sz w:val="24"/>
          <w:szCs w:val="24"/>
          <w:rtl w:val="0"/>
        </w:rPr>
        <w:t xml:space="preserve">” donosi mjerljive koristi i za krajnje korisnike i za kino poslovanje. Digitalizacija procesa kupovine ulaznica smanjuje operativne troškove, ubrzava pružanje usluge i otvara prostor za razvoj novih poslovnih modela, uz istovremeno podizanje kvaliteta korisničkog iskustva.</w:t>
      </w:r>
    </w:p>
    <w:p w:rsidR="00000000" w:rsidDel="00000000" w:rsidP="00000000" w:rsidRDefault="00000000" w:rsidRPr="00000000" w14:paraId="000000E2">
      <w:pPr>
        <w:pStyle w:val="Heading4"/>
        <w:spacing w:after="240" w:before="240" w:lineRule="auto"/>
        <w:rPr/>
      </w:pPr>
      <w:bookmarkStart w:colFirst="0" w:colLast="0" w:name="_fsbl3gbtomxy" w:id="17"/>
      <w:bookmarkEnd w:id="17"/>
      <w:r w:rsidDel="00000000" w:rsidR="00000000" w:rsidRPr="00000000">
        <w:rPr>
          <w:rtl w:val="0"/>
        </w:rPr>
        <w:t xml:space="preserve">Poslovni efekti</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Uvođenje mobilne aplikacije direktno utiče na optimizaciju poslovnih procesa kina:</w:t>
      </w:r>
    </w:p>
    <w:p w:rsidR="00000000" w:rsidDel="00000000" w:rsidP="00000000" w:rsidRDefault="00000000" w:rsidRPr="00000000" w14:paraId="000000E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Smanjenje gužvi i opterećenja na blagajnama</w:t>
      </w:r>
      <w:r w:rsidDel="00000000" w:rsidR="00000000" w:rsidRPr="00000000">
        <w:rPr>
          <w:rFonts w:ascii="Times New Roman" w:cs="Times New Roman" w:eastAsia="Times New Roman" w:hAnsi="Times New Roman"/>
          <w:sz w:val="24"/>
          <w:szCs w:val="24"/>
          <w:rtl w:val="0"/>
        </w:rPr>
        <w:t xml:space="preserve">, jer se značajan dio kupovina prebacuje na online kanal.</w:t>
      </w:r>
    </w:p>
    <w:p w:rsidR="00000000" w:rsidDel="00000000" w:rsidP="00000000" w:rsidRDefault="00000000" w:rsidRPr="00000000" w14:paraId="000000E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Brže procesiranje transakcija</w:t>
      </w:r>
      <w:r w:rsidDel="00000000" w:rsidR="00000000" w:rsidRPr="00000000">
        <w:rPr>
          <w:rFonts w:ascii="Times New Roman" w:cs="Times New Roman" w:eastAsia="Times New Roman" w:hAnsi="Times New Roman"/>
          <w:sz w:val="24"/>
          <w:szCs w:val="24"/>
          <w:rtl w:val="0"/>
        </w:rPr>
        <w:t xml:space="preserve">, što omogućava veću protočnost korisnika u periodima povećane posjećenosti.</w:t>
      </w:r>
    </w:p>
    <w:p w:rsidR="00000000" w:rsidDel="00000000" w:rsidP="00000000" w:rsidRDefault="00000000" w:rsidRPr="00000000" w14:paraId="000000E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Precizna i automatska evidencija prodaje</w:t>
      </w:r>
      <w:r w:rsidDel="00000000" w:rsidR="00000000" w:rsidRPr="00000000">
        <w:rPr>
          <w:rFonts w:ascii="Times New Roman" w:cs="Times New Roman" w:eastAsia="Times New Roman" w:hAnsi="Times New Roman"/>
          <w:sz w:val="24"/>
          <w:szCs w:val="24"/>
          <w:rtl w:val="0"/>
        </w:rPr>
        <w:t xml:space="preserve">, koja olakšava analizu prihoda, planiranje projekcija i donošenje poslovnih odluka.</w:t>
      </w:r>
    </w:p>
    <w:p w:rsidR="00000000" w:rsidDel="00000000" w:rsidP="00000000" w:rsidRDefault="00000000" w:rsidRPr="00000000" w14:paraId="000000E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Veća dostupnost usluga</w:t>
      </w:r>
      <w:r w:rsidDel="00000000" w:rsidR="00000000" w:rsidRPr="00000000">
        <w:rPr>
          <w:rFonts w:ascii="Times New Roman" w:cs="Times New Roman" w:eastAsia="Times New Roman" w:hAnsi="Times New Roman"/>
          <w:sz w:val="24"/>
          <w:szCs w:val="24"/>
          <w:rtl w:val="0"/>
        </w:rPr>
        <w:t xml:space="preserve">, jer korisnici mogu kupiti karte bilo kada i sa bilo koje lokacije.</w:t>
      </w:r>
    </w:p>
    <w:p w:rsidR="00000000" w:rsidDel="00000000" w:rsidP="00000000" w:rsidRDefault="00000000" w:rsidRPr="00000000" w14:paraId="000000E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Potencijal rasta prihoda</w:t>
      </w:r>
      <w:r w:rsidDel="00000000" w:rsidR="00000000" w:rsidRPr="00000000">
        <w:rPr>
          <w:rFonts w:ascii="Times New Roman" w:cs="Times New Roman" w:eastAsia="Times New Roman" w:hAnsi="Times New Roman"/>
          <w:sz w:val="24"/>
          <w:szCs w:val="24"/>
          <w:rtl w:val="0"/>
        </w:rPr>
        <w:t xml:space="preserve">, zahvaljujući promocijama, digitalnim kampanjama i mogućnosti personalizovane ponude u budućim nadogradnjama.</w:t>
        <w:br w:type="textWrapping"/>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taj način aplikacija djeluje kao podrška digitalnoj transformaciji kino poslovanja.</w:t>
      </w:r>
    </w:p>
    <w:p w:rsidR="00000000" w:rsidDel="00000000" w:rsidP="00000000" w:rsidRDefault="00000000" w:rsidRPr="00000000" w14:paraId="000000E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B">
      <w:pPr>
        <w:pStyle w:val="Heading4"/>
        <w:spacing w:after="240" w:before="240" w:lineRule="auto"/>
        <w:rPr/>
      </w:pPr>
      <w:bookmarkStart w:colFirst="0" w:colLast="0" w:name="_syt4en9dz8cr" w:id="18"/>
      <w:bookmarkEnd w:id="18"/>
      <w:r w:rsidDel="00000000" w:rsidR="00000000" w:rsidRPr="00000000">
        <w:rPr>
          <w:rtl w:val="0"/>
        </w:rPr>
        <w:t xml:space="preserve">Društveni efekti</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Pored ekonomskog uticaja, projekat ima i značajnu društvenu vrijednost:</w:t>
      </w:r>
    </w:p>
    <w:p w:rsidR="00000000" w:rsidDel="00000000" w:rsidP="00000000" w:rsidRDefault="00000000" w:rsidRPr="00000000" w14:paraId="000000ED">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Povećava dostupnost informacija o filmskim sadržajima</w:t>
      </w:r>
      <w:r w:rsidDel="00000000" w:rsidR="00000000" w:rsidRPr="00000000">
        <w:rPr>
          <w:rFonts w:ascii="Times New Roman" w:cs="Times New Roman" w:eastAsia="Times New Roman" w:hAnsi="Times New Roman"/>
          <w:sz w:val="24"/>
          <w:szCs w:val="24"/>
          <w:rtl w:val="0"/>
        </w:rPr>
        <w:t xml:space="preserve"> i motiviše korisnike na češće korištenje kulturnih i zabavnih usluga.</w:t>
      </w:r>
    </w:p>
    <w:p w:rsidR="00000000" w:rsidDel="00000000" w:rsidP="00000000" w:rsidRDefault="00000000" w:rsidRPr="00000000" w14:paraId="000000EE">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Unapređuje digitalnu pismenost</w:t>
      </w:r>
      <w:r w:rsidDel="00000000" w:rsidR="00000000" w:rsidRPr="00000000">
        <w:rPr>
          <w:rFonts w:ascii="Times New Roman" w:cs="Times New Roman" w:eastAsia="Times New Roman" w:hAnsi="Times New Roman"/>
          <w:sz w:val="24"/>
          <w:szCs w:val="24"/>
          <w:rtl w:val="0"/>
        </w:rPr>
        <w:t xml:space="preserve">, jer korisnici kroz aplikaciju stiču naviku korištenja savremenih tehnologija u svakodnevnim aktivnostima.</w:t>
      </w:r>
    </w:p>
    <w:p w:rsidR="00000000" w:rsidDel="00000000" w:rsidP="00000000" w:rsidRDefault="00000000" w:rsidRPr="00000000" w14:paraId="000000EF">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Podržava razvoj kulturne scene</w:t>
      </w:r>
      <w:r w:rsidDel="00000000" w:rsidR="00000000" w:rsidRPr="00000000">
        <w:rPr>
          <w:rFonts w:ascii="Times New Roman" w:cs="Times New Roman" w:eastAsia="Times New Roman" w:hAnsi="Times New Roman"/>
          <w:sz w:val="24"/>
          <w:szCs w:val="24"/>
          <w:rtl w:val="0"/>
        </w:rPr>
        <w:t xml:space="preserve">, olakšavajući pristup domaćim i stranim filmskim projekcijama.</w:t>
        <w:br w:type="textWrapping"/>
      </w:r>
    </w:p>
    <w:p w:rsidR="00000000" w:rsidDel="00000000" w:rsidP="00000000" w:rsidRDefault="00000000" w:rsidRPr="00000000" w14:paraId="000000F0">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Posjeduje i edukativnu komponentu</w:t>
      </w:r>
      <w:r w:rsidDel="00000000" w:rsidR="00000000" w:rsidRPr="00000000">
        <w:rPr>
          <w:rFonts w:ascii="Times New Roman" w:cs="Times New Roman" w:eastAsia="Times New Roman" w:hAnsi="Times New Roman"/>
          <w:sz w:val="24"/>
          <w:szCs w:val="24"/>
          <w:rtl w:val="0"/>
        </w:rPr>
        <w:t xml:space="preserve">, budući da aplikacija pokazuje praktičnu primjenu modernih tehnoloških alata u studentskim projektima i realnim scenarijima.</w:t>
        <w:br w:type="textWrapping"/>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Ukupno posmatrano, aplikacija “Cinestar” doprinosi modernizaciji usluga u oblasti zabave, povećanju efikasnosti poslovanja i unapređenju iskustva krajnjih korisnika.</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1"/>
        <w:rPr>
          <w:b w:val="1"/>
          <w:bCs w:val="1"/>
          <w:sz w:val="28"/>
          <w:szCs w:val="28"/>
        </w:rPr>
      </w:pPr>
      <w:bookmarkStart w:colFirst="0" w:colLast="0" w:name="_en7rv33o50er" w:id="19"/>
      <w:bookmarkEnd w:id="19"/>
      <w:r w:rsidDel="00000000" w:rsidR="00000000" w:rsidRPr="00000000">
        <w:rPr>
          <w:sz w:val="28"/>
          <w:szCs w:val="28"/>
          <w:rtl w:val="0"/>
        </w:rPr>
        <w:t xml:space="preserve">      </w:t>
      </w:r>
      <w:r w:rsidDel="00000000" w:rsidR="00000000" w:rsidRPr="00000000">
        <w:rPr>
          <w:b w:val="1"/>
          <w:bCs w:val="1"/>
          <w:sz w:val="28"/>
          <w:szCs w:val="28"/>
          <w:rtl w:val="0"/>
        </w:rPr>
        <w:t xml:space="preserve">8.   Zaključak</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 </w:t>
      </w:r>
      <w:r w:rsidDel="00000000" w:rsidR="00000000" w:rsidRPr="00000000">
        <w:rPr>
          <w:rFonts w:ascii="Times New Roman" w:cs="Times New Roman" w:eastAsia="Times New Roman" w:hAnsi="Times New Roman"/>
          <w:b w:val="1"/>
          <w:bCs w:val="1"/>
          <w:sz w:val="24"/>
          <w:szCs w:val="24"/>
          <w:rtl w:val="0"/>
        </w:rPr>
        <w:t xml:space="preserve">Cinestar</w:t>
      </w:r>
      <w:r w:rsidDel="00000000" w:rsidR="00000000" w:rsidRPr="00000000">
        <w:rPr>
          <w:rFonts w:ascii="Times New Roman" w:cs="Times New Roman" w:eastAsia="Times New Roman" w:hAnsi="Times New Roman"/>
          <w:sz w:val="24"/>
          <w:szCs w:val="24"/>
          <w:rtl w:val="0"/>
        </w:rPr>
        <w:t xml:space="preserve"> predstavlja funkcionalnu i edukativnu mobilnu aplikaciju koja uspješno integriše pregled filmskog repertoara, proces kupovine ulaznica i evidenciju dnevne prodaje u jedinstven, intuitivan i lako upotrebljiv sistem.</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Primjenom </w:t>
      </w:r>
      <w:r w:rsidDel="00000000" w:rsidR="00000000" w:rsidRPr="00000000">
        <w:rPr>
          <w:rFonts w:ascii="Times New Roman" w:cs="Times New Roman" w:eastAsia="Times New Roman" w:hAnsi="Times New Roman"/>
          <w:b w:val="1"/>
          <w:bCs w:val="1"/>
          <w:sz w:val="24"/>
          <w:szCs w:val="24"/>
          <w:rtl w:val="0"/>
        </w:rPr>
        <w:t xml:space="preserve">.NET MAUI</w:t>
      </w:r>
      <w:r w:rsidDel="00000000" w:rsidR="00000000" w:rsidRPr="00000000">
        <w:rPr>
          <w:rFonts w:ascii="Times New Roman" w:cs="Times New Roman" w:eastAsia="Times New Roman" w:hAnsi="Times New Roman"/>
          <w:sz w:val="24"/>
          <w:szCs w:val="24"/>
          <w:rtl w:val="0"/>
        </w:rPr>
        <w:t xml:space="preserve"> tehnologije demonstrirana je mogućnost razvoja multiplatformskog rješenja koje je jednostavno za korištenje, a istovremeno dovoljno fleksibilno da podrži buduće nadogradnje i proširenja funkcionalnosti.</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realizacije projekta pokazuju da digitalizacija procesa kupovine kino ulaznica značajno unapređuje korisničko iskustvo, smanjuje operativne troškove i omogućava preciznije praćenje poslovnih pokazatelja.</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narednim fazama razvoj aplikacije može biti usmjeren na integraciju online plaćanja, kreiranje korisničkih naloga te implementaciju naprednih statističkih izvještaja. Na taj način, Cinestar bi se mogao razviti u sveobuhvatan sistem za upravljanje kino poslovanjem, sa realnim potencijalom primjene u praksi.</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rPr>
          <w:sz w:val="28"/>
          <w:szCs w:val="28"/>
        </w:rPr>
      </w:pPr>
      <w:bookmarkStart w:colFirst="0" w:colLast="0" w:name="_n3umg3v7d2e6" w:id="20"/>
      <w:bookmarkEnd w:id="20"/>
      <w:r w:rsidDel="00000000" w:rsidR="00000000" w:rsidRPr="00000000">
        <w:rPr>
          <w:sz w:val="28"/>
          <w:szCs w:val="28"/>
          <w:rtl w:val="0"/>
        </w:rPr>
        <w:t xml:space="preserve">LITERATURA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“.NET Multi-platform App UI (MAUI) documentation,” Microsoft Learn. Dostupno na:</w:t>
        <w:br w:type="textWrapping"/>
      </w:r>
      <w:hyperlink r:id="rId39">
        <w:r w:rsidDel="00000000" w:rsidR="00000000" w:rsidRPr="00000000">
          <w:rPr>
            <w:rFonts w:ascii="Times New Roman" w:cs="Times New Roman" w:eastAsia="Times New Roman" w:hAnsi="Times New Roman"/>
            <w:color w:val="1155cc"/>
            <w:sz w:val="24"/>
            <w:szCs w:val="24"/>
            <w:u w:val="single"/>
            <w:rtl w:val="0"/>
          </w:rPr>
          <w:t xml:space="preserve">https://learn.microsoft.com/dotnet/maui/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[Posljednji pristup: 25. decembar 2025.].</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 Pressman i B. Maxim, “Software Engineering: A Practitioner’s Approach,”</w:t>
        <w:br w:type="textWrapping"/>
        <w:t xml:space="preserve">8. izd., New York: McGraw-Hill, 2014.</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 Fowler, “Patterns of Enterprise Application Architecture,”</w:t>
        <w:br w:type="textWrapping"/>
        <w:t xml:space="preserve">Boston: Addison-Wesley, 2003.</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“Mobile UX Design: Principles and Best Practices,” Nielsen Norman Group. Dostupno na:</w:t>
        <w:br w:type="textWrapping"/>
      </w:r>
      <w:hyperlink r:id="rId40">
        <w:r w:rsidDel="00000000" w:rsidR="00000000" w:rsidRPr="00000000">
          <w:rPr>
            <w:rFonts w:ascii="Times New Roman" w:cs="Times New Roman" w:eastAsia="Times New Roman" w:hAnsi="Times New Roman"/>
            <w:color w:val="1155cc"/>
            <w:sz w:val="24"/>
            <w:szCs w:val="24"/>
            <w:u w:val="single"/>
            <w:rtl w:val="0"/>
          </w:rPr>
          <w:t xml:space="preserve">https://www.nngroup.com/articles/mobile-ux/</w:t>
          <w:br w:type="textWrapping"/>
        </w:r>
      </w:hyperlink>
      <w:r w:rsidDel="00000000" w:rsidR="00000000" w:rsidRPr="00000000">
        <w:rPr>
          <w:rFonts w:ascii="Times New Roman" w:cs="Times New Roman" w:eastAsia="Times New Roman" w:hAnsi="Times New Roman"/>
          <w:sz w:val="24"/>
          <w:szCs w:val="24"/>
          <w:rtl w:val="0"/>
        </w:rPr>
        <w:t xml:space="preserve">[Posljednji pristup: 25. decembar 2025.].</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“Design guidelines for mobile applications,” Google Material Design. Dostupno na:</w:t>
        <w:br w:type="textWrapping"/>
      </w:r>
      <w:hyperlink r:id="rId41">
        <w:r w:rsidDel="00000000" w:rsidR="00000000" w:rsidRPr="00000000">
          <w:rPr>
            <w:rFonts w:ascii="Times New Roman" w:cs="Times New Roman" w:eastAsia="Times New Roman" w:hAnsi="Times New Roman"/>
            <w:color w:val="1155cc"/>
            <w:sz w:val="24"/>
            <w:szCs w:val="24"/>
            <w:u w:val="single"/>
            <w:rtl w:val="0"/>
          </w:rPr>
          <w:t xml:space="preserve">https://m3.material.io/</w:t>
          <w:br w:type="textWrapping"/>
        </w:r>
      </w:hyperlink>
      <w:r w:rsidDel="00000000" w:rsidR="00000000" w:rsidRPr="00000000">
        <w:rPr>
          <w:rFonts w:ascii="Times New Roman" w:cs="Times New Roman" w:eastAsia="Times New Roman" w:hAnsi="Times New Roman"/>
          <w:sz w:val="24"/>
          <w:szCs w:val="24"/>
          <w:rtl w:val="0"/>
        </w:rPr>
        <w:t xml:space="preserve">[Posljednji pristup: 25. decembar 2025.].</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“Best practices for building responsive apps,” Microsoft Developer. Dostupno na:</w:t>
        <w:br w:type="textWrapping"/>
      </w:r>
      <w:hyperlink r:id="rId42">
        <w:r w:rsidDel="00000000" w:rsidR="00000000" w:rsidRPr="00000000">
          <w:rPr>
            <w:rFonts w:ascii="Times New Roman" w:cs="Times New Roman" w:eastAsia="Times New Roman" w:hAnsi="Times New Roman"/>
            <w:color w:val="1155cc"/>
            <w:sz w:val="24"/>
            <w:szCs w:val="24"/>
            <w:u w:val="single"/>
            <w:rtl w:val="0"/>
          </w:rPr>
          <w:t xml:space="preserve">https://learn.microsoft.com/en-us/windows/apps/design/layout/responsive-design</w:t>
        </w:r>
      </w:hyperlink>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[Posljednji pristup: 25. decembar 2025.].</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sectPr>
      <w:headerReference r:id="rId43" w:type="default"/>
      <w:footerReference r:id="rId44" w:type="default"/>
      <w:footerReference r:id="rId4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1.%2."/>
      <w:lvlJc w:val="left"/>
      <w:pPr>
        <w:ind w:left="1080" w:hanging="720"/>
      </w:pPr>
      <w:rPr>
        <w:u w:val="none"/>
      </w:rPr>
    </w:lvl>
    <w:lvl w:ilvl="2">
      <w:start w:val="1"/>
      <w:numFmt w:val="decimal"/>
      <w:lvlText w:val="%1.%2.%3."/>
      <w:lvlJc w:val="left"/>
      <w:pPr>
        <w:ind w:left="1080" w:hanging="720"/>
      </w:pPr>
      <w:rPr>
        <w:u w:val="none"/>
      </w:rPr>
    </w:lvl>
    <w:lvl w:ilvl="3">
      <w:start w:val="1"/>
      <w:numFmt w:val="decimal"/>
      <w:lvlText w:val="%1.%2.%3.%4."/>
      <w:lvlJc w:val="left"/>
      <w:pPr>
        <w:ind w:left="1440" w:hanging="1080"/>
      </w:pPr>
      <w:rPr>
        <w:u w:val="none"/>
      </w:rPr>
    </w:lvl>
    <w:lvl w:ilvl="4">
      <w:start w:val="1"/>
      <w:numFmt w:val="decimal"/>
      <w:lvlText w:val="%1.%2.%3.%4.%5."/>
      <w:lvlJc w:val="left"/>
      <w:pPr>
        <w:ind w:left="1440" w:hanging="1080"/>
      </w:pPr>
      <w:rPr>
        <w:u w:val="none"/>
      </w:rPr>
    </w:lvl>
    <w:lvl w:ilvl="5">
      <w:start w:val="1"/>
      <w:numFmt w:val="decimal"/>
      <w:lvlText w:val="%1.%2.%3.%4.%5.%6."/>
      <w:lvlJc w:val="left"/>
      <w:pPr>
        <w:ind w:left="1800" w:hanging="1440"/>
      </w:pPr>
      <w:rPr>
        <w:u w:val="none"/>
      </w:rPr>
    </w:lvl>
    <w:lvl w:ilvl="6">
      <w:start w:val="1"/>
      <w:numFmt w:val="decimal"/>
      <w:lvlText w:val="%1.%2.%3.%4.%5.%6.%7."/>
      <w:lvlJc w:val="left"/>
      <w:pPr>
        <w:ind w:left="2160" w:hanging="1800"/>
      </w:pPr>
      <w:rPr>
        <w:u w:val="none"/>
      </w:rPr>
    </w:lvl>
    <w:lvl w:ilvl="7">
      <w:start w:val="1"/>
      <w:numFmt w:val="decimal"/>
      <w:lvlText w:val="%1.%2.%3.%4.%5.%6.%7.%8."/>
      <w:lvlJc w:val="left"/>
      <w:pPr>
        <w:ind w:left="2160" w:hanging="1800"/>
      </w:pPr>
      <w:rPr>
        <w:u w:val="none"/>
      </w:rPr>
    </w:lvl>
    <w:lvl w:ilvl="8">
      <w:start w:val="1"/>
      <w:numFmt w:val="decimal"/>
      <w:lvlText w:val="%1.%2.%3.%4.%5.%6.%7.%8.%9."/>
      <w:lvlJc w:val="left"/>
      <w:pPr>
        <w:ind w:left="2520" w:hanging="21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ngroup.com/articles/mobile-ux/" TargetMode="External"/><Relationship Id="rId20" Type="http://schemas.openxmlformats.org/officeDocument/2006/relationships/hyperlink" Target="https://docs.google.com/document/d/1DDKnxltkO1omM6N9XvC8gcX1Pbx4oMBQ/edit#heading=h.h0sk2kloea4f" TargetMode="External"/><Relationship Id="rId42" Type="http://schemas.openxmlformats.org/officeDocument/2006/relationships/hyperlink" Target="https://learn.microsoft.com/en-us/windows/apps/design/layout/responsive-design" TargetMode="External"/><Relationship Id="rId41" Type="http://schemas.openxmlformats.org/officeDocument/2006/relationships/hyperlink" Target="https://m3.material.io/" TargetMode="External"/><Relationship Id="rId22" Type="http://schemas.openxmlformats.org/officeDocument/2006/relationships/hyperlink" Target="https://docs.google.com/document/d/1DDKnxltkO1omM6N9XvC8gcX1Pbx4oMBQ/edit#heading=h.h0sk2kloea4f" TargetMode="External"/><Relationship Id="rId44" Type="http://schemas.openxmlformats.org/officeDocument/2006/relationships/footer" Target="footer2.xml"/><Relationship Id="rId21" Type="http://schemas.openxmlformats.org/officeDocument/2006/relationships/hyperlink" Target="https://docs.google.com/document/d/1DDKnxltkO1omM6N9XvC8gcX1Pbx4oMBQ/edit#heading=h.h0sk2kloea4f" TargetMode="External"/><Relationship Id="rId43" Type="http://schemas.openxmlformats.org/officeDocument/2006/relationships/header" Target="header1.xml"/><Relationship Id="rId24" Type="http://schemas.openxmlformats.org/officeDocument/2006/relationships/hyperlink" Target="https://docs.google.com/document/d/1DDKnxltkO1omM6N9XvC8gcX1Pbx4oMBQ/edit#heading=h.4pxuciyq1jg9" TargetMode="External"/><Relationship Id="rId23" Type="http://schemas.openxmlformats.org/officeDocument/2006/relationships/hyperlink" Target="https://docs.google.com/document/d/1DDKnxltkO1omM6N9XvC8gcX1Pbx4oMBQ/edit#heading=h.4pxuciyq1jg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DKnxltkO1omM6N9XvC8gcX1Pbx4oMBQ/edit#heading=h.6n4nh2idmnr1" TargetMode="External"/><Relationship Id="rId26" Type="http://schemas.openxmlformats.org/officeDocument/2006/relationships/hyperlink" Target="https://docs.google.com/document/d/1DDKnxltkO1omM6N9XvC8gcX1Pbx4oMBQ/edit#heading=h.onrmptox990m" TargetMode="External"/><Relationship Id="rId25" Type="http://schemas.openxmlformats.org/officeDocument/2006/relationships/hyperlink" Target="https://docs.google.com/document/d/1DDKnxltkO1omM6N9XvC8gcX1Pbx4oMBQ/edit#heading=h.4pxuciyq1jg9" TargetMode="External"/><Relationship Id="rId28" Type="http://schemas.openxmlformats.org/officeDocument/2006/relationships/hyperlink" Target="https://docs.google.com/document/d/1DDKnxltkO1omM6N9XvC8gcX1Pbx4oMBQ/edit#heading=h.onrmptox990m" TargetMode="External"/><Relationship Id="rId27" Type="http://schemas.openxmlformats.org/officeDocument/2006/relationships/hyperlink" Target="https://docs.google.com/document/d/1DDKnxltkO1omM6N9XvC8gcX1Pbx4oMBQ/edit#heading=h.onrmptox990m"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hyperlink" Target="https://docs.google.com/document/d/1DDKnxltkO1omM6N9XvC8gcX1Pbx4oMBQ/edit#heading=h.o1yuvf9rx4ic" TargetMode="External"/><Relationship Id="rId7" Type="http://schemas.openxmlformats.org/officeDocument/2006/relationships/image" Target="media/image1.png"/><Relationship Id="rId8" Type="http://schemas.openxmlformats.org/officeDocument/2006/relationships/hyperlink" Target="https://docs.google.com/document/d/1DDKnxltkO1omM6N9XvC8gcX1Pbx4oMBQ/edit#heading=h.6n4nh2idmnr1" TargetMode="External"/><Relationship Id="rId31" Type="http://schemas.openxmlformats.org/officeDocument/2006/relationships/hyperlink" Target="https://docs.google.com/document/d/1DDKnxltkO1omM6N9XvC8gcX1Pbx4oMBQ/edit#heading=h.o1yuvf9rx4ic" TargetMode="External"/><Relationship Id="rId30" Type="http://schemas.openxmlformats.org/officeDocument/2006/relationships/hyperlink" Target="https://docs.google.com/document/d/1DDKnxltkO1omM6N9XvC8gcX1Pbx4oMBQ/edit#heading=h.o1yuvf9rx4ic" TargetMode="External"/><Relationship Id="rId11" Type="http://schemas.openxmlformats.org/officeDocument/2006/relationships/hyperlink" Target="https://docs.google.com/document/d/1DDKnxltkO1omM6N9XvC8gcX1Pbx4oMBQ/edit#heading=h.4te4v0p82xjp" TargetMode="External"/><Relationship Id="rId33" Type="http://schemas.openxmlformats.org/officeDocument/2006/relationships/hyperlink" Target="https://docs.google.com/document/d/1DDKnxltkO1omM6N9XvC8gcX1Pbx4oMBQ/edit#heading=h.tv46hbv5422e" TargetMode="External"/><Relationship Id="rId10" Type="http://schemas.openxmlformats.org/officeDocument/2006/relationships/hyperlink" Target="https://docs.google.com/document/d/1DDKnxltkO1omM6N9XvC8gcX1Pbx4oMBQ/edit#heading=h.6n4nh2idmnr1" TargetMode="External"/><Relationship Id="rId32" Type="http://schemas.openxmlformats.org/officeDocument/2006/relationships/hyperlink" Target="https://docs.google.com/document/d/1DDKnxltkO1omM6N9XvC8gcX1Pbx4oMBQ/edit#heading=h.tv46hbv5422e" TargetMode="External"/><Relationship Id="rId13" Type="http://schemas.openxmlformats.org/officeDocument/2006/relationships/hyperlink" Target="https://docs.google.com/document/d/1DDKnxltkO1omM6N9XvC8gcX1Pbx4oMBQ/edit#heading=h.4te4v0p82xjp" TargetMode="External"/><Relationship Id="rId35" Type="http://schemas.openxmlformats.org/officeDocument/2006/relationships/hyperlink" Target="https://docs.google.com/document/d/1DDKnxltkO1omM6N9XvC8gcX1Pbx4oMBQ/edit#heading=h.zor4d3ruauc" TargetMode="External"/><Relationship Id="rId12" Type="http://schemas.openxmlformats.org/officeDocument/2006/relationships/hyperlink" Target="https://docs.google.com/document/d/1DDKnxltkO1omM6N9XvC8gcX1Pbx4oMBQ/edit#heading=h.4te4v0p82xjp" TargetMode="External"/><Relationship Id="rId34" Type="http://schemas.openxmlformats.org/officeDocument/2006/relationships/hyperlink" Target="https://docs.google.com/document/d/1DDKnxltkO1omM6N9XvC8gcX1Pbx4oMBQ/edit#heading=h.tv46hbv5422e" TargetMode="External"/><Relationship Id="rId15" Type="http://schemas.openxmlformats.org/officeDocument/2006/relationships/hyperlink" Target="https://docs.google.com/document/d/1DDKnxltkO1omM6N9XvC8gcX1Pbx4oMBQ/edit#heading=h.g1qg1wolxk45" TargetMode="External"/><Relationship Id="rId37" Type="http://schemas.openxmlformats.org/officeDocument/2006/relationships/hyperlink" Target="https://docs.google.com/document/d/1DDKnxltkO1omM6N9XvC8gcX1Pbx4oMBQ/edit#heading=h.zor4d3ruauc" TargetMode="External"/><Relationship Id="rId14" Type="http://schemas.openxmlformats.org/officeDocument/2006/relationships/hyperlink" Target="https://docs.google.com/document/d/1DDKnxltkO1omM6N9XvC8gcX1Pbx4oMBQ/edit#heading=h.g1qg1wolxk45" TargetMode="External"/><Relationship Id="rId36" Type="http://schemas.openxmlformats.org/officeDocument/2006/relationships/hyperlink" Target="https://docs.google.com/document/d/1DDKnxltkO1omM6N9XvC8gcX1Pbx4oMBQ/edit#heading=h.zor4d3ruauc" TargetMode="External"/><Relationship Id="rId17" Type="http://schemas.openxmlformats.org/officeDocument/2006/relationships/hyperlink" Target="https://docs.google.com/document/d/1DDKnxltkO1omM6N9XvC8gcX1Pbx4oMBQ/edit#heading=h.unp1c5k42ze5" TargetMode="External"/><Relationship Id="rId39" Type="http://schemas.openxmlformats.org/officeDocument/2006/relationships/hyperlink" Target="https://learn.microsoft.com/dotnet/maui/" TargetMode="External"/><Relationship Id="rId16" Type="http://schemas.openxmlformats.org/officeDocument/2006/relationships/hyperlink" Target="https://docs.google.com/document/d/1DDKnxltkO1omM6N9XvC8gcX1Pbx4oMBQ/edit#heading=h.g1qg1wolxk45" TargetMode="External"/><Relationship Id="rId38" Type="http://schemas.openxmlformats.org/officeDocument/2006/relationships/image" Target="media/image3.png"/><Relationship Id="rId19" Type="http://schemas.openxmlformats.org/officeDocument/2006/relationships/hyperlink" Target="https://docs.google.com/document/d/1DDKnxltkO1omM6N9XvC8gcX1Pbx4oMBQ/edit#heading=h.unp1c5k42ze5" TargetMode="External"/><Relationship Id="rId18" Type="http://schemas.openxmlformats.org/officeDocument/2006/relationships/hyperlink" Target="https://docs.google.com/document/d/1DDKnxltkO1omM6N9XvC8gcX1Pbx4oMBQ/edit#heading=h.unp1c5k42ze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