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境外查发走私违规案件_情报报告_2026-07-27</w:t>
      </w:r>
    </w:p>
    <w:p>
      <w:pPr>
        <w:pStyle w:val="Heading2"/>
      </w:pPr>
      <w:r>
        <w:t>执行摘要</w:t>
      </w:r>
    </w:p>
    <w:p>
      <w:r>
        <w:t>本报告基于“境外查发走私违规案件”主题下已采集的信息生成，覆盖时间范围为 2026-06-26 至 2026-06-26。由于本机模型生成过程返回异常内容，系统已启用本地规则兜底生成，以便先形成可阅读、可导出的分析材料。当前样本主要来自 tavily 50 条，信息集中在贸易协定、关税政策、监管措施、国际经贸合作与供应链影响等方向。</w:t>
      </w:r>
    </w:p>
    <w:p>
      <w:pPr>
        <w:pStyle w:val="Heading2"/>
      </w:pPr>
      <w:r>
        <w:t>关键发现</w:t>
      </w:r>
    </w:p>
    <w:p>
      <w:pPr>
        <w:pStyle w:val="ListBullet"/>
      </w:pPr>
      <w:r>
        <w:t>美国贸易代表办公室等官方渠道的信息占比较高，说明当前样本更偏向官方政策口径和制度性安排。</w:t>
      </w:r>
    </w:p>
    <w:p>
      <w:pPr>
        <w:pStyle w:val="ListBullet"/>
      </w:pPr>
      <w:r>
        <w:t>条目标题和正文显示，贸易协定、互惠贸易安排、投资框架、关税及市场准入仍是全球贸易政策监测的核心线索。</w:t>
      </w:r>
    </w:p>
    <w:p>
      <w:pPr>
        <w:pStyle w:val="ListBullet"/>
      </w:pPr>
      <w:r>
        <w:t>部分网页内容包含导航、页脚或访问限制提示，后续需要进一步优化正文抽取规则，减少页面模板噪声。</w:t>
      </w:r>
    </w:p>
    <w:p>
      <w:pPr>
        <w:pStyle w:val="ListBullet"/>
      </w:pPr>
      <w:r>
        <w:t>对企业而言，政策变化可能影响关税成本、供应链布局、市场准入条件和合规审查要求。</w:t>
      </w:r>
    </w:p>
    <w:p>
      <w:pPr>
        <w:pStyle w:val="Heading2"/>
      </w:pPr>
      <w:r>
        <w:t>数据概览</w:t>
      </w:r>
    </w:p>
    <w:p>
      <w:pPr>
        <w:pStyle w:val="ListBullet"/>
      </w:pPr>
      <w:r>
        <w:t>代表性条目数：50 条</w:t>
      </w:r>
    </w:p>
    <w:p>
      <w:pPr>
        <w:pStyle w:val="ListBullet"/>
      </w:pPr>
      <w:r>
        <w:t>来源分布：tavily 50 条</w:t>
      </w:r>
    </w:p>
    <w:p>
      <w:pPr>
        <w:pStyle w:val="ListBullet"/>
      </w:pPr>
      <w:r>
        <w:t>分类分布：technology 12 条、regulation 9 条、general 22 条、trade 6 条、tariff 1 条</w:t>
      </w:r>
    </w:p>
    <w:p>
      <w:pPr>
        <w:pStyle w:val="ListBullet"/>
      </w:pPr>
      <w:r>
        <w:t>时间范围：2026-06-26 至 2026-06-26</w:t>
      </w:r>
    </w:p>
    <w:p>
      <w:pPr>
        <w:pStyle w:val="Heading2"/>
      </w:pPr>
      <w:r>
        <w:t>重点条目</w:t>
      </w:r>
    </w:p>
    <w:p>
      <w:pPr>
        <w:pStyle w:val="ListBullet"/>
      </w:pPr>
      <w:r>
        <w:t>[参考条目 1] 美国海关与边境保护局2026年多起扣押公告（达拉斯-沃斯堡、洛杉矶、里奥格兰德河谷等口岸）（来源：tavily）。 摘要：美国财政部资产没收中心于2026年6月至7月发布多份官方扣押通知，涵盖得克萨斯州多个边境口岸及加州洛杉矶DHL枢纽，涉及非法现金走私（合计超12万美元）、侵权汽车配件（福特车标）、医疗器械（肉毒杆菌试剂）等案件，执法依据为《美国法典》相关条款。 链接：https://www.forfeiture.gov/pdf/CBP/OfficialNotification.pdf</w:t>
      </w:r>
    </w:p>
    <w:p>
      <w:pPr>
        <w:pStyle w:val="ListBullet"/>
      </w:pPr>
      <w:r>
        <w:t>[参考条目 2] 查获_百度百科（来源：tavily）。 摘要：百度百科 # 查获 订阅更新 ## 目录 ## 基本含义 ## 发展历程 ## 基本特征 ## 应用 ### 国际执法案例 ### 国内执法案例 ### 缉私与海警案例 ### 检察机关典型案例 ## 影响 ## 相关研究 new ©2026 Baidu 使用百度前必读 | 百科协议 | 隐私政策 | 百度百科合作平台 | 京ICP证030173号 京公网安备11000002000001号 链接：https://baike.baidu.com/item/%E6%9F%A5%E8%8E%B7/11053446</w:t>
      </w:r>
    </w:p>
    <w:p>
      <w:pPr>
        <w:pStyle w:val="ListBullet"/>
      </w:pPr>
      <w:r>
        <w:t>[参考条目 3] 毒品查获- 马耳他中文网（来源：tavily）。 摘要：马耳他中文网 # 毒品查获 马耳他警方查获价值65万欧元毒品 一对跨国情侣落网 ### 马耳他警方查获价值65万欧元毒品 一对跨国情侣落网 马耳他警方近日破获一起重大跨国毒品走私案，查获市值约65万欧元的各类毒品，并逮捕两名外籍嫌疑人。 案件细节： 嫌疑人身份： 27岁黑山籍男性（司机） 27岁塞尔维亚籍女性两人乘坐由男子驾驶的大众汽车，刚从西西里岛乘渡轮抵达马耳他。 查获过程： 警方接获线报后立即拦截车辆 在汽车底部和后部的隐蔽夹层中 链接：https://51malta.com/article/tag/%E6%AF%92%E5%93%81%E6%9F%A5%E8%8E%B7</w:t>
      </w:r>
    </w:p>
    <w:p>
      <w:pPr>
        <w:pStyle w:val="ListBullet"/>
      </w:pPr>
      <w:r>
        <w:t>[参考条目 4] 昆明海关查获两起走私案 涉案大米或进入米线加工企业_凤凰网（来源：tavily）。 摘要：昆明海关查获两起走私案 涉案大米或进入米线加工企业 资讯 # 昆明海关查获两起走私案 涉案大米或进入米线加工企业 原标题：昆明海关查获两起走私案 涉案大米或进入米线加工企业 堆放在仓库内的走私大米 堆放在仓库内的走私大米 堆放在仓库内的走私大米 大米已发霉变质 视频截图 大米已发霉变质 视频截图 大米已发霉变质 视频截图 昨天，央视财经报道，昆明海关连续查获了两起粮食走私案件，涉及从越南走私入境的霉变大米等粮食产品近6万吨，案值3.17 链接：https://news.ifeng.com/c/7fn5f4zIFmO</w:t>
      </w:r>
    </w:p>
    <w:p>
      <w:pPr>
        <w:pStyle w:val="ListBullet"/>
      </w:pPr>
      <w:r>
        <w:t>[参考条目 5] 广州海关查获2.3亿元寄递渠道走私案（来源：tavily）。 摘要：近日，广州海关组织开展寄递渠道打击走私专项行动，先后出动关警员100名，分为13个行动小组，在广州等地开展统一查缉抓捕行动，抓获犯罪嫌疑人8名，成功打掉 链接：http://www.customs.gov.cn/customs/2020-09/08/article_2025121223004328161.html</w:t>
      </w:r>
    </w:p>
    <w:p>
      <w:pPr>
        <w:pStyle w:val="ListBullet"/>
      </w:pPr>
      <w:r>
        <w:t>[参考条目 6] c# 获取 审查元素（来源：tavily）。 摘要：# 术之多 首页 Python Java IOS Andorid NodeJS JavaScript HTML5 # c# 获取 审查元素 ## 网页中审查元素（按F12）与查看网页源代码的区别 问题 在验证目标系统是含有XSS漏洞,查看源代码,看不到插入的跨站脚本代码. 原理 所谓查看源代码,就是别人服务器发送到浏览器的原封不动的代码. 审查元素时,你看到那些,在源代码中找不到的代码,是在浏览器执行js动态生成的. 通过审查元素看到的 链接：https://www.shuzhiduo.com/topic/c-%E8%8E%B7%E5%8F%96-%E5%AE%A1%E6%9F%A5%E5%85%83%E7%B4%A0</w:t>
      </w:r>
    </w:p>
    <w:p>
      <w:pPr>
        <w:pStyle w:val="ListBullet"/>
      </w:pPr>
      <w:r>
        <w:t>[参考条目 7] Instagram（照片墙）（来源：tavily）。 摘要：2026年7月15日星期三，雅加达北部移民局在Pluit（普卢伊特）地区执行了移民监管行动。官员发现了10名涉嫌滥用居留许可的中国公民，他们持有访问居留许可（ITK）C2索引，却在一个建筑项目中从事施工工作。网友纷纷评论呼吁严查雇主并罚款，并建议在其他地区也开展类似检查。 链接：https://www.instagram.com/reel/DbIMXTpzOlY</w:t>
      </w:r>
    </w:p>
    <w:p>
      <w:pPr>
        <w:pStyle w:val="ListBullet"/>
      </w:pPr>
      <w:r>
        <w:t>[参考条目 8] 人民日报海外版-人民网（来源：tavily）。 摘要：5月21日至7月23日，第四次国际联合执法行动在全球范围内雷厉风行地展开。在历时64天的行动中，中国海关同各成员海关一道共同加强监管、强化信息情报交换、开展联合调查，先后阻截、退运和查获大量非法固体废物，有效阻止了偷运走私行为。各国（地区）累计通报查获案件214起，发出预警信息37条，查获固体废物32.6万吨，各项成果创历届“大地女神”联合行动之最。其中中国海关向世界海关组织海关执法网络报送125起案件，占全部报送案件的58.4%，还发 链接：https://paper.people.com.cn/rmrbhwb/html/2018-11/26/content_1894903.htm</w:t>
      </w:r>
    </w:p>
    <w:p>
      <w:pPr>
        <w:pStyle w:val="Heading2"/>
      </w:pPr>
      <w:r>
        <w:t>趋势研判</w:t>
      </w:r>
    </w:p>
    <w:p>
      <w:r>
        <w:t>从现有条目看，全球贸易政策正在从单纯降低关税，转向更综合的制度安排，包括供应链安全、产业政策、投资限制、出口管制、区域贸易协定和绿色贸易规则。美国及主要经济体会继续通过双边或区域机制强化自身贸易利益，同时在关键产业、技术产品和战略资源方面维持更高的审查强度。</w:t>
      </w:r>
    </w:p>
    <w:p>
      <w:pPr>
        <w:pStyle w:val="Heading2"/>
      </w:pPr>
      <w:r>
        <w:t>建议行动</w:t>
      </w:r>
    </w:p>
    <w:p>
      <w:pPr>
        <w:pStyle w:val="ListBullet"/>
      </w:pPr>
      <w:r>
        <w:t>持续跟踪 USTR、WTO、各国海关及商务部门的官方发布，优先监控关税、贸易救济、出口管制和原产地规则变化。</w:t>
      </w:r>
    </w:p>
    <w:p>
      <w:pPr>
        <w:pStyle w:val="ListBullet"/>
      </w:pPr>
      <w:r>
        <w:t>对涉及美国、欧盟及主要贸易伙伴市场的产品，建立政策变更清单，评估成本、交付周期和合规风险。</w:t>
      </w:r>
    </w:p>
    <w:p>
      <w:pPr>
        <w:pStyle w:val="ListBullet"/>
      </w:pPr>
      <w:r>
        <w:t>优化采集源质量，优先使用 RSS、官方 API、站内搜索接口或结构化公告页面，减少普通网页模板噪声。</w:t>
      </w:r>
    </w:p>
    <w:p>
      <w:pPr>
        <w:pStyle w:val="ListBullet"/>
      </w:pPr>
      <w:r>
        <w:t>对重要条目进行人工复核，必要时补充原文链接、发布日期、政策生效日期和适用行业。</w:t>
      </w:r>
    </w:p>
    <w:p>
      <w:pPr>
        <w:pStyle w:val="Heading2"/>
      </w:pPr>
      <w:r>
        <w:t>生成说明</w:t>
      </w:r>
    </w:p>
    <w:p>
      <w:r>
        <w:t>本报告由本地规则兜底生成。触发原因：Server error '502 Bad Gateway' for url 'http://127.0.0.1:15721/v1/chat/completions'</w:t>
      </w:r>
    </w:p>
    <w:p>
      <w:r>
        <w:t>For more information check: https://developer.mozilla.org/en-US/docs/Web/HTTP/Status/502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