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59D00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一、韩国向美国出口稀土产品的相关企业信息</w:t>
      </w:r>
    </w:p>
    <w:p w14:paraId="578D661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/>
          <w:lang w:val="en-US" w:eastAsia="zh-CN"/>
        </w:rPr>
        <w:t>（一）</w:t>
      </w:r>
      <w:r>
        <w:rPr>
          <w:rFonts w:hint="default" w:ascii="Times New Roman" w:hAnsi="Times New Roman" w:eastAsia="方正仿宋_GBK" w:cs="Times New Roman"/>
          <w:b w:val="0"/>
          <w:bCs/>
        </w:rPr>
        <w:t>Hyosung Heavy Industries</w:t>
      </w:r>
    </w:p>
    <w:p w14:paraId="3DB1E2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  <w:t>官网链接：</w:t>
      </w:r>
      <w:r>
        <w:rPr>
          <w:rFonts w:hint="default" w:ascii="Times New Roman" w:hAnsi="Times New Roman" w:eastAsia="方正仿宋_GBK" w:cs="Times New Roman"/>
          <w:color w:val="auto"/>
          <w:sz w:val="32"/>
          <w:szCs w:val="32"/>
          <w:u w:val="none"/>
          <w:lang w:val="en-US" w:eastAsia="zh-CN"/>
        </w:rPr>
        <w:t>https://www.hyosungheavyindustries.com</w:t>
      </w:r>
    </w:p>
    <w:p w14:paraId="1115E703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349500" cy="1905000"/>
            <wp:effectExtent l="0" t="0" r="0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4B7CE">
      <w:pPr>
        <w:rPr>
          <w:rFonts w:hint="eastAsia"/>
        </w:rPr>
      </w:pPr>
    </w:p>
    <w:p w14:paraId="5D123A3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/>
          <w:lang w:val="en-US" w:eastAsia="zh-CN"/>
        </w:rPr>
        <w:t>（二）</w:t>
      </w:r>
      <w:r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  <w:t>HD Hyundai Electric</w:t>
      </w:r>
    </w:p>
    <w:p w14:paraId="1E79E7B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官网链接：https://www.hd-hyundaielectric.com/elect/en/product/product1.jsp</w:t>
      </w:r>
    </w:p>
    <w:p w14:paraId="1D59B5CB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677035"/>
            <wp:effectExtent l="0" t="0" r="8890" b="1206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07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（美国电气电气制造商协会认证）</w:t>
      </w:r>
    </w:p>
    <w:p w14:paraId="527CB8A7">
      <w:pPr>
        <w:rPr>
          <w:rFonts w:hint="eastAsia"/>
        </w:rPr>
      </w:pPr>
    </w:p>
    <w:p w14:paraId="23A03C1A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/>
          <w:lang w:val="en-US" w:eastAsia="zh-CN"/>
        </w:rPr>
        <w:t>（三）</w:t>
      </w:r>
      <w:r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  <w:t>INTERNATIONAL ELECTRIC Co., Ltd. (IEC)</w:t>
      </w:r>
    </w:p>
    <w:p w14:paraId="75E81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官网链接：https://ieckr.gobizkorea.com</w:t>
      </w:r>
    </w:p>
    <w:p w14:paraId="5AD4EFEE">
      <w:pPr>
        <w:jc w:val="center"/>
        <w:rPr>
          <w:rFonts w:hint="eastAsia"/>
        </w:rPr>
      </w:pPr>
      <w:r>
        <w:drawing>
          <wp:inline distT="0" distB="0" distL="114300" distR="114300">
            <wp:extent cx="5271135" cy="2607945"/>
            <wp:effectExtent l="0" t="0" r="1206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DB4CC">
      <w:pPr>
        <w:rPr>
          <w:rFonts w:hint="eastAsia"/>
        </w:rPr>
      </w:pPr>
    </w:p>
    <w:p w14:paraId="35DEE3FB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/>
          <w:lang w:val="en-US" w:eastAsia="zh-CN"/>
        </w:rPr>
        <w:t>（四）</w:t>
      </w:r>
      <w:r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  <w:t>POSCO Future M</w:t>
      </w:r>
    </w:p>
    <w:p w14:paraId="742E6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官网链接：https://www.poscofuturem.com</w:t>
      </w:r>
    </w:p>
    <w:p w14:paraId="1C2FBA6D">
      <w:pPr>
        <w:jc w:val="center"/>
        <w:rPr>
          <w:rFonts w:hint="eastAsia"/>
        </w:rPr>
      </w:pPr>
      <w:r>
        <w:drawing>
          <wp:inline distT="0" distB="0" distL="114300" distR="114300">
            <wp:extent cx="1905000" cy="1187450"/>
            <wp:effectExtent l="0" t="0" r="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EA8B9">
      <w:pPr>
        <w:rPr>
          <w:rFonts w:hint="eastAsia"/>
        </w:rPr>
      </w:pPr>
    </w:p>
    <w:p w14:paraId="4EBDEF7C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/>
          <w:lang w:val="en-US" w:eastAsia="zh-CN"/>
        </w:rPr>
        <w:t>（五）</w:t>
      </w:r>
      <w:r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  <w:t>LG Energy Solution</w:t>
      </w:r>
    </w:p>
    <w:p w14:paraId="436FD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官网链接：https://www.lgensol.com/zh/company-about</w:t>
      </w:r>
    </w:p>
    <w:p w14:paraId="2B6C5952">
      <w:pPr>
        <w:jc w:val="center"/>
        <w:rPr>
          <w:rFonts w:hint="eastAsia"/>
        </w:rPr>
      </w:pPr>
      <w:r>
        <w:drawing>
          <wp:inline distT="0" distB="0" distL="114300" distR="114300">
            <wp:extent cx="2330450" cy="1981200"/>
            <wp:effectExtent l="0" t="0" r="635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1390">
      <w:pPr>
        <w:rPr>
          <w:rFonts w:hint="eastAsia"/>
        </w:rPr>
      </w:pPr>
    </w:p>
    <w:p w14:paraId="24F06396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640" w:firstLineChars="200"/>
        <w:textAlignment w:val="auto"/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</w:pPr>
      <w:r>
        <w:rPr>
          <w:rFonts w:hint="eastAsia" w:ascii="Times New Roman" w:hAnsi="Times New Roman" w:eastAsia="方正仿宋_GBK" w:cs="Times New Roman"/>
          <w:b w:val="0"/>
          <w:bCs/>
          <w:lang w:val="en-US" w:eastAsia="zh-CN"/>
        </w:rPr>
        <w:t>（六）</w:t>
      </w:r>
      <w:r>
        <w:rPr>
          <w:rFonts w:hint="default" w:ascii="Times New Roman" w:hAnsi="Times New Roman" w:eastAsia="方正仿宋_GBK" w:cs="Times New Roman"/>
          <w:b w:val="0"/>
          <w:bCs/>
          <w:lang w:val="en-US" w:eastAsia="zh-CN"/>
        </w:rPr>
        <w:t>Samsung SDI</w:t>
      </w:r>
    </w:p>
    <w:p w14:paraId="579FF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>官方链接：https://www.samsungsdi.com/</w:t>
      </w:r>
    </w:p>
    <w:p w14:paraId="088C4E43">
      <w:pPr>
        <w:jc w:val="center"/>
        <w:rPr>
          <w:rFonts w:hint="eastAsia"/>
        </w:rPr>
      </w:pPr>
      <w:r>
        <w:drawing>
          <wp:inline distT="0" distB="0" distL="114300" distR="114300">
            <wp:extent cx="2330450" cy="3263900"/>
            <wp:effectExtent l="0" t="0" r="635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BC3EC">
      <w:pPr>
        <w:rPr>
          <w:rFonts w:hint="eastAsia"/>
        </w:rPr>
      </w:pPr>
    </w:p>
    <w:p w14:paraId="7EF15C9B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661747"/>
    <w:rsid w:val="13CF716E"/>
    <w:rsid w:val="1E731470"/>
    <w:rsid w:val="4EFD6CDA"/>
    <w:rsid w:val="5C661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4795</Words>
  <Characters>6928</Characters>
  <Lines>0</Lines>
  <Paragraphs>0</Paragraphs>
  <TotalTime>12</TotalTime>
  <ScaleCrop>false</ScaleCrop>
  <LinksUpToDate>false</LinksUpToDate>
  <CharactersWithSpaces>7213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2025-05-26T06:52:00Z</dcterms:created>
  <dc:creator>zxl</dc:creator>
  <cp:lastModifiedBy>zxl</cp:lastModifiedBy>
  <dcterms:modified xsi:type="dcterms:W3CDTF">2025-06-20T08:11:00Z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E1FE02D26A4A49D4912C8C0F7AED2596_11</vt:lpwstr>
  </property>
  <property fmtid="{D5CDD505-2E9C-101B-9397-08002B2CF9AE}" pid="4" name="KSOTemplateDocerSaveRecord">
    <vt:lpwstr>eyJoZGlkIjoiMzMzNDBjNzI3MjI0Mzc0NWVjMGRiYjc4NjMxZjdlZWUiLCJ1c2VySWQiOiIzNDc4Nzk1OTEifQ==</vt:lpwstr>
  </property>
</Properties>
</file>