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5C8C1">
      <w:pPr>
        <w:widowControl w:val="0"/>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p>
    <w:p w14:paraId="23080A5B">
      <w:pPr>
        <w:widowControl w:val="0"/>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r>
        <w:rPr>
          <w:rFonts w:hint="eastAsia" w:ascii="Times New Roman" w:hAnsi="Times New Roman" w:eastAsia="方正小标宋简体" w:cs="Times New Roman"/>
          <w:color w:val="FF0000"/>
          <w:spacing w:val="34"/>
          <w:sz w:val="52"/>
          <w:szCs w:val="52"/>
          <w:lang w:val="en-US" w:eastAsia="zh-CN"/>
        </w:rPr>
        <w:t>锂电池和人造石墨负极材料出口管制专题（公告58号）</w:t>
      </w:r>
    </w:p>
    <w:p w14:paraId="605D1482">
      <w:pPr>
        <w:spacing w:line="560" w:lineRule="exact"/>
        <w:ind w:firstLine="672"/>
        <w:jc w:val="center"/>
        <w:rPr>
          <w:rFonts w:cs="Times New Roman"/>
          <w:color w:val="000000" w:themeColor="text1"/>
          <w:szCs w:val="32"/>
          <w14:textFill>
            <w14:solidFill>
              <w14:schemeClr w14:val="tx1"/>
            </w14:solidFill>
          </w14:textFill>
        </w:rPr>
      </w:pPr>
    </w:p>
    <w:p w14:paraId="34359F5D">
      <w:pPr>
        <w:spacing w:line="560" w:lineRule="exact"/>
        <w:ind w:firstLine="0" w:firstLineChars="0"/>
        <w:rPr>
          <w:rFonts w:ascii="Times New Roman" w:hAnsi="Times New Roman" w:eastAsia="方正仿宋简体" w:cs="Times New Roman"/>
          <w:color w:val="000000" w:themeColor="text1"/>
          <w:sz w:val="32"/>
          <w:szCs w:val="32"/>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0" r="0" b="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海关总署风险防控局（黄埔）编        202</w:t>
      </w:r>
      <w:r>
        <w:rPr>
          <w:rFonts w:hint="eastAsia" w:ascii="Times New Roman" w:hAnsi="Times New Roman" w:eastAsia="方正仿宋简体" w:cs="Times New Roman"/>
          <w:color w:val="000000" w:themeColor="text1"/>
          <w:sz w:val="32"/>
          <w:szCs w:val="32"/>
          <w14:textFill>
            <w14:solidFill>
              <w14:schemeClr w14:val="tx1"/>
            </w14:solidFill>
          </w14:textFill>
        </w:rPr>
        <w:t>5年11月</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6</w:t>
      </w:r>
      <w:r>
        <w:rPr>
          <w:rFonts w:hint="eastAsia" w:ascii="Times New Roman" w:hAnsi="Times New Roman" w:eastAsia="方正仿宋简体" w:cs="Times New Roman"/>
          <w:color w:val="000000" w:themeColor="text1"/>
          <w:sz w:val="32"/>
          <w:szCs w:val="32"/>
          <w14:textFill>
            <w14:solidFill>
              <w14:schemeClr w14:val="tx1"/>
            </w14:solidFill>
          </w14:textFill>
        </w:rPr>
        <w:t>日</w:t>
      </w:r>
    </w:p>
    <w:p w14:paraId="0897732B">
      <w:pPr>
        <w:pStyle w:val="24"/>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sdt>
      <w:sdtPr>
        <w:rPr>
          <w:rFonts w:ascii="宋体" w:hAnsi="宋体" w:eastAsia="宋体" w:cstheme="minorBidi"/>
          <w:kern w:val="2"/>
          <w:sz w:val="21"/>
          <w:szCs w:val="22"/>
          <w:lang w:val="en-US" w:eastAsia="zh-CN" w:bidi="ar-SA"/>
        </w:rPr>
        <w:id w:val="147457222"/>
        <w15:color w:val="DBDBDB"/>
        <w:docPartObj>
          <w:docPartGallery w:val="Table of Contents"/>
          <w:docPartUnique/>
        </w:docPartObj>
      </w:sdtPr>
      <w:sdtEndPr>
        <w:rPr>
          <w:rFonts w:asciiTheme="minorHAnsi" w:hAnsiTheme="minorHAnsi" w:eastAsiaTheme="minorEastAsia" w:cstheme="minorBidi"/>
          <w:kern w:val="2"/>
          <w:sz w:val="21"/>
          <w:szCs w:val="22"/>
          <w:lang w:val="zh-CN" w:eastAsia="zh-CN" w:bidi="ar-SA"/>
        </w:rPr>
      </w:sdtEndPr>
      <w:sdtContent>
        <w:p w14:paraId="20125830">
          <w:pPr>
            <w:spacing w:before="0" w:beforeLines="0" w:after="0" w:afterLines="0" w:line="240" w:lineRule="auto"/>
            <w:ind w:left="0" w:leftChars="0" w:right="0" w:rightChars="0" w:firstLine="0" w:firstLineChars="0"/>
            <w:jc w:val="center"/>
          </w:pPr>
        </w:p>
        <w:p w14:paraId="354D3187">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lang w:val="zh-CN"/>
            </w:rPr>
            <w:fldChar w:fldCharType="begin"/>
          </w:r>
          <w:r>
            <w:rPr>
              <w:lang w:val="zh-CN"/>
            </w:rPr>
            <w:instrText xml:space="preserve">TOC \o "1-3" \h \u </w:instrText>
          </w:r>
          <w:r>
            <w:rPr>
              <w:lang w:val="zh-CN"/>
            </w:rPr>
            <w:fldChar w:fldCharType="separate"/>
          </w:r>
          <w:r>
            <w:rPr>
              <w:rFonts w:hint="default" w:ascii="Times New Roman" w:hAnsi="Times New Roman" w:eastAsia="黑体" w:cs="Times New Roman"/>
              <w:lang w:val="zh-CN"/>
            </w:rPr>
            <w:fldChar w:fldCharType="begin"/>
          </w:r>
          <w:r>
            <w:rPr>
              <w:rFonts w:hint="default" w:ascii="Times New Roman" w:hAnsi="Times New Roman" w:eastAsia="黑体" w:cs="Times New Roman"/>
              <w:lang w:val="zh-CN"/>
            </w:rPr>
            <w:instrText xml:space="preserve"> HYPERLINK \l _Toc7236 </w:instrText>
          </w:r>
          <w:r>
            <w:rPr>
              <w:rFonts w:hint="default" w:ascii="Times New Roman" w:hAnsi="Times New Roman" w:eastAsia="黑体" w:cs="Times New Roman"/>
              <w:lang w:val="zh-CN"/>
            </w:rPr>
            <w:fldChar w:fldCharType="separate"/>
          </w:r>
          <w:r>
            <w:rPr>
              <w:rFonts w:hint="default" w:ascii="Times New Roman" w:hAnsi="Times New Roman" w:eastAsia="黑体" w:cs="Times New Roman"/>
              <w:bCs/>
              <w:i w:val="0"/>
              <w:iCs w:val="0"/>
              <w:caps w:val="0"/>
              <w:spacing w:val="0"/>
              <w:kern w:val="2"/>
              <w:szCs w:val="32"/>
              <w:shd w:val="clear" w:fill="FFFFFF"/>
              <w:lang w:val="en-US" w:eastAsia="zh-CN" w:bidi="ar-SA"/>
            </w:rPr>
            <w:t>一、58号公告政策梳理</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_Toc7236 \h </w:instrText>
          </w:r>
          <w:r>
            <w:rPr>
              <w:rFonts w:hint="default" w:ascii="Times New Roman" w:hAnsi="Times New Roman" w:eastAsia="黑体" w:cs="Times New Roman"/>
            </w:rPr>
            <w:fldChar w:fldCharType="separate"/>
          </w:r>
          <w:r>
            <w:rPr>
              <w:rFonts w:hint="default" w:ascii="Times New Roman" w:hAnsi="Times New Roman" w:eastAsia="黑体" w:cs="Times New Roman"/>
            </w:rPr>
            <w:t>2</w:t>
          </w:r>
          <w:r>
            <w:rPr>
              <w:rFonts w:hint="default" w:ascii="Times New Roman" w:hAnsi="Times New Roman" w:eastAsia="黑体" w:cs="Times New Roman"/>
            </w:rPr>
            <w:fldChar w:fldCharType="end"/>
          </w:r>
          <w:r>
            <w:rPr>
              <w:rFonts w:hint="default" w:ascii="Times New Roman" w:hAnsi="Times New Roman" w:eastAsia="黑体" w:cs="Times New Roman"/>
              <w:lang w:val="zh-CN"/>
            </w:rPr>
            <w:fldChar w:fldCharType="end"/>
          </w:r>
        </w:p>
        <w:p w14:paraId="1BFCF8DD">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lang w:val="zh-CN"/>
            </w:rPr>
            <w:fldChar w:fldCharType="begin"/>
          </w:r>
          <w:r>
            <w:rPr>
              <w:rFonts w:hint="default" w:ascii="Times New Roman" w:hAnsi="Times New Roman" w:eastAsia="黑体" w:cs="Times New Roman"/>
              <w:lang w:val="zh-CN"/>
            </w:rPr>
            <w:instrText xml:space="preserve"> HYPERLINK \l _Toc18721 </w:instrText>
          </w:r>
          <w:r>
            <w:rPr>
              <w:rFonts w:hint="default" w:ascii="Times New Roman" w:hAnsi="Times New Roman" w:eastAsia="黑体" w:cs="Times New Roman"/>
              <w:lang w:val="zh-CN"/>
            </w:rPr>
            <w:fldChar w:fldCharType="separate"/>
          </w:r>
          <w:r>
            <w:rPr>
              <w:rFonts w:hint="default" w:ascii="Times New Roman" w:hAnsi="Times New Roman" w:eastAsia="黑体" w:cs="Times New Roman"/>
              <w:bCs/>
              <w:i w:val="0"/>
              <w:iCs w:val="0"/>
              <w:caps w:val="0"/>
              <w:spacing w:val="0"/>
              <w:kern w:val="2"/>
              <w:szCs w:val="32"/>
              <w:shd w:val="clear" w:fill="FFFFFF"/>
              <w:lang w:val="en-US" w:eastAsia="zh-CN" w:bidi="ar-SA"/>
            </w:rPr>
            <w:t>二、锂电池基本介绍</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_Toc18721 \h </w:instrText>
          </w:r>
          <w:r>
            <w:rPr>
              <w:rFonts w:hint="default" w:ascii="Times New Roman" w:hAnsi="Times New Roman" w:eastAsia="黑体" w:cs="Times New Roman"/>
            </w:rPr>
            <w:fldChar w:fldCharType="separate"/>
          </w:r>
          <w:r>
            <w:rPr>
              <w:rFonts w:hint="default" w:ascii="Times New Roman" w:hAnsi="Times New Roman" w:eastAsia="黑体" w:cs="Times New Roman"/>
            </w:rPr>
            <w:t>3</w:t>
          </w:r>
          <w:r>
            <w:rPr>
              <w:rFonts w:hint="default" w:ascii="Times New Roman" w:hAnsi="Times New Roman" w:eastAsia="黑体" w:cs="Times New Roman"/>
            </w:rPr>
            <w:fldChar w:fldCharType="end"/>
          </w:r>
          <w:r>
            <w:rPr>
              <w:rFonts w:hint="default" w:ascii="Times New Roman" w:hAnsi="Times New Roman" w:eastAsia="黑体" w:cs="Times New Roman"/>
              <w:lang w:val="zh-CN"/>
            </w:rPr>
            <w:fldChar w:fldCharType="end"/>
          </w:r>
        </w:p>
        <w:p w14:paraId="3587014A">
          <w:pPr>
            <w:pStyle w:val="6"/>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lang w:val="zh-CN"/>
            </w:rPr>
            <w:fldChar w:fldCharType="begin"/>
          </w:r>
          <w:r>
            <w:rPr>
              <w:rFonts w:hint="default" w:ascii="Times New Roman" w:hAnsi="Times New Roman" w:eastAsia="黑体" w:cs="Times New Roman"/>
              <w:lang w:val="zh-CN"/>
            </w:rPr>
            <w:instrText xml:space="preserve"> HYPERLINK \l _Toc31951 </w:instrText>
          </w:r>
          <w:r>
            <w:rPr>
              <w:rFonts w:hint="default" w:ascii="Times New Roman" w:hAnsi="Times New Roman" w:eastAsia="黑体" w:cs="Times New Roman"/>
              <w:lang w:val="zh-CN"/>
            </w:rPr>
            <w:fldChar w:fldCharType="separate"/>
          </w:r>
          <w:r>
            <w:rPr>
              <w:rFonts w:hint="default" w:ascii="Times New Roman" w:hAnsi="Times New Roman" w:eastAsia="黑体" w:cs="Times New Roman"/>
              <w:bCs w:val="0"/>
              <w:kern w:val="0"/>
              <w:lang w:val="en-US" w:eastAsia="zh-CN" w:bidi="ar"/>
            </w:rPr>
            <w:t>（一）基本情况</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_Toc31951 \h </w:instrText>
          </w:r>
          <w:r>
            <w:rPr>
              <w:rFonts w:hint="default" w:ascii="Times New Roman" w:hAnsi="Times New Roman" w:eastAsia="黑体" w:cs="Times New Roman"/>
            </w:rPr>
            <w:fldChar w:fldCharType="separate"/>
          </w:r>
          <w:r>
            <w:rPr>
              <w:rFonts w:hint="default" w:ascii="Times New Roman" w:hAnsi="Times New Roman" w:eastAsia="黑体" w:cs="Times New Roman"/>
            </w:rPr>
            <w:t>3</w:t>
          </w:r>
          <w:r>
            <w:rPr>
              <w:rFonts w:hint="default" w:ascii="Times New Roman" w:hAnsi="Times New Roman" w:eastAsia="黑体" w:cs="Times New Roman"/>
            </w:rPr>
            <w:fldChar w:fldCharType="end"/>
          </w:r>
          <w:r>
            <w:rPr>
              <w:rFonts w:hint="default" w:ascii="Times New Roman" w:hAnsi="Times New Roman" w:eastAsia="黑体" w:cs="Times New Roman"/>
              <w:lang w:val="zh-CN"/>
            </w:rPr>
            <w:fldChar w:fldCharType="end"/>
          </w:r>
        </w:p>
        <w:p w14:paraId="6E807C8D">
          <w:pPr>
            <w:pStyle w:val="6"/>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lang w:val="zh-CN"/>
            </w:rPr>
            <w:fldChar w:fldCharType="begin"/>
          </w:r>
          <w:r>
            <w:rPr>
              <w:rFonts w:hint="default" w:ascii="Times New Roman" w:hAnsi="Times New Roman" w:eastAsia="黑体" w:cs="Times New Roman"/>
              <w:lang w:val="zh-CN"/>
            </w:rPr>
            <w:instrText xml:space="preserve"> HYPERLINK \l _Toc4453 </w:instrText>
          </w:r>
          <w:r>
            <w:rPr>
              <w:rFonts w:hint="default" w:ascii="Times New Roman" w:hAnsi="Times New Roman" w:eastAsia="黑体" w:cs="Times New Roman"/>
              <w:lang w:val="zh-CN"/>
            </w:rPr>
            <w:fldChar w:fldCharType="separate"/>
          </w:r>
          <w:r>
            <w:rPr>
              <w:rFonts w:hint="default" w:ascii="Times New Roman" w:hAnsi="Times New Roman" w:eastAsia="黑体" w:cs="Times New Roman"/>
              <w:bCs w:val="0"/>
              <w:kern w:val="0"/>
              <w:lang w:val="en-US" w:eastAsia="zh-CN" w:bidi="ar"/>
            </w:rPr>
            <w:t>（二）管控产品</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_Toc4453 \h </w:instrText>
          </w:r>
          <w:r>
            <w:rPr>
              <w:rFonts w:hint="default" w:ascii="Times New Roman" w:hAnsi="Times New Roman" w:eastAsia="黑体" w:cs="Times New Roman"/>
            </w:rPr>
            <w:fldChar w:fldCharType="separate"/>
          </w:r>
          <w:r>
            <w:rPr>
              <w:rFonts w:hint="default" w:ascii="Times New Roman" w:hAnsi="Times New Roman" w:eastAsia="黑体" w:cs="Times New Roman"/>
            </w:rPr>
            <w:t>5</w:t>
          </w:r>
          <w:r>
            <w:rPr>
              <w:rFonts w:hint="default" w:ascii="Times New Roman" w:hAnsi="Times New Roman" w:eastAsia="黑体" w:cs="Times New Roman"/>
            </w:rPr>
            <w:fldChar w:fldCharType="end"/>
          </w:r>
          <w:r>
            <w:rPr>
              <w:rFonts w:hint="default" w:ascii="Times New Roman" w:hAnsi="Times New Roman" w:eastAsia="黑体" w:cs="Times New Roman"/>
              <w:lang w:val="zh-CN"/>
            </w:rPr>
            <w:fldChar w:fldCharType="end"/>
          </w:r>
        </w:p>
        <w:p w14:paraId="5659CD8B">
          <w:pPr>
            <w:pStyle w:val="6"/>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lang w:val="zh-CN"/>
            </w:rPr>
            <w:fldChar w:fldCharType="begin"/>
          </w:r>
          <w:r>
            <w:rPr>
              <w:rFonts w:hint="default" w:ascii="Times New Roman" w:hAnsi="Times New Roman" w:eastAsia="黑体" w:cs="Times New Roman"/>
              <w:lang w:val="zh-CN"/>
            </w:rPr>
            <w:instrText xml:space="preserve"> HYPERLINK \l _Toc26993 </w:instrText>
          </w:r>
          <w:r>
            <w:rPr>
              <w:rFonts w:hint="default" w:ascii="Times New Roman" w:hAnsi="Times New Roman" w:eastAsia="黑体" w:cs="Times New Roman"/>
              <w:lang w:val="zh-CN"/>
            </w:rPr>
            <w:fldChar w:fldCharType="separate"/>
          </w:r>
          <w:r>
            <w:rPr>
              <w:rFonts w:hint="default" w:ascii="Times New Roman" w:hAnsi="Times New Roman" w:eastAsia="黑体" w:cs="Times New Roman"/>
              <w:bCs w:val="0"/>
              <w:kern w:val="0"/>
              <w:lang w:val="en-US" w:eastAsia="zh-CN" w:bidi="ar"/>
            </w:rPr>
            <w:t>（三）高性能锂电池产品应用情况</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_Toc26993 \h </w:instrText>
          </w:r>
          <w:r>
            <w:rPr>
              <w:rFonts w:hint="default" w:ascii="Times New Roman" w:hAnsi="Times New Roman" w:eastAsia="黑体" w:cs="Times New Roman"/>
            </w:rPr>
            <w:fldChar w:fldCharType="separate"/>
          </w:r>
          <w:r>
            <w:rPr>
              <w:rFonts w:hint="default" w:ascii="Times New Roman" w:hAnsi="Times New Roman" w:eastAsia="黑体" w:cs="Times New Roman"/>
            </w:rPr>
            <w:t>6</w:t>
          </w:r>
          <w:r>
            <w:rPr>
              <w:rFonts w:hint="default" w:ascii="Times New Roman" w:hAnsi="Times New Roman" w:eastAsia="黑体" w:cs="Times New Roman"/>
            </w:rPr>
            <w:fldChar w:fldCharType="end"/>
          </w:r>
          <w:r>
            <w:rPr>
              <w:rFonts w:hint="default" w:ascii="Times New Roman" w:hAnsi="Times New Roman" w:eastAsia="黑体" w:cs="Times New Roman"/>
              <w:lang w:val="zh-CN"/>
            </w:rPr>
            <w:fldChar w:fldCharType="end"/>
          </w:r>
        </w:p>
        <w:p w14:paraId="4D0FA61F">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lang w:val="zh-CN"/>
            </w:rPr>
            <w:fldChar w:fldCharType="begin"/>
          </w:r>
          <w:r>
            <w:rPr>
              <w:rFonts w:hint="default" w:ascii="Times New Roman" w:hAnsi="Times New Roman" w:eastAsia="黑体" w:cs="Times New Roman"/>
              <w:lang w:val="zh-CN"/>
            </w:rPr>
            <w:instrText xml:space="preserve"> HYPERLINK \l _Toc29145 </w:instrText>
          </w:r>
          <w:r>
            <w:rPr>
              <w:rFonts w:hint="default" w:ascii="Times New Roman" w:hAnsi="Times New Roman" w:eastAsia="黑体" w:cs="Times New Roman"/>
              <w:lang w:val="zh-CN"/>
            </w:rPr>
            <w:fldChar w:fldCharType="separate"/>
          </w:r>
          <w:r>
            <w:rPr>
              <w:rFonts w:hint="default" w:ascii="Times New Roman" w:hAnsi="Times New Roman" w:eastAsia="黑体" w:cs="Times New Roman"/>
              <w:bCs/>
              <w:i w:val="0"/>
              <w:iCs w:val="0"/>
              <w:caps w:val="0"/>
              <w:spacing w:val="0"/>
              <w:kern w:val="2"/>
              <w:szCs w:val="32"/>
              <w:shd w:val="clear" w:fill="FFFFFF"/>
              <w:lang w:val="en-US" w:eastAsia="zh-CN" w:bidi="ar-SA"/>
            </w:rPr>
            <w:t>三、国内产能及进出口情况</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_Toc29145 \h </w:instrText>
          </w:r>
          <w:r>
            <w:rPr>
              <w:rFonts w:hint="default" w:ascii="Times New Roman" w:hAnsi="Times New Roman" w:eastAsia="黑体" w:cs="Times New Roman"/>
            </w:rPr>
            <w:fldChar w:fldCharType="separate"/>
          </w:r>
          <w:r>
            <w:rPr>
              <w:rFonts w:hint="default" w:ascii="Times New Roman" w:hAnsi="Times New Roman" w:eastAsia="黑体" w:cs="Times New Roman"/>
            </w:rPr>
            <w:t>7</w:t>
          </w:r>
          <w:r>
            <w:rPr>
              <w:rFonts w:hint="default" w:ascii="Times New Roman" w:hAnsi="Times New Roman" w:eastAsia="黑体" w:cs="Times New Roman"/>
            </w:rPr>
            <w:fldChar w:fldCharType="end"/>
          </w:r>
          <w:r>
            <w:rPr>
              <w:rFonts w:hint="default" w:ascii="Times New Roman" w:hAnsi="Times New Roman" w:eastAsia="黑体" w:cs="Times New Roman"/>
              <w:lang w:val="zh-CN"/>
            </w:rPr>
            <w:fldChar w:fldCharType="end"/>
          </w:r>
        </w:p>
        <w:p w14:paraId="0008EC37">
          <w:pPr>
            <w:pStyle w:val="6"/>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lang w:val="zh-CN"/>
            </w:rPr>
            <w:fldChar w:fldCharType="begin"/>
          </w:r>
          <w:r>
            <w:rPr>
              <w:rFonts w:hint="default" w:ascii="Times New Roman" w:hAnsi="Times New Roman" w:eastAsia="黑体" w:cs="Times New Roman"/>
              <w:lang w:val="zh-CN"/>
            </w:rPr>
            <w:instrText xml:space="preserve"> HYPERLINK \l _Toc28970 </w:instrText>
          </w:r>
          <w:r>
            <w:rPr>
              <w:rFonts w:hint="default" w:ascii="Times New Roman" w:hAnsi="Times New Roman" w:eastAsia="黑体" w:cs="Times New Roman"/>
              <w:lang w:val="zh-CN"/>
            </w:rPr>
            <w:fldChar w:fldCharType="separate"/>
          </w:r>
          <w:r>
            <w:rPr>
              <w:rFonts w:hint="default" w:ascii="Times New Roman" w:hAnsi="Times New Roman" w:eastAsia="黑体" w:cs="Times New Roman"/>
              <w:bCs w:val="0"/>
              <w:kern w:val="0"/>
              <w:lang w:val="en-US" w:eastAsia="zh-CN" w:bidi="ar"/>
            </w:rPr>
            <w:t>（一）国内产能情况</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_Toc28970 \h </w:instrText>
          </w:r>
          <w:r>
            <w:rPr>
              <w:rFonts w:hint="default" w:ascii="Times New Roman" w:hAnsi="Times New Roman" w:eastAsia="黑体" w:cs="Times New Roman"/>
            </w:rPr>
            <w:fldChar w:fldCharType="separate"/>
          </w:r>
          <w:r>
            <w:rPr>
              <w:rFonts w:hint="default" w:ascii="Times New Roman" w:hAnsi="Times New Roman" w:eastAsia="黑体" w:cs="Times New Roman"/>
            </w:rPr>
            <w:t>7</w:t>
          </w:r>
          <w:r>
            <w:rPr>
              <w:rFonts w:hint="default" w:ascii="Times New Roman" w:hAnsi="Times New Roman" w:eastAsia="黑体" w:cs="Times New Roman"/>
            </w:rPr>
            <w:fldChar w:fldCharType="end"/>
          </w:r>
          <w:r>
            <w:rPr>
              <w:rFonts w:hint="default" w:ascii="Times New Roman" w:hAnsi="Times New Roman" w:eastAsia="黑体" w:cs="Times New Roman"/>
              <w:lang w:val="zh-CN"/>
            </w:rPr>
            <w:fldChar w:fldCharType="end"/>
          </w:r>
        </w:p>
        <w:p w14:paraId="7EB5FBC9">
          <w:pPr>
            <w:pStyle w:val="6"/>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lang w:val="zh-CN"/>
            </w:rPr>
            <w:fldChar w:fldCharType="begin"/>
          </w:r>
          <w:r>
            <w:rPr>
              <w:rFonts w:hint="default" w:ascii="Times New Roman" w:hAnsi="Times New Roman" w:eastAsia="黑体" w:cs="Times New Roman"/>
              <w:lang w:val="zh-CN"/>
            </w:rPr>
            <w:instrText xml:space="preserve"> HYPERLINK \l _Toc2825 </w:instrText>
          </w:r>
          <w:r>
            <w:rPr>
              <w:rFonts w:hint="default" w:ascii="Times New Roman" w:hAnsi="Times New Roman" w:eastAsia="黑体" w:cs="Times New Roman"/>
              <w:lang w:val="zh-CN"/>
            </w:rPr>
            <w:fldChar w:fldCharType="separate"/>
          </w:r>
          <w:r>
            <w:rPr>
              <w:rFonts w:hint="default" w:ascii="Times New Roman" w:hAnsi="Times New Roman" w:eastAsia="黑体" w:cs="Times New Roman"/>
              <w:bCs w:val="0"/>
              <w:kern w:val="0"/>
              <w:lang w:val="en-US" w:eastAsia="zh-CN" w:bidi="ar"/>
            </w:rPr>
            <w:t>（二）锂电池进出口情况</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_Toc2825 \h </w:instrText>
          </w:r>
          <w:r>
            <w:rPr>
              <w:rFonts w:hint="default" w:ascii="Times New Roman" w:hAnsi="Times New Roman" w:eastAsia="黑体" w:cs="Times New Roman"/>
            </w:rPr>
            <w:fldChar w:fldCharType="separate"/>
          </w:r>
          <w:r>
            <w:rPr>
              <w:rFonts w:hint="default" w:ascii="Times New Roman" w:hAnsi="Times New Roman" w:eastAsia="黑体" w:cs="Times New Roman"/>
            </w:rPr>
            <w:t>8</w:t>
          </w:r>
          <w:r>
            <w:rPr>
              <w:rFonts w:hint="default" w:ascii="Times New Roman" w:hAnsi="Times New Roman" w:eastAsia="黑体" w:cs="Times New Roman"/>
            </w:rPr>
            <w:fldChar w:fldCharType="end"/>
          </w:r>
          <w:r>
            <w:rPr>
              <w:rFonts w:hint="default" w:ascii="Times New Roman" w:hAnsi="Times New Roman" w:eastAsia="黑体" w:cs="Times New Roman"/>
              <w:lang w:val="zh-CN"/>
            </w:rPr>
            <w:fldChar w:fldCharType="end"/>
          </w:r>
        </w:p>
        <w:p w14:paraId="46EC78E7">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lang w:val="zh-CN"/>
            </w:rPr>
            <w:fldChar w:fldCharType="begin"/>
          </w:r>
          <w:r>
            <w:rPr>
              <w:rFonts w:hint="default" w:ascii="Times New Roman" w:hAnsi="Times New Roman" w:eastAsia="黑体" w:cs="Times New Roman"/>
              <w:lang w:val="zh-CN"/>
            </w:rPr>
            <w:instrText xml:space="preserve"> HYPERLINK \l _Toc4516 </w:instrText>
          </w:r>
          <w:r>
            <w:rPr>
              <w:rFonts w:hint="default" w:ascii="Times New Roman" w:hAnsi="Times New Roman" w:eastAsia="黑体" w:cs="Times New Roman"/>
              <w:lang w:val="zh-CN"/>
            </w:rPr>
            <w:fldChar w:fldCharType="separate"/>
          </w:r>
          <w:r>
            <w:rPr>
              <w:rFonts w:hint="default" w:ascii="Times New Roman" w:hAnsi="Times New Roman" w:eastAsia="黑体" w:cs="Times New Roman"/>
              <w:bCs/>
              <w:i w:val="0"/>
              <w:iCs w:val="0"/>
              <w:caps w:val="0"/>
              <w:spacing w:val="0"/>
              <w:kern w:val="2"/>
              <w:szCs w:val="32"/>
              <w:shd w:val="clear" w:fill="FFFFFF"/>
              <w:lang w:val="en-US" w:eastAsia="zh-CN" w:bidi="ar-SA"/>
            </w:rPr>
            <w:t>四、国内外产业龙头企业情况</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_Toc4516 \h </w:instrText>
          </w:r>
          <w:r>
            <w:rPr>
              <w:rFonts w:hint="default" w:ascii="Times New Roman" w:hAnsi="Times New Roman" w:eastAsia="黑体" w:cs="Times New Roman"/>
            </w:rPr>
            <w:fldChar w:fldCharType="separate"/>
          </w:r>
          <w:r>
            <w:rPr>
              <w:rFonts w:hint="default" w:ascii="Times New Roman" w:hAnsi="Times New Roman" w:eastAsia="黑体" w:cs="Times New Roman"/>
            </w:rPr>
            <w:t>10</w:t>
          </w:r>
          <w:r>
            <w:rPr>
              <w:rFonts w:hint="default" w:ascii="Times New Roman" w:hAnsi="Times New Roman" w:eastAsia="黑体" w:cs="Times New Roman"/>
            </w:rPr>
            <w:fldChar w:fldCharType="end"/>
          </w:r>
          <w:r>
            <w:rPr>
              <w:rFonts w:hint="default" w:ascii="Times New Roman" w:hAnsi="Times New Roman" w:eastAsia="黑体" w:cs="Times New Roman"/>
              <w:lang w:val="zh-CN"/>
            </w:rPr>
            <w:fldChar w:fldCharType="end"/>
          </w:r>
        </w:p>
        <w:p w14:paraId="317B9CC4">
          <w:pPr>
            <w:pStyle w:val="6"/>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lang w:val="zh-CN"/>
            </w:rPr>
            <w:fldChar w:fldCharType="begin"/>
          </w:r>
          <w:r>
            <w:rPr>
              <w:rFonts w:hint="default" w:ascii="Times New Roman" w:hAnsi="Times New Roman" w:eastAsia="黑体" w:cs="Times New Roman"/>
              <w:lang w:val="zh-CN"/>
            </w:rPr>
            <w:instrText xml:space="preserve"> HYPERLINK \l _Toc28190 </w:instrText>
          </w:r>
          <w:r>
            <w:rPr>
              <w:rFonts w:hint="default" w:ascii="Times New Roman" w:hAnsi="Times New Roman" w:eastAsia="黑体" w:cs="Times New Roman"/>
              <w:lang w:val="zh-CN"/>
            </w:rPr>
            <w:fldChar w:fldCharType="separate"/>
          </w:r>
          <w:r>
            <w:rPr>
              <w:rFonts w:hint="default" w:ascii="Times New Roman" w:hAnsi="Times New Roman" w:eastAsia="黑体" w:cs="Times New Roman"/>
              <w:bCs w:val="0"/>
              <w:kern w:val="0"/>
              <w:lang w:val="en-US" w:eastAsia="zh-CN" w:bidi="ar"/>
            </w:rPr>
            <w:t>（一）国内企业情况</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_Toc28190 \h </w:instrText>
          </w:r>
          <w:r>
            <w:rPr>
              <w:rFonts w:hint="default" w:ascii="Times New Roman" w:hAnsi="Times New Roman" w:eastAsia="黑体" w:cs="Times New Roman"/>
            </w:rPr>
            <w:fldChar w:fldCharType="separate"/>
          </w:r>
          <w:r>
            <w:rPr>
              <w:rFonts w:hint="default" w:ascii="Times New Roman" w:hAnsi="Times New Roman" w:eastAsia="黑体" w:cs="Times New Roman"/>
            </w:rPr>
            <w:t>10</w:t>
          </w:r>
          <w:r>
            <w:rPr>
              <w:rFonts w:hint="default" w:ascii="Times New Roman" w:hAnsi="Times New Roman" w:eastAsia="黑体" w:cs="Times New Roman"/>
            </w:rPr>
            <w:fldChar w:fldCharType="end"/>
          </w:r>
          <w:r>
            <w:rPr>
              <w:rFonts w:hint="default" w:ascii="Times New Roman" w:hAnsi="Times New Roman" w:eastAsia="黑体" w:cs="Times New Roman"/>
              <w:lang w:val="zh-CN"/>
            </w:rPr>
            <w:fldChar w:fldCharType="end"/>
          </w:r>
        </w:p>
        <w:p w14:paraId="07271108">
          <w:pPr>
            <w:pStyle w:val="6"/>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lang w:val="zh-CN"/>
            </w:rPr>
            <w:fldChar w:fldCharType="begin"/>
          </w:r>
          <w:r>
            <w:rPr>
              <w:rFonts w:hint="default" w:ascii="Times New Roman" w:hAnsi="Times New Roman" w:eastAsia="黑体" w:cs="Times New Roman"/>
              <w:lang w:val="zh-CN"/>
            </w:rPr>
            <w:instrText xml:space="preserve"> HYPERLINK \l _Toc252 </w:instrText>
          </w:r>
          <w:r>
            <w:rPr>
              <w:rFonts w:hint="default" w:ascii="Times New Roman" w:hAnsi="Times New Roman" w:eastAsia="黑体" w:cs="Times New Roman"/>
              <w:lang w:val="zh-CN"/>
            </w:rPr>
            <w:fldChar w:fldCharType="separate"/>
          </w:r>
          <w:r>
            <w:rPr>
              <w:rFonts w:hint="default" w:ascii="Times New Roman" w:hAnsi="Times New Roman" w:eastAsia="黑体" w:cs="Times New Roman"/>
              <w:bCs w:val="0"/>
              <w:kern w:val="0"/>
              <w:lang w:val="en-US" w:eastAsia="zh-CN" w:bidi="ar"/>
            </w:rPr>
            <w:t>（二）国外企业情况</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_Toc252 \h </w:instrText>
          </w:r>
          <w:r>
            <w:rPr>
              <w:rFonts w:hint="default" w:ascii="Times New Roman" w:hAnsi="Times New Roman" w:eastAsia="黑体" w:cs="Times New Roman"/>
            </w:rPr>
            <w:fldChar w:fldCharType="separate"/>
          </w:r>
          <w:r>
            <w:rPr>
              <w:rFonts w:hint="default" w:ascii="Times New Roman" w:hAnsi="Times New Roman" w:eastAsia="黑体" w:cs="Times New Roman"/>
            </w:rPr>
            <w:t>14</w:t>
          </w:r>
          <w:r>
            <w:rPr>
              <w:rFonts w:hint="default" w:ascii="Times New Roman" w:hAnsi="Times New Roman" w:eastAsia="黑体" w:cs="Times New Roman"/>
            </w:rPr>
            <w:fldChar w:fldCharType="end"/>
          </w:r>
          <w:r>
            <w:rPr>
              <w:rFonts w:hint="default" w:ascii="Times New Roman" w:hAnsi="Times New Roman" w:eastAsia="黑体" w:cs="Times New Roman"/>
              <w:lang w:val="zh-CN"/>
            </w:rPr>
            <w:fldChar w:fldCharType="end"/>
          </w:r>
        </w:p>
        <w:p w14:paraId="24D3BE0B">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default" w:ascii="Times New Roman" w:hAnsi="Times New Roman" w:eastAsia="黑体" w:cs="Times New Roman"/>
            </w:rPr>
          </w:pPr>
          <w:r>
            <w:rPr>
              <w:rFonts w:hint="default" w:ascii="Times New Roman" w:hAnsi="Times New Roman" w:eastAsia="黑体" w:cs="Times New Roman"/>
              <w:lang w:val="zh-CN"/>
            </w:rPr>
            <w:fldChar w:fldCharType="begin"/>
          </w:r>
          <w:r>
            <w:rPr>
              <w:rFonts w:hint="default" w:ascii="Times New Roman" w:hAnsi="Times New Roman" w:eastAsia="黑体" w:cs="Times New Roman"/>
              <w:lang w:val="zh-CN"/>
            </w:rPr>
            <w:instrText xml:space="preserve"> HYPERLINK \l _Toc9203 </w:instrText>
          </w:r>
          <w:r>
            <w:rPr>
              <w:rFonts w:hint="default" w:ascii="Times New Roman" w:hAnsi="Times New Roman" w:eastAsia="黑体" w:cs="Times New Roman"/>
              <w:lang w:val="zh-CN"/>
            </w:rPr>
            <w:fldChar w:fldCharType="separate"/>
          </w:r>
          <w:r>
            <w:rPr>
              <w:rFonts w:hint="default" w:ascii="Times New Roman" w:hAnsi="Times New Roman" w:eastAsia="黑体" w:cs="Times New Roman"/>
              <w:bCs/>
              <w:i w:val="0"/>
              <w:iCs w:val="0"/>
              <w:caps w:val="0"/>
              <w:spacing w:val="0"/>
              <w:kern w:val="2"/>
              <w:szCs w:val="32"/>
              <w:shd w:val="clear" w:fill="FFFFFF"/>
              <w:lang w:val="en-US" w:eastAsia="zh-CN" w:bidi="ar-SA"/>
            </w:rPr>
            <w:t>五、管制后对全球供应链影响情况分析</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_Toc9203 \h </w:instrText>
          </w:r>
          <w:r>
            <w:rPr>
              <w:rFonts w:hint="default" w:ascii="Times New Roman" w:hAnsi="Times New Roman" w:eastAsia="黑体" w:cs="Times New Roman"/>
            </w:rPr>
            <w:fldChar w:fldCharType="separate"/>
          </w:r>
          <w:r>
            <w:rPr>
              <w:rFonts w:hint="default" w:ascii="Times New Roman" w:hAnsi="Times New Roman" w:eastAsia="黑体" w:cs="Times New Roman"/>
            </w:rPr>
            <w:t>16</w:t>
          </w:r>
          <w:r>
            <w:rPr>
              <w:rFonts w:hint="default" w:ascii="Times New Roman" w:hAnsi="Times New Roman" w:eastAsia="黑体" w:cs="Times New Roman"/>
            </w:rPr>
            <w:fldChar w:fldCharType="end"/>
          </w:r>
          <w:r>
            <w:rPr>
              <w:rFonts w:hint="default" w:ascii="Times New Roman" w:hAnsi="Times New Roman" w:eastAsia="黑体" w:cs="Times New Roman"/>
              <w:lang w:val="zh-CN"/>
            </w:rPr>
            <w:fldChar w:fldCharType="end"/>
          </w:r>
        </w:p>
        <w:p w14:paraId="4DF67A47">
          <w:pPr>
            <w:pStyle w:val="6"/>
            <w:keepNext w:val="0"/>
            <w:keepLines w:val="0"/>
            <w:pageBreakBefore w:val="0"/>
            <w:widowControl w:val="0"/>
            <w:tabs>
              <w:tab w:val="right" w:leader="dot" w:pos="8306"/>
            </w:tabs>
            <w:kinsoku/>
            <w:wordWrap/>
            <w:overflowPunct/>
            <w:topLinePunct w:val="0"/>
            <w:autoSpaceDE/>
            <w:autoSpaceDN/>
            <w:bidi w:val="0"/>
            <w:adjustRightInd/>
            <w:snapToGrid/>
            <w:textAlignment w:val="auto"/>
          </w:pPr>
        </w:p>
        <w:p w14:paraId="506C20E6">
          <w:pPr>
            <w:rPr>
              <w:rFonts w:asciiTheme="minorHAnsi" w:hAnsiTheme="minorHAnsi" w:eastAsiaTheme="minorEastAsia" w:cstheme="minorBidi"/>
              <w:kern w:val="2"/>
              <w:sz w:val="21"/>
              <w:szCs w:val="22"/>
              <w:lang w:val="zh-CN" w:eastAsia="zh-CN" w:bidi="ar-SA"/>
            </w:rPr>
          </w:pPr>
          <w:r>
            <w:rPr>
              <w:lang w:val="zh-CN"/>
            </w:rPr>
            <w:fldChar w:fldCharType="end"/>
          </w:r>
          <w:bookmarkStart w:id="16" w:name="_GoBack"/>
        </w:p>
      </w:sdtContent>
    </w:sdt>
    <w:bookmarkEnd w:id="16"/>
    <w:p w14:paraId="47545D7E">
      <w:pPr>
        <w:rPr>
          <w:rFonts w:asciiTheme="minorHAnsi" w:hAnsiTheme="minorHAnsi" w:eastAsiaTheme="minorEastAsia" w:cstheme="minorBidi"/>
          <w:kern w:val="2"/>
          <w:sz w:val="21"/>
          <w:szCs w:val="22"/>
          <w:lang w:val="zh-CN" w:eastAsia="zh-CN" w:bidi="ar-SA"/>
        </w:rPr>
      </w:pPr>
    </w:p>
    <w:p w14:paraId="490712DF"/>
    <w:p w14:paraId="1E795570"/>
    <w:p w14:paraId="229E2DAE"/>
    <w:p w14:paraId="642E6EAB"/>
    <w:p w14:paraId="5BCA4857"/>
    <w:p w14:paraId="4A97FC99"/>
    <w:p w14:paraId="3C012056"/>
    <w:p w14:paraId="60C41AFD"/>
    <w:p w14:paraId="31DA36D2"/>
    <w:p w14:paraId="2994EC1E"/>
    <w:p w14:paraId="2097A7DA"/>
    <w:p w14:paraId="5CEE7E3B"/>
    <w:p w14:paraId="4C500B2F"/>
    <w:p w14:paraId="7BC0E9CE"/>
    <w:p w14:paraId="40526E02"/>
    <w:p w14:paraId="2B9F9CF0"/>
    <w:p w14:paraId="3F5E14EC">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640" w:firstLineChars="200"/>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0" w:name="_Toc7236"/>
      <w:r>
        <w:rPr>
          <w:rFonts w:hint="eastAsia" w:ascii="Segoe UI" w:hAnsi="Segoe UI" w:eastAsia="Segoe UI" w:cs="Segoe UI"/>
          <w:b/>
          <w:bCs/>
          <w:i w:val="0"/>
          <w:iCs w:val="0"/>
          <w:caps w:val="0"/>
          <w:spacing w:val="0"/>
          <w:kern w:val="2"/>
          <w:sz w:val="32"/>
          <w:szCs w:val="32"/>
          <w:shd w:val="clear" w:fill="FFFFFF"/>
          <w:lang w:val="en-US" w:eastAsia="zh-CN" w:bidi="ar-SA"/>
        </w:rPr>
        <w:t>一、58号公告政策梳理</w:t>
      </w:r>
      <w:bookmarkEnd w:id="0"/>
    </w:p>
    <w:p w14:paraId="511BF1FD">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近日，商务部与海关总署联合发布第58号公告，决定对锂电池及其制造设备、人造石墨负极材料等物项实施出口管制，自2025年11月8日起正式生效。这一决定同步更新了《中华人民共和国两用物项出口管制清单》，被业界视作我国在新能源装备制造领域首次实施“技术级”出口审查。</w:t>
      </w:r>
    </w:p>
    <w:p w14:paraId="2B176AF0">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公告明确提出，对重量能量密度大于等于300Wh/kg的可充放电锂离子电池（含电芯和电池组）、高压实磷酸铁锂正极材料、人造石墨负极材料以及相关设备与技术进行出口许可管理。同时，对粒径在特定区间内的人造金刚石微粉与单晶产品也纳入管制范围。其应用领域多为较为高端的电动汽车、需要高性能储能设备的航空航天等国防领域。</w:t>
      </w:r>
    </w:p>
    <w:p w14:paraId="3D0D4659">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核心来讲是对以下三类锂电池及相关物项实施出口管制：</w:t>
      </w:r>
    </w:p>
    <w:p w14:paraId="5C76F43E">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高性能电池及核心材料：管制直接指向产业链中技术门槛最高、战略价值最大的关键环节。在电池成品方面，管制对象聚焦于重量能量密度≥300Wh/kg的可充放电锂离子电池（含电芯和电池组）。这一门槛远高于当前主流电动车所用电池的能量密度（三元电池普遍在250-290Wh/kg，磷酸铁锂电池则低于200Wh/kg），精准锁定了代表下一代电动车技术的超高能量密度电池。在材料领域，不仅包括人造石墨负极材料及其混合材料，还包括了高压实密度（≥2.5g/cm³）和高克容量（≥156mAh/g）的磷酸铁锂正极材料、三元材料前驱体以及富锂锰基正极材料。</w:t>
      </w:r>
    </w:p>
    <w:p w14:paraId="40074E62">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关键生产设备：政策对制造上述产品所需的核心设备进行了全链条追溯。清单涵盖了从电池制造环节的卷绕机、叠片机、注液机，到正极材料生产的辊道窑、高速混料机，再到石墨负极加工的大型造粒釜（≥5m³）、各类石墨化炉（箱体炉、连续石墨化炉等）以及包覆改性设备。这意味着，不仅高端产品本身，其背后的工业母机和生产能力也被纳入管制范围，有效防止技术通过设备渠道外溢。</w:t>
      </w:r>
    </w:p>
    <w:p w14:paraId="1CB60F33">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核心工艺技术：管制范围延伸至无形的技术知识本身。用于生产高性能电池和石墨负极材料的造粒工艺、连续石墨化技术、液相包覆技术等核心工艺被明确列入管制清单。这体现了国家对于保护知识产权和技术领先优势的决心，构筑起一道技术扩散的防火墙。</w:t>
      </w:r>
    </w:p>
    <w:p w14:paraId="72F0C222">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对此，业内认为，此举并非贸易限制，而是中国在完善出口管制体系、履行防扩散国际义务的同时，强化关键核心技术保护、保障国家安全的制度性安排。中国锂电企业在全球产业链中已具备显著竞争优势，新的政策将有助于维护核心技术不外流，推动产业由规模扩张向技术驱动转型，进一步提升我国产业链韧性与定价能力。</w:t>
      </w:r>
    </w:p>
    <w:p w14:paraId="2CD0E386">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sz w:val="32"/>
          <w:szCs w:val="32"/>
          <w:lang w:val="en-US" w:eastAsia="zh-CN"/>
        </w:rPr>
      </w:pPr>
    </w:p>
    <w:p w14:paraId="614F40A9">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640" w:firstLineChars="200"/>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1" w:name="_Toc18721"/>
      <w:r>
        <w:rPr>
          <w:rFonts w:hint="eastAsia" w:ascii="Segoe UI" w:hAnsi="Segoe UI" w:eastAsia="Segoe UI" w:cs="Segoe UI"/>
          <w:b/>
          <w:bCs/>
          <w:i w:val="0"/>
          <w:iCs w:val="0"/>
          <w:caps w:val="0"/>
          <w:spacing w:val="0"/>
          <w:kern w:val="2"/>
          <w:sz w:val="32"/>
          <w:szCs w:val="32"/>
          <w:shd w:val="clear" w:fill="FFFFFF"/>
          <w:lang w:val="en-US" w:eastAsia="zh-CN" w:bidi="ar-SA"/>
        </w:rPr>
        <w:t>二、锂电池基本介绍</w:t>
      </w:r>
      <w:bookmarkEnd w:id="1"/>
    </w:p>
    <w:p w14:paraId="033E2C2B">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2" w:name="_Toc31951"/>
      <w:r>
        <w:rPr>
          <w:rFonts w:hint="eastAsia" w:ascii="Times New Roman" w:hAnsi="Times New Roman" w:eastAsia="黑体" w:cs="黑体"/>
          <w:b w:val="0"/>
          <w:bCs w:val="0"/>
          <w:kern w:val="0"/>
          <w:sz w:val="32"/>
          <w:szCs w:val="32"/>
          <w:lang w:val="en-US" w:eastAsia="zh-CN" w:bidi="ar"/>
        </w:rPr>
        <w:t>（一）基本情况</w:t>
      </w:r>
      <w:bookmarkEnd w:id="2"/>
    </w:p>
    <w:p w14:paraId="401EDEAB">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锂离子电池的核心组成部分：</w:t>
      </w:r>
    </w:p>
    <w:p w14:paraId="402DFA29">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sz w:val="32"/>
          <w:szCs w:val="32"/>
          <w:lang w:val="en-US" w:eastAsia="zh-CN"/>
        </w:rPr>
      </w:pPr>
    </w:p>
    <w:p w14:paraId="5BDA043A">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sz w:val="32"/>
          <w:szCs w:val="32"/>
          <w:lang w:val="en-US" w:eastAsia="zh-CN"/>
        </w:rPr>
      </w:pPr>
    </w:p>
    <w:p w14:paraId="2F79B997">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sz w:val="32"/>
          <w:szCs w:val="32"/>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1"/>
        <w:gridCol w:w="4571"/>
        <w:gridCol w:w="2610"/>
      </w:tblGrid>
      <w:tr w14:paraId="1ECC0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008302C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组件</w:t>
            </w:r>
          </w:p>
        </w:tc>
        <w:tc>
          <w:tcPr>
            <w:tcW w:w="0" w:type="auto"/>
            <w:vAlign w:val="center"/>
          </w:tcPr>
          <w:p w14:paraId="420DDC1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主要材料</w:t>
            </w:r>
          </w:p>
        </w:tc>
        <w:tc>
          <w:tcPr>
            <w:tcW w:w="0" w:type="auto"/>
            <w:vAlign w:val="center"/>
          </w:tcPr>
          <w:p w14:paraId="26E371A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功能</w:t>
            </w:r>
          </w:p>
        </w:tc>
      </w:tr>
      <w:tr w14:paraId="2EC9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2140C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正极（Cathode）</w:t>
            </w:r>
          </w:p>
        </w:tc>
        <w:tc>
          <w:tcPr>
            <w:tcW w:w="0" w:type="auto"/>
            <w:vAlign w:val="center"/>
          </w:tcPr>
          <w:p w14:paraId="52649C9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钴酸锂（LCO）、磷酸铁锂（LFP）、三元材料（NCM/NCA）、富锂锰基等</w:t>
            </w:r>
          </w:p>
        </w:tc>
        <w:tc>
          <w:tcPr>
            <w:tcW w:w="0" w:type="auto"/>
            <w:vAlign w:val="center"/>
          </w:tcPr>
          <w:p w14:paraId="2859E50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提供锂源，决定电池电压和能量密度</w:t>
            </w:r>
          </w:p>
        </w:tc>
      </w:tr>
      <w:tr w14:paraId="5840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BAD62F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负极（Anode）</w:t>
            </w:r>
          </w:p>
        </w:tc>
        <w:tc>
          <w:tcPr>
            <w:tcW w:w="0" w:type="auto"/>
            <w:vAlign w:val="center"/>
          </w:tcPr>
          <w:p w14:paraId="26AAFF9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石墨（人造/天然）、硅碳复合材料等</w:t>
            </w:r>
          </w:p>
        </w:tc>
        <w:tc>
          <w:tcPr>
            <w:tcW w:w="0" w:type="auto"/>
            <w:vAlign w:val="center"/>
          </w:tcPr>
          <w:p w14:paraId="07365CC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储存锂离子，影响循环寿命和快充性能</w:t>
            </w:r>
          </w:p>
        </w:tc>
      </w:tr>
      <w:tr w14:paraId="5BBF7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47C14D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电解液</w:t>
            </w:r>
          </w:p>
        </w:tc>
        <w:tc>
          <w:tcPr>
            <w:tcW w:w="0" w:type="auto"/>
            <w:vAlign w:val="center"/>
          </w:tcPr>
          <w:p w14:paraId="53F63CB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含锂盐（如六氟磷酸锂）的有机溶剂</w:t>
            </w:r>
          </w:p>
        </w:tc>
        <w:tc>
          <w:tcPr>
            <w:tcW w:w="0" w:type="auto"/>
            <w:vAlign w:val="center"/>
          </w:tcPr>
          <w:p w14:paraId="2C99773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传导锂离子，连接正负极</w:t>
            </w:r>
          </w:p>
        </w:tc>
      </w:tr>
      <w:tr w14:paraId="6F582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7D852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隔膜</w:t>
            </w:r>
          </w:p>
        </w:tc>
        <w:tc>
          <w:tcPr>
            <w:tcW w:w="0" w:type="auto"/>
            <w:vAlign w:val="center"/>
          </w:tcPr>
          <w:p w14:paraId="4D8C8C3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聚烯烃微孔膜（PE/PP）</w:t>
            </w:r>
          </w:p>
        </w:tc>
        <w:tc>
          <w:tcPr>
            <w:tcW w:w="0" w:type="auto"/>
            <w:vAlign w:val="center"/>
          </w:tcPr>
          <w:p w14:paraId="2119646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防止正负极短路，允许锂离子通过</w:t>
            </w:r>
          </w:p>
        </w:tc>
      </w:tr>
      <w:tr w14:paraId="276D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1487A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外壳</w:t>
            </w:r>
          </w:p>
        </w:tc>
        <w:tc>
          <w:tcPr>
            <w:tcW w:w="0" w:type="auto"/>
            <w:vAlign w:val="center"/>
          </w:tcPr>
          <w:p w14:paraId="2657322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铝塑膜（软包）、钢壳、铝壳</w:t>
            </w:r>
          </w:p>
        </w:tc>
        <w:tc>
          <w:tcPr>
            <w:tcW w:w="0" w:type="auto"/>
            <w:vAlign w:val="center"/>
          </w:tcPr>
          <w:p w14:paraId="08AB9C1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保护内部结构，封装</w:t>
            </w:r>
          </w:p>
        </w:tc>
      </w:tr>
    </w:tbl>
    <w:p w14:paraId="3C5CCE22">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锂电池正极通常由含锂的金属氧化物或磷酸盐制成，负极通常由石墨材料制成。其中石墨负极材料主要有人造石墨、天然石墨、软碳、硬碳等，其具有电导率高、嵌锂电位低等优势，是当前锂离子电池负极的主流选择。人造石墨由石油焦、针状焦、沥青焦等原料经高温石墨化处理制成。具有循环性能好、倍率性能优、与电解液相容性佳等优点，是动力型锂电池主流负极材料。</w:t>
      </w:r>
    </w:p>
    <w:p w14:paraId="7400A694">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锂离子电池的主要性能指标包括能量密度、功率密度，这些参数决定了电池的整体性能和适用场景。能量密度指单位重量或体积所能存储的电能，分为质量能量密度（Wh/kg）和体积能量密度（Wh/L），数值越高意味着续航能力越强。功率密度反映单位重量下电池的输出功率（W/kg），直接影响设备的加速能力和瞬时动力表现。</w:t>
      </w:r>
    </w:p>
    <w:p w14:paraId="1E4DDF29">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常见的锂电池类型主要包括钴酸锂、磷酸铁锂、三元锂（如镍钴锰NCM或镍钴铝NCA）、锰酸锂和钛酸锂等，它们在正极材料、性能特点和应用场景上各有不同。</w:t>
      </w:r>
    </w:p>
    <w:p w14:paraId="6D2DB4E0">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sz w:val="32"/>
          <w:szCs w:val="32"/>
          <w:lang w:val="en-US" w:eastAsia="zh-CN"/>
        </w:rPr>
      </w:pPr>
    </w:p>
    <w:p w14:paraId="6751216C">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sz w:val="32"/>
          <w:szCs w:val="32"/>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1031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3BA413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类型</w:t>
            </w:r>
          </w:p>
        </w:tc>
        <w:tc>
          <w:tcPr>
            <w:tcW w:w="1704" w:type="dxa"/>
            <w:vAlign w:val="center"/>
          </w:tcPr>
          <w:p w14:paraId="4DB6693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正极材料</w:t>
            </w:r>
          </w:p>
        </w:tc>
        <w:tc>
          <w:tcPr>
            <w:tcW w:w="1704" w:type="dxa"/>
            <w:vAlign w:val="center"/>
          </w:tcPr>
          <w:p w14:paraId="378482C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优点</w:t>
            </w:r>
          </w:p>
        </w:tc>
        <w:tc>
          <w:tcPr>
            <w:tcW w:w="1705" w:type="dxa"/>
            <w:vAlign w:val="center"/>
          </w:tcPr>
          <w:p w14:paraId="5C628B0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缺点</w:t>
            </w:r>
          </w:p>
        </w:tc>
        <w:tc>
          <w:tcPr>
            <w:tcW w:w="1705" w:type="dxa"/>
            <w:vAlign w:val="center"/>
          </w:tcPr>
          <w:p w14:paraId="380D2A3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典型应用</w:t>
            </w:r>
          </w:p>
        </w:tc>
      </w:tr>
      <w:tr w14:paraId="3F3FB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BA40EE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钴酸锂（LCO）</w:t>
            </w:r>
          </w:p>
        </w:tc>
        <w:tc>
          <w:tcPr>
            <w:tcW w:w="1704" w:type="dxa"/>
            <w:vAlign w:val="center"/>
          </w:tcPr>
          <w:p w14:paraId="6D0397C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钴酸锂</w:t>
            </w:r>
          </w:p>
        </w:tc>
        <w:tc>
          <w:tcPr>
            <w:tcW w:w="1704" w:type="dxa"/>
            <w:vAlign w:val="center"/>
          </w:tcPr>
          <w:p w14:paraId="665EB58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能量密度高</w:t>
            </w:r>
          </w:p>
        </w:tc>
        <w:tc>
          <w:tcPr>
            <w:tcW w:w="1705" w:type="dxa"/>
            <w:vAlign w:val="center"/>
          </w:tcPr>
          <w:p w14:paraId="3F8640D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成本高、安全性一般、钴资源稀缺</w:t>
            </w:r>
          </w:p>
        </w:tc>
        <w:tc>
          <w:tcPr>
            <w:tcW w:w="1705" w:type="dxa"/>
            <w:vAlign w:val="center"/>
          </w:tcPr>
          <w:p w14:paraId="4F51828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手机、笔记本电脑</w:t>
            </w:r>
          </w:p>
        </w:tc>
      </w:tr>
      <w:tr w14:paraId="2583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DC62B4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磷酸铁锂（LFP）</w:t>
            </w:r>
          </w:p>
        </w:tc>
        <w:tc>
          <w:tcPr>
            <w:tcW w:w="1704" w:type="dxa"/>
            <w:vAlign w:val="center"/>
          </w:tcPr>
          <w:p w14:paraId="6C02366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磷酸铁锂</w:t>
            </w:r>
          </w:p>
        </w:tc>
        <w:tc>
          <w:tcPr>
            <w:tcW w:w="1704" w:type="dxa"/>
            <w:vAlign w:val="center"/>
          </w:tcPr>
          <w:p w14:paraId="0009E05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安全性好、寿命长、成本低</w:t>
            </w:r>
          </w:p>
        </w:tc>
        <w:tc>
          <w:tcPr>
            <w:tcW w:w="1705" w:type="dxa"/>
            <w:vAlign w:val="center"/>
          </w:tcPr>
          <w:p w14:paraId="29FF2C7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能量密度较低</w:t>
            </w:r>
          </w:p>
        </w:tc>
        <w:tc>
          <w:tcPr>
            <w:tcW w:w="1705" w:type="dxa"/>
            <w:vAlign w:val="center"/>
          </w:tcPr>
          <w:p w14:paraId="70C7F26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电动车（如比亚迪刀片电池）、储能系统</w:t>
            </w:r>
          </w:p>
        </w:tc>
      </w:tr>
      <w:tr w14:paraId="35D1A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2F66E4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三元锂（NCM/NCA）</w:t>
            </w:r>
          </w:p>
        </w:tc>
        <w:tc>
          <w:tcPr>
            <w:tcW w:w="1704" w:type="dxa"/>
            <w:vAlign w:val="center"/>
          </w:tcPr>
          <w:p w14:paraId="7912130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镍钴锰/铝</w:t>
            </w:r>
          </w:p>
        </w:tc>
        <w:tc>
          <w:tcPr>
            <w:tcW w:w="1704" w:type="dxa"/>
            <w:vAlign w:val="center"/>
          </w:tcPr>
          <w:p w14:paraId="776A36A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能量密度高、综合性能好</w:t>
            </w:r>
          </w:p>
        </w:tc>
        <w:tc>
          <w:tcPr>
            <w:tcW w:w="1705" w:type="dxa"/>
            <w:vAlign w:val="center"/>
          </w:tcPr>
          <w:p w14:paraId="22358D8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成本较高、热稳定性稍差</w:t>
            </w:r>
          </w:p>
        </w:tc>
        <w:tc>
          <w:tcPr>
            <w:tcW w:w="1705" w:type="dxa"/>
            <w:vAlign w:val="center"/>
          </w:tcPr>
          <w:p w14:paraId="6FDF10F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特斯拉、高端电动车</w:t>
            </w:r>
          </w:p>
        </w:tc>
      </w:tr>
      <w:tr w14:paraId="681D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B1E97C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锰酸锂（LMO）</w:t>
            </w:r>
          </w:p>
        </w:tc>
        <w:tc>
          <w:tcPr>
            <w:tcW w:w="1704" w:type="dxa"/>
            <w:vAlign w:val="center"/>
          </w:tcPr>
          <w:p w14:paraId="6F4CD7C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锰酸锂</w:t>
            </w:r>
          </w:p>
        </w:tc>
        <w:tc>
          <w:tcPr>
            <w:tcW w:w="1704" w:type="dxa"/>
            <w:vAlign w:val="center"/>
          </w:tcPr>
          <w:p w14:paraId="27E7491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成本低、安全性较好</w:t>
            </w:r>
          </w:p>
        </w:tc>
        <w:tc>
          <w:tcPr>
            <w:tcW w:w="1705" w:type="dxa"/>
            <w:vAlign w:val="center"/>
          </w:tcPr>
          <w:p w14:paraId="5806D6E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寿命短、能量密度一般</w:t>
            </w:r>
          </w:p>
        </w:tc>
        <w:tc>
          <w:tcPr>
            <w:tcW w:w="1705" w:type="dxa"/>
            <w:vAlign w:val="center"/>
          </w:tcPr>
          <w:p w14:paraId="70FDE90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电动工具、轻型电动车</w:t>
            </w:r>
          </w:p>
        </w:tc>
      </w:tr>
      <w:tr w14:paraId="6C1E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2725F5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钛酸锂（LTO）</w:t>
            </w:r>
          </w:p>
        </w:tc>
        <w:tc>
          <w:tcPr>
            <w:tcW w:w="1704" w:type="dxa"/>
            <w:vAlign w:val="center"/>
          </w:tcPr>
          <w:p w14:paraId="7252C95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钛酸锂</w:t>
            </w:r>
          </w:p>
        </w:tc>
        <w:tc>
          <w:tcPr>
            <w:tcW w:w="1704" w:type="dxa"/>
            <w:vAlign w:val="center"/>
          </w:tcPr>
          <w:p w14:paraId="74701BE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超长寿命、超快充</w:t>
            </w:r>
          </w:p>
        </w:tc>
        <w:tc>
          <w:tcPr>
            <w:tcW w:w="1705" w:type="dxa"/>
            <w:vAlign w:val="center"/>
          </w:tcPr>
          <w:p w14:paraId="187B652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能量密度极低、成本高</w:t>
            </w:r>
          </w:p>
        </w:tc>
        <w:tc>
          <w:tcPr>
            <w:tcW w:w="1705" w:type="dxa"/>
            <w:vAlign w:val="center"/>
          </w:tcPr>
          <w:p w14:paraId="40B0FBB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公交车、特种设备</w:t>
            </w:r>
          </w:p>
        </w:tc>
      </w:tr>
    </w:tbl>
    <w:p w14:paraId="5C9F81A2">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3" w:name="_Toc4453"/>
      <w:r>
        <w:rPr>
          <w:rFonts w:hint="eastAsia" w:ascii="Times New Roman" w:hAnsi="Times New Roman" w:eastAsia="黑体" w:cs="黑体"/>
          <w:b w:val="0"/>
          <w:bCs w:val="0"/>
          <w:kern w:val="0"/>
          <w:sz w:val="32"/>
          <w:szCs w:val="32"/>
          <w:lang w:val="en-US" w:eastAsia="zh-CN" w:bidi="ar"/>
        </w:rPr>
        <w:t>（二）管控产品</w:t>
      </w:r>
      <w:bookmarkEnd w:id="3"/>
    </w:p>
    <w:p w14:paraId="784C7AFA">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1、重量能量密度大于等于300 Wh/kg的可充放电锂离子电池属于当前技术水平下的高端高性能电池，其高能量密度意味着在相同重量下能储存更多的电能，这对于对重量敏感、续航要求高的应用场景至关重要。</w:t>
      </w:r>
    </w:p>
    <w:p w14:paraId="15B37A8F">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2、三元正极材料前驱体（镍钴锰/铝氢氧化物），前驱体是三元材料（NCM/NCA）合成的“半成品”，其成分比例、颗粒形貌、均匀性直接决定最终正极材料的性能。中国掌握了全球70%以上的三元前驱体产能，是真正的“卡脖子”环节。管控前驱体比管控成品材料更“前置”，能更有效地限制海外高端电池（如用于高端电动车、无人机、航空器）的自主生产能力。防止技术外流，保护我国在高镍、单晶、核壳等先进前驱体技术上的积累。</w:t>
      </w:r>
    </w:p>
    <w:p w14:paraId="658DCC43">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3、富锂锰基正极材料属于下一代高能量密度正极材料，理论克容量可超过250 mAh/g，能量密度比三元材料高30%以上，是未来固态电池、电动航空的重要候选材料。目前全球尚处于研发和小试阶段，中国在此领域处于第一梯队。</w:t>
      </w:r>
    </w:p>
    <w:p w14:paraId="73DB2ED0">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4、人造石墨负极材料的出口管制，主要目的是保护中国在负极材料领域的全产业链优势、控制高能耗生产环节、防止关键工艺技术外流，并在全球新能源竞争中掌握战略主动权。目前，全球超过90%的锂电池人造石墨负极材料由中国生产，中国企业不仅产量大，而且在产品一致性、循环寿命、快充性能等方面具有明显优势。</w:t>
      </w:r>
    </w:p>
    <w:p w14:paraId="6E9C9CB6">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4" w:name="_Toc26993"/>
      <w:r>
        <w:rPr>
          <w:rFonts w:hint="eastAsia" w:ascii="Times New Roman" w:hAnsi="Times New Roman" w:eastAsia="黑体" w:cs="黑体"/>
          <w:b w:val="0"/>
          <w:bCs w:val="0"/>
          <w:kern w:val="0"/>
          <w:sz w:val="32"/>
          <w:szCs w:val="32"/>
          <w:lang w:val="en-US" w:eastAsia="zh-CN" w:bidi="ar"/>
        </w:rPr>
        <w:t>（三）高性能锂电池产品应用情况</w:t>
      </w:r>
      <w:bookmarkEnd w:id="4"/>
    </w:p>
    <w:p w14:paraId="412667AE">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锂电池应用领域较为广泛，其中重量能量密度大于等于300 Wh/kg的可充放电锂离子电池通常应用于以下领域：</w:t>
      </w:r>
    </w:p>
    <w:p w14:paraId="781ED697">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1、高端电动汽车与电动超跑：为了实现更长的续航里程（如突破800公里甚至1000公里）并减轻整车重量，提升加速和操控性能，部分高端电动车品牌正在研发或小范围试用能量密度超过300 Wh/kg的电池技术，例如采用高镍三元材料、硅碳负极或预锂化等先进技术的电池。</w:t>
      </w:r>
    </w:p>
    <w:p w14:paraId="771522F4">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2、电动航空（eVTOL）与无人机：这是目前最迫切需要高能量密度电池的领域之一。电动垂直起降飞行器（空中出租车）、长航时工业级无人机等对电池的重量极为敏感，能量密度越高，飞行时间越长、载重能力越强。300 Wh/kg是迈向实用化电动飞行的关键门槛之一。</w:t>
      </w:r>
    </w:p>
    <w:p w14:paraId="67D31DB0">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3、高端消费电子产品：虽然目前主流手机电池能量密度多在250–280 Wh/kg之间，但部分追求极致轻薄和长续航的高端笔记本电脑、折叠屏手机或未来形态的可穿戴设备可能会率先采用接近或达到300 Wh/kg的先进电池技术，以在有限空间内提供更强续航。</w:t>
      </w:r>
    </w:p>
    <w:p w14:paraId="770761E7">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4、特种装备与军用设备：包括单兵作战系统、便携式通信设备、侦察无人机、水下潜航器等，这些设备需要在极端条件下长时间工作，且对携带重量有严格限制，因此对高能量密度电池有强烈需求。</w:t>
      </w:r>
    </w:p>
    <w:p w14:paraId="4F85B776">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5、科研验证与下一代电池技术平台：目前大规模量产的商用动力电池普遍在200–280 Wh/kg之间，300 Wh/kg及以上更多出现在实验室成果或小批量试产中，常作为固态电池、锂硫电池、富锂锰基电池等下一代电池技术的性能目标。</w:t>
      </w:r>
      <w:bookmarkStart w:id="5" w:name="_Toc29145"/>
    </w:p>
    <w:p w14:paraId="500F7D0F">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sz w:val="32"/>
          <w:szCs w:val="32"/>
          <w:lang w:val="en-US" w:eastAsia="zh-CN"/>
        </w:rPr>
      </w:pPr>
    </w:p>
    <w:p w14:paraId="0F99D11D">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640" w:firstLineChars="200"/>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ascii="Segoe UI" w:hAnsi="Segoe UI" w:eastAsia="Segoe UI" w:cs="Segoe UI"/>
          <w:b/>
          <w:bCs/>
          <w:i w:val="0"/>
          <w:iCs w:val="0"/>
          <w:caps w:val="0"/>
          <w:spacing w:val="0"/>
          <w:kern w:val="2"/>
          <w:sz w:val="32"/>
          <w:szCs w:val="32"/>
          <w:shd w:val="clear" w:fill="FFFFFF"/>
          <w:lang w:val="en-US" w:eastAsia="zh-CN" w:bidi="ar-SA"/>
        </w:rPr>
        <w:t>三、国内产能及进出口情况</w:t>
      </w:r>
      <w:bookmarkEnd w:id="5"/>
    </w:p>
    <w:p w14:paraId="3A6748E5">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6" w:name="_Toc28970"/>
      <w:bookmarkStart w:id="7" w:name="OLE_LINK1"/>
      <w:bookmarkStart w:id="8" w:name="OLE_LINK2"/>
      <w:r>
        <w:rPr>
          <w:rFonts w:hint="eastAsia" w:ascii="Times New Roman" w:hAnsi="Times New Roman" w:eastAsia="黑体" w:cs="黑体"/>
          <w:b w:val="0"/>
          <w:bCs w:val="0"/>
          <w:kern w:val="0"/>
          <w:sz w:val="32"/>
          <w:szCs w:val="32"/>
          <w:lang w:val="en-US" w:eastAsia="zh-CN" w:bidi="ar"/>
        </w:rPr>
        <w:t>（一）国内产能情况</w:t>
      </w:r>
      <w:bookmarkEnd w:id="6"/>
    </w:p>
    <w:bookmarkEnd w:id="7"/>
    <w:bookmarkEnd w:id="8"/>
    <w:p w14:paraId="02D4B2FD">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根据工信部公开数据显示，2025年1－4月，我国锂离子电池（下称“锂电池”）产业延续增长态势。根据锂电池行业规范公告企业信息和行业协会测算，1－4月全国锂电池总产量超过473GWh，同比增长68%。</w:t>
      </w:r>
    </w:p>
    <w:p w14:paraId="5C1AE950">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较往年数据比较，2024年全国锂电池总产量1170GWh，行业总产值超过1.2万亿元。 2023年全国锂电池总产量940GWh。2022年全国锂电池总产量750GWh。可以看出呈现明显的逐年递增状态。</w:t>
      </w:r>
    </w:p>
    <w:p w14:paraId="53A126E6">
      <w:pPr>
        <w:jc w:val="left"/>
        <w:rPr>
          <w:rFonts w:hint="eastAsia" w:ascii="宋体" w:hAnsi="宋体" w:eastAsia="宋体" w:cs="宋体"/>
          <w:sz w:val="30"/>
          <w:szCs w:val="30"/>
        </w:rPr>
      </w:pPr>
      <w:r>
        <w:rPr>
          <w:rFonts w:hint="eastAsia" w:ascii="宋体" w:hAnsi="宋体" w:eastAsia="宋体" w:cs="宋体"/>
          <w:sz w:val="30"/>
          <w:szCs w:val="30"/>
        </w:rPr>
        <w:drawing>
          <wp:inline distT="0" distB="0" distL="0" distR="0">
            <wp:extent cx="5274310" cy="3076575"/>
            <wp:effectExtent l="5080" t="4445" r="16510" b="508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D9FE065">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电池环节，今年1－4月储能型锂电池产量超过110GWh，新能源汽车用动力型锂电池装车量约184GWh。1－4月全国锂电池出口总额达到1554亿元，同比增长25%。一阶材料环节，1－4月正极材料、负极材料、隔膜、电解液产量分别约为115万吨、76万吨、80亿平方米、47万吨，同比增长均超过40%。</w:t>
      </w:r>
    </w:p>
    <w:p w14:paraId="57482AFD">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 xml:space="preserve">比较2024年，电池环节，1－12月消费型、储能型和动力型锂电池产量分别为84GWh、260GWh、826GWh。锂电池装机量（含新能源汽车、新型储能）超过645GWh，同比增长48%。受锂电池产品价格下跌影响，1－12月全国锂电池出口总额达到4348亿元，同比下降5%，较2024年上半年降幅收窄七个百分点。 </w:t>
      </w:r>
    </w:p>
    <w:p w14:paraId="447414F7">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9" w:name="_Toc2825"/>
      <w:r>
        <w:rPr>
          <w:rFonts w:hint="eastAsia" w:ascii="Times New Roman" w:hAnsi="Times New Roman" w:eastAsia="黑体" w:cs="黑体"/>
          <w:b w:val="0"/>
          <w:bCs w:val="0"/>
          <w:kern w:val="0"/>
          <w:sz w:val="32"/>
          <w:szCs w:val="32"/>
          <w:lang w:val="en-US" w:eastAsia="zh-CN" w:bidi="ar"/>
        </w:rPr>
        <w:t>（二）锂电池进出口情况</w:t>
      </w:r>
      <w:bookmarkEnd w:id="9"/>
    </w:p>
    <w:p w14:paraId="0FB9C849">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本报告选取“锂离子蓄电池”为样本（对应海关编码为：85076000）来研究锂电池近一年的进出口情况。数据来源中华人民共和国海关总署统计数据，选取时间范围为2024.10-2025.9。</w:t>
      </w:r>
    </w:p>
    <w:p w14:paraId="30DBF1E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方正仿宋_GBK"/>
          <w:sz w:val="32"/>
          <w:szCs w:val="32"/>
          <w:lang w:val="en-US" w:eastAsia="zh-CN"/>
        </w:rPr>
      </w:pPr>
      <w:r>
        <w:drawing>
          <wp:inline distT="0" distB="0" distL="114300" distR="114300">
            <wp:extent cx="4826000" cy="2917825"/>
            <wp:effectExtent l="4445" t="4445" r="8255" b="11430"/>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Pr>
          <w:rFonts w:hint="eastAsia" w:ascii="宋体" w:hAnsi="宋体" w:eastAsia="宋体" w:cs="宋体"/>
          <w:sz w:val="30"/>
          <w:szCs w:val="30"/>
        </w:rPr>
        <w:br w:type="textWrapping"/>
      </w:r>
      <w:r>
        <w:rPr>
          <w:rFonts w:hint="eastAsia" w:ascii="宋体" w:hAnsi="宋体" w:eastAsia="宋体" w:cs="宋体"/>
          <w:sz w:val="30"/>
          <w:szCs w:val="30"/>
          <w:lang w:val="en-US" w:eastAsia="zh-CN"/>
        </w:rPr>
        <w:t xml:space="preserve">  </w:t>
      </w:r>
      <w:r>
        <w:rPr>
          <w:rFonts w:hint="eastAsia" w:ascii="Times New Roman" w:hAnsi="Times New Roman" w:eastAsia="方正仿宋_GBK"/>
          <w:sz w:val="32"/>
          <w:szCs w:val="32"/>
          <w:lang w:val="en-US" w:eastAsia="zh-CN"/>
        </w:rPr>
        <w:t xml:space="preserve"> 2024 年第四季度至 2025 年第三季度期间，中国锂电池进出口整体呈现先小幅回调后持续增长的向好态势。这一年间锂电池累计进出口数量达 4459.09 百万千克，累计进出口金额达 5378.87 亿元人民币。</w:t>
      </w:r>
    </w:p>
    <w:p w14:paraId="13720C26">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数量方面，该时间段内进出口数量最值差异明显，最大值出现在 2025 年第三季度，达 1365.18 百万千克，最小值为 2025 年第一季度的 921.00 百万千克；同比表现有升有降，2024 年第四季度同比增长 12.37%，2025 年第一季度同比回落 6.49%，此后两个季度重回增长轨道，其中 2025 年第二季度同比增幅最高，达 28.99%，2025 年第三季度同比增长 14.91%。</w:t>
      </w:r>
    </w:p>
    <w:p w14:paraId="47C18C31">
      <w:pPr>
        <w:spacing w:line="560" w:lineRule="exact"/>
        <w:ind w:firstLine="640" w:firstLineChars="200"/>
        <w:rPr>
          <w:rFonts w:hint="default"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金额方面，其变化趋势与数量基本一致，最小值为 2025 年第一季度的 1147.46 亿元，最大值同样出现在 2025 年第三季度，达 1569.99 亿元；同比波动与数量对应同步，2024 年第四季度同比增长 5.45%，2025 年第一季度同比下降 10.71%，后续两个季度转为增长，分别实现 19.94% 和 14.08% 的同比增幅，整体进出口规模在经历 2025 年初的短期调整后逐步扩大。</w:t>
      </w:r>
      <w:r>
        <w:rPr>
          <w:rFonts w:hint="eastAsia" w:ascii="Times New Roman" w:hAnsi="Times New Roman" w:eastAsia="方正仿宋_GBK"/>
          <w:sz w:val="32"/>
          <w:szCs w:val="32"/>
          <w:lang w:val="en-US" w:eastAsia="zh-CN"/>
        </w:rPr>
        <w:br w:type="textWrapping"/>
      </w:r>
      <w:r>
        <w:rPr>
          <w:rFonts w:hint="eastAsia" w:ascii="Times New Roman" w:hAnsi="Times New Roman" w:eastAsia="方正仿宋_GBK"/>
          <w:sz w:val="32"/>
          <w:szCs w:val="32"/>
          <w:lang w:val="en-US" w:eastAsia="zh-CN"/>
        </w:rPr>
        <w:t xml:space="preserve">  以下是近一年锂电池的具体进出口数量和金额数据：</w:t>
      </w:r>
    </w:p>
    <w:tbl>
      <w:tblPr>
        <w:tblStyle w:val="12"/>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5"/>
        <w:gridCol w:w="2230"/>
        <w:gridCol w:w="1111"/>
        <w:gridCol w:w="2454"/>
        <w:gridCol w:w="1112"/>
      </w:tblGrid>
      <w:tr w14:paraId="1BBCD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9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B78C6">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时间</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B18A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进出口数量（千克）</w:t>
            </w:r>
          </w:p>
        </w:tc>
        <w:tc>
          <w:tcPr>
            <w:tcW w:w="6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172CFD">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同比情况</w:t>
            </w:r>
          </w:p>
        </w:tc>
        <w:tc>
          <w:tcPr>
            <w:tcW w:w="14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D240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进出口金额（人民币）</w:t>
            </w:r>
          </w:p>
        </w:tc>
        <w:tc>
          <w:tcPr>
            <w:tcW w:w="6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E592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同比情况</w:t>
            </w:r>
          </w:p>
        </w:tc>
      </w:tr>
      <w:tr w14:paraId="6E1F1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9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CBFD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24年第四季度</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610D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984.88百万</w:t>
            </w:r>
          </w:p>
        </w:tc>
        <w:tc>
          <w:tcPr>
            <w:tcW w:w="6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8826C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12.37%</w:t>
            </w:r>
          </w:p>
        </w:tc>
        <w:tc>
          <w:tcPr>
            <w:tcW w:w="14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73FB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1285.16亿元</w:t>
            </w:r>
          </w:p>
        </w:tc>
        <w:tc>
          <w:tcPr>
            <w:tcW w:w="6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E97DF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5.45%</w:t>
            </w:r>
          </w:p>
        </w:tc>
      </w:tr>
      <w:tr w14:paraId="44AB1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9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C4D42">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25年第一季度</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400F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921.00百万</w:t>
            </w:r>
          </w:p>
        </w:tc>
        <w:tc>
          <w:tcPr>
            <w:tcW w:w="6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A79D5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-6.49%</w:t>
            </w:r>
          </w:p>
        </w:tc>
        <w:tc>
          <w:tcPr>
            <w:tcW w:w="14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7F74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1147.46亿元</w:t>
            </w:r>
          </w:p>
        </w:tc>
        <w:tc>
          <w:tcPr>
            <w:tcW w:w="6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8D489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-10.71%</w:t>
            </w:r>
          </w:p>
        </w:tc>
      </w:tr>
      <w:tr w14:paraId="60E59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9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7585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25年第二季度</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9A54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1188.04百万</w:t>
            </w:r>
          </w:p>
        </w:tc>
        <w:tc>
          <w:tcPr>
            <w:tcW w:w="6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67B42C">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28.99%</w:t>
            </w:r>
          </w:p>
        </w:tc>
        <w:tc>
          <w:tcPr>
            <w:tcW w:w="14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93A0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1376.26亿元</w:t>
            </w:r>
          </w:p>
        </w:tc>
        <w:tc>
          <w:tcPr>
            <w:tcW w:w="6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44AAA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19.94%</w:t>
            </w:r>
          </w:p>
        </w:tc>
      </w:tr>
      <w:tr w14:paraId="710BC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9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0867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25年第三季度</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D95EE">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1365.18百万</w:t>
            </w:r>
          </w:p>
        </w:tc>
        <w:tc>
          <w:tcPr>
            <w:tcW w:w="6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C6AFFA">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14.91%</w:t>
            </w:r>
          </w:p>
        </w:tc>
        <w:tc>
          <w:tcPr>
            <w:tcW w:w="14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ECBB5">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1569.99亿元</w:t>
            </w:r>
          </w:p>
        </w:tc>
        <w:tc>
          <w:tcPr>
            <w:tcW w:w="6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3F047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14.08%</w:t>
            </w:r>
          </w:p>
        </w:tc>
      </w:tr>
    </w:tbl>
    <w:p w14:paraId="157222EB">
      <w:pPr>
        <w:jc w:val="left"/>
        <w:rPr>
          <w:rFonts w:ascii="Times New Roman" w:hAnsi="Times New Roman" w:eastAsia="方正仿宋简体"/>
          <w:sz w:val="30"/>
          <w:szCs w:val="30"/>
        </w:rPr>
      </w:pPr>
    </w:p>
    <w:p w14:paraId="7A9AF507">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640" w:firstLineChars="200"/>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10" w:name="_Toc4516"/>
      <w:r>
        <w:rPr>
          <w:rFonts w:hint="eastAsia" w:ascii="Segoe UI" w:hAnsi="Segoe UI" w:eastAsia="Segoe UI" w:cs="Segoe UI"/>
          <w:b/>
          <w:bCs/>
          <w:i w:val="0"/>
          <w:iCs w:val="0"/>
          <w:caps w:val="0"/>
          <w:spacing w:val="0"/>
          <w:kern w:val="2"/>
          <w:sz w:val="32"/>
          <w:szCs w:val="32"/>
          <w:shd w:val="clear" w:fill="FFFFFF"/>
          <w:lang w:val="en-US" w:eastAsia="zh-CN" w:bidi="ar-SA"/>
        </w:rPr>
        <w:t>四、国内外产业龙头企业情况</w:t>
      </w:r>
      <w:bookmarkEnd w:id="10"/>
    </w:p>
    <w:p w14:paraId="5256AD50">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11" w:name="_Toc28190"/>
      <w:r>
        <w:rPr>
          <w:rFonts w:hint="eastAsia" w:ascii="Times New Roman" w:hAnsi="Times New Roman" w:eastAsia="黑体" w:cs="黑体"/>
          <w:b w:val="0"/>
          <w:bCs w:val="0"/>
          <w:kern w:val="0"/>
          <w:sz w:val="32"/>
          <w:szCs w:val="32"/>
          <w:lang w:val="en-US" w:eastAsia="zh-CN" w:bidi="ar"/>
        </w:rPr>
        <w:t>（一）国内企业情况</w:t>
      </w:r>
      <w:bookmarkEnd w:id="11"/>
    </w:p>
    <w:p w14:paraId="1A21DD9E">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从事全产业链与关键材料企业：对于像宁德时代、比亚迪这样已经建立起强大技术优势、规模效应并开始进行全球化产能布局的巨头，以及璞泰来（人造石墨负极龙头）、贝特瑞等关键材料企业，长期来看是显著利好的。管制政策极大地提高了行业的技术和合规壁垒，削弱了低水平同质化竞争，使得市场份额和利润进一步向头部集中。这些龙头企业凭借其深厚的研发积累和已经相对成熟的海外产能，能够更好地适应新规，甚至利用此次政策契机，巩固其全球领先地位。它们所掌握的尖端技术和完备的产业链整合能力，因管制而变得更加稀缺和珍贵，其定价权和估值溢价有望得到强化。</w:t>
      </w:r>
    </w:p>
    <w:p w14:paraId="104EE52B">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上游资源型企业：对于天齐锂业、赣锋锂业等上游锂资源企业，影响相对间接但偏正面。政策强化了国内供应链安全的需求，意味着优质的锂资源将更优先地服务于国内高端制造产业链，增强了这些企业在国内市场的议价能力。</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
        <w:gridCol w:w="1721"/>
        <w:gridCol w:w="1514"/>
        <w:gridCol w:w="2841"/>
        <w:gridCol w:w="1922"/>
      </w:tblGrid>
      <w:tr w14:paraId="76BCF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74BEE14">
            <w:pPr>
              <w:jc w:val="center"/>
              <w:rPr>
                <w:rFonts w:ascii="仿宋" w:hAnsi="仿宋" w:eastAsia="仿宋"/>
                <w:sz w:val="24"/>
                <w:szCs w:val="24"/>
              </w:rPr>
            </w:pPr>
            <w:r>
              <w:rPr>
                <w:rFonts w:hint="eastAsia" w:ascii="仿宋" w:hAnsi="仿宋" w:eastAsia="仿宋"/>
                <w:sz w:val="24"/>
                <w:szCs w:val="24"/>
              </w:rPr>
              <w:t>序号</w:t>
            </w:r>
          </w:p>
        </w:tc>
        <w:tc>
          <w:tcPr>
            <w:tcW w:w="0" w:type="auto"/>
            <w:vAlign w:val="center"/>
          </w:tcPr>
          <w:p w14:paraId="076EB2BF">
            <w:pPr>
              <w:jc w:val="center"/>
              <w:rPr>
                <w:rFonts w:ascii="仿宋" w:hAnsi="仿宋" w:eastAsia="仿宋"/>
                <w:sz w:val="24"/>
                <w:szCs w:val="24"/>
              </w:rPr>
            </w:pPr>
            <w:r>
              <w:rPr>
                <w:rFonts w:ascii="仿宋" w:hAnsi="仿宋" w:eastAsia="仿宋"/>
                <w:sz w:val="24"/>
                <w:szCs w:val="24"/>
              </w:rPr>
              <w:t>企业名称</w:t>
            </w:r>
          </w:p>
        </w:tc>
        <w:tc>
          <w:tcPr>
            <w:tcW w:w="0" w:type="auto"/>
            <w:vAlign w:val="center"/>
          </w:tcPr>
          <w:p w14:paraId="441D7AA7">
            <w:pPr>
              <w:jc w:val="center"/>
              <w:rPr>
                <w:rFonts w:ascii="仿宋" w:hAnsi="仿宋" w:eastAsia="仿宋"/>
                <w:sz w:val="24"/>
                <w:szCs w:val="24"/>
              </w:rPr>
            </w:pPr>
            <w:r>
              <w:rPr>
                <w:rFonts w:ascii="仿宋" w:hAnsi="仿宋" w:eastAsia="仿宋"/>
                <w:sz w:val="24"/>
                <w:szCs w:val="24"/>
              </w:rPr>
              <w:t>总部/主要基地</w:t>
            </w:r>
          </w:p>
        </w:tc>
        <w:tc>
          <w:tcPr>
            <w:tcW w:w="2841" w:type="dxa"/>
            <w:vAlign w:val="center"/>
          </w:tcPr>
          <w:p w14:paraId="6E4D4AC9">
            <w:pPr>
              <w:jc w:val="center"/>
              <w:rPr>
                <w:rFonts w:ascii="仿宋" w:hAnsi="仿宋" w:eastAsia="仿宋"/>
                <w:sz w:val="24"/>
                <w:szCs w:val="24"/>
              </w:rPr>
            </w:pPr>
            <w:r>
              <w:rPr>
                <w:rFonts w:ascii="仿宋" w:hAnsi="仿宋" w:eastAsia="仿宋"/>
                <w:sz w:val="24"/>
                <w:szCs w:val="24"/>
              </w:rPr>
              <w:t>主营业务与核心优势</w:t>
            </w:r>
          </w:p>
        </w:tc>
        <w:tc>
          <w:tcPr>
            <w:tcW w:w="1922" w:type="dxa"/>
            <w:vAlign w:val="center"/>
          </w:tcPr>
          <w:p w14:paraId="14CFA48D">
            <w:pPr>
              <w:jc w:val="center"/>
              <w:rPr>
                <w:rFonts w:ascii="仿宋" w:hAnsi="仿宋" w:eastAsia="仿宋"/>
                <w:sz w:val="24"/>
                <w:szCs w:val="24"/>
              </w:rPr>
            </w:pPr>
            <w:r>
              <w:rPr>
                <w:rFonts w:ascii="仿宋" w:hAnsi="仿宋" w:eastAsia="仿宋"/>
                <w:sz w:val="24"/>
                <w:szCs w:val="24"/>
              </w:rPr>
              <w:t>主要产品与应用领域</w:t>
            </w:r>
          </w:p>
        </w:tc>
      </w:tr>
      <w:tr w14:paraId="3018C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F04AE05">
            <w:pPr>
              <w:jc w:val="center"/>
              <w:rPr>
                <w:rFonts w:ascii="仿宋" w:hAnsi="仿宋" w:eastAsia="仿宋"/>
                <w:sz w:val="24"/>
                <w:szCs w:val="24"/>
              </w:rPr>
            </w:pPr>
            <w:r>
              <w:rPr>
                <w:rFonts w:ascii="仿宋" w:hAnsi="仿宋" w:eastAsia="仿宋"/>
                <w:sz w:val="24"/>
                <w:szCs w:val="24"/>
              </w:rPr>
              <w:t>1</w:t>
            </w:r>
          </w:p>
        </w:tc>
        <w:tc>
          <w:tcPr>
            <w:tcW w:w="0" w:type="auto"/>
            <w:vAlign w:val="center"/>
          </w:tcPr>
          <w:p w14:paraId="0461F7B4">
            <w:pPr>
              <w:jc w:val="center"/>
              <w:rPr>
                <w:rFonts w:ascii="仿宋" w:hAnsi="仿宋" w:eastAsia="仿宋"/>
                <w:sz w:val="24"/>
                <w:szCs w:val="24"/>
              </w:rPr>
            </w:pPr>
            <w:r>
              <w:rPr>
                <w:rFonts w:ascii="仿宋" w:hAnsi="仿宋" w:eastAsia="仿宋"/>
                <w:sz w:val="24"/>
                <w:szCs w:val="24"/>
              </w:rPr>
              <w:t>宁德时代（CATL）</w:t>
            </w:r>
          </w:p>
        </w:tc>
        <w:tc>
          <w:tcPr>
            <w:tcW w:w="0" w:type="auto"/>
            <w:vAlign w:val="center"/>
          </w:tcPr>
          <w:p w14:paraId="387A6B06">
            <w:pPr>
              <w:jc w:val="center"/>
              <w:rPr>
                <w:rFonts w:ascii="仿宋" w:hAnsi="仿宋" w:eastAsia="仿宋"/>
                <w:sz w:val="24"/>
                <w:szCs w:val="24"/>
              </w:rPr>
            </w:pPr>
            <w:r>
              <w:rPr>
                <w:rFonts w:ascii="仿宋" w:hAnsi="仿宋" w:eastAsia="仿宋"/>
                <w:sz w:val="24"/>
                <w:szCs w:val="24"/>
              </w:rPr>
              <w:t>福建宁德</w:t>
            </w:r>
          </w:p>
        </w:tc>
        <w:tc>
          <w:tcPr>
            <w:tcW w:w="2841" w:type="dxa"/>
            <w:vAlign w:val="center"/>
          </w:tcPr>
          <w:p w14:paraId="348503E0">
            <w:pPr>
              <w:rPr>
                <w:rFonts w:ascii="仿宋" w:hAnsi="仿宋" w:eastAsia="仿宋"/>
                <w:sz w:val="24"/>
                <w:szCs w:val="24"/>
              </w:rPr>
            </w:pPr>
            <w:r>
              <w:rPr>
                <w:rFonts w:ascii="仿宋" w:hAnsi="仿宋" w:eastAsia="仿宋"/>
                <w:sz w:val="24"/>
                <w:szCs w:val="24"/>
              </w:rPr>
              <w:t>全球最大动力电池供应商，技术领先，全产业链布局，承担多项国家级项目</w:t>
            </w:r>
          </w:p>
        </w:tc>
        <w:tc>
          <w:tcPr>
            <w:tcW w:w="1922" w:type="dxa"/>
            <w:vAlign w:val="center"/>
          </w:tcPr>
          <w:p w14:paraId="33E02D06">
            <w:pPr>
              <w:rPr>
                <w:rFonts w:ascii="仿宋" w:hAnsi="仿宋" w:eastAsia="仿宋"/>
                <w:sz w:val="24"/>
                <w:szCs w:val="24"/>
              </w:rPr>
            </w:pPr>
            <w:r>
              <w:rPr>
                <w:rFonts w:ascii="仿宋" w:hAnsi="仿宋" w:eastAsia="仿宋"/>
                <w:sz w:val="24"/>
                <w:szCs w:val="24"/>
              </w:rPr>
              <w:t>动力电池、储能系统，应用于特斯拉、宝马、理想等车企</w:t>
            </w:r>
          </w:p>
        </w:tc>
      </w:tr>
      <w:tr w14:paraId="6828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8992FDE">
            <w:pPr>
              <w:jc w:val="center"/>
              <w:rPr>
                <w:rFonts w:ascii="仿宋" w:hAnsi="仿宋" w:eastAsia="仿宋"/>
                <w:sz w:val="24"/>
                <w:szCs w:val="24"/>
              </w:rPr>
            </w:pPr>
            <w:r>
              <w:rPr>
                <w:rFonts w:ascii="仿宋" w:hAnsi="仿宋" w:eastAsia="仿宋"/>
                <w:sz w:val="24"/>
                <w:szCs w:val="24"/>
              </w:rPr>
              <w:t>2</w:t>
            </w:r>
          </w:p>
        </w:tc>
        <w:tc>
          <w:tcPr>
            <w:tcW w:w="0" w:type="auto"/>
            <w:vAlign w:val="center"/>
          </w:tcPr>
          <w:p w14:paraId="76485788">
            <w:pPr>
              <w:jc w:val="center"/>
              <w:rPr>
                <w:rFonts w:ascii="仿宋" w:hAnsi="仿宋" w:eastAsia="仿宋"/>
                <w:sz w:val="24"/>
                <w:szCs w:val="24"/>
              </w:rPr>
            </w:pPr>
            <w:r>
              <w:rPr>
                <w:rFonts w:ascii="仿宋" w:hAnsi="仿宋" w:eastAsia="仿宋"/>
                <w:sz w:val="24"/>
                <w:szCs w:val="24"/>
              </w:rPr>
              <w:t>ATL（新能源科技）</w:t>
            </w:r>
          </w:p>
        </w:tc>
        <w:tc>
          <w:tcPr>
            <w:tcW w:w="0" w:type="auto"/>
            <w:vAlign w:val="center"/>
          </w:tcPr>
          <w:p w14:paraId="48193224">
            <w:pPr>
              <w:jc w:val="center"/>
              <w:rPr>
                <w:rFonts w:ascii="仿宋" w:hAnsi="仿宋" w:eastAsia="仿宋"/>
                <w:sz w:val="24"/>
                <w:szCs w:val="24"/>
              </w:rPr>
            </w:pPr>
            <w:r>
              <w:rPr>
                <w:rFonts w:ascii="仿宋" w:hAnsi="仿宋" w:eastAsia="仿宋"/>
                <w:sz w:val="24"/>
                <w:szCs w:val="24"/>
              </w:rPr>
              <w:t>香港（生产基地：东莞、宁德）</w:t>
            </w:r>
          </w:p>
        </w:tc>
        <w:tc>
          <w:tcPr>
            <w:tcW w:w="2841" w:type="dxa"/>
            <w:vAlign w:val="center"/>
          </w:tcPr>
          <w:p w14:paraId="6EE154BF">
            <w:pPr>
              <w:rPr>
                <w:rFonts w:ascii="仿宋" w:hAnsi="仿宋" w:eastAsia="仿宋"/>
                <w:sz w:val="24"/>
                <w:szCs w:val="24"/>
              </w:rPr>
            </w:pPr>
            <w:r>
              <w:rPr>
                <w:rFonts w:ascii="仿宋" w:hAnsi="仿宋" w:eastAsia="仿宋"/>
                <w:sz w:val="24"/>
                <w:szCs w:val="24"/>
              </w:rPr>
              <w:t>全球领先的消费类锂电制造商，专注软包电池</w:t>
            </w:r>
          </w:p>
        </w:tc>
        <w:tc>
          <w:tcPr>
            <w:tcW w:w="1922" w:type="dxa"/>
            <w:vAlign w:val="center"/>
          </w:tcPr>
          <w:p w14:paraId="5A98FBA4">
            <w:pPr>
              <w:rPr>
                <w:rFonts w:ascii="仿宋" w:hAnsi="仿宋" w:eastAsia="仿宋"/>
                <w:sz w:val="24"/>
                <w:szCs w:val="24"/>
              </w:rPr>
            </w:pPr>
            <w:r>
              <w:rPr>
                <w:rFonts w:ascii="仿宋" w:hAnsi="仿宋" w:eastAsia="仿宋"/>
                <w:sz w:val="24"/>
                <w:szCs w:val="24"/>
              </w:rPr>
              <w:t>智能手机、笔记本、无人机、智能设备用锂离子电池</w:t>
            </w:r>
          </w:p>
        </w:tc>
      </w:tr>
      <w:tr w14:paraId="07105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294761B">
            <w:pPr>
              <w:jc w:val="center"/>
              <w:rPr>
                <w:rFonts w:ascii="仿宋" w:hAnsi="仿宋" w:eastAsia="仿宋"/>
                <w:sz w:val="24"/>
                <w:szCs w:val="24"/>
              </w:rPr>
            </w:pPr>
            <w:r>
              <w:rPr>
                <w:rFonts w:ascii="仿宋" w:hAnsi="仿宋" w:eastAsia="仿宋"/>
                <w:sz w:val="24"/>
                <w:szCs w:val="24"/>
              </w:rPr>
              <w:t>3</w:t>
            </w:r>
          </w:p>
        </w:tc>
        <w:tc>
          <w:tcPr>
            <w:tcW w:w="0" w:type="auto"/>
            <w:vAlign w:val="center"/>
          </w:tcPr>
          <w:p w14:paraId="11B21D03">
            <w:pPr>
              <w:jc w:val="center"/>
              <w:rPr>
                <w:rFonts w:ascii="仿宋" w:hAnsi="仿宋" w:eastAsia="仿宋"/>
                <w:sz w:val="24"/>
                <w:szCs w:val="24"/>
              </w:rPr>
            </w:pPr>
            <w:r>
              <w:rPr>
                <w:rFonts w:ascii="仿宋" w:hAnsi="仿宋" w:eastAsia="仿宋"/>
                <w:sz w:val="24"/>
                <w:szCs w:val="24"/>
              </w:rPr>
              <w:t>弗迪电池（比亚迪子公司）</w:t>
            </w:r>
          </w:p>
        </w:tc>
        <w:tc>
          <w:tcPr>
            <w:tcW w:w="0" w:type="auto"/>
            <w:vAlign w:val="center"/>
          </w:tcPr>
          <w:p w14:paraId="515F87BD">
            <w:pPr>
              <w:jc w:val="center"/>
              <w:rPr>
                <w:rFonts w:ascii="仿宋" w:hAnsi="仿宋" w:eastAsia="仿宋"/>
                <w:sz w:val="24"/>
                <w:szCs w:val="24"/>
              </w:rPr>
            </w:pPr>
            <w:r>
              <w:rPr>
                <w:rFonts w:ascii="仿宋" w:hAnsi="仿宋" w:eastAsia="仿宋"/>
                <w:sz w:val="24"/>
                <w:szCs w:val="24"/>
              </w:rPr>
              <w:t>广东深圳</w:t>
            </w:r>
          </w:p>
        </w:tc>
        <w:tc>
          <w:tcPr>
            <w:tcW w:w="2841" w:type="dxa"/>
            <w:vAlign w:val="center"/>
          </w:tcPr>
          <w:p w14:paraId="3EA2E958">
            <w:pPr>
              <w:rPr>
                <w:rFonts w:ascii="仿宋" w:hAnsi="仿宋" w:eastAsia="仿宋"/>
                <w:sz w:val="24"/>
                <w:szCs w:val="24"/>
              </w:rPr>
            </w:pPr>
            <w:r>
              <w:rPr>
                <w:rFonts w:ascii="仿宋" w:hAnsi="仿宋" w:eastAsia="仿宋"/>
                <w:sz w:val="24"/>
                <w:szCs w:val="24"/>
              </w:rPr>
              <w:t>比亚迪旗下，自主研发能力强，刀片电池技术领先</w:t>
            </w:r>
          </w:p>
        </w:tc>
        <w:tc>
          <w:tcPr>
            <w:tcW w:w="1922" w:type="dxa"/>
            <w:vAlign w:val="center"/>
          </w:tcPr>
          <w:p w14:paraId="6FDCA205">
            <w:pPr>
              <w:rPr>
                <w:rFonts w:ascii="仿宋" w:hAnsi="仿宋" w:eastAsia="仿宋"/>
                <w:sz w:val="24"/>
                <w:szCs w:val="24"/>
              </w:rPr>
            </w:pPr>
            <w:r>
              <w:rPr>
                <w:rFonts w:ascii="仿宋" w:hAnsi="仿宋" w:eastAsia="仿宋"/>
                <w:sz w:val="24"/>
                <w:szCs w:val="24"/>
              </w:rPr>
              <w:t>动力电池、储能电池、消费类电池，用于比亚迪整车</w:t>
            </w:r>
          </w:p>
        </w:tc>
      </w:tr>
      <w:tr w14:paraId="7D9C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0CFC4A1">
            <w:pPr>
              <w:jc w:val="center"/>
              <w:rPr>
                <w:rFonts w:ascii="仿宋" w:hAnsi="仿宋" w:eastAsia="仿宋"/>
                <w:sz w:val="24"/>
                <w:szCs w:val="24"/>
              </w:rPr>
            </w:pPr>
            <w:r>
              <w:rPr>
                <w:rFonts w:ascii="仿宋" w:hAnsi="仿宋" w:eastAsia="仿宋"/>
                <w:sz w:val="24"/>
                <w:szCs w:val="24"/>
              </w:rPr>
              <w:t>4</w:t>
            </w:r>
          </w:p>
        </w:tc>
        <w:tc>
          <w:tcPr>
            <w:tcW w:w="0" w:type="auto"/>
            <w:vAlign w:val="center"/>
          </w:tcPr>
          <w:p w14:paraId="1840893C">
            <w:pPr>
              <w:jc w:val="center"/>
              <w:rPr>
                <w:rFonts w:ascii="仿宋" w:hAnsi="仿宋" w:eastAsia="仿宋"/>
                <w:sz w:val="24"/>
                <w:szCs w:val="24"/>
              </w:rPr>
            </w:pPr>
            <w:r>
              <w:rPr>
                <w:rFonts w:ascii="仿宋" w:hAnsi="仿宋" w:eastAsia="仿宋"/>
                <w:sz w:val="24"/>
                <w:szCs w:val="24"/>
              </w:rPr>
              <w:t>华友钴业</w:t>
            </w:r>
          </w:p>
        </w:tc>
        <w:tc>
          <w:tcPr>
            <w:tcW w:w="0" w:type="auto"/>
            <w:vAlign w:val="center"/>
          </w:tcPr>
          <w:p w14:paraId="2F49122B">
            <w:pPr>
              <w:jc w:val="center"/>
              <w:rPr>
                <w:rFonts w:ascii="仿宋" w:hAnsi="仿宋" w:eastAsia="仿宋"/>
                <w:sz w:val="24"/>
                <w:szCs w:val="24"/>
              </w:rPr>
            </w:pPr>
            <w:r>
              <w:rPr>
                <w:rFonts w:ascii="仿宋" w:hAnsi="仿宋" w:eastAsia="仿宋"/>
                <w:sz w:val="24"/>
                <w:szCs w:val="24"/>
              </w:rPr>
              <w:t>浙江桐乡</w:t>
            </w:r>
          </w:p>
        </w:tc>
        <w:tc>
          <w:tcPr>
            <w:tcW w:w="2841" w:type="dxa"/>
            <w:vAlign w:val="center"/>
          </w:tcPr>
          <w:p w14:paraId="230C192A">
            <w:pPr>
              <w:rPr>
                <w:rFonts w:ascii="仿宋" w:hAnsi="仿宋" w:eastAsia="仿宋"/>
                <w:sz w:val="24"/>
                <w:szCs w:val="24"/>
              </w:rPr>
            </w:pPr>
            <w:r>
              <w:rPr>
                <w:rFonts w:ascii="仿宋" w:hAnsi="仿宋" w:eastAsia="仿宋"/>
                <w:sz w:val="24"/>
                <w:szCs w:val="24"/>
              </w:rPr>
              <w:t>构建“资源+材料+回收”一体化产业链，全球镍钴锂资源布局</w:t>
            </w:r>
          </w:p>
        </w:tc>
        <w:tc>
          <w:tcPr>
            <w:tcW w:w="1922" w:type="dxa"/>
            <w:vAlign w:val="center"/>
          </w:tcPr>
          <w:p w14:paraId="037537BD">
            <w:pPr>
              <w:rPr>
                <w:rFonts w:ascii="仿宋" w:hAnsi="仿宋" w:eastAsia="仿宋"/>
                <w:sz w:val="24"/>
                <w:szCs w:val="24"/>
              </w:rPr>
            </w:pPr>
            <w:r>
              <w:rPr>
                <w:rFonts w:ascii="仿宋" w:hAnsi="仿宋" w:eastAsia="仿宋"/>
                <w:sz w:val="24"/>
                <w:szCs w:val="24"/>
              </w:rPr>
              <w:t>镍钴新材料、三元前驱体、锂电正极材料</w:t>
            </w:r>
          </w:p>
        </w:tc>
      </w:tr>
      <w:tr w14:paraId="7FCF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4254E5C">
            <w:pPr>
              <w:jc w:val="center"/>
              <w:rPr>
                <w:rFonts w:ascii="仿宋" w:hAnsi="仿宋" w:eastAsia="仿宋"/>
                <w:sz w:val="24"/>
                <w:szCs w:val="24"/>
              </w:rPr>
            </w:pPr>
            <w:r>
              <w:rPr>
                <w:rFonts w:ascii="仿宋" w:hAnsi="仿宋" w:eastAsia="仿宋"/>
                <w:sz w:val="24"/>
                <w:szCs w:val="24"/>
              </w:rPr>
              <w:t>5</w:t>
            </w:r>
          </w:p>
        </w:tc>
        <w:tc>
          <w:tcPr>
            <w:tcW w:w="0" w:type="auto"/>
            <w:vAlign w:val="center"/>
          </w:tcPr>
          <w:p w14:paraId="5B34A4AE">
            <w:pPr>
              <w:jc w:val="center"/>
              <w:rPr>
                <w:rFonts w:ascii="仿宋" w:hAnsi="仿宋" w:eastAsia="仿宋"/>
                <w:sz w:val="24"/>
                <w:szCs w:val="24"/>
              </w:rPr>
            </w:pPr>
            <w:r>
              <w:rPr>
                <w:rFonts w:ascii="仿宋" w:hAnsi="仿宋" w:eastAsia="仿宋"/>
                <w:sz w:val="24"/>
                <w:szCs w:val="24"/>
              </w:rPr>
              <w:t>亿纬锂能</w:t>
            </w:r>
          </w:p>
        </w:tc>
        <w:tc>
          <w:tcPr>
            <w:tcW w:w="0" w:type="auto"/>
            <w:vAlign w:val="center"/>
          </w:tcPr>
          <w:p w14:paraId="2B606CAD">
            <w:pPr>
              <w:jc w:val="center"/>
              <w:rPr>
                <w:rFonts w:ascii="仿宋" w:hAnsi="仿宋" w:eastAsia="仿宋"/>
                <w:sz w:val="24"/>
                <w:szCs w:val="24"/>
              </w:rPr>
            </w:pPr>
            <w:r>
              <w:rPr>
                <w:rFonts w:ascii="仿宋" w:hAnsi="仿宋" w:eastAsia="仿宋"/>
                <w:sz w:val="24"/>
                <w:szCs w:val="24"/>
              </w:rPr>
              <w:t>广东惠州</w:t>
            </w:r>
          </w:p>
        </w:tc>
        <w:tc>
          <w:tcPr>
            <w:tcW w:w="2841" w:type="dxa"/>
            <w:vAlign w:val="center"/>
          </w:tcPr>
          <w:p w14:paraId="5BDE12F6">
            <w:pPr>
              <w:rPr>
                <w:rFonts w:ascii="仿宋" w:hAnsi="仿宋" w:eastAsia="仿宋"/>
                <w:sz w:val="24"/>
                <w:szCs w:val="24"/>
              </w:rPr>
            </w:pPr>
            <w:r>
              <w:rPr>
                <w:rFonts w:ascii="仿宋" w:hAnsi="仿宋" w:eastAsia="仿宋"/>
                <w:sz w:val="24"/>
                <w:szCs w:val="24"/>
              </w:rPr>
              <w:t>全球领先的锂电池平台型企业，多技术路线布局</w:t>
            </w:r>
          </w:p>
        </w:tc>
        <w:tc>
          <w:tcPr>
            <w:tcW w:w="1922" w:type="dxa"/>
            <w:vAlign w:val="center"/>
          </w:tcPr>
          <w:p w14:paraId="132B506C">
            <w:pPr>
              <w:rPr>
                <w:rFonts w:ascii="仿宋" w:hAnsi="仿宋" w:eastAsia="仿宋"/>
                <w:sz w:val="24"/>
                <w:szCs w:val="24"/>
              </w:rPr>
            </w:pPr>
            <w:r>
              <w:rPr>
                <w:rFonts w:ascii="仿宋" w:hAnsi="仿宋" w:eastAsia="仿宋"/>
                <w:sz w:val="24"/>
                <w:szCs w:val="24"/>
              </w:rPr>
              <w:t>动力电池、储能电池、消费电池，供货宝马等国际客户</w:t>
            </w:r>
          </w:p>
        </w:tc>
      </w:tr>
      <w:tr w14:paraId="16757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296602C">
            <w:pPr>
              <w:jc w:val="center"/>
              <w:rPr>
                <w:rFonts w:ascii="仿宋" w:hAnsi="仿宋" w:eastAsia="仿宋"/>
                <w:sz w:val="24"/>
                <w:szCs w:val="24"/>
              </w:rPr>
            </w:pPr>
            <w:r>
              <w:rPr>
                <w:rFonts w:ascii="仿宋" w:hAnsi="仿宋" w:eastAsia="仿宋"/>
                <w:sz w:val="24"/>
                <w:szCs w:val="24"/>
              </w:rPr>
              <w:t>6</w:t>
            </w:r>
          </w:p>
        </w:tc>
        <w:tc>
          <w:tcPr>
            <w:tcW w:w="0" w:type="auto"/>
            <w:vAlign w:val="center"/>
          </w:tcPr>
          <w:p w14:paraId="06951EA8">
            <w:pPr>
              <w:jc w:val="center"/>
              <w:rPr>
                <w:rFonts w:ascii="仿宋" w:hAnsi="仿宋" w:eastAsia="仿宋"/>
                <w:sz w:val="24"/>
                <w:szCs w:val="24"/>
              </w:rPr>
            </w:pPr>
            <w:r>
              <w:rPr>
                <w:rFonts w:ascii="仿宋" w:hAnsi="仿宋" w:eastAsia="仿宋"/>
                <w:sz w:val="24"/>
                <w:szCs w:val="24"/>
              </w:rPr>
              <w:t>盐湖股份</w:t>
            </w:r>
          </w:p>
        </w:tc>
        <w:tc>
          <w:tcPr>
            <w:tcW w:w="0" w:type="auto"/>
            <w:vAlign w:val="center"/>
          </w:tcPr>
          <w:p w14:paraId="5269E929">
            <w:pPr>
              <w:jc w:val="center"/>
              <w:rPr>
                <w:rFonts w:ascii="仿宋" w:hAnsi="仿宋" w:eastAsia="仿宋"/>
                <w:sz w:val="24"/>
                <w:szCs w:val="24"/>
              </w:rPr>
            </w:pPr>
            <w:r>
              <w:rPr>
                <w:rFonts w:ascii="仿宋" w:hAnsi="仿宋" w:eastAsia="仿宋"/>
                <w:sz w:val="24"/>
                <w:szCs w:val="24"/>
              </w:rPr>
              <w:t>青海格尔木</w:t>
            </w:r>
          </w:p>
        </w:tc>
        <w:tc>
          <w:tcPr>
            <w:tcW w:w="2841" w:type="dxa"/>
            <w:vAlign w:val="center"/>
          </w:tcPr>
          <w:p w14:paraId="05E77A64">
            <w:pPr>
              <w:rPr>
                <w:rFonts w:ascii="仿宋" w:hAnsi="仿宋" w:eastAsia="仿宋"/>
                <w:sz w:val="24"/>
                <w:szCs w:val="24"/>
              </w:rPr>
            </w:pPr>
            <w:r>
              <w:rPr>
                <w:rFonts w:ascii="仿宋" w:hAnsi="仿宋" w:eastAsia="仿宋"/>
                <w:sz w:val="24"/>
                <w:szCs w:val="24"/>
              </w:rPr>
              <w:t>中国最大钾肥企业，拥有盐湖提锂核心资源</w:t>
            </w:r>
          </w:p>
        </w:tc>
        <w:tc>
          <w:tcPr>
            <w:tcW w:w="1922" w:type="dxa"/>
            <w:vAlign w:val="center"/>
          </w:tcPr>
          <w:p w14:paraId="51B2073D">
            <w:pPr>
              <w:rPr>
                <w:rFonts w:ascii="仿宋" w:hAnsi="仿宋" w:eastAsia="仿宋"/>
                <w:sz w:val="24"/>
                <w:szCs w:val="24"/>
              </w:rPr>
            </w:pPr>
            <w:r>
              <w:rPr>
                <w:rFonts w:ascii="仿宋" w:hAnsi="仿宋" w:eastAsia="仿宋"/>
                <w:sz w:val="24"/>
                <w:szCs w:val="24"/>
              </w:rPr>
              <w:t>碳酸锂、钾肥，锂资源综合利用</w:t>
            </w:r>
          </w:p>
        </w:tc>
      </w:tr>
      <w:tr w14:paraId="47B8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C8E37EC">
            <w:pPr>
              <w:jc w:val="center"/>
              <w:rPr>
                <w:rFonts w:ascii="仿宋" w:hAnsi="仿宋" w:eastAsia="仿宋"/>
                <w:sz w:val="24"/>
                <w:szCs w:val="24"/>
              </w:rPr>
            </w:pPr>
            <w:r>
              <w:rPr>
                <w:rFonts w:ascii="仿宋" w:hAnsi="仿宋" w:eastAsia="仿宋"/>
                <w:sz w:val="24"/>
                <w:szCs w:val="24"/>
              </w:rPr>
              <w:t>7</w:t>
            </w:r>
          </w:p>
        </w:tc>
        <w:tc>
          <w:tcPr>
            <w:tcW w:w="0" w:type="auto"/>
            <w:vAlign w:val="center"/>
          </w:tcPr>
          <w:p w14:paraId="394643CE">
            <w:pPr>
              <w:jc w:val="center"/>
              <w:rPr>
                <w:rFonts w:ascii="仿宋" w:hAnsi="仿宋" w:eastAsia="仿宋"/>
                <w:sz w:val="24"/>
                <w:szCs w:val="24"/>
              </w:rPr>
            </w:pPr>
            <w:r>
              <w:rPr>
                <w:rFonts w:ascii="仿宋" w:hAnsi="仿宋" w:eastAsia="仿宋"/>
                <w:sz w:val="24"/>
                <w:szCs w:val="24"/>
              </w:rPr>
              <w:t>欣旺达</w:t>
            </w:r>
          </w:p>
        </w:tc>
        <w:tc>
          <w:tcPr>
            <w:tcW w:w="0" w:type="auto"/>
            <w:vAlign w:val="center"/>
          </w:tcPr>
          <w:p w14:paraId="021E82C8">
            <w:pPr>
              <w:jc w:val="center"/>
              <w:rPr>
                <w:rFonts w:ascii="仿宋" w:hAnsi="仿宋" w:eastAsia="仿宋"/>
                <w:sz w:val="24"/>
                <w:szCs w:val="24"/>
              </w:rPr>
            </w:pPr>
            <w:r>
              <w:rPr>
                <w:rFonts w:ascii="仿宋" w:hAnsi="仿宋" w:eastAsia="仿宋"/>
                <w:sz w:val="24"/>
                <w:szCs w:val="24"/>
              </w:rPr>
              <w:t>广东深圳</w:t>
            </w:r>
          </w:p>
        </w:tc>
        <w:tc>
          <w:tcPr>
            <w:tcW w:w="2841" w:type="dxa"/>
            <w:vAlign w:val="center"/>
          </w:tcPr>
          <w:p w14:paraId="687A05B7">
            <w:pPr>
              <w:rPr>
                <w:rFonts w:ascii="仿宋" w:hAnsi="仿宋" w:eastAsia="仿宋"/>
                <w:sz w:val="24"/>
                <w:szCs w:val="24"/>
              </w:rPr>
            </w:pPr>
            <w:r>
              <w:rPr>
                <w:rFonts w:ascii="仿宋" w:hAnsi="仿宋" w:eastAsia="仿宋"/>
                <w:sz w:val="24"/>
                <w:szCs w:val="24"/>
              </w:rPr>
              <w:t>全球动力电池装机前十，消费电池起家，拓展动力与储能</w:t>
            </w:r>
          </w:p>
        </w:tc>
        <w:tc>
          <w:tcPr>
            <w:tcW w:w="1922" w:type="dxa"/>
            <w:vAlign w:val="center"/>
          </w:tcPr>
          <w:p w14:paraId="7BE0F5CC">
            <w:pPr>
              <w:rPr>
                <w:rFonts w:ascii="仿宋" w:hAnsi="仿宋" w:eastAsia="仿宋"/>
                <w:sz w:val="24"/>
                <w:szCs w:val="24"/>
              </w:rPr>
            </w:pPr>
            <w:r>
              <w:rPr>
                <w:rFonts w:ascii="仿宋" w:hAnsi="仿宋" w:eastAsia="仿宋"/>
                <w:sz w:val="24"/>
                <w:szCs w:val="24"/>
              </w:rPr>
              <w:t>3C电池、动力电池、储能系统，服务苹果、小米等</w:t>
            </w:r>
          </w:p>
        </w:tc>
      </w:tr>
      <w:tr w14:paraId="2A903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1742CE0">
            <w:pPr>
              <w:jc w:val="center"/>
              <w:rPr>
                <w:rFonts w:ascii="仿宋" w:hAnsi="仿宋" w:eastAsia="仿宋"/>
                <w:sz w:val="24"/>
                <w:szCs w:val="24"/>
              </w:rPr>
            </w:pPr>
            <w:r>
              <w:rPr>
                <w:rFonts w:ascii="仿宋" w:hAnsi="仿宋" w:eastAsia="仿宋"/>
                <w:sz w:val="24"/>
                <w:szCs w:val="24"/>
              </w:rPr>
              <w:t>8</w:t>
            </w:r>
          </w:p>
        </w:tc>
        <w:tc>
          <w:tcPr>
            <w:tcW w:w="0" w:type="auto"/>
            <w:vAlign w:val="center"/>
          </w:tcPr>
          <w:p w14:paraId="0147F8EB">
            <w:pPr>
              <w:jc w:val="center"/>
              <w:rPr>
                <w:rFonts w:ascii="仿宋" w:hAnsi="仿宋" w:eastAsia="仿宋"/>
                <w:sz w:val="24"/>
                <w:szCs w:val="24"/>
              </w:rPr>
            </w:pPr>
            <w:r>
              <w:rPr>
                <w:rFonts w:ascii="仿宋" w:hAnsi="仿宋" w:eastAsia="仿宋"/>
                <w:sz w:val="24"/>
                <w:szCs w:val="24"/>
              </w:rPr>
              <w:t>中伟股份</w:t>
            </w:r>
          </w:p>
        </w:tc>
        <w:tc>
          <w:tcPr>
            <w:tcW w:w="0" w:type="auto"/>
            <w:vAlign w:val="center"/>
          </w:tcPr>
          <w:p w14:paraId="06737ABC">
            <w:pPr>
              <w:jc w:val="center"/>
              <w:rPr>
                <w:rFonts w:ascii="仿宋" w:hAnsi="仿宋" w:eastAsia="仿宋"/>
                <w:sz w:val="24"/>
                <w:szCs w:val="24"/>
              </w:rPr>
            </w:pPr>
            <w:r>
              <w:rPr>
                <w:rFonts w:ascii="仿宋" w:hAnsi="仿宋" w:eastAsia="仿宋"/>
                <w:sz w:val="24"/>
                <w:szCs w:val="24"/>
              </w:rPr>
              <w:t>湖南长沙</w:t>
            </w:r>
          </w:p>
        </w:tc>
        <w:tc>
          <w:tcPr>
            <w:tcW w:w="2841" w:type="dxa"/>
            <w:vAlign w:val="center"/>
          </w:tcPr>
          <w:p w14:paraId="26AA85E9">
            <w:pPr>
              <w:rPr>
                <w:rFonts w:ascii="仿宋" w:hAnsi="仿宋" w:eastAsia="仿宋"/>
                <w:sz w:val="24"/>
                <w:szCs w:val="24"/>
              </w:rPr>
            </w:pPr>
            <w:r>
              <w:rPr>
                <w:rFonts w:ascii="仿宋" w:hAnsi="仿宋" w:eastAsia="仿宋"/>
                <w:sz w:val="24"/>
                <w:szCs w:val="24"/>
              </w:rPr>
              <w:t>全球三元前驱体和四氧化三钴出货量第一</w:t>
            </w:r>
          </w:p>
        </w:tc>
        <w:tc>
          <w:tcPr>
            <w:tcW w:w="1922" w:type="dxa"/>
            <w:vAlign w:val="center"/>
          </w:tcPr>
          <w:p w14:paraId="4B0093B9">
            <w:pPr>
              <w:rPr>
                <w:rFonts w:ascii="仿宋" w:hAnsi="仿宋" w:eastAsia="仿宋"/>
                <w:sz w:val="24"/>
                <w:szCs w:val="24"/>
              </w:rPr>
            </w:pPr>
            <w:r>
              <w:rPr>
                <w:rFonts w:ascii="仿宋" w:hAnsi="仿宋" w:eastAsia="仿宋"/>
                <w:sz w:val="24"/>
                <w:szCs w:val="24"/>
              </w:rPr>
              <w:t>高镍三元前驱体、磷酸铁、四氧化三钴，用于动力与储能</w:t>
            </w:r>
          </w:p>
        </w:tc>
      </w:tr>
      <w:tr w14:paraId="2950F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F690F9">
            <w:pPr>
              <w:jc w:val="center"/>
              <w:rPr>
                <w:rFonts w:ascii="仿宋" w:hAnsi="仿宋" w:eastAsia="仿宋"/>
                <w:sz w:val="24"/>
                <w:szCs w:val="24"/>
              </w:rPr>
            </w:pPr>
            <w:r>
              <w:rPr>
                <w:rFonts w:ascii="仿宋" w:hAnsi="仿宋" w:eastAsia="仿宋"/>
                <w:sz w:val="24"/>
                <w:szCs w:val="24"/>
              </w:rPr>
              <w:t>9</w:t>
            </w:r>
          </w:p>
        </w:tc>
        <w:tc>
          <w:tcPr>
            <w:tcW w:w="0" w:type="auto"/>
            <w:vAlign w:val="center"/>
          </w:tcPr>
          <w:p w14:paraId="7FF4A566">
            <w:pPr>
              <w:jc w:val="center"/>
              <w:rPr>
                <w:rFonts w:ascii="仿宋" w:hAnsi="仿宋" w:eastAsia="仿宋"/>
                <w:sz w:val="24"/>
                <w:szCs w:val="24"/>
              </w:rPr>
            </w:pPr>
            <w:r>
              <w:rPr>
                <w:rFonts w:ascii="仿宋" w:hAnsi="仿宋" w:eastAsia="仿宋"/>
                <w:sz w:val="24"/>
                <w:szCs w:val="24"/>
              </w:rPr>
              <w:t>格林美</w:t>
            </w:r>
          </w:p>
        </w:tc>
        <w:tc>
          <w:tcPr>
            <w:tcW w:w="0" w:type="auto"/>
            <w:vAlign w:val="center"/>
          </w:tcPr>
          <w:p w14:paraId="5E850A1D">
            <w:pPr>
              <w:jc w:val="center"/>
              <w:rPr>
                <w:rFonts w:ascii="仿宋" w:hAnsi="仿宋" w:eastAsia="仿宋"/>
                <w:sz w:val="24"/>
                <w:szCs w:val="24"/>
              </w:rPr>
            </w:pPr>
            <w:r>
              <w:rPr>
                <w:rFonts w:ascii="仿宋" w:hAnsi="仿宋" w:eastAsia="仿宋"/>
                <w:sz w:val="24"/>
                <w:szCs w:val="24"/>
              </w:rPr>
              <w:t>湖北武汉</w:t>
            </w:r>
          </w:p>
        </w:tc>
        <w:tc>
          <w:tcPr>
            <w:tcW w:w="2841" w:type="dxa"/>
            <w:vAlign w:val="center"/>
          </w:tcPr>
          <w:p w14:paraId="44A54CB6">
            <w:pPr>
              <w:rPr>
                <w:rFonts w:ascii="仿宋" w:hAnsi="仿宋" w:eastAsia="仿宋"/>
                <w:sz w:val="24"/>
                <w:szCs w:val="24"/>
              </w:rPr>
            </w:pPr>
            <w:r>
              <w:rPr>
                <w:rFonts w:ascii="仿宋" w:hAnsi="仿宋" w:eastAsia="仿宋"/>
                <w:sz w:val="24"/>
                <w:szCs w:val="24"/>
              </w:rPr>
              <w:t>“城市矿山+新能源材料”双轮驱动，循环经济标杆</w:t>
            </w:r>
          </w:p>
        </w:tc>
        <w:tc>
          <w:tcPr>
            <w:tcW w:w="1922" w:type="dxa"/>
            <w:vAlign w:val="center"/>
          </w:tcPr>
          <w:p w14:paraId="00828AD5">
            <w:pPr>
              <w:rPr>
                <w:rFonts w:ascii="仿宋" w:hAnsi="仿宋" w:eastAsia="仿宋"/>
                <w:sz w:val="24"/>
                <w:szCs w:val="24"/>
              </w:rPr>
            </w:pPr>
            <w:r>
              <w:rPr>
                <w:rFonts w:ascii="仿宋" w:hAnsi="仿宋" w:eastAsia="仿宋"/>
                <w:sz w:val="24"/>
                <w:szCs w:val="24"/>
              </w:rPr>
              <w:t>废旧电池回收、三元前驱体、正极材料</w:t>
            </w:r>
          </w:p>
        </w:tc>
      </w:tr>
      <w:tr w14:paraId="2A28C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B54330">
            <w:pPr>
              <w:jc w:val="center"/>
              <w:rPr>
                <w:rFonts w:ascii="仿宋" w:hAnsi="仿宋" w:eastAsia="仿宋"/>
                <w:sz w:val="24"/>
                <w:szCs w:val="24"/>
              </w:rPr>
            </w:pPr>
            <w:r>
              <w:rPr>
                <w:rFonts w:ascii="仿宋" w:hAnsi="仿宋" w:eastAsia="仿宋"/>
                <w:sz w:val="24"/>
                <w:szCs w:val="24"/>
              </w:rPr>
              <w:t>10</w:t>
            </w:r>
          </w:p>
        </w:tc>
        <w:tc>
          <w:tcPr>
            <w:tcW w:w="0" w:type="auto"/>
            <w:vAlign w:val="center"/>
          </w:tcPr>
          <w:p w14:paraId="140E376C">
            <w:pPr>
              <w:jc w:val="center"/>
              <w:rPr>
                <w:rFonts w:ascii="仿宋" w:hAnsi="仿宋" w:eastAsia="仿宋"/>
                <w:sz w:val="24"/>
                <w:szCs w:val="24"/>
              </w:rPr>
            </w:pPr>
            <w:r>
              <w:rPr>
                <w:rFonts w:ascii="仿宋" w:hAnsi="仿宋" w:eastAsia="仿宋"/>
                <w:sz w:val="24"/>
                <w:szCs w:val="24"/>
              </w:rPr>
              <w:t>天能股份</w:t>
            </w:r>
          </w:p>
        </w:tc>
        <w:tc>
          <w:tcPr>
            <w:tcW w:w="0" w:type="auto"/>
            <w:vAlign w:val="center"/>
          </w:tcPr>
          <w:p w14:paraId="72187E5E">
            <w:pPr>
              <w:jc w:val="center"/>
              <w:rPr>
                <w:rFonts w:ascii="仿宋" w:hAnsi="仿宋" w:eastAsia="仿宋"/>
                <w:sz w:val="24"/>
                <w:szCs w:val="24"/>
              </w:rPr>
            </w:pPr>
            <w:r>
              <w:rPr>
                <w:rFonts w:ascii="仿宋" w:hAnsi="仿宋" w:eastAsia="仿宋"/>
                <w:sz w:val="24"/>
                <w:szCs w:val="24"/>
              </w:rPr>
              <w:t>浙江长兴</w:t>
            </w:r>
          </w:p>
        </w:tc>
        <w:tc>
          <w:tcPr>
            <w:tcW w:w="2841" w:type="dxa"/>
            <w:vAlign w:val="center"/>
          </w:tcPr>
          <w:p w14:paraId="5F48959D">
            <w:pPr>
              <w:rPr>
                <w:rFonts w:ascii="仿宋" w:hAnsi="仿宋" w:eastAsia="仿宋"/>
                <w:sz w:val="24"/>
                <w:szCs w:val="24"/>
              </w:rPr>
            </w:pPr>
            <w:r>
              <w:rPr>
                <w:rFonts w:ascii="仿宋" w:hAnsi="仿宋" w:eastAsia="仿宋"/>
                <w:sz w:val="24"/>
                <w:szCs w:val="24"/>
              </w:rPr>
              <w:t>“铅锂氢钠”多元技术布局，绿色能源系统解决方案商</w:t>
            </w:r>
          </w:p>
        </w:tc>
        <w:tc>
          <w:tcPr>
            <w:tcW w:w="1922" w:type="dxa"/>
            <w:vAlign w:val="center"/>
          </w:tcPr>
          <w:p w14:paraId="23EA35D9">
            <w:pPr>
              <w:rPr>
                <w:rFonts w:ascii="仿宋" w:hAnsi="仿宋" w:eastAsia="仿宋"/>
                <w:sz w:val="24"/>
                <w:szCs w:val="24"/>
              </w:rPr>
            </w:pPr>
            <w:r>
              <w:rPr>
                <w:rFonts w:ascii="仿宋" w:hAnsi="仿宋" w:eastAsia="仿宋"/>
                <w:sz w:val="24"/>
                <w:szCs w:val="24"/>
              </w:rPr>
              <w:t>铅酸/锂电动力电池、储能系统，用于电动车、新能源</w:t>
            </w:r>
          </w:p>
        </w:tc>
      </w:tr>
      <w:tr w14:paraId="773EF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F2F8C7F">
            <w:pPr>
              <w:jc w:val="center"/>
              <w:rPr>
                <w:rFonts w:ascii="仿宋" w:hAnsi="仿宋" w:eastAsia="仿宋"/>
                <w:sz w:val="24"/>
                <w:szCs w:val="24"/>
              </w:rPr>
            </w:pPr>
            <w:r>
              <w:rPr>
                <w:rFonts w:ascii="仿宋" w:hAnsi="仿宋" w:eastAsia="仿宋"/>
                <w:sz w:val="24"/>
                <w:szCs w:val="24"/>
              </w:rPr>
              <w:t>11</w:t>
            </w:r>
          </w:p>
        </w:tc>
        <w:tc>
          <w:tcPr>
            <w:tcW w:w="0" w:type="auto"/>
            <w:vAlign w:val="center"/>
          </w:tcPr>
          <w:p w14:paraId="1F95AB2A">
            <w:pPr>
              <w:jc w:val="center"/>
              <w:rPr>
                <w:rFonts w:ascii="仿宋" w:hAnsi="仿宋" w:eastAsia="仿宋"/>
                <w:sz w:val="24"/>
                <w:szCs w:val="24"/>
              </w:rPr>
            </w:pPr>
            <w:r>
              <w:rPr>
                <w:rFonts w:ascii="仿宋" w:hAnsi="仿宋" w:eastAsia="仿宋"/>
                <w:sz w:val="24"/>
                <w:szCs w:val="24"/>
              </w:rPr>
              <w:t>国轩高科</w:t>
            </w:r>
          </w:p>
        </w:tc>
        <w:tc>
          <w:tcPr>
            <w:tcW w:w="0" w:type="auto"/>
            <w:vAlign w:val="center"/>
          </w:tcPr>
          <w:p w14:paraId="6974DE7B">
            <w:pPr>
              <w:jc w:val="center"/>
              <w:rPr>
                <w:rFonts w:ascii="仿宋" w:hAnsi="仿宋" w:eastAsia="仿宋"/>
                <w:sz w:val="24"/>
                <w:szCs w:val="24"/>
              </w:rPr>
            </w:pPr>
            <w:r>
              <w:rPr>
                <w:rFonts w:ascii="仿宋" w:hAnsi="仿宋" w:eastAsia="仿宋"/>
                <w:sz w:val="24"/>
                <w:szCs w:val="24"/>
              </w:rPr>
              <w:t>安徽合肥</w:t>
            </w:r>
          </w:p>
        </w:tc>
        <w:tc>
          <w:tcPr>
            <w:tcW w:w="2841" w:type="dxa"/>
            <w:vAlign w:val="center"/>
          </w:tcPr>
          <w:p w14:paraId="07CE6A5B">
            <w:pPr>
              <w:rPr>
                <w:rFonts w:ascii="仿宋" w:hAnsi="仿宋" w:eastAsia="仿宋"/>
                <w:sz w:val="24"/>
                <w:szCs w:val="24"/>
              </w:rPr>
            </w:pPr>
            <w:r>
              <w:rPr>
                <w:rFonts w:ascii="仿宋" w:hAnsi="仿宋" w:eastAsia="仿宋"/>
                <w:sz w:val="24"/>
                <w:szCs w:val="24"/>
              </w:rPr>
              <w:t>大众集团控股，磷酸铁锂龙头，全产业链布局</w:t>
            </w:r>
          </w:p>
        </w:tc>
        <w:tc>
          <w:tcPr>
            <w:tcW w:w="1922" w:type="dxa"/>
            <w:vAlign w:val="center"/>
          </w:tcPr>
          <w:p w14:paraId="05DE2D33">
            <w:pPr>
              <w:rPr>
                <w:rFonts w:ascii="仿宋" w:hAnsi="仿宋" w:eastAsia="仿宋"/>
                <w:sz w:val="24"/>
                <w:szCs w:val="24"/>
              </w:rPr>
            </w:pPr>
            <w:r>
              <w:rPr>
                <w:rFonts w:ascii="仿宋" w:hAnsi="仿宋" w:eastAsia="仿宋"/>
                <w:sz w:val="24"/>
                <w:szCs w:val="24"/>
              </w:rPr>
              <w:t>LFP/三元电池，应用于新能源汽车与储能</w:t>
            </w:r>
          </w:p>
        </w:tc>
      </w:tr>
      <w:tr w14:paraId="4B8A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010936">
            <w:pPr>
              <w:jc w:val="center"/>
              <w:rPr>
                <w:rFonts w:ascii="仿宋" w:hAnsi="仿宋" w:eastAsia="仿宋"/>
                <w:sz w:val="24"/>
                <w:szCs w:val="24"/>
              </w:rPr>
            </w:pPr>
            <w:r>
              <w:rPr>
                <w:rFonts w:ascii="仿宋" w:hAnsi="仿宋" w:eastAsia="仿宋"/>
                <w:sz w:val="24"/>
                <w:szCs w:val="24"/>
              </w:rPr>
              <w:t>12</w:t>
            </w:r>
          </w:p>
        </w:tc>
        <w:tc>
          <w:tcPr>
            <w:tcW w:w="0" w:type="auto"/>
            <w:vAlign w:val="center"/>
          </w:tcPr>
          <w:p w14:paraId="5EFB08E4">
            <w:pPr>
              <w:jc w:val="center"/>
              <w:rPr>
                <w:rFonts w:ascii="仿宋" w:hAnsi="仿宋" w:eastAsia="仿宋"/>
                <w:sz w:val="24"/>
                <w:szCs w:val="24"/>
              </w:rPr>
            </w:pPr>
            <w:r>
              <w:rPr>
                <w:rFonts w:ascii="仿宋" w:hAnsi="仿宋" w:eastAsia="仿宋"/>
                <w:sz w:val="24"/>
                <w:szCs w:val="24"/>
              </w:rPr>
              <w:t>邦普循环（宁德时代控股）</w:t>
            </w:r>
          </w:p>
        </w:tc>
        <w:tc>
          <w:tcPr>
            <w:tcW w:w="0" w:type="auto"/>
            <w:vAlign w:val="center"/>
          </w:tcPr>
          <w:p w14:paraId="22613951">
            <w:pPr>
              <w:jc w:val="center"/>
              <w:rPr>
                <w:rFonts w:ascii="仿宋" w:hAnsi="仿宋" w:eastAsia="仿宋"/>
                <w:sz w:val="24"/>
                <w:szCs w:val="24"/>
              </w:rPr>
            </w:pPr>
            <w:r>
              <w:rPr>
                <w:rFonts w:ascii="仿宋" w:hAnsi="仿宋" w:eastAsia="仿宋"/>
                <w:sz w:val="24"/>
                <w:szCs w:val="24"/>
              </w:rPr>
              <w:t>广东佛山</w:t>
            </w:r>
          </w:p>
        </w:tc>
        <w:tc>
          <w:tcPr>
            <w:tcW w:w="2841" w:type="dxa"/>
            <w:vAlign w:val="center"/>
          </w:tcPr>
          <w:p w14:paraId="437D67A0">
            <w:pPr>
              <w:rPr>
                <w:rFonts w:ascii="仿宋" w:hAnsi="仿宋" w:eastAsia="仿宋"/>
                <w:sz w:val="24"/>
                <w:szCs w:val="24"/>
              </w:rPr>
            </w:pPr>
            <w:r>
              <w:rPr>
                <w:rFonts w:ascii="仿宋" w:hAnsi="仿宋" w:eastAsia="仿宋"/>
                <w:sz w:val="24"/>
                <w:szCs w:val="24"/>
              </w:rPr>
              <w:t>动力电池回收技术标杆，定向循环技术领先</w:t>
            </w:r>
          </w:p>
        </w:tc>
        <w:tc>
          <w:tcPr>
            <w:tcW w:w="1922" w:type="dxa"/>
            <w:vAlign w:val="center"/>
          </w:tcPr>
          <w:p w14:paraId="16C29BC5">
            <w:pPr>
              <w:rPr>
                <w:rFonts w:ascii="仿宋" w:hAnsi="仿宋" w:eastAsia="仿宋"/>
                <w:sz w:val="24"/>
                <w:szCs w:val="24"/>
              </w:rPr>
            </w:pPr>
            <w:r>
              <w:rPr>
                <w:rFonts w:ascii="仿宋" w:hAnsi="仿宋" w:eastAsia="仿宋"/>
                <w:sz w:val="24"/>
                <w:szCs w:val="24"/>
              </w:rPr>
              <w:t>电池回收、再生材料、前驱体生产</w:t>
            </w:r>
          </w:p>
        </w:tc>
      </w:tr>
      <w:tr w14:paraId="01DE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863DA2">
            <w:pPr>
              <w:jc w:val="center"/>
              <w:rPr>
                <w:rFonts w:ascii="仿宋" w:hAnsi="仿宋" w:eastAsia="仿宋"/>
                <w:sz w:val="24"/>
                <w:szCs w:val="24"/>
              </w:rPr>
            </w:pPr>
            <w:r>
              <w:rPr>
                <w:rFonts w:ascii="仿宋" w:hAnsi="仿宋" w:eastAsia="仿宋"/>
                <w:sz w:val="24"/>
                <w:szCs w:val="24"/>
              </w:rPr>
              <w:t>13</w:t>
            </w:r>
          </w:p>
        </w:tc>
        <w:tc>
          <w:tcPr>
            <w:tcW w:w="0" w:type="auto"/>
            <w:vAlign w:val="center"/>
          </w:tcPr>
          <w:p w14:paraId="50DFF1FF">
            <w:pPr>
              <w:jc w:val="center"/>
              <w:rPr>
                <w:rFonts w:ascii="仿宋" w:hAnsi="仿宋" w:eastAsia="仿宋"/>
                <w:sz w:val="24"/>
                <w:szCs w:val="24"/>
              </w:rPr>
            </w:pPr>
            <w:r>
              <w:rPr>
                <w:rFonts w:ascii="仿宋" w:hAnsi="仿宋" w:eastAsia="仿宋"/>
                <w:sz w:val="24"/>
                <w:szCs w:val="24"/>
              </w:rPr>
              <w:t>璞泰来</w:t>
            </w:r>
          </w:p>
        </w:tc>
        <w:tc>
          <w:tcPr>
            <w:tcW w:w="0" w:type="auto"/>
            <w:vAlign w:val="center"/>
          </w:tcPr>
          <w:p w14:paraId="1CAE2ABE">
            <w:pPr>
              <w:jc w:val="center"/>
              <w:rPr>
                <w:rFonts w:ascii="仿宋" w:hAnsi="仿宋" w:eastAsia="仿宋"/>
                <w:sz w:val="24"/>
                <w:szCs w:val="24"/>
              </w:rPr>
            </w:pPr>
            <w:r>
              <w:rPr>
                <w:rFonts w:ascii="仿宋" w:hAnsi="仿宋" w:eastAsia="仿宋"/>
                <w:sz w:val="24"/>
                <w:szCs w:val="24"/>
              </w:rPr>
              <w:t>上海</w:t>
            </w:r>
          </w:p>
        </w:tc>
        <w:tc>
          <w:tcPr>
            <w:tcW w:w="2841" w:type="dxa"/>
            <w:vAlign w:val="center"/>
          </w:tcPr>
          <w:p w14:paraId="1D56DE5B">
            <w:pPr>
              <w:rPr>
                <w:rFonts w:ascii="仿宋" w:hAnsi="仿宋" w:eastAsia="仿宋"/>
                <w:sz w:val="24"/>
                <w:szCs w:val="24"/>
              </w:rPr>
            </w:pPr>
            <w:r>
              <w:rPr>
                <w:rFonts w:ascii="仿宋" w:hAnsi="仿宋" w:eastAsia="仿宋"/>
                <w:sz w:val="24"/>
                <w:szCs w:val="24"/>
              </w:rPr>
              <w:t>负极材料与涂覆隔膜领先企业，一体化布局</w:t>
            </w:r>
          </w:p>
        </w:tc>
        <w:tc>
          <w:tcPr>
            <w:tcW w:w="1922" w:type="dxa"/>
            <w:vAlign w:val="center"/>
          </w:tcPr>
          <w:p w14:paraId="0716B2DE">
            <w:pPr>
              <w:rPr>
                <w:rFonts w:ascii="仿宋" w:hAnsi="仿宋" w:eastAsia="仿宋"/>
                <w:sz w:val="24"/>
                <w:szCs w:val="24"/>
              </w:rPr>
            </w:pPr>
            <w:r>
              <w:rPr>
                <w:rFonts w:ascii="仿宋" w:hAnsi="仿宋" w:eastAsia="仿宋"/>
                <w:sz w:val="24"/>
                <w:szCs w:val="24"/>
              </w:rPr>
              <w:t>人造石墨负极、涂覆隔膜、自动化设备</w:t>
            </w:r>
          </w:p>
        </w:tc>
      </w:tr>
      <w:tr w14:paraId="3D93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20689D">
            <w:pPr>
              <w:jc w:val="center"/>
              <w:rPr>
                <w:rFonts w:ascii="仿宋" w:hAnsi="仿宋" w:eastAsia="仿宋"/>
                <w:sz w:val="24"/>
                <w:szCs w:val="24"/>
              </w:rPr>
            </w:pPr>
            <w:r>
              <w:rPr>
                <w:rFonts w:ascii="仿宋" w:hAnsi="仿宋" w:eastAsia="仿宋"/>
                <w:sz w:val="24"/>
                <w:szCs w:val="24"/>
              </w:rPr>
              <w:t>14</w:t>
            </w:r>
          </w:p>
        </w:tc>
        <w:tc>
          <w:tcPr>
            <w:tcW w:w="0" w:type="auto"/>
            <w:vAlign w:val="center"/>
          </w:tcPr>
          <w:p w14:paraId="2E8DA303">
            <w:pPr>
              <w:jc w:val="center"/>
              <w:rPr>
                <w:rFonts w:ascii="仿宋" w:hAnsi="仿宋" w:eastAsia="仿宋"/>
                <w:sz w:val="24"/>
                <w:szCs w:val="24"/>
              </w:rPr>
            </w:pPr>
            <w:r>
              <w:rPr>
                <w:rFonts w:ascii="仿宋" w:hAnsi="仿宋" w:eastAsia="仿宋"/>
                <w:sz w:val="24"/>
                <w:szCs w:val="24"/>
              </w:rPr>
              <w:t>中创新航</w:t>
            </w:r>
          </w:p>
        </w:tc>
        <w:tc>
          <w:tcPr>
            <w:tcW w:w="0" w:type="auto"/>
            <w:vAlign w:val="center"/>
          </w:tcPr>
          <w:p w14:paraId="3FF2630C">
            <w:pPr>
              <w:jc w:val="center"/>
              <w:rPr>
                <w:rFonts w:ascii="仿宋" w:hAnsi="仿宋" w:eastAsia="仿宋"/>
                <w:sz w:val="24"/>
                <w:szCs w:val="24"/>
              </w:rPr>
            </w:pPr>
            <w:r>
              <w:rPr>
                <w:rFonts w:ascii="仿宋" w:hAnsi="仿宋" w:eastAsia="仿宋"/>
                <w:sz w:val="24"/>
                <w:szCs w:val="24"/>
              </w:rPr>
              <w:t>江苏常州</w:t>
            </w:r>
          </w:p>
        </w:tc>
        <w:tc>
          <w:tcPr>
            <w:tcW w:w="2841" w:type="dxa"/>
            <w:vAlign w:val="center"/>
          </w:tcPr>
          <w:p w14:paraId="22DEB48B">
            <w:pPr>
              <w:rPr>
                <w:rFonts w:ascii="仿宋" w:hAnsi="仿宋" w:eastAsia="仿宋"/>
                <w:sz w:val="24"/>
                <w:szCs w:val="24"/>
              </w:rPr>
            </w:pPr>
            <w:r>
              <w:rPr>
                <w:rFonts w:ascii="仿宋" w:hAnsi="仿宋" w:eastAsia="仿宋"/>
                <w:sz w:val="24"/>
                <w:szCs w:val="24"/>
              </w:rPr>
              <w:t>全球第三大动力电池企业，短刀电池技术</w:t>
            </w:r>
          </w:p>
        </w:tc>
        <w:tc>
          <w:tcPr>
            <w:tcW w:w="1922" w:type="dxa"/>
            <w:vAlign w:val="center"/>
          </w:tcPr>
          <w:p w14:paraId="136AFBA3">
            <w:pPr>
              <w:rPr>
                <w:rFonts w:ascii="仿宋" w:hAnsi="仿宋" w:eastAsia="仿宋"/>
                <w:sz w:val="24"/>
                <w:szCs w:val="24"/>
              </w:rPr>
            </w:pPr>
            <w:r>
              <w:rPr>
                <w:rFonts w:ascii="仿宋" w:hAnsi="仿宋" w:eastAsia="仿宋"/>
                <w:sz w:val="24"/>
                <w:szCs w:val="24"/>
              </w:rPr>
              <w:t>动力电池、储能系统，供货广汽、小鹏等</w:t>
            </w:r>
          </w:p>
        </w:tc>
      </w:tr>
      <w:tr w14:paraId="6527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8909728">
            <w:pPr>
              <w:jc w:val="center"/>
              <w:rPr>
                <w:rFonts w:ascii="仿宋" w:hAnsi="仿宋" w:eastAsia="仿宋"/>
                <w:sz w:val="24"/>
                <w:szCs w:val="24"/>
              </w:rPr>
            </w:pPr>
            <w:r>
              <w:rPr>
                <w:rFonts w:ascii="仿宋" w:hAnsi="仿宋" w:eastAsia="仿宋"/>
                <w:sz w:val="24"/>
                <w:szCs w:val="24"/>
              </w:rPr>
              <w:t>15</w:t>
            </w:r>
          </w:p>
        </w:tc>
        <w:tc>
          <w:tcPr>
            <w:tcW w:w="0" w:type="auto"/>
            <w:vAlign w:val="center"/>
          </w:tcPr>
          <w:p w14:paraId="1A8C0537">
            <w:pPr>
              <w:jc w:val="center"/>
              <w:rPr>
                <w:rFonts w:ascii="仿宋" w:hAnsi="仿宋" w:eastAsia="仿宋"/>
                <w:sz w:val="24"/>
                <w:szCs w:val="24"/>
              </w:rPr>
            </w:pPr>
            <w:r>
              <w:rPr>
                <w:rFonts w:ascii="仿宋" w:hAnsi="仿宋" w:eastAsia="仿宋"/>
                <w:sz w:val="24"/>
                <w:szCs w:val="24"/>
              </w:rPr>
              <w:t>湖南裕能</w:t>
            </w:r>
          </w:p>
        </w:tc>
        <w:tc>
          <w:tcPr>
            <w:tcW w:w="0" w:type="auto"/>
            <w:vAlign w:val="center"/>
          </w:tcPr>
          <w:p w14:paraId="78158F15">
            <w:pPr>
              <w:jc w:val="center"/>
              <w:rPr>
                <w:rFonts w:ascii="仿宋" w:hAnsi="仿宋" w:eastAsia="仿宋"/>
                <w:sz w:val="24"/>
                <w:szCs w:val="24"/>
              </w:rPr>
            </w:pPr>
            <w:r>
              <w:rPr>
                <w:rFonts w:ascii="仿宋" w:hAnsi="仿宋" w:eastAsia="仿宋"/>
                <w:sz w:val="24"/>
                <w:szCs w:val="24"/>
              </w:rPr>
              <w:t>湖南湘潭</w:t>
            </w:r>
          </w:p>
        </w:tc>
        <w:tc>
          <w:tcPr>
            <w:tcW w:w="2841" w:type="dxa"/>
            <w:vAlign w:val="center"/>
          </w:tcPr>
          <w:p w14:paraId="63DB535B">
            <w:pPr>
              <w:rPr>
                <w:rFonts w:ascii="仿宋" w:hAnsi="仿宋" w:eastAsia="仿宋"/>
                <w:sz w:val="24"/>
                <w:szCs w:val="24"/>
              </w:rPr>
            </w:pPr>
            <w:r>
              <w:rPr>
                <w:rFonts w:ascii="仿宋" w:hAnsi="仿宋" w:eastAsia="仿宋"/>
                <w:sz w:val="24"/>
                <w:szCs w:val="24"/>
              </w:rPr>
              <w:t>国内最大磷酸铁锂正极材料供应商之一</w:t>
            </w:r>
          </w:p>
        </w:tc>
        <w:tc>
          <w:tcPr>
            <w:tcW w:w="1922" w:type="dxa"/>
            <w:vAlign w:val="center"/>
          </w:tcPr>
          <w:p w14:paraId="2A6FD5F3">
            <w:pPr>
              <w:rPr>
                <w:rFonts w:ascii="仿宋" w:hAnsi="仿宋" w:eastAsia="仿宋"/>
                <w:sz w:val="24"/>
                <w:szCs w:val="24"/>
              </w:rPr>
            </w:pPr>
            <w:r>
              <w:rPr>
                <w:rFonts w:ascii="仿宋" w:hAnsi="仿宋" w:eastAsia="仿宋"/>
                <w:sz w:val="24"/>
                <w:szCs w:val="24"/>
              </w:rPr>
              <w:t>磷酸铁锂、三元材料，用于动力电池与储能</w:t>
            </w:r>
          </w:p>
        </w:tc>
      </w:tr>
      <w:tr w14:paraId="653CF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0C0E619">
            <w:pPr>
              <w:jc w:val="center"/>
              <w:rPr>
                <w:rFonts w:ascii="仿宋" w:hAnsi="仿宋" w:eastAsia="仿宋"/>
                <w:sz w:val="24"/>
                <w:szCs w:val="24"/>
              </w:rPr>
            </w:pPr>
            <w:r>
              <w:rPr>
                <w:rFonts w:ascii="仿宋" w:hAnsi="仿宋" w:eastAsia="仿宋"/>
                <w:sz w:val="24"/>
                <w:szCs w:val="24"/>
              </w:rPr>
              <w:t>16</w:t>
            </w:r>
          </w:p>
        </w:tc>
        <w:tc>
          <w:tcPr>
            <w:tcW w:w="0" w:type="auto"/>
            <w:vAlign w:val="center"/>
          </w:tcPr>
          <w:p w14:paraId="674DC111">
            <w:pPr>
              <w:jc w:val="center"/>
              <w:rPr>
                <w:rFonts w:ascii="仿宋" w:hAnsi="仿宋" w:eastAsia="仿宋"/>
                <w:sz w:val="24"/>
                <w:szCs w:val="24"/>
              </w:rPr>
            </w:pPr>
            <w:r>
              <w:rPr>
                <w:rFonts w:ascii="仿宋" w:hAnsi="仿宋" w:eastAsia="仿宋"/>
                <w:sz w:val="24"/>
                <w:szCs w:val="24"/>
              </w:rPr>
              <w:t>贝特瑞</w:t>
            </w:r>
          </w:p>
        </w:tc>
        <w:tc>
          <w:tcPr>
            <w:tcW w:w="0" w:type="auto"/>
            <w:vAlign w:val="center"/>
          </w:tcPr>
          <w:p w14:paraId="511311D3">
            <w:pPr>
              <w:jc w:val="center"/>
              <w:rPr>
                <w:rFonts w:ascii="仿宋" w:hAnsi="仿宋" w:eastAsia="仿宋"/>
                <w:sz w:val="24"/>
                <w:szCs w:val="24"/>
              </w:rPr>
            </w:pPr>
            <w:r>
              <w:rPr>
                <w:rFonts w:ascii="仿宋" w:hAnsi="仿宋" w:eastAsia="仿宋"/>
                <w:sz w:val="24"/>
                <w:szCs w:val="24"/>
              </w:rPr>
              <w:t>广东深圳</w:t>
            </w:r>
          </w:p>
        </w:tc>
        <w:tc>
          <w:tcPr>
            <w:tcW w:w="2841" w:type="dxa"/>
            <w:vAlign w:val="center"/>
          </w:tcPr>
          <w:p w14:paraId="61D3CAF0">
            <w:pPr>
              <w:rPr>
                <w:rFonts w:ascii="仿宋" w:hAnsi="仿宋" w:eastAsia="仿宋"/>
                <w:sz w:val="24"/>
                <w:szCs w:val="24"/>
              </w:rPr>
            </w:pPr>
            <w:r>
              <w:rPr>
                <w:rFonts w:ascii="仿宋" w:hAnsi="仿宋" w:eastAsia="仿宋"/>
                <w:sz w:val="24"/>
                <w:szCs w:val="24"/>
              </w:rPr>
              <w:t>全球负极材料龙头，正负极双强</w:t>
            </w:r>
          </w:p>
        </w:tc>
        <w:tc>
          <w:tcPr>
            <w:tcW w:w="1922" w:type="dxa"/>
            <w:vAlign w:val="center"/>
          </w:tcPr>
          <w:p w14:paraId="231AE28D">
            <w:pPr>
              <w:rPr>
                <w:rFonts w:ascii="仿宋" w:hAnsi="仿宋" w:eastAsia="仿宋"/>
                <w:sz w:val="24"/>
                <w:szCs w:val="24"/>
              </w:rPr>
            </w:pPr>
            <w:r>
              <w:rPr>
                <w:rFonts w:ascii="仿宋" w:hAnsi="仿宋" w:eastAsia="仿宋"/>
                <w:sz w:val="24"/>
                <w:szCs w:val="24"/>
              </w:rPr>
              <w:t>人造/天然石墨、硅碳负极、正极材料</w:t>
            </w:r>
          </w:p>
        </w:tc>
      </w:tr>
      <w:tr w14:paraId="0690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95030D">
            <w:pPr>
              <w:jc w:val="center"/>
              <w:rPr>
                <w:rFonts w:ascii="仿宋" w:hAnsi="仿宋" w:eastAsia="仿宋"/>
                <w:sz w:val="24"/>
                <w:szCs w:val="24"/>
              </w:rPr>
            </w:pPr>
            <w:r>
              <w:rPr>
                <w:rFonts w:ascii="仿宋" w:hAnsi="仿宋" w:eastAsia="仿宋"/>
                <w:sz w:val="24"/>
                <w:szCs w:val="24"/>
              </w:rPr>
              <w:t>17</w:t>
            </w:r>
          </w:p>
        </w:tc>
        <w:tc>
          <w:tcPr>
            <w:tcW w:w="0" w:type="auto"/>
            <w:vAlign w:val="center"/>
          </w:tcPr>
          <w:p w14:paraId="6988723F">
            <w:pPr>
              <w:jc w:val="center"/>
              <w:rPr>
                <w:rFonts w:ascii="仿宋" w:hAnsi="仿宋" w:eastAsia="仿宋"/>
                <w:sz w:val="24"/>
                <w:szCs w:val="24"/>
              </w:rPr>
            </w:pPr>
            <w:r>
              <w:rPr>
                <w:rFonts w:ascii="仿宋" w:hAnsi="仿宋" w:eastAsia="仿宋"/>
                <w:sz w:val="24"/>
                <w:szCs w:val="24"/>
              </w:rPr>
              <w:t>先导智能</w:t>
            </w:r>
          </w:p>
        </w:tc>
        <w:tc>
          <w:tcPr>
            <w:tcW w:w="0" w:type="auto"/>
            <w:vAlign w:val="center"/>
          </w:tcPr>
          <w:p w14:paraId="146FA513">
            <w:pPr>
              <w:jc w:val="center"/>
              <w:rPr>
                <w:rFonts w:ascii="仿宋" w:hAnsi="仿宋" w:eastAsia="仿宋"/>
                <w:sz w:val="24"/>
                <w:szCs w:val="24"/>
              </w:rPr>
            </w:pPr>
            <w:r>
              <w:rPr>
                <w:rFonts w:ascii="仿宋" w:hAnsi="仿宋" w:eastAsia="仿宋"/>
                <w:sz w:val="24"/>
                <w:szCs w:val="24"/>
              </w:rPr>
              <w:t>江苏无锡</w:t>
            </w:r>
          </w:p>
        </w:tc>
        <w:tc>
          <w:tcPr>
            <w:tcW w:w="2841" w:type="dxa"/>
            <w:vAlign w:val="center"/>
          </w:tcPr>
          <w:p w14:paraId="77A58051">
            <w:pPr>
              <w:rPr>
                <w:rFonts w:ascii="仿宋" w:hAnsi="仿宋" w:eastAsia="仿宋"/>
                <w:sz w:val="24"/>
                <w:szCs w:val="24"/>
              </w:rPr>
            </w:pPr>
            <w:r>
              <w:rPr>
                <w:rFonts w:ascii="仿宋" w:hAnsi="仿宋" w:eastAsia="仿宋"/>
                <w:sz w:val="24"/>
                <w:szCs w:val="24"/>
              </w:rPr>
              <w:t>全球新能源智能装备龙头，设备出货量领先</w:t>
            </w:r>
          </w:p>
        </w:tc>
        <w:tc>
          <w:tcPr>
            <w:tcW w:w="1922" w:type="dxa"/>
            <w:vAlign w:val="center"/>
          </w:tcPr>
          <w:p w14:paraId="5A62D5E7">
            <w:pPr>
              <w:rPr>
                <w:rFonts w:ascii="仿宋" w:hAnsi="仿宋" w:eastAsia="仿宋"/>
                <w:sz w:val="24"/>
                <w:szCs w:val="24"/>
              </w:rPr>
            </w:pPr>
            <w:r>
              <w:rPr>
                <w:rFonts w:ascii="仿宋" w:hAnsi="仿宋" w:eastAsia="仿宋"/>
                <w:sz w:val="24"/>
                <w:szCs w:val="24"/>
              </w:rPr>
              <w:t>锂电池整线设备、光伏设备、检测设备</w:t>
            </w:r>
          </w:p>
        </w:tc>
      </w:tr>
      <w:tr w14:paraId="547B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BBD83B">
            <w:pPr>
              <w:jc w:val="center"/>
              <w:rPr>
                <w:rFonts w:ascii="仿宋" w:hAnsi="仿宋" w:eastAsia="仿宋"/>
                <w:sz w:val="24"/>
                <w:szCs w:val="24"/>
              </w:rPr>
            </w:pPr>
            <w:r>
              <w:rPr>
                <w:rFonts w:ascii="仿宋" w:hAnsi="仿宋" w:eastAsia="仿宋"/>
                <w:sz w:val="24"/>
                <w:szCs w:val="24"/>
              </w:rPr>
              <w:t>18</w:t>
            </w:r>
          </w:p>
        </w:tc>
        <w:tc>
          <w:tcPr>
            <w:tcW w:w="0" w:type="auto"/>
            <w:vAlign w:val="center"/>
          </w:tcPr>
          <w:p w14:paraId="255FD255">
            <w:pPr>
              <w:jc w:val="center"/>
              <w:rPr>
                <w:rFonts w:ascii="仿宋" w:hAnsi="仿宋" w:eastAsia="仿宋"/>
                <w:sz w:val="24"/>
                <w:szCs w:val="24"/>
              </w:rPr>
            </w:pPr>
            <w:r>
              <w:rPr>
                <w:rFonts w:ascii="仿宋" w:hAnsi="仿宋" w:eastAsia="仿宋"/>
                <w:sz w:val="24"/>
                <w:szCs w:val="24"/>
              </w:rPr>
              <w:t>科达利</w:t>
            </w:r>
          </w:p>
        </w:tc>
        <w:tc>
          <w:tcPr>
            <w:tcW w:w="0" w:type="auto"/>
            <w:vAlign w:val="center"/>
          </w:tcPr>
          <w:p w14:paraId="160E0078">
            <w:pPr>
              <w:jc w:val="center"/>
              <w:rPr>
                <w:rFonts w:ascii="仿宋" w:hAnsi="仿宋" w:eastAsia="仿宋"/>
                <w:sz w:val="24"/>
                <w:szCs w:val="24"/>
              </w:rPr>
            </w:pPr>
            <w:r>
              <w:rPr>
                <w:rFonts w:ascii="仿宋" w:hAnsi="仿宋" w:eastAsia="仿宋"/>
                <w:sz w:val="24"/>
                <w:szCs w:val="24"/>
              </w:rPr>
              <w:t>广东深圳</w:t>
            </w:r>
          </w:p>
        </w:tc>
        <w:tc>
          <w:tcPr>
            <w:tcW w:w="2841" w:type="dxa"/>
            <w:vAlign w:val="center"/>
          </w:tcPr>
          <w:p w14:paraId="021BE155">
            <w:pPr>
              <w:rPr>
                <w:rFonts w:ascii="仿宋" w:hAnsi="仿宋" w:eastAsia="仿宋"/>
                <w:sz w:val="24"/>
                <w:szCs w:val="24"/>
              </w:rPr>
            </w:pPr>
            <w:r>
              <w:rPr>
                <w:rFonts w:ascii="仿宋" w:hAnsi="仿宋" w:eastAsia="仿宋"/>
                <w:sz w:val="24"/>
                <w:szCs w:val="24"/>
              </w:rPr>
              <w:t>锂电池精密结构件领先企业</w:t>
            </w:r>
          </w:p>
        </w:tc>
        <w:tc>
          <w:tcPr>
            <w:tcW w:w="1922" w:type="dxa"/>
            <w:vAlign w:val="center"/>
          </w:tcPr>
          <w:p w14:paraId="6D628B61">
            <w:pPr>
              <w:rPr>
                <w:rFonts w:ascii="仿宋" w:hAnsi="仿宋" w:eastAsia="仿宋"/>
                <w:sz w:val="24"/>
                <w:szCs w:val="24"/>
              </w:rPr>
            </w:pPr>
            <w:r>
              <w:rPr>
                <w:rFonts w:ascii="仿宋" w:hAnsi="仿宋" w:eastAsia="仿宋"/>
                <w:sz w:val="24"/>
                <w:szCs w:val="24"/>
              </w:rPr>
              <w:t>电池壳、盖板、连接件，配套宁德、比亚迪等</w:t>
            </w:r>
          </w:p>
        </w:tc>
      </w:tr>
      <w:tr w14:paraId="023AE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8985C68">
            <w:pPr>
              <w:jc w:val="center"/>
              <w:rPr>
                <w:rFonts w:ascii="仿宋" w:hAnsi="仿宋" w:eastAsia="仿宋"/>
                <w:sz w:val="24"/>
                <w:szCs w:val="24"/>
              </w:rPr>
            </w:pPr>
            <w:r>
              <w:rPr>
                <w:rFonts w:ascii="仿宋" w:hAnsi="仿宋" w:eastAsia="仿宋"/>
                <w:sz w:val="24"/>
                <w:szCs w:val="24"/>
              </w:rPr>
              <w:t>19</w:t>
            </w:r>
          </w:p>
        </w:tc>
        <w:tc>
          <w:tcPr>
            <w:tcW w:w="0" w:type="auto"/>
            <w:vAlign w:val="center"/>
          </w:tcPr>
          <w:p w14:paraId="036CCF58">
            <w:pPr>
              <w:jc w:val="center"/>
              <w:rPr>
                <w:rFonts w:ascii="仿宋" w:hAnsi="仿宋" w:eastAsia="仿宋"/>
                <w:sz w:val="24"/>
                <w:szCs w:val="24"/>
              </w:rPr>
            </w:pPr>
            <w:r>
              <w:rPr>
                <w:rFonts w:ascii="仿宋" w:hAnsi="仿宋" w:eastAsia="仿宋"/>
                <w:sz w:val="24"/>
                <w:szCs w:val="24"/>
              </w:rPr>
              <w:t>恩捷股份</w:t>
            </w:r>
          </w:p>
        </w:tc>
        <w:tc>
          <w:tcPr>
            <w:tcW w:w="0" w:type="auto"/>
            <w:vAlign w:val="center"/>
          </w:tcPr>
          <w:p w14:paraId="03C034D5">
            <w:pPr>
              <w:jc w:val="center"/>
              <w:rPr>
                <w:rFonts w:ascii="仿宋" w:hAnsi="仿宋" w:eastAsia="仿宋"/>
                <w:sz w:val="24"/>
                <w:szCs w:val="24"/>
              </w:rPr>
            </w:pPr>
            <w:r>
              <w:rPr>
                <w:rFonts w:ascii="仿宋" w:hAnsi="仿宋" w:eastAsia="仿宋"/>
                <w:sz w:val="24"/>
                <w:szCs w:val="24"/>
              </w:rPr>
              <w:t>云南玉溪</w:t>
            </w:r>
          </w:p>
        </w:tc>
        <w:tc>
          <w:tcPr>
            <w:tcW w:w="2841" w:type="dxa"/>
            <w:vAlign w:val="center"/>
          </w:tcPr>
          <w:p w14:paraId="2B690102">
            <w:pPr>
              <w:rPr>
                <w:rFonts w:ascii="仿宋" w:hAnsi="仿宋" w:eastAsia="仿宋"/>
                <w:sz w:val="24"/>
                <w:szCs w:val="24"/>
              </w:rPr>
            </w:pPr>
            <w:r>
              <w:rPr>
                <w:rFonts w:ascii="仿宋" w:hAnsi="仿宋" w:eastAsia="仿宋"/>
                <w:sz w:val="24"/>
                <w:szCs w:val="24"/>
              </w:rPr>
              <w:t>全球最大湿法隔膜供应商</w:t>
            </w:r>
          </w:p>
        </w:tc>
        <w:tc>
          <w:tcPr>
            <w:tcW w:w="1922" w:type="dxa"/>
            <w:vAlign w:val="center"/>
          </w:tcPr>
          <w:p w14:paraId="7DAA5AF4">
            <w:pPr>
              <w:rPr>
                <w:rFonts w:ascii="仿宋" w:hAnsi="仿宋" w:eastAsia="仿宋"/>
                <w:sz w:val="24"/>
                <w:szCs w:val="24"/>
              </w:rPr>
            </w:pPr>
            <w:r>
              <w:rPr>
                <w:rFonts w:ascii="仿宋" w:hAnsi="仿宋" w:eastAsia="仿宋"/>
                <w:sz w:val="24"/>
                <w:szCs w:val="24"/>
              </w:rPr>
              <w:t>锂电池隔膜（干法/湿法/涂覆），供货LG、松下等</w:t>
            </w:r>
          </w:p>
        </w:tc>
      </w:tr>
      <w:tr w14:paraId="703AE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E409E5">
            <w:pPr>
              <w:jc w:val="center"/>
              <w:rPr>
                <w:rFonts w:ascii="仿宋" w:hAnsi="仿宋" w:eastAsia="仿宋"/>
                <w:sz w:val="24"/>
                <w:szCs w:val="24"/>
              </w:rPr>
            </w:pPr>
            <w:r>
              <w:rPr>
                <w:rFonts w:ascii="仿宋" w:hAnsi="仿宋" w:eastAsia="仿宋"/>
                <w:sz w:val="24"/>
                <w:szCs w:val="24"/>
              </w:rPr>
              <w:t>20</w:t>
            </w:r>
          </w:p>
        </w:tc>
        <w:tc>
          <w:tcPr>
            <w:tcW w:w="0" w:type="auto"/>
            <w:vAlign w:val="center"/>
          </w:tcPr>
          <w:p w14:paraId="1AC95DC3">
            <w:pPr>
              <w:jc w:val="center"/>
              <w:rPr>
                <w:rFonts w:ascii="仿宋" w:hAnsi="仿宋" w:eastAsia="仿宋"/>
                <w:sz w:val="24"/>
                <w:szCs w:val="24"/>
              </w:rPr>
            </w:pPr>
            <w:r>
              <w:rPr>
                <w:rFonts w:ascii="仿宋" w:hAnsi="仿宋" w:eastAsia="仿宋"/>
                <w:sz w:val="24"/>
                <w:szCs w:val="24"/>
              </w:rPr>
              <w:t>天赐材料</w:t>
            </w:r>
          </w:p>
        </w:tc>
        <w:tc>
          <w:tcPr>
            <w:tcW w:w="0" w:type="auto"/>
            <w:vAlign w:val="center"/>
          </w:tcPr>
          <w:p w14:paraId="1A05B15F">
            <w:pPr>
              <w:jc w:val="center"/>
              <w:rPr>
                <w:rFonts w:ascii="仿宋" w:hAnsi="仿宋" w:eastAsia="仿宋"/>
                <w:sz w:val="24"/>
                <w:szCs w:val="24"/>
              </w:rPr>
            </w:pPr>
            <w:r>
              <w:rPr>
                <w:rFonts w:ascii="仿宋" w:hAnsi="仿宋" w:eastAsia="仿宋"/>
                <w:sz w:val="24"/>
                <w:szCs w:val="24"/>
              </w:rPr>
              <w:t>广东广州</w:t>
            </w:r>
          </w:p>
        </w:tc>
        <w:tc>
          <w:tcPr>
            <w:tcW w:w="2841" w:type="dxa"/>
            <w:vAlign w:val="center"/>
          </w:tcPr>
          <w:p w14:paraId="12FA4E59">
            <w:pPr>
              <w:rPr>
                <w:rFonts w:ascii="仿宋" w:hAnsi="仿宋" w:eastAsia="仿宋"/>
                <w:sz w:val="24"/>
                <w:szCs w:val="24"/>
              </w:rPr>
            </w:pPr>
            <w:r>
              <w:rPr>
                <w:rFonts w:ascii="仿宋" w:hAnsi="仿宋" w:eastAsia="仿宋"/>
                <w:sz w:val="24"/>
                <w:szCs w:val="24"/>
              </w:rPr>
              <w:t>全球电解液市占率第一，原材料一体化布局</w:t>
            </w:r>
          </w:p>
        </w:tc>
        <w:tc>
          <w:tcPr>
            <w:tcW w:w="1922" w:type="dxa"/>
            <w:vAlign w:val="center"/>
          </w:tcPr>
          <w:p w14:paraId="41DAA74F">
            <w:pPr>
              <w:rPr>
                <w:rFonts w:ascii="仿宋" w:hAnsi="仿宋" w:eastAsia="仿宋"/>
                <w:sz w:val="24"/>
                <w:szCs w:val="24"/>
              </w:rPr>
            </w:pPr>
            <w:r>
              <w:rPr>
                <w:rFonts w:ascii="仿宋" w:hAnsi="仿宋" w:eastAsia="仿宋"/>
                <w:sz w:val="24"/>
                <w:szCs w:val="24"/>
              </w:rPr>
              <w:t>电解液、六氟磷酸锂、添加剂</w:t>
            </w:r>
          </w:p>
        </w:tc>
      </w:tr>
      <w:tr w14:paraId="037F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8CC23DF">
            <w:pPr>
              <w:jc w:val="center"/>
              <w:rPr>
                <w:rFonts w:ascii="仿宋" w:hAnsi="仿宋" w:eastAsia="仿宋"/>
                <w:sz w:val="24"/>
                <w:szCs w:val="24"/>
              </w:rPr>
            </w:pPr>
            <w:r>
              <w:rPr>
                <w:rFonts w:ascii="仿宋" w:hAnsi="仿宋" w:eastAsia="仿宋"/>
                <w:sz w:val="24"/>
                <w:szCs w:val="24"/>
              </w:rPr>
              <w:t>21</w:t>
            </w:r>
          </w:p>
        </w:tc>
        <w:tc>
          <w:tcPr>
            <w:tcW w:w="0" w:type="auto"/>
            <w:vAlign w:val="center"/>
          </w:tcPr>
          <w:p w14:paraId="196C8AE0">
            <w:pPr>
              <w:jc w:val="center"/>
              <w:rPr>
                <w:rFonts w:ascii="仿宋" w:hAnsi="仿宋" w:eastAsia="仿宋"/>
                <w:sz w:val="24"/>
                <w:szCs w:val="24"/>
              </w:rPr>
            </w:pPr>
            <w:r>
              <w:rPr>
                <w:rFonts w:ascii="仿宋" w:hAnsi="仿宋" w:eastAsia="仿宋"/>
                <w:sz w:val="24"/>
                <w:szCs w:val="24"/>
              </w:rPr>
              <w:t>永兴材料</w:t>
            </w:r>
          </w:p>
        </w:tc>
        <w:tc>
          <w:tcPr>
            <w:tcW w:w="0" w:type="auto"/>
            <w:vAlign w:val="center"/>
          </w:tcPr>
          <w:p w14:paraId="5FECBC3A">
            <w:pPr>
              <w:jc w:val="center"/>
              <w:rPr>
                <w:rFonts w:ascii="仿宋" w:hAnsi="仿宋" w:eastAsia="仿宋"/>
                <w:sz w:val="24"/>
                <w:szCs w:val="24"/>
              </w:rPr>
            </w:pPr>
            <w:r>
              <w:rPr>
                <w:rFonts w:ascii="仿宋" w:hAnsi="仿宋" w:eastAsia="仿宋"/>
                <w:sz w:val="24"/>
                <w:szCs w:val="24"/>
              </w:rPr>
              <w:t>浙江湖州</w:t>
            </w:r>
          </w:p>
        </w:tc>
        <w:tc>
          <w:tcPr>
            <w:tcW w:w="2841" w:type="dxa"/>
            <w:vAlign w:val="center"/>
          </w:tcPr>
          <w:p w14:paraId="1D12A15D">
            <w:pPr>
              <w:rPr>
                <w:rFonts w:ascii="仿宋" w:hAnsi="仿宋" w:eastAsia="仿宋"/>
                <w:sz w:val="24"/>
                <w:szCs w:val="24"/>
              </w:rPr>
            </w:pPr>
            <w:r>
              <w:rPr>
                <w:rFonts w:ascii="仿宋" w:hAnsi="仿宋" w:eastAsia="仿宋"/>
                <w:sz w:val="24"/>
                <w:szCs w:val="24"/>
              </w:rPr>
              <w:t>“新材料+新能源”双主业</w:t>
            </w:r>
          </w:p>
        </w:tc>
        <w:tc>
          <w:tcPr>
            <w:tcW w:w="1922" w:type="dxa"/>
            <w:vAlign w:val="center"/>
          </w:tcPr>
          <w:p w14:paraId="70E08409">
            <w:pPr>
              <w:rPr>
                <w:rFonts w:ascii="仿宋" w:hAnsi="仿宋" w:eastAsia="仿宋"/>
                <w:sz w:val="24"/>
                <w:szCs w:val="24"/>
              </w:rPr>
            </w:pPr>
            <w:r>
              <w:rPr>
                <w:rFonts w:ascii="仿宋" w:hAnsi="仿宋" w:eastAsia="仿宋"/>
                <w:sz w:val="24"/>
                <w:szCs w:val="24"/>
              </w:rPr>
              <w:t>不锈钢、锂电材料（碳酸锂）</w:t>
            </w:r>
          </w:p>
        </w:tc>
      </w:tr>
      <w:tr w14:paraId="793BC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FFA6C2">
            <w:pPr>
              <w:jc w:val="center"/>
              <w:rPr>
                <w:rFonts w:ascii="仿宋" w:hAnsi="仿宋" w:eastAsia="仿宋"/>
                <w:sz w:val="24"/>
                <w:szCs w:val="24"/>
              </w:rPr>
            </w:pPr>
            <w:r>
              <w:rPr>
                <w:rFonts w:ascii="仿宋" w:hAnsi="仿宋" w:eastAsia="仿宋"/>
                <w:sz w:val="24"/>
                <w:szCs w:val="24"/>
              </w:rPr>
              <w:t>22</w:t>
            </w:r>
          </w:p>
        </w:tc>
        <w:tc>
          <w:tcPr>
            <w:tcW w:w="0" w:type="auto"/>
            <w:vAlign w:val="center"/>
          </w:tcPr>
          <w:p w14:paraId="00BA1E98">
            <w:pPr>
              <w:jc w:val="center"/>
              <w:rPr>
                <w:rFonts w:ascii="仿宋" w:hAnsi="仿宋" w:eastAsia="仿宋"/>
                <w:sz w:val="24"/>
                <w:szCs w:val="24"/>
              </w:rPr>
            </w:pPr>
            <w:r>
              <w:rPr>
                <w:rFonts w:ascii="仿宋" w:hAnsi="仿宋" w:eastAsia="仿宋"/>
                <w:sz w:val="24"/>
                <w:szCs w:val="24"/>
              </w:rPr>
              <w:t>赣锋锂业</w:t>
            </w:r>
          </w:p>
        </w:tc>
        <w:tc>
          <w:tcPr>
            <w:tcW w:w="0" w:type="auto"/>
            <w:vAlign w:val="center"/>
          </w:tcPr>
          <w:p w14:paraId="0699139A">
            <w:pPr>
              <w:jc w:val="center"/>
              <w:rPr>
                <w:rFonts w:ascii="仿宋" w:hAnsi="仿宋" w:eastAsia="仿宋"/>
                <w:sz w:val="24"/>
                <w:szCs w:val="24"/>
              </w:rPr>
            </w:pPr>
            <w:r>
              <w:rPr>
                <w:rFonts w:ascii="仿宋" w:hAnsi="仿宋" w:eastAsia="仿宋"/>
                <w:sz w:val="24"/>
                <w:szCs w:val="24"/>
              </w:rPr>
              <w:t>江西新余</w:t>
            </w:r>
          </w:p>
        </w:tc>
        <w:tc>
          <w:tcPr>
            <w:tcW w:w="2841" w:type="dxa"/>
            <w:vAlign w:val="center"/>
          </w:tcPr>
          <w:p w14:paraId="75144C20">
            <w:pPr>
              <w:rPr>
                <w:rFonts w:ascii="仿宋" w:hAnsi="仿宋" w:eastAsia="仿宋"/>
                <w:sz w:val="24"/>
                <w:szCs w:val="24"/>
              </w:rPr>
            </w:pPr>
            <w:r>
              <w:rPr>
                <w:rFonts w:ascii="仿宋" w:hAnsi="仿宋" w:eastAsia="仿宋"/>
                <w:sz w:val="24"/>
                <w:szCs w:val="24"/>
              </w:rPr>
              <w:t>全球锂生态巨头，资源端布局广泛</w:t>
            </w:r>
          </w:p>
        </w:tc>
        <w:tc>
          <w:tcPr>
            <w:tcW w:w="1922" w:type="dxa"/>
            <w:vAlign w:val="center"/>
          </w:tcPr>
          <w:p w14:paraId="596640D6">
            <w:pPr>
              <w:rPr>
                <w:rFonts w:ascii="仿宋" w:hAnsi="仿宋" w:eastAsia="仿宋"/>
                <w:sz w:val="24"/>
                <w:szCs w:val="24"/>
              </w:rPr>
            </w:pPr>
            <w:r>
              <w:rPr>
                <w:rFonts w:ascii="仿宋" w:hAnsi="仿宋" w:eastAsia="仿宋"/>
                <w:sz w:val="24"/>
                <w:szCs w:val="24"/>
              </w:rPr>
              <w:t>锂盐、金属锂、锂电池、电池回收</w:t>
            </w:r>
          </w:p>
        </w:tc>
      </w:tr>
      <w:tr w14:paraId="2B97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97B6F6">
            <w:pPr>
              <w:jc w:val="center"/>
              <w:rPr>
                <w:rFonts w:ascii="仿宋" w:hAnsi="仿宋" w:eastAsia="仿宋"/>
                <w:sz w:val="24"/>
                <w:szCs w:val="24"/>
              </w:rPr>
            </w:pPr>
            <w:r>
              <w:rPr>
                <w:rFonts w:ascii="仿宋" w:hAnsi="仿宋" w:eastAsia="仿宋"/>
                <w:sz w:val="24"/>
                <w:szCs w:val="24"/>
              </w:rPr>
              <w:t>23</w:t>
            </w:r>
          </w:p>
        </w:tc>
        <w:tc>
          <w:tcPr>
            <w:tcW w:w="0" w:type="auto"/>
            <w:vAlign w:val="center"/>
          </w:tcPr>
          <w:p w14:paraId="203F8F35">
            <w:pPr>
              <w:jc w:val="center"/>
              <w:rPr>
                <w:rFonts w:ascii="仿宋" w:hAnsi="仿宋" w:eastAsia="仿宋"/>
                <w:sz w:val="24"/>
                <w:szCs w:val="24"/>
              </w:rPr>
            </w:pPr>
            <w:r>
              <w:rPr>
                <w:rFonts w:ascii="仿宋" w:hAnsi="仿宋" w:eastAsia="仿宋"/>
                <w:sz w:val="24"/>
                <w:szCs w:val="24"/>
              </w:rPr>
              <w:t>新宙邦</w:t>
            </w:r>
          </w:p>
        </w:tc>
        <w:tc>
          <w:tcPr>
            <w:tcW w:w="0" w:type="auto"/>
            <w:vAlign w:val="center"/>
          </w:tcPr>
          <w:p w14:paraId="1F312CF1">
            <w:pPr>
              <w:jc w:val="center"/>
              <w:rPr>
                <w:rFonts w:ascii="仿宋" w:hAnsi="仿宋" w:eastAsia="仿宋"/>
                <w:sz w:val="24"/>
                <w:szCs w:val="24"/>
              </w:rPr>
            </w:pPr>
            <w:r>
              <w:rPr>
                <w:rFonts w:ascii="仿宋" w:hAnsi="仿宋" w:eastAsia="仿宋"/>
                <w:sz w:val="24"/>
                <w:szCs w:val="24"/>
              </w:rPr>
              <w:t>广东深圳</w:t>
            </w:r>
          </w:p>
        </w:tc>
        <w:tc>
          <w:tcPr>
            <w:tcW w:w="2841" w:type="dxa"/>
            <w:vAlign w:val="center"/>
          </w:tcPr>
          <w:p w14:paraId="2CA5C410">
            <w:pPr>
              <w:rPr>
                <w:rFonts w:ascii="仿宋" w:hAnsi="仿宋" w:eastAsia="仿宋"/>
                <w:sz w:val="24"/>
                <w:szCs w:val="24"/>
              </w:rPr>
            </w:pPr>
            <w:r>
              <w:rPr>
                <w:rFonts w:ascii="仿宋" w:hAnsi="仿宋" w:eastAsia="仿宋"/>
                <w:sz w:val="24"/>
                <w:szCs w:val="24"/>
              </w:rPr>
              <w:t>电解液与氟化学领先企业</w:t>
            </w:r>
          </w:p>
        </w:tc>
        <w:tc>
          <w:tcPr>
            <w:tcW w:w="1922" w:type="dxa"/>
            <w:vAlign w:val="center"/>
          </w:tcPr>
          <w:p w14:paraId="6C99FC56">
            <w:pPr>
              <w:rPr>
                <w:rFonts w:ascii="仿宋" w:hAnsi="仿宋" w:eastAsia="仿宋"/>
                <w:sz w:val="24"/>
                <w:szCs w:val="24"/>
              </w:rPr>
            </w:pPr>
            <w:r>
              <w:rPr>
                <w:rFonts w:ascii="仿宋" w:hAnsi="仿宋" w:eastAsia="仿宋"/>
                <w:sz w:val="24"/>
                <w:szCs w:val="24"/>
              </w:rPr>
              <w:t>电解液、新型锂盐、有机氟化学品</w:t>
            </w:r>
          </w:p>
        </w:tc>
      </w:tr>
      <w:tr w14:paraId="46C8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24BC1A">
            <w:pPr>
              <w:jc w:val="center"/>
              <w:rPr>
                <w:rFonts w:ascii="仿宋" w:hAnsi="仿宋" w:eastAsia="仿宋"/>
                <w:sz w:val="24"/>
                <w:szCs w:val="24"/>
              </w:rPr>
            </w:pPr>
            <w:r>
              <w:rPr>
                <w:rFonts w:ascii="仿宋" w:hAnsi="仿宋" w:eastAsia="仿宋"/>
                <w:sz w:val="24"/>
                <w:szCs w:val="24"/>
              </w:rPr>
              <w:t>24</w:t>
            </w:r>
          </w:p>
        </w:tc>
        <w:tc>
          <w:tcPr>
            <w:tcW w:w="0" w:type="auto"/>
            <w:vAlign w:val="center"/>
          </w:tcPr>
          <w:p w14:paraId="3FDF1BD7">
            <w:pPr>
              <w:jc w:val="center"/>
              <w:rPr>
                <w:rFonts w:ascii="仿宋" w:hAnsi="仿宋" w:eastAsia="仿宋"/>
                <w:sz w:val="24"/>
                <w:szCs w:val="24"/>
              </w:rPr>
            </w:pPr>
            <w:r>
              <w:rPr>
                <w:rFonts w:ascii="仿宋" w:hAnsi="仿宋" w:eastAsia="仿宋"/>
                <w:sz w:val="24"/>
                <w:szCs w:val="24"/>
              </w:rPr>
              <w:t>天华新能</w:t>
            </w:r>
          </w:p>
        </w:tc>
        <w:tc>
          <w:tcPr>
            <w:tcW w:w="0" w:type="auto"/>
            <w:vAlign w:val="center"/>
          </w:tcPr>
          <w:p w14:paraId="7A41AA96">
            <w:pPr>
              <w:jc w:val="center"/>
              <w:rPr>
                <w:rFonts w:ascii="仿宋" w:hAnsi="仿宋" w:eastAsia="仿宋"/>
                <w:sz w:val="24"/>
                <w:szCs w:val="24"/>
              </w:rPr>
            </w:pPr>
            <w:r>
              <w:rPr>
                <w:rFonts w:ascii="仿宋" w:hAnsi="仿宋" w:eastAsia="仿宋"/>
                <w:sz w:val="24"/>
                <w:szCs w:val="24"/>
              </w:rPr>
              <w:t>江苏苏州</w:t>
            </w:r>
          </w:p>
        </w:tc>
        <w:tc>
          <w:tcPr>
            <w:tcW w:w="2841" w:type="dxa"/>
            <w:vAlign w:val="center"/>
          </w:tcPr>
          <w:p w14:paraId="1B08C0F4">
            <w:pPr>
              <w:rPr>
                <w:rFonts w:ascii="仿宋" w:hAnsi="仿宋" w:eastAsia="仿宋"/>
                <w:sz w:val="24"/>
                <w:szCs w:val="24"/>
              </w:rPr>
            </w:pPr>
            <w:r>
              <w:rPr>
                <w:rFonts w:ascii="仿宋" w:hAnsi="仿宋" w:eastAsia="仿宋"/>
                <w:sz w:val="24"/>
                <w:szCs w:val="24"/>
              </w:rPr>
              <w:t>多元化产业集团，布局新能源</w:t>
            </w:r>
          </w:p>
        </w:tc>
        <w:tc>
          <w:tcPr>
            <w:tcW w:w="1922" w:type="dxa"/>
            <w:vAlign w:val="center"/>
          </w:tcPr>
          <w:p w14:paraId="34772130">
            <w:pPr>
              <w:rPr>
                <w:rFonts w:ascii="仿宋" w:hAnsi="仿宋" w:eastAsia="仿宋"/>
                <w:sz w:val="24"/>
                <w:szCs w:val="24"/>
              </w:rPr>
            </w:pPr>
            <w:r>
              <w:rPr>
                <w:rFonts w:ascii="仿宋" w:hAnsi="仿宋" w:eastAsia="仿宋"/>
                <w:sz w:val="24"/>
                <w:szCs w:val="24"/>
              </w:rPr>
              <w:t>工业防静电、医疗、锂电材料</w:t>
            </w:r>
          </w:p>
        </w:tc>
      </w:tr>
      <w:tr w14:paraId="3D62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BA9AF2C">
            <w:pPr>
              <w:jc w:val="center"/>
              <w:rPr>
                <w:rFonts w:ascii="仿宋" w:hAnsi="仿宋" w:eastAsia="仿宋"/>
                <w:sz w:val="24"/>
                <w:szCs w:val="24"/>
              </w:rPr>
            </w:pPr>
            <w:r>
              <w:rPr>
                <w:rFonts w:ascii="仿宋" w:hAnsi="仿宋" w:eastAsia="仿宋"/>
                <w:sz w:val="24"/>
                <w:szCs w:val="24"/>
              </w:rPr>
              <w:t>25</w:t>
            </w:r>
          </w:p>
        </w:tc>
        <w:tc>
          <w:tcPr>
            <w:tcW w:w="0" w:type="auto"/>
            <w:vAlign w:val="center"/>
          </w:tcPr>
          <w:p w14:paraId="34954939">
            <w:pPr>
              <w:jc w:val="center"/>
              <w:rPr>
                <w:rFonts w:ascii="仿宋" w:hAnsi="仿宋" w:eastAsia="仿宋"/>
                <w:sz w:val="24"/>
                <w:szCs w:val="24"/>
              </w:rPr>
            </w:pPr>
            <w:r>
              <w:rPr>
                <w:rFonts w:ascii="仿宋" w:hAnsi="仿宋" w:eastAsia="仿宋"/>
                <w:sz w:val="24"/>
                <w:szCs w:val="24"/>
              </w:rPr>
              <w:t>瑞浦兰钧</w:t>
            </w:r>
          </w:p>
        </w:tc>
        <w:tc>
          <w:tcPr>
            <w:tcW w:w="0" w:type="auto"/>
            <w:vAlign w:val="center"/>
          </w:tcPr>
          <w:p w14:paraId="211205D8">
            <w:pPr>
              <w:jc w:val="center"/>
              <w:rPr>
                <w:rFonts w:ascii="仿宋" w:hAnsi="仿宋" w:eastAsia="仿宋"/>
                <w:sz w:val="24"/>
                <w:szCs w:val="24"/>
              </w:rPr>
            </w:pPr>
            <w:r>
              <w:rPr>
                <w:rFonts w:ascii="仿宋" w:hAnsi="仿宋" w:eastAsia="仿宋"/>
                <w:sz w:val="24"/>
                <w:szCs w:val="24"/>
              </w:rPr>
              <w:t>浙江温州</w:t>
            </w:r>
          </w:p>
        </w:tc>
        <w:tc>
          <w:tcPr>
            <w:tcW w:w="2841" w:type="dxa"/>
            <w:vAlign w:val="center"/>
          </w:tcPr>
          <w:p w14:paraId="010C8F86">
            <w:pPr>
              <w:rPr>
                <w:rFonts w:ascii="仿宋" w:hAnsi="仿宋" w:eastAsia="仿宋"/>
                <w:sz w:val="24"/>
                <w:szCs w:val="24"/>
              </w:rPr>
            </w:pPr>
            <w:r>
              <w:rPr>
                <w:rFonts w:ascii="仿宋" w:hAnsi="仿宋" w:eastAsia="仿宋"/>
                <w:sz w:val="24"/>
                <w:szCs w:val="24"/>
              </w:rPr>
              <w:t>快速增长的动力与储能电池制造商</w:t>
            </w:r>
          </w:p>
        </w:tc>
        <w:tc>
          <w:tcPr>
            <w:tcW w:w="1922" w:type="dxa"/>
            <w:vAlign w:val="center"/>
          </w:tcPr>
          <w:p w14:paraId="6C4712C6">
            <w:pPr>
              <w:rPr>
                <w:rFonts w:ascii="仿宋" w:hAnsi="仿宋" w:eastAsia="仿宋"/>
                <w:sz w:val="24"/>
                <w:szCs w:val="24"/>
              </w:rPr>
            </w:pPr>
            <w:r>
              <w:rPr>
                <w:rFonts w:ascii="仿宋" w:hAnsi="仿宋" w:eastAsia="仿宋"/>
                <w:sz w:val="24"/>
                <w:szCs w:val="24"/>
              </w:rPr>
              <w:t>动力电池、储能电池，主打高安全LFP产品</w:t>
            </w:r>
          </w:p>
        </w:tc>
      </w:tr>
      <w:tr w14:paraId="66303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119E932">
            <w:pPr>
              <w:jc w:val="center"/>
              <w:rPr>
                <w:rFonts w:ascii="仿宋" w:hAnsi="仿宋" w:eastAsia="仿宋"/>
                <w:sz w:val="24"/>
                <w:szCs w:val="24"/>
              </w:rPr>
            </w:pPr>
            <w:r>
              <w:rPr>
                <w:rFonts w:ascii="仿宋" w:hAnsi="仿宋" w:eastAsia="仿宋"/>
                <w:sz w:val="24"/>
                <w:szCs w:val="24"/>
              </w:rPr>
              <w:t>26</w:t>
            </w:r>
          </w:p>
        </w:tc>
        <w:tc>
          <w:tcPr>
            <w:tcW w:w="0" w:type="auto"/>
            <w:vAlign w:val="center"/>
          </w:tcPr>
          <w:p w14:paraId="65DFA26A">
            <w:pPr>
              <w:jc w:val="center"/>
              <w:rPr>
                <w:rFonts w:ascii="仿宋" w:hAnsi="仿宋" w:eastAsia="仿宋"/>
                <w:sz w:val="24"/>
                <w:szCs w:val="24"/>
              </w:rPr>
            </w:pPr>
            <w:r>
              <w:rPr>
                <w:rFonts w:ascii="仿宋" w:hAnsi="仿宋" w:eastAsia="仿宋"/>
                <w:sz w:val="24"/>
                <w:szCs w:val="24"/>
              </w:rPr>
              <w:t>天齐锂业</w:t>
            </w:r>
          </w:p>
        </w:tc>
        <w:tc>
          <w:tcPr>
            <w:tcW w:w="0" w:type="auto"/>
            <w:vAlign w:val="center"/>
          </w:tcPr>
          <w:p w14:paraId="78256FF3">
            <w:pPr>
              <w:jc w:val="center"/>
              <w:rPr>
                <w:rFonts w:ascii="仿宋" w:hAnsi="仿宋" w:eastAsia="仿宋"/>
                <w:sz w:val="24"/>
                <w:szCs w:val="24"/>
              </w:rPr>
            </w:pPr>
            <w:r>
              <w:rPr>
                <w:rFonts w:ascii="仿宋" w:hAnsi="仿宋" w:eastAsia="仿宋"/>
                <w:sz w:val="24"/>
                <w:szCs w:val="24"/>
              </w:rPr>
              <w:t>四川成都</w:t>
            </w:r>
          </w:p>
        </w:tc>
        <w:tc>
          <w:tcPr>
            <w:tcW w:w="2841" w:type="dxa"/>
            <w:vAlign w:val="center"/>
          </w:tcPr>
          <w:p w14:paraId="7F83AC92">
            <w:pPr>
              <w:rPr>
                <w:rFonts w:ascii="仿宋" w:hAnsi="仿宋" w:eastAsia="仿宋"/>
                <w:sz w:val="24"/>
                <w:szCs w:val="24"/>
              </w:rPr>
            </w:pPr>
            <w:r>
              <w:rPr>
                <w:rFonts w:ascii="仿宋" w:hAnsi="仿宋" w:eastAsia="仿宋"/>
                <w:sz w:val="24"/>
                <w:szCs w:val="24"/>
              </w:rPr>
              <w:t>全球优质锂资源持有者（如泰利森、SQM）</w:t>
            </w:r>
          </w:p>
        </w:tc>
        <w:tc>
          <w:tcPr>
            <w:tcW w:w="1922" w:type="dxa"/>
            <w:vAlign w:val="center"/>
          </w:tcPr>
          <w:p w14:paraId="425AEB17">
            <w:pPr>
              <w:rPr>
                <w:rFonts w:ascii="仿宋" w:hAnsi="仿宋" w:eastAsia="仿宋"/>
                <w:sz w:val="24"/>
                <w:szCs w:val="24"/>
              </w:rPr>
            </w:pPr>
            <w:r>
              <w:rPr>
                <w:rFonts w:ascii="仿宋" w:hAnsi="仿宋" w:eastAsia="仿宋"/>
                <w:sz w:val="24"/>
                <w:szCs w:val="24"/>
              </w:rPr>
              <w:t>锂精矿、锂化工产品（碳酸锂、氢氧化锂）</w:t>
            </w:r>
          </w:p>
        </w:tc>
      </w:tr>
      <w:tr w14:paraId="07F40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F40C95">
            <w:pPr>
              <w:jc w:val="center"/>
              <w:rPr>
                <w:rFonts w:ascii="仿宋" w:hAnsi="仿宋" w:eastAsia="仿宋"/>
                <w:sz w:val="24"/>
                <w:szCs w:val="24"/>
              </w:rPr>
            </w:pPr>
            <w:r>
              <w:rPr>
                <w:rFonts w:ascii="仿宋" w:hAnsi="仿宋" w:eastAsia="仿宋"/>
                <w:sz w:val="24"/>
                <w:szCs w:val="24"/>
              </w:rPr>
              <w:t>27</w:t>
            </w:r>
          </w:p>
        </w:tc>
        <w:tc>
          <w:tcPr>
            <w:tcW w:w="0" w:type="auto"/>
            <w:vAlign w:val="center"/>
          </w:tcPr>
          <w:p w14:paraId="3A1B40E6">
            <w:pPr>
              <w:jc w:val="center"/>
              <w:rPr>
                <w:rFonts w:ascii="仿宋" w:hAnsi="仿宋" w:eastAsia="仿宋"/>
                <w:sz w:val="24"/>
                <w:szCs w:val="24"/>
              </w:rPr>
            </w:pPr>
            <w:r>
              <w:rPr>
                <w:rFonts w:ascii="仿宋" w:hAnsi="仿宋" w:eastAsia="仿宋"/>
                <w:sz w:val="24"/>
                <w:szCs w:val="24"/>
              </w:rPr>
              <w:t>中矿资源</w:t>
            </w:r>
          </w:p>
        </w:tc>
        <w:tc>
          <w:tcPr>
            <w:tcW w:w="0" w:type="auto"/>
            <w:vAlign w:val="center"/>
          </w:tcPr>
          <w:p w14:paraId="690EF346">
            <w:pPr>
              <w:jc w:val="center"/>
              <w:rPr>
                <w:rFonts w:ascii="仿宋" w:hAnsi="仿宋" w:eastAsia="仿宋"/>
                <w:sz w:val="24"/>
                <w:szCs w:val="24"/>
              </w:rPr>
            </w:pPr>
            <w:r>
              <w:rPr>
                <w:rFonts w:ascii="仿宋" w:hAnsi="仿宋" w:eastAsia="仿宋"/>
                <w:sz w:val="24"/>
                <w:szCs w:val="24"/>
              </w:rPr>
              <w:t>北京</w:t>
            </w:r>
          </w:p>
        </w:tc>
        <w:tc>
          <w:tcPr>
            <w:tcW w:w="2841" w:type="dxa"/>
            <w:vAlign w:val="center"/>
          </w:tcPr>
          <w:p w14:paraId="01633A55">
            <w:pPr>
              <w:rPr>
                <w:rFonts w:ascii="仿宋" w:hAnsi="仿宋" w:eastAsia="仿宋"/>
                <w:sz w:val="24"/>
                <w:szCs w:val="24"/>
              </w:rPr>
            </w:pPr>
            <w:r>
              <w:rPr>
                <w:rFonts w:ascii="仿宋" w:hAnsi="仿宋" w:eastAsia="仿宋"/>
                <w:sz w:val="24"/>
                <w:szCs w:val="24"/>
              </w:rPr>
              <w:t>稀有金属与锂资源开发企业</w:t>
            </w:r>
          </w:p>
        </w:tc>
        <w:tc>
          <w:tcPr>
            <w:tcW w:w="1922" w:type="dxa"/>
            <w:vAlign w:val="center"/>
          </w:tcPr>
          <w:p w14:paraId="4D19AF8F">
            <w:pPr>
              <w:rPr>
                <w:rFonts w:ascii="仿宋" w:hAnsi="仿宋" w:eastAsia="仿宋"/>
                <w:sz w:val="24"/>
                <w:szCs w:val="24"/>
              </w:rPr>
            </w:pPr>
            <w:r>
              <w:rPr>
                <w:rFonts w:ascii="仿宋" w:hAnsi="仿宋" w:eastAsia="仿宋"/>
                <w:sz w:val="24"/>
                <w:szCs w:val="24"/>
              </w:rPr>
              <w:t>锂矿开采、锂盐加工、地质勘查</w:t>
            </w:r>
          </w:p>
        </w:tc>
      </w:tr>
      <w:tr w14:paraId="324A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DD4F7BC">
            <w:pPr>
              <w:jc w:val="center"/>
              <w:rPr>
                <w:rFonts w:ascii="仿宋" w:hAnsi="仿宋" w:eastAsia="仿宋"/>
                <w:sz w:val="24"/>
                <w:szCs w:val="24"/>
              </w:rPr>
            </w:pPr>
            <w:r>
              <w:rPr>
                <w:rFonts w:ascii="仿宋" w:hAnsi="仿宋" w:eastAsia="仿宋"/>
                <w:sz w:val="24"/>
                <w:szCs w:val="24"/>
              </w:rPr>
              <w:t>28</w:t>
            </w:r>
          </w:p>
        </w:tc>
        <w:tc>
          <w:tcPr>
            <w:tcW w:w="0" w:type="auto"/>
            <w:vAlign w:val="center"/>
          </w:tcPr>
          <w:p w14:paraId="12D181FF">
            <w:pPr>
              <w:jc w:val="center"/>
              <w:rPr>
                <w:rFonts w:ascii="仿宋" w:hAnsi="仿宋" w:eastAsia="仿宋"/>
                <w:sz w:val="24"/>
                <w:szCs w:val="24"/>
              </w:rPr>
            </w:pPr>
            <w:r>
              <w:rPr>
                <w:rFonts w:ascii="仿宋" w:hAnsi="仿宋" w:eastAsia="仿宋"/>
                <w:sz w:val="24"/>
                <w:szCs w:val="24"/>
              </w:rPr>
              <w:t>厦钨新能</w:t>
            </w:r>
          </w:p>
        </w:tc>
        <w:tc>
          <w:tcPr>
            <w:tcW w:w="0" w:type="auto"/>
            <w:vAlign w:val="center"/>
          </w:tcPr>
          <w:p w14:paraId="6B41AA3B">
            <w:pPr>
              <w:jc w:val="center"/>
              <w:rPr>
                <w:rFonts w:ascii="仿宋" w:hAnsi="仿宋" w:eastAsia="仿宋"/>
                <w:sz w:val="24"/>
                <w:szCs w:val="24"/>
              </w:rPr>
            </w:pPr>
            <w:r>
              <w:rPr>
                <w:rFonts w:ascii="仿宋" w:hAnsi="仿宋" w:eastAsia="仿宋"/>
                <w:sz w:val="24"/>
                <w:szCs w:val="24"/>
              </w:rPr>
              <w:t>福建厦门</w:t>
            </w:r>
          </w:p>
        </w:tc>
        <w:tc>
          <w:tcPr>
            <w:tcW w:w="2841" w:type="dxa"/>
            <w:vAlign w:val="center"/>
          </w:tcPr>
          <w:p w14:paraId="31E250AE">
            <w:pPr>
              <w:rPr>
                <w:rFonts w:ascii="仿宋" w:hAnsi="仿宋" w:eastAsia="仿宋"/>
                <w:sz w:val="24"/>
                <w:szCs w:val="24"/>
              </w:rPr>
            </w:pPr>
            <w:r>
              <w:rPr>
                <w:rFonts w:ascii="仿宋" w:hAnsi="仿宋" w:eastAsia="仿宋"/>
                <w:sz w:val="24"/>
                <w:szCs w:val="24"/>
              </w:rPr>
              <w:t>高性能正极材料研发企业</w:t>
            </w:r>
          </w:p>
        </w:tc>
        <w:tc>
          <w:tcPr>
            <w:tcW w:w="1922" w:type="dxa"/>
            <w:vAlign w:val="center"/>
          </w:tcPr>
          <w:p w14:paraId="076A9E48">
            <w:pPr>
              <w:rPr>
                <w:rFonts w:ascii="仿宋" w:hAnsi="仿宋" w:eastAsia="仿宋"/>
                <w:sz w:val="24"/>
                <w:szCs w:val="24"/>
              </w:rPr>
            </w:pPr>
            <w:r>
              <w:rPr>
                <w:rFonts w:ascii="仿宋" w:hAnsi="仿宋" w:eastAsia="仿宋"/>
                <w:sz w:val="24"/>
                <w:szCs w:val="24"/>
              </w:rPr>
              <w:t>高压钴酸锂、三元材料、钠电正极</w:t>
            </w:r>
          </w:p>
        </w:tc>
      </w:tr>
      <w:tr w14:paraId="0156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0537EBC">
            <w:pPr>
              <w:jc w:val="center"/>
              <w:rPr>
                <w:rFonts w:ascii="仿宋" w:hAnsi="仿宋" w:eastAsia="仿宋"/>
                <w:sz w:val="24"/>
                <w:szCs w:val="24"/>
              </w:rPr>
            </w:pPr>
            <w:r>
              <w:rPr>
                <w:rFonts w:ascii="仿宋" w:hAnsi="仿宋" w:eastAsia="仿宋"/>
                <w:sz w:val="24"/>
                <w:szCs w:val="24"/>
              </w:rPr>
              <w:t>29</w:t>
            </w:r>
          </w:p>
        </w:tc>
        <w:tc>
          <w:tcPr>
            <w:tcW w:w="0" w:type="auto"/>
            <w:vAlign w:val="center"/>
          </w:tcPr>
          <w:p w14:paraId="1B34AE2F">
            <w:pPr>
              <w:jc w:val="center"/>
              <w:rPr>
                <w:rFonts w:ascii="仿宋" w:hAnsi="仿宋" w:eastAsia="仿宋"/>
                <w:sz w:val="24"/>
                <w:szCs w:val="24"/>
              </w:rPr>
            </w:pPr>
            <w:r>
              <w:rPr>
                <w:rFonts w:ascii="仿宋" w:hAnsi="仿宋" w:eastAsia="仿宋"/>
                <w:sz w:val="24"/>
                <w:szCs w:val="24"/>
              </w:rPr>
              <w:t>杉杉股份</w:t>
            </w:r>
          </w:p>
        </w:tc>
        <w:tc>
          <w:tcPr>
            <w:tcW w:w="0" w:type="auto"/>
            <w:vAlign w:val="center"/>
          </w:tcPr>
          <w:p w14:paraId="3B83CFC0">
            <w:pPr>
              <w:jc w:val="center"/>
              <w:rPr>
                <w:rFonts w:ascii="仿宋" w:hAnsi="仿宋" w:eastAsia="仿宋"/>
                <w:sz w:val="24"/>
                <w:szCs w:val="24"/>
              </w:rPr>
            </w:pPr>
            <w:r>
              <w:rPr>
                <w:rFonts w:ascii="仿宋" w:hAnsi="仿宋" w:eastAsia="仿宋"/>
                <w:sz w:val="24"/>
                <w:szCs w:val="24"/>
              </w:rPr>
              <w:t>浙江宁波</w:t>
            </w:r>
          </w:p>
        </w:tc>
        <w:tc>
          <w:tcPr>
            <w:tcW w:w="2841" w:type="dxa"/>
            <w:vAlign w:val="center"/>
          </w:tcPr>
          <w:p w14:paraId="4A12832C">
            <w:pPr>
              <w:rPr>
                <w:rFonts w:ascii="仿宋" w:hAnsi="仿宋" w:eastAsia="仿宋"/>
                <w:sz w:val="24"/>
                <w:szCs w:val="24"/>
              </w:rPr>
            </w:pPr>
            <w:r>
              <w:rPr>
                <w:rFonts w:ascii="仿宋" w:hAnsi="仿宋" w:eastAsia="仿宋"/>
                <w:sz w:val="24"/>
                <w:szCs w:val="24"/>
              </w:rPr>
              <w:t>老牌负极材料龙头，多元化布局</w:t>
            </w:r>
          </w:p>
        </w:tc>
        <w:tc>
          <w:tcPr>
            <w:tcW w:w="1922" w:type="dxa"/>
            <w:vAlign w:val="center"/>
          </w:tcPr>
          <w:p w14:paraId="3A91580A">
            <w:pPr>
              <w:rPr>
                <w:rFonts w:ascii="仿宋" w:hAnsi="仿宋" w:eastAsia="仿宋"/>
                <w:sz w:val="24"/>
                <w:szCs w:val="24"/>
              </w:rPr>
            </w:pPr>
            <w:r>
              <w:rPr>
                <w:rFonts w:ascii="仿宋" w:hAnsi="仿宋" w:eastAsia="仿宋"/>
                <w:sz w:val="24"/>
                <w:szCs w:val="24"/>
              </w:rPr>
              <w:t>人造石墨负极、电池PACK、充电桩</w:t>
            </w:r>
          </w:p>
        </w:tc>
      </w:tr>
      <w:tr w14:paraId="566E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BE9DFF1">
            <w:pPr>
              <w:jc w:val="center"/>
              <w:rPr>
                <w:rFonts w:ascii="仿宋" w:hAnsi="仿宋" w:eastAsia="仿宋"/>
                <w:sz w:val="24"/>
                <w:szCs w:val="24"/>
              </w:rPr>
            </w:pPr>
            <w:r>
              <w:rPr>
                <w:rFonts w:ascii="仿宋" w:hAnsi="仿宋" w:eastAsia="仿宋"/>
                <w:sz w:val="24"/>
                <w:szCs w:val="24"/>
              </w:rPr>
              <w:t>30</w:t>
            </w:r>
          </w:p>
        </w:tc>
        <w:tc>
          <w:tcPr>
            <w:tcW w:w="0" w:type="auto"/>
            <w:vAlign w:val="center"/>
          </w:tcPr>
          <w:p w14:paraId="14D134D6">
            <w:pPr>
              <w:jc w:val="center"/>
              <w:rPr>
                <w:rFonts w:ascii="仿宋" w:hAnsi="仿宋" w:eastAsia="仿宋"/>
                <w:sz w:val="24"/>
                <w:szCs w:val="24"/>
              </w:rPr>
            </w:pPr>
            <w:r>
              <w:rPr>
                <w:rFonts w:ascii="仿宋" w:hAnsi="仿宋" w:eastAsia="仿宋"/>
                <w:sz w:val="24"/>
                <w:szCs w:val="24"/>
              </w:rPr>
              <w:t>骆驼股份</w:t>
            </w:r>
          </w:p>
        </w:tc>
        <w:tc>
          <w:tcPr>
            <w:tcW w:w="0" w:type="auto"/>
            <w:vAlign w:val="center"/>
          </w:tcPr>
          <w:p w14:paraId="3D111FAD">
            <w:pPr>
              <w:jc w:val="center"/>
              <w:rPr>
                <w:rFonts w:ascii="仿宋" w:hAnsi="仿宋" w:eastAsia="仿宋"/>
                <w:sz w:val="24"/>
                <w:szCs w:val="24"/>
              </w:rPr>
            </w:pPr>
            <w:r>
              <w:rPr>
                <w:rFonts w:ascii="仿宋" w:hAnsi="仿宋" w:eastAsia="仿宋"/>
                <w:sz w:val="24"/>
                <w:szCs w:val="24"/>
              </w:rPr>
              <w:t>湖北襄阳</w:t>
            </w:r>
          </w:p>
        </w:tc>
        <w:tc>
          <w:tcPr>
            <w:tcW w:w="2841" w:type="dxa"/>
            <w:vAlign w:val="center"/>
          </w:tcPr>
          <w:p w14:paraId="4218ABB4">
            <w:pPr>
              <w:rPr>
                <w:rFonts w:ascii="仿宋" w:hAnsi="仿宋" w:eastAsia="仿宋"/>
                <w:sz w:val="24"/>
                <w:szCs w:val="24"/>
              </w:rPr>
            </w:pPr>
            <w:r>
              <w:rPr>
                <w:rFonts w:ascii="仿宋" w:hAnsi="仿宋" w:eastAsia="仿宋"/>
                <w:sz w:val="24"/>
                <w:szCs w:val="24"/>
              </w:rPr>
              <w:t>汽车低压电源服务商</w:t>
            </w:r>
          </w:p>
        </w:tc>
        <w:tc>
          <w:tcPr>
            <w:tcW w:w="1922" w:type="dxa"/>
            <w:vAlign w:val="center"/>
          </w:tcPr>
          <w:p w14:paraId="4AB65F3D">
            <w:pPr>
              <w:rPr>
                <w:rFonts w:ascii="仿宋" w:hAnsi="仿宋" w:eastAsia="仿宋"/>
                <w:sz w:val="24"/>
                <w:szCs w:val="24"/>
              </w:rPr>
            </w:pPr>
            <w:r>
              <w:rPr>
                <w:rFonts w:ascii="仿宋" w:hAnsi="仿宋" w:eastAsia="仿宋"/>
                <w:sz w:val="24"/>
                <w:szCs w:val="24"/>
              </w:rPr>
              <w:t>铅酸电池、锂电池、电池回收</w:t>
            </w:r>
          </w:p>
        </w:tc>
      </w:tr>
      <w:tr w14:paraId="5A7C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9EDA98F">
            <w:pPr>
              <w:jc w:val="center"/>
              <w:rPr>
                <w:rFonts w:ascii="仿宋" w:hAnsi="仿宋" w:eastAsia="仿宋"/>
                <w:sz w:val="24"/>
                <w:szCs w:val="24"/>
              </w:rPr>
            </w:pPr>
            <w:r>
              <w:rPr>
                <w:rFonts w:ascii="仿宋" w:hAnsi="仿宋" w:eastAsia="仿宋"/>
                <w:sz w:val="24"/>
                <w:szCs w:val="24"/>
              </w:rPr>
              <w:t>31</w:t>
            </w:r>
          </w:p>
        </w:tc>
        <w:tc>
          <w:tcPr>
            <w:tcW w:w="0" w:type="auto"/>
            <w:vAlign w:val="center"/>
          </w:tcPr>
          <w:p w14:paraId="5CCAC957">
            <w:pPr>
              <w:jc w:val="center"/>
              <w:rPr>
                <w:rFonts w:ascii="仿宋" w:hAnsi="仿宋" w:eastAsia="仿宋"/>
                <w:sz w:val="24"/>
                <w:szCs w:val="24"/>
              </w:rPr>
            </w:pPr>
            <w:r>
              <w:rPr>
                <w:rFonts w:ascii="仿宋" w:hAnsi="仿宋" w:eastAsia="仿宋"/>
                <w:sz w:val="24"/>
                <w:szCs w:val="24"/>
              </w:rPr>
              <w:t>珠海冠宇</w:t>
            </w:r>
          </w:p>
        </w:tc>
        <w:tc>
          <w:tcPr>
            <w:tcW w:w="0" w:type="auto"/>
            <w:vAlign w:val="center"/>
          </w:tcPr>
          <w:p w14:paraId="11A56B2D">
            <w:pPr>
              <w:jc w:val="center"/>
              <w:rPr>
                <w:rFonts w:ascii="仿宋" w:hAnsi="仿宋" w:eastAsia="仿宋"/>
                <w:sz w:val="24"/>
                <w:szCs w:val="24"/>
              </w:rPr>
            </w:pPr>
            <w:r>
              <w:rPr>
                <w:rFonts w:ascii="仿宋" w:hAnsi="仿宋" w:eastAsia="仿宋"/>
                <w:sz w:val="24"/>
                <w:szCs w:val="24"/>
              </w:rPr>
              <w:t>广东珠海</w:t>
            </w:r>
          </w:p>
        </w:tc>
        <w:tc>
          <w:tcPr>
            <w:tcW w:w="2841" w:type="dxa"/>
            <w:vAlign w:val="center"/>
          </w:tcPr>
          <w:p w14:paraId="7A6D7ABF">
            <w:pPr>
              <w:rPr>
                <w:rFonts w:ascii="仿宋" w:hAnsi="仿宋" w:eastAsia="仿宋"/>
                <w:sz w:val="24"/>
                <w:szCs w:val="24"/>
              </w:rPr>
            </w:pPr>
            <w:r>
              <w:rPr>
                <w:rFonts w:ascii="仿宋" w:hAnsi="仿宋" w:eastAsia="仿宋"/>
                <w:sz w:val="24"/>
                <w:szCs w:val="24"/>
              </w:rPr>
              <w:t>全球消费类软包电池主要供应商</w:t>
            </w:r>
          </w:p>
        </w:tc>
        <w:tc>
          <w:tcPr>
            <w:tcW w:w="1922" w:type="dxa"/>
            <w:vAlign w:val="center"/>
          </w:tcPr>
          <w:p w14:paraId="7928A3CD">
            <w:pPr>
              <w:rPr>
                <w:rFonts w:ascii="仿宋" w:hAnsi="仿宋" w:eastAsia="仿宋"/>
                <w:sz w:val="24"/>
                <w:szCs w:val="24"/>
              </w:rPr>
            </w:pPr>
            <w:r>
              <w:rPr>
                <w:rFonts w:ascii="仿宋" w:hAnsi="仿宋" w:eastAsia="仿宋"/>
                <w:sz w:val="24"/>
                <w:szCs w:val="24"/>
              </w:rPr>
              <w:t>笔记本、手机、电动工具用聚合物锂电</w:t>
            </w:r>
          </w:p>
        </w:tc>
      </w:tr>
      <w:tr w14:paraId="6CBAA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005C93">
            <w:pPr>
              <w:jc w:val="center"/>
              <w:rPr>
                <w:rFonts w:ascii="仿宋" w:hAnsi="仿宋" w:eastAsia="仿宋"/>
                <w:sz w:val="24"/>
                <w:szCs w:val="24"/>
              </w:rPr>
            </w:pPr>
            <w:r>
              <w:rPr>
                <w:rFonts w:ascii="仿宋" w:hAnsi="仿宋" w:eastAsia="仿宋"/>
                <w:sz w:val="24"/>
                <w:szCs w:val="24"/>
              </w:rPr>
              <w:t>32</w:t>
            </w:r>
          </w:p>
        </w:tc>
        <w:tc>
          <w:tcPr>
            <w:tcW w:w="0" w:type="auto"/>
            <w:vAlign w:val="center"/>
          </w:tcPr>
          <w:p w14:paraId="126417C6">
            <w:pPr>
              <w:jc w:val="center"/>
              <w:rPr>
                <w:rFonts w:ascii="仿宋" w:hAnsi="仿宋" w:eastAsia="仿宋"/>
                <w:sz w:val="24"/>
                <w:szCs w:val="24"/>
              </w:rPr>
            </w:pPr>
            <w:r>
              <w:rPr>
                <w:rFonts w:ascii="仿宋" w:hAnsi="仿宋" w:eastAsia="仿宋"/>
                <w:sz w:val="24"/>
                <w:szCs w:val="24"/>
              </w:rPr>
              <w:t>中国动力（中船）</w:t>
            </w:r>
          </w:p>
        </w:tc>
        <w:tc>
          <w:tcPr>
            <w:tcW w:w="0" w:type="auto"/>
            <w:vAlign w:val="center"/>
          </w:tcPr>
          <w:p w14:paraId="5565EF7A">
            <w:pPr>
              <w:jc w:val="center"/>
              <w:rPr>
                <w:rFonts w:ascii="仿宋" w:hAnsi="仿宋" w:eastAsia="仿宋"/>
                <w:sz w:val="24"/>
                <w:szCs w:val="24"/>
              </w:rPr>
            </w:pPr>
            <w:r>
              <w:rPr>
                <w:rFonts w:ascii="仿宋" w:hAnsi="仿宋" w:eastAsia="仿宋"/>
                <w:sz w:val="24"/>
                <w:szCs w:val="24"/>
              </w:rPr>
              <w:t>北京</w:t>
            </w:r>
          </w:p>
        </w:tc>
        <w:tc>
          <w:tcPr>
            <w:tcW w:w="2841" w:type="dxa"/>
            <w:vAlign w:val="center"/>
          </w:tcPr>
          <w:p w14:paraId="4D181247">
            <w:pPr>
              <w:rPr>
                <w:rFonts w:ascii="仿宋" w:hAnsi="仿宋" w:eastAsia="仿宋"/>
                <w:sz w:val="24"/>
                <w:szCs w:val="24"/>
              </w:rPr>
            </w:pPr>
            <w:r>
              <w:rPr>
                <w:rFonts w:ascii="仿宋" w:hAnsi="仿宋" w:eastAsia="仿宋"/>
                <w:sz w:val="24"/>
                <w:szCs w:val="24"/>
              </w:rPr>
              <w:t>船舶动力系统核心企业</w:t>
            </w:r>
          </w:p>
        </w:tc>
        <w:tc>
          <w:tcPr>
            <w:tcW w:w="1922" w:type="dxa"/>
            <w:vAlign w:val="center"/>
          </w:tcPr>
          <w:p w14:paraId="2CA7ABFE">
            <w:pPr>
              <w:rPr>
                <w:rFonts w:ascii="仿宋" w:hAnsi="仿宋" w:eastAsia="仿宋"/>
                <w:sz w:val="24"/>
                <w:szCs w:val="24"/>
              </w:rPr>
            </w:pPr>
            <w:r>
              <w:rPr>
                <w:rFonts w:ascii="仿宋" w:hAnsi="仿宋" w:eastAsia="仿宋"/>
                <w:sz w:val="24"/>
                <w:szCs w:val="24"/>
              </w:rPr>
              <w:t>燃气/蒸汽/柴油动力系统，非锂电池主业</w:t>
            </w:r>
          </w:p>
        </w:tc>
      </w:tr>
      <w:tr w14:paraId="64A6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454ADA">
            <w:pPr>
              <w:jc w:val="center"/>
              <w:rPr>
                <w:rFonts w:ascii="仿宋" w:hAnsi="仿宋" w:eastAsia="仿宋"/>
                <w:sz w:val="24"/>
                <w:szCs w:val="24"/>
              </w:rPr>
            </w:pPr>
            <w:r>
              <w:rPr>
                <w:rFonts w:ascii="仿宋" w:hAnsi="仿宋" w:eastAsia="仿宋"/>
                <w:sz w:val="24"/>
                <w:szCs w:val="24"/>
              </w:rPr>
              <w:t>33</w:t>
            </w:r>
          </w:p>
        </w:tc>
        <w:tc>
          <w:tcPr>
            <w:tcW w:w="0" w:type="auto"/>
            <w:vAlign w:val="center"/>
          </w:tcPr>
          <w:p w14:paraId="0A744C74">
            <w:pPr>
              <w:jc w:val="center"/>
              <w:rPr>
                <w:rFonts w:ascii="仿宋" w:hAnsi="仿宋" w:eastAsia="仿宋"/>
                <w:sz w:val="24"/>
                <w:szCs w:val="24"/>
              </w:rPr>
            </w:pPr>
            <w:r>
              <w:rPr>
                <w:rFonts w:ascii="仿宋" w:hAnsi="仿宋" w:eastAsia="仿宋"/>
                <w:sz w:val="24"/>
                <w:szCs w:val="24"/>
              </w:rPr>
              <w:t>当升科技</w:t>
            </w:r>
          </w:p>
        </w:tc>
        <w:tc>
          <w:tcPr>
            <w:tcW w:w="0" w:type="auto"/>
            <w:vAlign w:val="center"/>
          </w:tcPr>
          <w:p w14:paraId="6F88EA20">
            <w:pPr>
              <w:jc w:val="center"/>
              <w:rPr>
                <w:rFonts w:ascii="仿宋" w:hAnsi="仿宋" w:eastAsia="仿宋"/>
                <w:sz w:val="24"/>
                <w:szCs w:val="24"/>
              </w:rPr>
            </w:pPr>
            <w:r>
              <w:rPr>
                <w:rFonts w:ascii="仿宋" w:hAnsi="仿宋" w:eastAsia="仿宋"/>
                <w:sz w:val="24"/>
                <w:szCs w:val="24"/>
              </w:rPr>
              <w:t>北京</w:t>
            </w:r>
          </w:p>
        </w:tc>
        <w:tc>
          <w:tcPr>
            <w:tcW w:w="2841" w:type="dxa"/>
            <w:vAlign w:val="center"/>
          </w:tcPr>
          <w:p w14:paraId="650FB5F9">
            <w:pPr>
              <w:rPr>
                <w:rFonts w:ascii="仿宋" w:hAnsi="仿宋" w:eastAsia="仿宋"/>
                <w:sz w:val="24"/>
                <w:szCs w:val="24"/>
              </w:rPr>
            </w:pPr>
            <w:r>
              <w:rPr>
                <w:rFonts w:ascii="仿宋" w:hAnsi="仿宋" w:eastAsia="仿宋"/>
                <w:sz w:val="24"/>
                <w:szCs w:val="24"/>
              </w:rPr>
              <w:t>正极材料行业领军企业</w:t>
            </w:r>
          </w:p>
        </w:tc>
        <w:tc>
          <w:tcPr>
            <w:tcW w:w="1922" w:type="dxa"/>
            <w:vAlign w:val="center"/>
          </w:tcPr>
          <w:p w14:paraId="5D38E3D2">
            <w:pPr>
              <w:rPr>
                <w:rFonts w:ascii="仿宋" w:hAnsi="仿宋" w:eastAsia="仿宋"/>
                <w:sz w:val="24"/>
                <w:szCs w:val="24"/>
              </w:rPr>
            </w:pPr>
            <w:r>
              <w:rPr>
                <w:rFonts w:ascii="仿宋" w:hAnsi="仿宋" w:eastAsia="仿宋"/>
                <w:sz w:val="24"/>
                <w:szCs w:val="24"/>
              </w:rPr>
              <w:t>高镍三元、钴酸锂、钠电正极材料</w:t>
            </w:r>
          </w:p>
        </w:tc>
      </w:tr>
      <w:tr w14:paraId="7EC7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B19D938">
            <w:pPr>
              <w:jc w:val="center"/>
              <w:rPr>
                <w:rFonts w:ascii="仿宋" w:hAnsi="仿宋" w:eastAsia="仿宋"/>
                <w:sz w:val="24"/>
                <w:szCs w:val="24"/>
              </w:rPr>
            </w:pPr>
            <w:r>
              <w:rPr>
                <w:rFonts w:ascii="仿宋" w:hAnsi="仿宋" w:eastAsia="仿宋"/>
                <w:sz w:val="24"/>
                <w:szCs w:val="24"/>
              </w:rPr>
              <w:t>34</w:t>
            </w:r>
          </w:p>
        </w:tc>
        <w:tc>
          <w:tcPr>
            <w:tcW w:w="0" w:type="auto"/>
            <w:vAlign w:val="center"/>
          </w:tcPr>
          <w:p w14:paraId="21D556FB">
            <w:pPr>
              <w:jc w:val="center"/>
              <w:rPr>
                <w:rFonts w:ascii="仿宋" w:hAnsi="仿宋" w:eastAsia="仿宋"/>
                <w:sz w:val="24"/>
                <w:szCs w:val="24"/>
              </w:rPr>
            </w:pPr>
            <w:r>
              <w:rPr>
                <w:rFonts w:ascii="仿宋" w:hAnsi="仿宋" w:eastAsia="仿宋"/>
                <w:sz w:val="24"/>
                <w:szCs w:val="24"/>
              </w:rPr>
              <w:t>龙电华鑫</w:t>
            </w:r>
          </w:p>
        </w:tc>
        <w:tc>
          <w:tcPr>
            <w:tcW w:w="0" w:type="auto"/>
            <w:vAlign w:val="center"/>
          </w:tcPr>
          <w:p w14:paraId="038D44DA">
            <w:pPr>
              <w:jc w:val="center"/>
              <w:rPr>
                <w:rFonts w:ascii="仿宋" w:hAnsi="仿宋" w:eastAsia="仿宋"/>
                <w:sz w:val="24"/>
                <w:szCs w:val="24"/>
              </w:rPr>
            </w:pPr>
            <w:r>
              <w:rPr>
                <w:rFonts w:ascii="仿宋" w:hAnsi="仿宋" w:eastAsia="仿宋"/>
                <w:sz w:val="24"/>
                <w:szCs w:val="24"/>
              </w:rPr>
              <w:t>江苏南京</w:t>
            </w:r>
          </w:p>
        </w:tc>
        <w:tc>
          <w:tcPr>
            <w:tcW w:w="2841" w:type="dxa"/>
            <w:vAlign w:val="center"/>
          </w:tcPr>
          <w:p w14:paraId="095D1AF6">
            <w:pPr>
              <w:rPr>
                <w:rFonts w:ascii="仿宋" w:hAnsi="仿宋" w:eastAsia="仿宋"/>
                <w:sz w:val="24"/>
                <w:szCs w:val="24"/>
              </w:rPr>
            </w:pPr>
            <w:r>
              <w:rPr>
                <w:rFonts w:ascii="仿宋" w:hAnsi="仿宋" w:eastAsia="仿宋"/>
                <w:sz w:val="24"/>
                <w:szCs w:val="24"/>
              </w:rPr>
              <w:t>智能电网与储能企业</w:t>
            </w:r>
          </w:p>
        </w:tc>
        <w:tc>
          <w:tcPr>
            <w:tcW w:w="1922" w:type="dxa"/>
            <w:vAlign w:val="center"/>
          </w:tcPr>
          <w:p w14:paraId="6B77189F">
            <w:pPr>
              <w:rPr>
                <w:rFonts w:ascii="仿宋" w:hAnsi="仿宋" w:eastAsia="仿宋"/>
                <w:sz w:val="24"/>
                <w:szCs w:val="24"/>
              </w:rPr>
            </w:pPr>
            <w:r>
              <w:rPr>
                <w:rFonts w:ascii="仿宋" w:hAnsi="仿宋" w:eastAsia="仿宋"/>
                <w:sz w:val="24"/>
                <w:szCs w:val="24"/>
              </w:rPr>
              <w:t>智能电表、储能系统、电力设备</w:t>
            </w:r>
          </w:p>
        </w:tc>
      </w:tr>
      <w:tr w14:paraId="0CDF5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A107F40">
            <w:pPr>
              <w:jc w:val="center"/>
              <w:rPr>
                <w:rFonts w:ascii="仿宋" w:hAnsi="仿宋" w:eastAsia="仿宋"/>
                <w:sz w:val="24"/>
                <w:szCs w:val="24"/>
              </w:rPr>
            </w:pPr>
            <w:r>
              <w:rPr>
                <w:rFonts w:ascii="仿宋" w:hAnsi="仿宋" w:eastAsia="仿宋"/>
                <w:sz w:val="24"/>
                <w:szCs w:val="24"/>
              </w:rPr>
              <w:t>35</w:t>
            </w:r>
          </w:p>
        </w:tc>
        <w:tc>
          <w:tcPr>
            <w:tcW w:w="0" w:type="auto"/>
            <w:vAlign w:val="center"/>
          </w:tcPr>
          <w:p w14:paraId="12CBBA9E">
            <w:pPr>
              <w:jc w:val="center"/>
              <w:rPr>
                <w:rFonts w:ascii="仿宋" w:hAnsi="仿宋" w:eastAsia="仿宋"/>
                <w:sz w:val="24"/>
                <w:szCs w:val="24"/>
              </w:rPr>
            </w:pPr>
            <w:r>
              <w:rPr>
                <w:rFonts w:ascii="仿宋" w:hAnsi="仿宋" w:eastAsia="仿宋"/>
                <w:sz w:val="24"/>
                <w:szCs w:val="24"/>
              </w:rPr>
              <w:t>鼎胜新材</w:t>
            </w:r>
          </w:p>
        </w:tc>
        <w:tc>
          <w:tcPr>
            <w:tcW w:w="0" w:type="auto"/>
            <w:vAlign w:val="center"/>
          </w:tcPr>
          <w:p w14:paraId="1A011CB5">
            <w:pPr>
              <w:jc w:val="center"/>
              <w:rPr>
                <w:rFonts w:ascii="仿宋" w:hAnsi="仿宋" w:eastAsia="仿宋"/>
                <w:sz w:val="24"/>
                <w:szCs w:val="24"/>
              </w:rPr>
            </w:pPr>
            <w:r>
              <w:rPr>
                <w:rFonts w:ascii="仿宋" w:hAnsi="仿宋" w:eastAsia="仿宋"/>
                <w:sz w:val="24"/>
                <w:szCs w:val="24"/>
              </w:rPr>
              <w:t>江苏镇江</w:t>
            </w:r>
          </w:p>
        </w:tc>
        <w:tc>
          <w:tcPr>
            <w:tcW w:w="2841" w:type="dxa"/>
            <w:vAlign w:val="center"/>
          </w:tcPr>
          <w:p w14:paraId="47211D6B">
            <w:pPr>
              <w:rPr>
                <w:rFonts w:ascii="仿宋" w:hAnsi="仿宋" w:eastAsia="仿宋"/>
                <w:sz w:val="24"/>
                <w:szCs w:val="24"/>
              </w:rPr>
            </w:pPr>
            <w:r>
              <w:rPr>
                <w:rFonts w:ascii="仿宋" w:hAnsi="仿宋" w:eastAsia="仿宋"/>
                <w:sz w:val="24"/>
                <w:szCs w:val="24"/>
              </w:rPr>
              <w:t>铝加工龙头企业</w:t>
            </w:r>
          </w:p>
        </w:tc>
        <w:tc>
          <w:tcPr>
            <w:tcW w:w="1922" w:type="dxa"/>
            <w:vAlign w:val="center"/>
          </w:tcPr>
          <w:p w14:paraId="4A742422">
            <w:pPr>
              <w:rPr>
                <w:rFonts w:ascii="仿宋" w:hAnsi="仿宋" w:eastAsia="仿宋"/>
                <w:sz w:val="24"/>
                <w:szCs w:val="24"/>
              </w:rPr>
            </w:pPr>
            <w:r>
              <w:rPr>
                <w:rFonts w:ascii="仿宋" w:hAnsi="仿宋" w:eastAsia="仿宋"/>
                <w:sz w:val="24"/>
                <w:szCs w:val="24"/>
              </w:rPr>
              <w:t>电池铝箔（正极集流体）、包装铝箔</w:t>
            </w:r>
          </w:p>
        </w:tc>
      </w:tr>
      <w:tr w14:paraId="4E174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7D46F7A">
            <w:pPr>
              <w:jc w:val="center"/>
              <w:rPr>
                <w:rFonts w:ascii="仿宋" w:hAnsi="仿宋" w:eastAsia="仿宋"/>
                <w:sz w:val="24"/>
                <w:szCs w:val="24"/>
              </w:rPr>
            </w:pPr>
            <w:r>
              <w:rPr>
                <w:rFonts w:ascii="仿宋" w:hAnsi="仿宋" w:eastAsia="仿宋"/>
                <w:sz w:val="24"/>
                <w:szCs w:val="24"/>
              </w:rPr>
              <w:t>36</w:t>
            </w:r>
          </w:p>
        </w:tc>
        <w:tc>
          <w:tcPr>
            <w:tcW w:w="0" w:type="auto"/>
            <w:vAlign w:val="center"/>
          </w:tcPr>
          <w:p w14:paraId="4D14C2F1">
            <w:pPr>
              <w:jc w:val="center"/>
              <w:rPr>
                <w:rFonts w:ascii="仿宋" w:hAnsi="仿宋" w:eastAsia="仿宋"/>
                <w:sz w:val="24"/>
                <w:szCs w:val="24"/>
              </w:rPr>
            </w:pPr>
            <w:r>
              <w:rPr>
                <w:rFonts w:ascii="仿宋" w:hAnsi="仿宋" w:eastAsia="仿宋"/>
                <w:sz w:val="24"/>
                <w:szCs w:val="24"/>
              </w:rPr>
              <w:t>德赛电池</w:t>
            </w:r>
          </w:p>
        </w:tc>
        <w:tc>
          <w:tcPr>
            <w:tcW w:w="0" w:type="auto"/>
            <w:vAlign w:val="center"/>
          </w:tcPr>
          <w:p w14:paraId="6ABD77D8">
            <w:pPr>
              <w:jc w:val="center"/>
              <w:rPr>
                <w:rFonts w:ascii="仿宋" w:hAnsi="仿宋" w:eastAsia="仿宋"/>
                <w:sz w:val="24"/>
                <w:szCs w:val="24"/>
              </w:rPr>
            </w:pPr>
            <w:r>
              <w:rPr>
                <w:rFonts w:ascii="仿宋" w:hAnsi="仿宋" w:eastAsia="仿宋"/>
                <w:sz w:val="24"/>
                <w:szCs w:val="24"/>
              </w:rPr>
              <w:t>广东深圳</w:t>
            </w:r>
          </w:p>
        </w:tc>
        <w:tc>
          <w:tcPr>
            <w:tcW w:w="2841" w:type="dxa"/>
            <w:vAlign w:val="center"/>
          </w:tcPr>
          <w:p w14:paraId="687872C9">
            <w:pPr>
              <w:rPr>
                <w:rFonts w:ascii="仿宋" w:hAnsi="仿宋" w:eastAsia="仿宋"/>
                <w:sz w:val="24"/>
                <w:szCs w:val="24"/>
              </w:rPr>
            </w:pPr>
            <w:r>
              <w:rPr>
                <w:rFonts w:ascii="仿宋" w:hAnsi="仿宋" w:eastAsia="仿宋"/>
                <w:sz w:val="24"/>
                <w:szCs w:val="24"/>
              </w:rPr>
              <w:t>大型电子信息企业</w:t>
            </w:r>
          </w:p>
        </w:tc>
        <w:tc>
          <w:tcPr>
            <w:tcW w:w="1922" w:type="dxa"/>
            <w:vAlign w:val="center"/>
          </w:tcPr>
          <w:p w14:paraId="0C6D7FE1">
            <w:pPr>
              <w:rPr>
                <w:rFonts w:ascii="仿宋" w:hAnsi="仿宋" w:eastAsia="仿宋"/>
                <w:sz w:val="24"/>
                <w:szCs w:val="24"/>
              </w:rPr>
            </w:pPr>
            <w:r>
              <w:rPr>
                <w:rFonts w:ascii="仿宋" w:hAnsi="仿宋" w:eastAsia="仿宋"/>
                <w:sz w:val="24"/>
                <w:szCs w:val="24"/>
              </w:rPr>
              <w:t>锂电池封装、智能汽车电子、精密部件</w:t>
            </w:r>
          </w:p>
        </w:tc>
      </w:tr>
      <w:tr w14:paraId="36C9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B72444">
            <w:pPr>
              <w:jc w:val="center"/>
              <w:rPr>
                <w:rFonts w:ascii="仿宋" w:hAnsi="仿宋" w:eastAsia="仿宋"/>
                <w:sz w:val="24"/>
                <w:szCs w:val="24"/>
              </w:rPr>
            </w:pPr>
            <w:r>
              <w:rPr>
                <w:rFonts w:ascii="仿宋" w:hAnsi="仿宋" w:eastAsia="仿宋"/>
                <w:sz w:val="24"/>
                <w:szCs w:val="24"/>
              </w:rPr>
              <w:t>37</w:t>
            </w:r>
          </w:p>
        </w:tc>
        <w:tc>
          <w:tcPr>
            <w:tcW w:w="0" w:type="auto"/>
            <w:vAlign w:val="center"/>
          </w:tcPr>
          <w:p w14:paraId="7C49A957">
            <w:pPr>
              <w:jc w:val="center"/>
              <w:rPr>
                <w:rFonts w:ascii="仿宋" w:hAnsi="仿宋" w:eastAsia="仿宋"/>
                <w:sz w:val="24"/>
                <w:szCs w:val="24"/>
              </w:rPr>
            </w:pPr>
            <w:r>
              <w:rPr>
                <w:rFonts w:ascii="仿宋" w:hAnsi="仿宋" w:eastAsia="仿宋"/>
                <w:sz w:val="24"/>
                <w:szCs w:val="24"/>
              </w:rPr>
              <w:t>蜂巢能源</w:t>
            </w:r>
          </w:p>
        </w:tc>
        <w:tc>
          <w:tcPr>
            <w:tcW w:w="0" w:type="auto"/>
            <w:vAlign w:val="center"/>
          </w:tcPr>
          <w:p w14:paraId="57E9C0F0">
            <w:pPr>
              <w:jc w:val="center"/>
              <w:rPr>
                <w:rFonts w:ascii="仿宋" w:hAnsi="仿宋" w:eastAsia="仿宋"/>
                <w:sz w:val="24"/>
                <w:szCs w:val="24"/>
              </w:rPr>
            </w:pPr>
            <w:r>
              <w:rPr>
                <w:rFonts w:ascii="仿宋" w:hAnsi="仿宋" w:eastAsia="仿宋"/>
                <w:sz w:val="24"/>
                <w:szCs w:val="24"/>
              </w:rPr>
              <w:t>江苏常州</w:t>
            </w:r>
          </w:p>
        </w:tc>
        <w:tc>
          <w:tcPr>
            <w:tcW w:w="2841" w:type="dxa"/>
            <w:vAlign w:val="center"/>
          </w:tcPr>
          <w:p w14:paraId="3ED4FA0E">
            <w:pPr>
              <w:rPr>
                <w:rFonts w:ascii="仿宋" w:hAnsi="仿宋" w:eastAsia="仿宋"/>
                <w:sz w:val="24"/>
                <w:szCs w:val="24"/>
              </w:rPr>
            </w:pPr>
            <w:r>
              <w:rPr>
                <w:rFonts w:ascii="仿宋" w:hAnsi="仿宋" w:eastAsia="仿宋"/>
                <w:sz w:val="24"/>
                <w:szCs w:val="24"/>
              </w:rPr>
              <w:t>长城汽车孵化，专注动力电池</w:t>
            </w:r>
          </w:p>
        </w:tc>
        <w:tc>
          <w:tcPr>
            <w:tcW w:w="1922" w:type="dxa"/>
            <w:vAlign w:val="center"/>
          </w:tcPr>
          <w:p w14:paraId="622E89C0">
            <w:pPr>
              <w:rPr>
                <w:rFonts w:ascii="仿宋" w:hAnsi="仿宋" w:eastAsia="仿宋"/>
                <w:sz w:val="24"/>
                <w:szCs w:val="24"/>
              </w:rPr>
            </w:pPr>
            <w:r>
              <w:rPr>
                <w:rFonts w:ascii="仿宋" w:hAnsi="仿宋" w:eastAsia="仿宋"/>
                <w:sz w:val="24"/>
                <w:szCs w:val="24"/>
              </w:rPr>
              <w:t>短刀电池、动力电池、储能系统</w:t>
            </w:r>
          </w:p>
        </w:tc>
      </w:tr>
      <w:tr w14:paraId="11EC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26C9473">
            <w:pPr>
              <w:jc w:val="center"/>
              <w:rPr>
                <w:rFonts w:ascii="仿宋" w:hAnsi="仿宋" w:eastAsia="仿宋"/>
                <w:sz w:val="24"/>
                <w:szCs w:val="24"/>
              </w:rPr>
            </w:pPr>
            <w:r>
              <w:rPr>
                <w:rFonts w:ascii="仿宋" w:hAnsi="仿宋" w:eastAsia="仿宋"/>
                <w:sz w:val="24"/>
                <w:szCs w:val="24"/>
              </w:rPr>
              <w:t>38</w:t>
            </w:r>
          </w:p>
        </w:tc>
        <w:tc>
          <w:tcPr>
            <w:tcW w:w="0" w:type="auto"/>
            <w:vAlign w:val="center"/>
          </w:tcPr>
          <w:p w14:paraId="1BA5EFFA">
            <w:pPr>
              <w:jc w:val="center"/>
              <w:rPr>
                <w:rFonts w:ascii="仿宋" w:hAnsi="仿宋" w:eastAsia="仿宋"/>
                <w:sz w:val="24"/>
                <w:szCs w:val="24"/>
              </w:rPr>
            </w:pPr>
            <w:r>
              <w:rPr>
                <w:rFonts w:ascii="仿宋" w:hAnsi="仿宋" w:eastAsia="仿宋"/>
                <w:sz w:val="24"/>
                <w:szCs w:val="24"/>
              </w:rPr>
              <w:t>赢合科技</w:t>
            </w:r>
          </w:p>
        </w:tc>
        <w:tc>
          <w:tcPr>
            <w:tcW w:w="0" w:type="auto"/>
            <w:vAlign w:val="center"/>
          </w:tcPr>
          <w:p w14:paraId="3710AF62">
            <w:pPr>
              <w:jc w:val="center"/>
              <w:rPr>
                <w:rFonts w:ascii="仿宋" w:hAnsi="仿宋" w:eastAsia="仿宋"/>
                <w:sz w:val="24"/>
                <w:szCs w:val="24"/>
              </w:rPr>
            </w:pPr>
            <w:r>
              <w:rPr>
                <w:rFonts w:ascii="仿宋" w:hAnsi="仿宋" w:eastAsia="仿宋"/>
                <w:sz w:val="24"/>
                <w:szCs w:val="24"/>
              </w:rPr>
              <w:t>广东深圳</w:t>
            </w:r>
          </w:p>
        </w:tc>
        <w:tc>
          <w:tcPr>
            <w:tcW w:w="2841" w:type="dxa"/>
            <w:vAlign w:val="center"/>
          </w:tcPr>
          <w:p w14:paraId="57B96B68">
            <w:pPr>
              <w:rPr>
                <w:rFonts w:ascii="仿宋" w:hAnsi="仿宋" w:eastAsia="仿宋"/>
                <w:sz w:val="24"/>
                <w:szCs w:val="24"/>
              </w:rPr>
            </w:pPr>
            <w:r>
              <w:rPr>
                <w:rFonts w:ascii="仿宋" w:hAnsi="仿宋" w:eastAsia="仿宋"/>
                <w:sz w:val="24"/>
                <w:szCs w:val="24"/>
              </w:rPr>
              <w:t>锂电设备整线方案提供商</w:t>
            </w:r>
          </w:p>
        </w:tc>
        <w:tc>
          <w:tcPr>
            <w:tcW w:w="1922" w:type="dxa"/>
            <w:vAlign w:val="center"/>
          </w:tcPr>
          <w:p w14:paraId="0A811CC5">
            <w:pPr>
              <w:rPr>
                <w:rFonts w:ascii="仿宋" w:hAnsi="仿宋" w:eastAsia="仿宋"/>
                <w:sz w:val="24"/>
                <w:szCs w:val="24"/>
              </w:rPr>
            </w:pPr>
            <w:r>
              <w:rPr>
                <w:rFonts w:ascii="仿宋" w:hAnsi="仿宋" w:eastAsia="仿宋"/>
                <w:sz w:val="24"/>
                <w:szCs w:val="24"/>
              </w:rPr>
              <w:t>涂布机、卷绕机、数字化工厂整线</w:t>
            </w:r>
          </w:p>
        </w:tc>
      </w:tr>
      <w:tr w14:paraId="6DFD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DC65F3">
            <w:pPr>
              <w:jc w:val="center"/>
              <w:rPr>
                <w:rFonts w:ascii="仿宋" w:hAnsi="仿宋" w:eastAsia="仿宋"/>
                <w:sz w:val="24"/>
                <w:szCs w:val="24"/>
              </w:rPr>
            </w:pPr>
            <w:r>
              <w:rPr>
                <w:rFonts w:ascii="仿宋" w:hAnsi="仿宋" w:eastAsia="仿宋"/>
                <w:sz w:val="24"/>
                <w:szCs w:val="24"/>
              </w:rPr>
              <w:t>39</w:t>
            </w:r>
          </w:p>
        </w:tc>
        <w:tc>
          <w:tcPr>
            <w:tcW w:w="0" w:type="auto"/>
            <w:vAlign w:val="center"/>
          </w:tcPr>
          <w:p w14:paraId="79A8919C">
            <w:pPr>
              <w:jc w:val="center"/>
              <w:rPr>
                <w:rFonts w:ascii="仿宋" w:hAnsi="仿宋" w:eastAsia="仿宋"/>
                <w:sz w:val="24"/>
                <w:szCs w:val="24"/>
              </w:rPr>
            </w:pPr>
            <w:r>
              <w:rPr>
                <w:rFonts w:ascii="仿宋" w:hAnsi="仿宋" w:eastAsia="仿宋"/>
                <w:sz w:val="24"/>
                <w:szCs w:val="24"/>
              </w:rPr>
              <w:t>容百科技</w:t>
            </w:r>
          </w:p>
        </w:tc>
        <w:tc>
          <w:tcPr>
            <w:tcW w:w="0" w:type="auto"/>
            <w:vAlign w:val="center"/>
          </w:tcPr>
          <w:p w14:paraId="4A6AC065">
            <w:pPr>
              <w:jc w:val="center"/>
              <w:rPr>
                <w:rFonts w:ascii="仿宋" w:hAnsi="仿宋" w:eastAsia="仿宋"/>
                <w:sz w:val="24"/>
                <w:szCs w:val="24"/>
              </w:rPr>
            </w:pPr>
            <w:r>
              <w:rPr>
                <w:rFonts w:ascii="仿宋" w:hAnsi="仿宋" w:eastAsia="仿宋"/>
                <w:sz w:val="24"/>
                <w:szCs w:val="24"/>
              </w:rPr>
              <w:t>浙江宁波</w:t>
            </w:r>
          </w:p>
        </w:tc>
        <w:tc>
          <w:tcPr>
            <w:tcW w:w="2841" w:type="dxa"/>
            <w:vAlign w:val="center"/>
          </w:tcPr>
          <w:p w14:paraId="7255076D">
            <w:pPr>
              <w:rPr>
                <w:rFonts w:ascii="仿宋" w:hAnsi="仿宋" w:eastAsia="仿宋"/>
                <w:sz w:val="24"/>
                <w:szCs w:val="24"/>
              </w:rPr>
            </w:pPr>
            <w:r>
              <w:rPr>
                <w:rFonts w:ascii="仿宋" w:hAnsi="仿宋" w:eastAsia="仿宋"/>
                <w:sz w:val="24"/>
                <w:szCs w:val="24"/>
              </w:rPr>
              <w:t>高镍三元正极材料领先者</w:t>
            </w:r>
          </w:p>
        </w:tc>
        <w:tc>
          <w:tcPr>
            <w:tcW w:w="1922" w:type="dxa"/>
            <w:vAlign w:val="center"/>
          </w:tcPr>
          <w:p w14:paraId="122B1E67">
            <w:pPr>
              <w:rPr>
                <w:rFonts w:ascii="仿宋" w:hAnsi="仿宋" w:eastAsia="仿宋"/>
                <w:sz w:val="24"/>
                <w:szCs w:val="24"/>
              </w:rPr>
            </w:pPr>
            <w:r>
              <w:rPr>
                <w:rFonts w:ascii="仿宋" w:hAnsi="仿宋" w:eastAsia="仿宋"/>
                <w:sz w:val="24"/>
                <w:szCs w:val="24"/>
              </w:rPr>
              <w:t>高镍NCM、NCA正极材料，用于高端电动车</w:t>
            </w:r>
          </w:p>
        </w:tc>
      </w:tr>
      <w:tr w14:paraId="46505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D11369">
            <w:pPr>
              <w:jc w:val="center"/>
              <w:rPr>
                <w:rFonts w:ascii="仿宋" w:hAnsi="仿宋" w:eastAsia="仿宋"/>
                <w:sz w:val="24"/>
                <w:szCs w:val="24"/>
              </w:rPr>
            </w:pPr>
            <w:r>
              <w:rPr>
                <w:rFonts w:ascii="仿宋" w:hAnsi="仿宋" w:eastAsia="仿宋"/>
                <w:sz w:val="24"/>
                <w:szCs w:val="24"/>
              </w:rPr>
              <w:t>40</w:t>
            </w:r>
          </w:p>
        </w:tc>
        <w:tc>
          <w:tcPr>
            <w:tcW w:w="0" w:type="auto"/>
            <w:vAlign w:val="center"/>
          </w:tcPr>
          <w:p w14:paraId="09D9D783">
            <w:pPr>
              <w:jc w:val="center"/>
              <w:rPr>
                <w:rFonts w:ascii="仿宋" w:hAnsi="仿宋" w:eastAsia="仿宋"/>
                <w:sz w:val="24"/>
                <w:szCs w:val="24"/>
              </w:rPr>
            </w:pPr>
            <w:r>
              <w:rPr>
                <w:rFonts w:ascii="仿宋" w:hAnsi="仿宋" w:eastAsia="仿宋"/>
                <w:sz w:val="24"/>
                <w:szCs w:val="24"/>
              </w:rPr>
              <w:t>孚能科技</w:t>
            </w:r>
          </w:p>
        </w:tc>
        <w:tc>
          <w:tcPr>
            <w:tcW w:w="0" w:type="auto"/>
            <w:vAlign w:val="center"/>
          </w:tcPr>
          <w:p w14:paraId="0B2DD6E1">
            <w:pPr>
              <w:jc w:val="center"/>
              <w:rPr>
                <w:rFonts w:ascii="仿宋" w:hAnsi="仿宋" w:eastAsia="仿宋"/>
                <w:sz w:val="24"/>
                <w:szCs w:val="24"/>
              </w:rPr>
            </w:pPr>
            <w:r>
              <w:rPr>
                <w:rFonts w:ascii="仿宋" w:hAnsi="仿宋" w:eastAsia="仿宋"/>
                <w:sz w:val="24"/>
                <w:szCs w:val="24"/>
              </w:rPr>
              <w:t>江西赣州</w:t>
            </w:r>
          </w:p>
        </w:tc>
        <w:tc>
          <w:tcPr>
            <w:tcW w:w="2841" w:type="dxa"/>
            <w:vAlign w:val="center"/>
          </w:tcPr>
          <w:p w14:paraId="089C5339">
            <w:pPr>
              <w:rPr>
                <w:rFonts w:ascii="仿宋" w:hAnsi="仿宋" w:eastAsia="仿宋"/>
                <w:sz w:val="24"/>
                <w:szCs w:val="24"/>
              </w:rPr>
            </w:pPr>
            <w:r>
              <w:rPr>
                <w:rFonts w:ascii="仿宋" w:hAnsi="仿宋" w:eastAsia="仿宋"/>
                <w:sz w:val="24"/>
                <w:szCs w:val="24"/>
              </w:rPr>
              <w:t>全球软包动力电池领军企业</w:t>
            </w:r>
          </w:p>
        </w:tc>
        <w:tc>
          <w:tcPr>
            <w:tcW w:w="1922" w:type="dxa"/>
            <w:vAlign w:val="center"/>
          </w:tcPr>
          <w:p w14:paraId="0CB89445">
            <w:pPr>
              <w:rPr>
                <w:rFonts w:ascii="仿宋" w:hAnsi="仿宋" w:eastAsia="仿宋"/>
                <w:sz w:val="24"/>
                <w:szCs w:val="24"/>
              </w:rPr>
            </w:pPr>
            <w:r>
              <w:rPr>
                <w:rFonts w:ascii="仿宋" w:hAnsi="仿宋" w:eastAsia="仿宋"/>
                <w:sz w:val="24"/>
                <w:szCs w:val="24"/>
              </w:rPr>
              <w:t>软包动力电池，配套奔驰等豪华品牌</w:t>
            </w:r>
          </w:p>
        </w:tc>
      </w:tr>
      <w:tr w14:paraId="61FA6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48E5B81">
            <w:pPr>
              <w:jc w:val="center"/>
              <w:rPr>
                <w:rFonts w:ascii="仿宋" w:hAnsi="仿宋" w:eastAsia="仿宋"/>
                <w:sz w:val="24"/>
                <w:szCs w:val="24"/>
              </w:rPr>
            </w:pPr>
            <w:r>
              <w:rPr>
                <w:rFonts w:ascii="仿宋" w:hAnsi="仿宋" w:eastAsia="仿宋"/>
                <w:sz w:val="24"/>
                <w:szCs w:val="24"/>
              </w:rPr>
              <w:t>41</w:t>
            </w:r>
          </w:p>
        </w:tc>
        <w:tc>
          <w:tcPr>
            <w:tcW w:w="0" w:type="auto"/>
            <w:vAlign w:val="center"/>
          </w:tcPr>
          <w:p w14:paraId="06D839A4">
            <w:pPr>
              <w:jc w:val="center"/>
              <w:rPr>
                <w:rFonts w:ascii="仿宋" w:hAnsi="仿宋" w:eastAsia="仿宋"/>
                <w:sz w:val="24"/>
                <w:szCs w:val="24"/>
              </w:rPr>
            </w:pPr>
            <w:r>
              <w:rPr>
                <w:rFonts w:ascii="仿宋" w:hAnsi="仿宋" w:eastAsia="仿宋"/>
                <w:sz w:val="24"/>
                <w:szCs w:val="24"/>
              </w:rPr>
              <w:t>鹏辉能源</w:t>
            </w:r>
          </w:p>
        </w:tc>
        <w:tc>
          <w:tcPr>
            <w:tcW w:w="0" w:type="auto"/>
            <w:vAlign w:val="center"/>
          </w:tcPr>
          <w:p w14:paraId="7885255B">
            <w:pPr>
              <w:jc w:val="center"/>
              <w:rPr>
                <w:rFonts w:ascii="仿宋" w:hAnsi="仿宋" w:eastAsia="仿宋"/>
                <w:sz w:val="24"/>
                <w:szCs w:val="24"/>
              </w:rPr>
            </w:pPr>
            <w:r>
              <w:rPr>
                <w:rFonts w:ascii="仿宋" w:hAnsi="仿宋" w:eastAsia="仿宋"/>
                <w:sz w:val="24"/>
                <w:szCs w:val="24"/>
              </w:rPr>
              <w:t>广东广州</w:t>
            </w:r>
          </w:p>
        </w:tc>
        <w:tc>
          <w:tcPr>
            <w:tcW w:w="2841" w:type="dxa"/>
            <w:vAlign w:val="center"/>
          </w:tcPr>
          <w:p w14:paraId="0BA4D0B2">
            <w:pPr>
              <w:rPr>
                <w:rFonts w:ascii="仿宋" w:hAnsi="仿宋" w:eastAsia="仿宋"/>
                <w:sz w:val="24"/>
                <w:szCs w:val="24"/>
              </w:rPr>
            </w:pPr>
            <w:r>
              <w:rPr>
                <w:rFonts w:ascii="仿宋" w:hAnsi="仿宋" w:eastAsia="仿宋"/>
                <w:sz w:val="24"/>
                <w:szCs w:val="24"/>
              </w:rPr>
              <w:t>早期电池企业，储能布局早</w:t>
            </w:r>
          </w:p>
        </w:tc>
        <w:tc>
          <w:tcPr>
            <w:tcW w:w="1922" w:type="dxa"/>
            <w:vAlign w:val="center"/>
          </w:tcPr>
          <w:p w14:paraId="4427F44F">
            <w:pPr>
              <w:rPr>
                <w:rFonts w:ascii="仿宋" w:hAnsi="仿宋" w:eastAsia="仿宋"/>
                <w:sz w:val="24"/>
                <w:szCs w:val="24"/>
              </w:rPr>
            </w:pPr>
            <w:r>
              <w:rPr>
                <w:rFonts w:ascii="仿宋" w:hAnsi="仿宋" w:eastAsia="仿宋"/>
                <w:sz w:val="24"/>
                <w:szCs w:val="24"/>
              </w:rPr>
              <w:t>聚合物锂电、动力电池、储能电池</w:t>
            </w:r>
          </w:p>
        </w:tc>
      </w:tr>
      <w:tr w14:paraId="38C4F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7784142">
            <w:pPr>
              <w:jc w:val="center"/>
              <w:rPr>
                <w:rFonts w:ascii="仿宋" w:hAnsi="仿宋" w:eastAsia="仿宋"/>
                <w:sz w:val="24"/>
                <w:szCs w:val="24"/>
              </w:rPr>
            </w:pPr>
            <w:r>
              <w:rPr>
                <w:rFonts w:ascii="仿宋" w:hAnsi="仿宋" w:eastAsia="仿宋"/>
                <w:sz w:val="24"/>
                <w:szCs w:val="24"/>
              </w:rPr>
              <w:t>42</w:t>
            </w:r>
          </w:p>
        </w:tc>
        <w:tc>
          <w:tcPr>
            <w:tcW w:w="0" w:type="auto"/>
            <w:vAlign w:val="center"/>
          </w:tcPr>
          <w:p w14:paraId="25E2339F">
            <w:pPr>
              <w:jc w:val="center"/>
              <w:rPr>
                <w:rFonts w:ascii="仿宋" w:hAnsi="仿宋" w:eastAsia="仿宋"/>
                <w:sz w:val="24"/>
                <w:szCs w:val="24"/>
              </w:rPr>
            </w:pPr>
            <w:r>
              <w:rPr>
                <w:rFonts w:ascii="仿宋" w:hAnsi="仿宋" w:eastAsia="仿宋"/>
                <w:sz w:val="24"/>
                <w:szCs w:val="24"/>
              </w:rPr>
              <w:t>超威动力</w:t>
            </w:r>
          </w:p>
        </w:tc>
        <w:tc>
          <w:tcPr>
            <w:tcW w:w="0" w:type="auto"/>
            <w:vAlign w:val="center"/>
          </w:tcPr>
          <w:p w14:paraId="760177DF">
            <w:pPr>
              <w:jc w:val="center"/>
              <w:rPr>
                <w:rFonts w:ascii="仿宋" w:hAnsi="仿宋" w:eastAsia="仿宋"/>
                <w:sz w:val="24"/>
                <w:szCs w:val="24"/>
              </w:rPr>
            </w:pPr>
            <w:r>
              <w:rPr>
                <w:rFonts w:ascii="仿宋" w:hAnsi="仿宋" w:eastAsia="仿宋"/>
                <w:sz w:val="24"/>
                <w:szCs w:val="24"/>
              </w:rPr>
              <w:t>浙江长兴</w:t>
            </w:r>
          </w:p>
        </w:tc>
        <w:tc>
          <w:tcPr>
            <w:tcW w:w="2841" w:type="dxa"/>
            <w:vAlign w:val="center"/>
          </w:tcPr>
          <w:p w14:paraId="63516387">
            <w:pPr>
              <w:rPr>
                <w:rFonts w:ascii="仿宋" w:hAnsi="仿宋" w:eastAsia="仿宋"/>
                <w:sz w:val="24"/>
                <w:szCs w:val="24"/>
              </w:rPr>
            </w:pPr>
            <w:r>
              <w:rPr>
                <w:rFonts w:ascii="仿宋" w:hAnsi="仿宋" w:eastAsia="仿宋"/>
                <w:sz w:val="24"/>
                <w:szCs w:val="24"/>
              </w:rPr>
              <w:t>全球领先新能源制造商</w:t>
            </w:r>
          </w:p>
        </w:tc>
        <w:tc>
          <w:tcPr>
            <w:tcW w:w="1922" w:type="dxa"/>
            <w:vAlign w:val="center"/>
          </w:tcPr>
          <w:p w14:paraId="015D4881">
            <w:pPr>
              <w:rPr>
                <w:rFonts w:ascii="仿宋" w:hAnsi="仿宋" w:eastAsia="仿宋"/>
                <w:sz w:val="24"/>
                <w:szCs w:val="24"/>
              </w:rPr>
            </w:pPr>
            <w:r>
              <w:rPr>
                <w:rFonts w:ascii="仿宋" w:hAnsi="仿宋" w:eastAsia="仿宋"/>
                <w:sz w:val="24"/>
                <w:szCs w:val="24"/>
              </w:rPr>
              <w:t>铅酸/锂电池、储能系统、新能源应用</w:t>
            </w:r>
          </w:p>
        </w:tc>
      </w:tr>
      <w:tr w14:paraId="2D50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96285F">
            <w:pPr>
              <w:jc w:val="center"/>
              <w:rPr>
                <w:rFonts w:ascii="仿宋" w:hAnsi="仿宋" w:eastAsia="仿宋"/>
                <w:sz w:val="24"/>
                <w:szCs w:val="24"/>
              </w:rPr>
            </w:pPr>
            <w:r>
              <w:rPr>
                <w:rFonts w:ascii="仿宋" w:hAnsi="仿宋" w:eastAsia="仿宋"/>
                <w:sz w:val="24"/>
                <w:szCs w:val="24"/>
              </w:rPr>
              <w:t>43</w:t>
            </w:r>
          </w:p>
        </w:tc>
        <w:tc>
          <w:tcPr>
            <w:tcW w:w="0" w:type="auto"/>
            <w:vAlign w:val="center"/>
          </w:tcPr>
          <w:p w14:paraId="777E8FAF">
            <w:pPr>
              <w:jc w:val="center"/>
              <w:rPr>
                <w:rFonts w:ascii="仿宋" w:hAnsi="仿宋" w:eastAsia="仿宋"/>
                <w:sz w:val="24"/>
                <w:szCs w:val="24"/>
              </w:rPr>
            </w:pPr>
            <w:r>
              <w:rPr>
                <w:rFonts w:ascii="仿宋" w:hAnsi="仿宋" w:eastAsia="仿宋"/>
                <w:sz w:val="24"/>
                <w:szCs w:val="24"/>
              </w:rPr>
              <w:t>南都电源</w:t>
            </w:r>
          </w:p>
        </w:tc>
        <w:tc>
          <w:tcPr>
            <w:tcW w:w="0" w:type="auto"/>
            <w:vAlign w:val="center"/>
          </w:tcPr>
          <w:p w14:paraId="7468A9AA">
            <w:pPr>
              <w:jc w:val="center"/>
              <w:rPr>
                <w:rFonts w:ascii="仿宋" w:hAnsi="仿宋" w:eastAsia="仿宋"/>
                <w:sz w:val="24"/>
                <w:szCs w:val="24"/>
              </w:rPr>
            </w:pPr>
            <w:r>
              <w:rPr>
                <w:rFonts w:ascii="仿宋" w:hAnsi="仿宋" w:eastAsia="仿宋"/>
                <w:sz w:val="24"/>
                <w:szCs w:val="24"/>
              </w:rPr>
              <w:t>浙江杭州</w:t>
            </w:r>
          </w:p>
        </w:tc>
        <w:tc>
          <w:tcPr>
            <w:tcW w:w="2841" w:type="dxa"/>
            <w:vAlign w:val="center"/>
          </w:tcPr>
          <w:p w14:paraId="52B20407">
            <w:pPr>
              <w:rPr>
                <w:rFonts w:ascii="仿宋" w:hAnsi="仿宋" w:eastAsia="仿宋"/>
                <w:sz w:val="24"/>
                <w:szCs w:val="24"/>
              </w:rPr>
            </w:pPr>
            <w:r>
              <w:rPr>
                <w:rFonts w:ascii="仿宋" w:hAnsi="仿宋" w:eastAsia="仿宋"/>
                <w:sz w:val="24"/>
                <w:szCs w:val="24"/>
              </w:rPr>
              <w:t>储能技术领先，全产业链布局</w:t>
            </w:r>
          </w:p>
        </w:tc>
        <w:tc>
          <w:tcPr>
            <w:tcW w:w="1922" w:type="dxa"/>
            <w:vAlign w:val="center"/>
          </w:tcPr>
          <w:p w14:paraId="37FCEE8B">
            <w:pPr>
              <w:rPr>
                <w:rFonts w:ascii="仿宋" w:hAnsi="仿宋" w:eastAsia="仿宋"/>
                <w:sz w:val="24"/>
                <w:szCs w:val="24"/>
              </w:rPr>
            </w:pPr>
            <w:r>
              <w:rPr>
                <w:rFonts w:ascii="仿宋" w:hAnsi="仿宋" w:eastAsia="仿宋"/>
                <w:sz w:val="24"/>
                <w:szCs w:val="24"/>
              </w:rPr>
              <w:t>储能电池、锂电池、资源回收</w:t>
            </w:r>
          </w:p>
        </w:tc>
      </w:tr>
      <w:tr w14:paraId="01325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E85397">
            <w:pPr>
              <w:jc w:val="center"/>
              <w:rPr>
                <w:rFonts w:ascii="仿宋" w:hAnsi="仿宋" w:eastAsia="仿宋"/>
                <w:sz w:val="24"/>
                <w:szCs w:val="24"/>
              </w:rPr>
            </w:pPr>
            <w:r>
              <w:rPr>
                <w:rFonts w:ascii="仿宋" w:hAnsi="仿宋" w:eastAsia="仿宋"/>
                <w:sz w:val="24"/>
                <w:szCs w:val="24"/>
              </w:rPr>
              <w:t>44</w:t>
            </w:r>
          </w:p>
        </w:tc>
        <w:tc>
          <w:tcPr>
            <w:tcW w:w="0" w:type="auto"/>
            <w:vAlign w:val="center"/>
          </w:tcPr>
          <w:p w14:paraId="021103EF">
            <w:pPr>
              <w:jc w:val="center"/>
              <w:rPr>
                <w:rFonts w:ascii="仿宋" w:hAnsi="仿宋" w:eastAsia="仿宋"/>
                <w:sz w:val="24"/>
                <w:szCs w:val="24"/>
              </w:rPr>
            </w:pPr>
            <w:r>
              <w:rPr>
                <w:rFonts w:ascii="仿宋" w:hAnsi="仿宋" w:eastAsia="仿宋"/>
                <w:sz w:val="24"/>
                <w:szCs w:val="24"/>
              </w:rPr>
              <w:t>理士国际</w:t>
            </w:r>
          </w:p>
        </w:tc>
        <w:tc>
          <w:tcPr>
            <w:tcW w:w="0" w:type="auto"/>
            <w:vAlign w:val="center"/>
          </w:tcPr>
          <w:p w14:paraId="0AD9986A">
            <w:pPr>
              <w:jc w:val="center"/>
              <w:rPr>
                <w:rFonts w:ascii="仿宋" w:hAnsi="仿宋" w:eastAsia="仿宋"/>
                <w:sz w:val="24"/>
                <w:szCs w:val="24"/>
              </w:rPr>
            </w:pPr>
            <w:r>
              <w:rPr>
                <w:rFonts w:ascii="仿宋" w:hAnsi="仿宋" w:eastAsia="仿宋"/>
                <w:sz w:val="24"/>
                <w:szCs w:val="24"/>
              </w:rPr>
              <w:t>广东深圳</w:t>
            </w:r>
          </w:p>
        </w:tc>
        <w:tc>
          <w:tcPr>
            <w:tcW w:w="2841" w:type="dxa"/>
            <w:vAlign w:val="center"/>
          </w:tcPr>
          <w:p w14:paraId="3E6C72BA">
            <w:pPr>
              <w:rPr>
                <w:rFonts w:ascii="仿宋" w:hAnsi="仿宋" w:eastAsia="仿宋"/>
                <w:sz w:val="24"/>
                <w:szCs w:val="24"/>
              </w:rPr>
            </w:pPr>
            <w:r>
              <w:rPr>
                <w:rFonts w:ascii="仿宋" w:hAnsi="仿宋" w:eastAsia="仿宋"/>
                <w:sz w:val="24"/>
                <w:szCs w:val="24"/>
              </w:rPr>
              <w:t>中国领先铅酸电池制造商</w:t>
            </w:r>
          </w:p>
        </w:tc>
        <w:tc>
          <w:tcPr>
            <w:tcW w:w="1922" w:type="dxa"/>
            <w:vAlign w:val="center"/>
          </w:tcPr>
          <w:p w14:paraId="40777C27">
            <w:pPr>
              <w:rPr>
                <w:rFonts w:ascii="仿宋" w:hAnsi="仿宋" w:eastAsia="仿宋"/>
                <w:sz w:val="24"/>
                <w:szCs w:val="24"/>
              </w:rPr>
            </w:pPr>
            <w:r>
              <w:rPr>
                <w:rFonts w:ascii="仿宋" w:hAnsi="仿宋" w:eastAsia="仿宋"/>
                <w:sz w:val="24"/>
                <w:szCs w:val="24"/>
              </w:rPr>
              <w:t>全系列铅酸蓄电池，出口全球</w:t>
            </w:r>
          </w:p>
        </w:tc>
      </w:tr>
      <w:tr w14:paraId="493A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692985">
            <w:pPr>
              <w:jc w:val="center"/>
              <w:rPr>
                <w:rFonts w:ascii="仿宋" w:hAnsi="仿宋" w:eastAsia="仿宋"/>
                <w:sz w:val="24"/>
                <w:szCs w:val="24"/>
              </w:rPr>
            </w:pPr>
            <w:r>
              <w:rPr>
                <w:rFonts w:ascii="仿宋" w:hAnsi="仿宋" w:eastAsia="仿宋"/>
                <w:sz w:val="24"/>
                <w:szCs w:val="24"/>
              </w:rPr>
              <w:t>45</w:t>
            </w:r>
          </w:p>
        </w:tc>
        <w:tc>
          <w:tcPr>
            <w:tcW w:w="0" w:type="auto"/>
            <w:vAlign w:val="center"/>
          </w:tcPr>
          <w:p w14:paraId="0F4762CA">
            <w:pPr>
              <w:jc w:val="center"/>
              <w:rPr>
                <w:rFonts w:ascii="仿宋" w:hAnsi="仿宋" w:eastAsia="仿宋"/>
                <w:sz w:val="24"/>
                <w:szCs w:val="24"/>
              </w:rPr>
            </w:pPr>
            <w:r>
              <w:rPr>
                <w:rFonts w:ascii="仿宋" w:hAnsi="仿宋" w:eastAsia="仿宋"/>
                <w:sz w:val="24"/>
                <w:szCs w:val="24"/>
              </w:rPr>
              <w:t>海辰储能</w:t>
            </w:r>
          </w:p>
        </w:tc>
        <w:tc>
          <w:tcPr>
            <w:tcW w:w="0" w:type="auto"/>
            <w:vAlign w:val="center"/>
          </w:tcPr>
          <w:p w14:paraId="0FF49082">
            <w:pPr>
              <w:jc w:val="center"/>
              <w:rPr>
                <w:rFonts w:ascii="仿宋" w:hAnsi="仿宋" w:eastAsia="仿宋"/>
                <w:sz w:val="24"/>
                <w:szCs w:val="24"/>
              </w:rPr>
            </w:pPr>
            <w:r>
              <w:rPr>
                <w:rFonts w:ascii="仿宋" w:hAnsi="仿宋" w:eastAsia="仿宋"/>
                <w:sz w:val="24"/>
                <w:szCs w:val="24"/>
              </w:rPr>
              <w:t>福建厦门</w:t>
            </w:r>
          </w:p>
        </w:tc>
        <w:tc>
          <w:tcPr>
            <w:tcW w:w="2841" w:type="dxa"/>
            <w:vAlign w:val="center"/>
          </w:tcPr>
          <w:p w14:paraId="3E2ECF77">
            <w:pPr>
              <w:rPr>
                <w:rFonts w:ascii="仿宋" w:hAnsi="仿宋" w:eastAsia="仿宋"/>
                <w:sz w:val="24"/>
                <w:szCs w:val="24"/>
              </w:rPr>
            </w:pPr>
            <w:r>
              <w:rPr>
                <w:rFonts w:ascii="仿宋" w:hAnsi="仿宋" w:eastAsia="仿宋"/>
                <w:sz w:val="24"/>
                <w:szCs w:val="24"/>
              </w:rPr>
              <w:t>专注储能电池的新兴企业</w:t>
            </w:r>
          </w:p>
        </w:tc>
        <w:tc>
          <w:tcPr>
            <w:tcW w:w="1922" w:type="dxa"/>
            <w:vAlign w:val="center"/>
          </w:tcPr>
          <w:p w14:paraId="16881E28">
            <w:pPr>
              <w:rPr>
                <w:rFonts w:ascii="仿宋" w:hAnsi="仿宋" w:eastAsia="仿宋"/>
                <w:sz w:val="24"/>
                <w:szCs w:val="24"/>
              </w:rPr>
            </w:pPr>
            <w:r>
              <w:rPr>
                <w:rFonts w:ascii="仿宋" w:hAnsi="仿宋" w:eastAsia="仿宋"/>
                <w:sz w:val="24"/>
                <w:szCs w:val="24"/>
              </w:rPr>
              <w:t>磷酸铁锂储能电池及系统，主打大储市场</w:t>
            </w:r>
          </w:p>
        </w:tc>
      </w:tr>
      <w:tr w14:paraId="3F418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78802A2">
            <w:pPr>
              <w:jc w:val="center"/>
              <w:rPr>
                <w:rFonts w:ascii="仿宋" w:hAnsi="仿宋" w:eastAsia="仿宋"/>
                <w:sz w:val="24"/>
                <w:szCs w:val="24"/>
              </w:rPr>
            </w:pPr>
            <w:r>
              <w:rPr>
                <w:rFonts w:ascii="仿宋" w:hAnsi="仿宋" w:eastAsia="仿宋"/>
                <w:sz w:val="24"/>
                <w:szCs w:val="24"/>
              </w:rPr>
              <w:t>46</w:t>
            </w:r>
          </w:p>
        </w:tc>
        <w:tc>
          <w:tcPr>
            <w:tcW w:w="0" w:type="auto"/>
            <w:vAlign w:val="center"/>
          </w:tcPr>
          <w:p w14:paraId="2691CC17">
            <w:pPr>
              <w:jc w:val="center"/>
              <w:rPr>
                <w:rFonts w:ascii="仿宋" w:hAnsi="仿宋" w:eastAsia="仿宋"/>
                <w:sz w:val="24"/>
                <w:szCs w:val="24"/>
              </w:rPr>
            </w:pPr>
            <w:r>
              <w:rPr>
                <w:rFonts w:ascii="仿宋" w:hAnsi="仿宋" w:eastAsia="仿宋"/>
                <w:sz w:val="24"/>
                <w:szCs w:val="24"/>
              </w:rPr>
              <w:t>尚太科技</w:t>
            </w:r>
          </w:p>
        </w:tc>
        <w:tc>
          <w:tcPr>
            <w:tcW w:w="0" w:type="auto"/>
            <w:vAlign w:val="center"/>
          </w:tcPr>
          <w:p w14:paraId="386A4697">
            <w:pPr>
              <w:jc w:val="center"/>
              <w:rPr>
                <w:rFonts w:ascii="仿宋" w:hAnsi="仿宋" w:eastAsia="仿宋"/>
                <w:sz w:val="24"/>
                <w:szCs w:val="24"/>
              </w:rPr>
            </w:pPr>
            <w:r>
              <w:rPr>
                <w:rFonts w:ascii="仿宋" w:hAnsi="仿宋" w:eastAsia="仿宋"/>
                <w:sz w:val="24"/>
                <w:szCs w:val="24"/>
              </w:rPr>
              <w:t>河北深州</w:t>
            </w:r>
          </w:p>
        </w:tc>
        <w:tc>
          <w:tcPr>
            <w:tcW w:w="2841" w:type="dxa"/>
            <w:vAlign w:val="center"/>
          </w:tcPr>
          <w:p w14:paraId="4AFD7808">
            <w:pPr>
              <w:rPr>
                <w:rFonts w:ascii="仿宋" w:hAnsi="仿宋" w:eastAsia="仿宋"/>
                <w:sz w:val="24"/>
                <w:szCs w:val="24"/>
              </w:rPr>
            </w:pPr>
            <w:r>
              <w:rPr>
                <w:rFonts w:ascii="仿宋" w:hAnsi="仿宋" w:eastAsia="仿宋"/>
                <w:sz w:val="24"/>
                <w:szCs w:val="24"/>
              </w:rPr>
              <w:t>人造石墨负极材料专业厂商</w:t>
            </w:r>
          </w:p>
        </w:tc>
        <w:tc>
          <w:tcPr>
            <w:tcW w:w="1922" w:type="dxa"/>
            <w:vAlign w:val="center"/>
          </w:tcPr>
          <w:p w14:paraId="6ACB16C6">
            <w:pPr>
              <w:rPr>
                <w:rFonts w:ascii="仿宋" w:hAnsi="仿宋" w:eastAsia="仿宋"/>
                <w:sz w:val="24"/>
                <w:szCs w:val="24"/>
              </w:rPr>
            </w:pPr>
            <w:r>
              <w:rPr>
                <w:rFonts w:ascii="仿宋" w:hAnsi="仿宋" w:eastAsia="仿宋"/>
                <w:sz w:val="24"/>
                <w:szCs w:val="24"/>
              </w:rPr>
              <w:t>人造石墨负极，用于动力电池与储能</w:t>
            </w:r>
          </w:p>
        </w:tc>
      </w:tr>
      <w:tr w14:paraId="6E5C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051CBC1">
            <w:pPr>
              <w:jc w:val="center"/>
              <w:rPr>
                <w:rFonts w:ascii="仿宋" w:hAnsi="仿宋" w:eastAsia="仿宋"/>
                <w:sz w:val="24"/>
                <w:szCs w:val="24"/>
              </w:rPr>
            </w:pPr>
            <w:r>
              <w:rPr>
                <w:rFonts w:ascii="仿宋" w:hAnsi="仿宋" w:eastAsia="仿宋"/>
                <w:sz w:val="24"/>
                <w:szCs w:val="24"/>
              </w:rPr>
              <w:t>47</w:t>
            </w:r>
          </w:p>
        </w:tc>
        <w:tc>
          <w:tcPr>
            <w:tcW w:w="0" w:type="auto"/>
            <w:vAlign w:val="center"/>
          </w:tcPr>
          <w:p w14:paraId="1E2C0F97">
            <w:pPr>
              <w:jc w:val="center"/>
              <w:rPr>
                <w:rFonts w:ascii="仿宋" w:hAnsi="仿宋" w:eastAsia="仿宋"/>
                <w:sz w:val="24"/>
                <w:szCs w:val="24"/>
              </w:rPr>
            </w:pPr>
            <w:r>
              <w:rPr>
                <w:rFonts w:ascii="仿宋" w:hAnsi="仿宋" w:eastAsia="仿宋"/>
                <w:sz w:val="24"/>
                <w:szCs w:val="24"/>
              </w:rPr>
              <w:t>雅化集团</w:t>
            </w:r>
          </w:p>
        </w:tc>
        <w:tc>
          <w:tcPr>
            <w:tcW w:w="0" w:type="auto"/>
            <w:vAlign w:val="center"/>
          </w:tcPr>
          <w:p w14:paraId="75D4592A">
            <w:pPr>
              <w:jc w:val="center"/>
              <w:rPr>
                <w:rFonts w:ascii="仿宋" w:hAnsi="仿宋" w:eastAsia="仿宋"/>
                <w:sz w:val="24"/>
                <w:szCs w:val="24"/>
              </w:rPr>
            </w:pPr>
            <w:r>
              <w:rPr>
                <w:rFonts w:ascii="仿宋" w:hAnsi="仿宋" w:eastAsia="仿宋"/>
                <w:sz w:val="24"/>
                <w:szCs w:val="24"/>
              </w:rPr>
              <w:t>四川雅安</w:t>
            </w:r>
          </w:p>
        </w:tc>
        <w:tc>
          <w:tcPr>
            <w:tcW w:w="2841" w:type="dxa"/>
            <w:vAlign w:val="center"/>
          </w:tcPr>
          <w:p w14:paraId="0C0F6BDF">
            <w:pPr>
              <w:rPr>
                <w:rFonts w:ascii="仿宋" w:hAnsi="仿宋" w:eastAsia="仿宋"/>
                <w:sz w:val="24"/>
                <w:szCs w:val="24"/>
              </w:rPr>
            </w:pPr>
            <w:r>
              <w:rPr>
                <w:rFonts w:ascii="仿宋" w:hAnsi="仿宋" w:eastAsia="仿宋"/>
                <w:sz w:val="24"/>
                <w:szCs w:val="24"/>
              </w:rPr>
              <w:t>锂盐产能国内前列</w:t>
            </w:r>
          </w:p>
        </w:tc>
        <w:tc>
          <w:tcPr>
            <w:tcW w:w="1922" w:type="dxa"/>
            <w:vAlign w:val="center"/>
          </w:tcPr>
          <w:p w14:paraId="186C4B3F">
            <w:pPr>
              <w:rPr>
                <w:rFonts w:ascii="仿宋" w:hAnsi="仿宋" w:eastAsia="仿宋"/>
                <w:sz w:val="24"/>
                <w:szCs w:val="24"/>
              </w:rPr>
            </w:pPr>
            <w:r>
              <w:rPr>
                <w:rFonts w:ascii="仿宋" w:hAnsi="仿宋" w:eastAsia="仿宋"/>
                <w:sz w:val="24"/>
                <w:szCs w:val="24"/>
              </w:rPr>
              <w:t>氢氧化锂、碳酸锂，布局绿电化工园区</w:t>
            </w:r>
          </w:p>
        </w:tc>
      </w:tr>
      <w:tr w14:paraId="37DA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D40996">
            <w:pPr>
              <w:jc w:val="center"/>
              <w:rPr>
                <w:rFonts w:ascii="仿宋" w:hAnsi="仿宋" w:eastAsia="仿宋"/>
                <w:sz w:val="24"/>
                <w:szCs w:val="24"/>
              </w:rPr>
            </w:pPr>
            <w:r>
              <w:rPr>
                <w:rFonts w:ascii="仿宋" w:hAnsi="仿宋" w:eastAsia="仿宋"/>
                <w:sz w:val="24"/>
                <w:szCs w:val="24"/>
              </w:rPr>
              <w:t>48</w:t>
            </w:r>
          </w:p>
        </w:tc>
        <w:tc>
          <w:tcPr>
            <w:tcW w:w="0" w:type="auto"/>
            <w:vAlign w:val="center"/>
          </w:tcPr>
          <w:p w14:paraId="66284178">
            <w:pPr>
              <w:jc w:val="center"/>
              <w:rPr>
                <w:rFonts w:ascii="仿宋" w:hAnsi="仿宋" w:eastAsia="仿宋"/>
                <w:sz w:val="24"/>
                <w:szCs w:val="24"/>
              </w:rPr>
            </w:pPr>
            <w:r>
              <w:rPr>
                <w:rFonts w:ascii="仿宋" w:hAnsi="仿宋" w:eastAsia="仿宋"/>
                <w:sz w:val="24"/>
                <w:szCs w:val="24"/>
              </w:rPr>
              <w:t>星源材质</w:t>
            </w:r>
          </w:p>
        </w:tc>
        <w:tc>
          <w:tcPr>
            <w:tcW w:w="0" w:type="auto"/>
            <w:vAlign w:val="center"/>
          </w:tcPr>
          <w:p w14:paraId="447255A4">
            <w:pPr>
              <w:jc w:val="center"/>
              <w:rPr>
                <w:rFonts w:ascii="仿宋" w:hAnsi="仿宋" w:eastAsia="仿宋"/>
                <w:sz w:val="24"/>
                <w:szCs w:val="24"/>
              </w:rPr>
            </w:pPr>
            <w:r>
              <w:rPr>
                <w:rFonts w:ascii="仿宋" w:hAnsi="仿宋" w:eastAsia="仿宋"/>
                <w:sz w:val="24"/>
                <w:szCs w:val="24"/>
              </w:rPr>
              <w:t>广东深圳</w:t>
            </w:r>
          </w:p>
        </w:tc>
        <w:tc>
          <w:tcPr>
            <w:tcW w:w="2841" w:type="dxa"/>
            <w:vAlign w:val="center"/>
          </w:tcPr>
          <w:p w14:paraId="0561F8DD">
            <w:pPr>
              <w:rPr>
                <w:rFonts w:ascii="仿宋" w:hAnsi="仿宋" w:eastAsia="仿宋"/>
                <w:sz w:val="24"/>
                <w:szCs w:val="24"/>
              </w:rPr>
            </w:pPr>
            <w:r>
              <w:rPr>
                <w:rFonts w:ascii="仿宋" w:hAnsi="仿宋" w:eastAsia="仿宋"/>
                <w:sz w:val="24"/>
                <w:szCs w:val="24"/>
              </w:rPr>
              <w:t>全球隔膜行业领跑者之一</w:t>
            </w:r>
          </w:p>
        </w:tc>
        <w:tc>
          <w:tcPr>
            <w:tcW w:w="1922" w:type="dxa"/>
            <w:vAlign w:val="center"/>
          </w:tcPr>
          <w:p w14:paraId="10C581BB">
            <w:pPr>
              <w:rPr>
                <w:rFonts w:ascii="仿宋" w:hAnsi="仿宋" w:eastAsia="仿宋"/>
                <w:sz w:val="24"/>
                <w:szCs w:val="24"/>
              </w:rPr>
            </w:pPr>
            <w:r>
              <w:rPr>
                <w:rFonts w:ascii="仿宋" w:hAnsi="仿宋" w:eastAsia="仿宋"/>
                <w:sz w:val="24"/>
                <w:szCs w:val="24"/>
              </w:rPr>
              <w:t>干法/湿法/涂覆隔膜，应用于动力与储能</w:t>
            </w:r>
          </w:p>
        </w:tc>
      </w:tr>
      <w:tr w14:paraId="189C5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0264180">
            <w:pPr>
              <w:jc w:val="center"/>
              <w:rPr>
                <w:rFonts w:ascii="仿宋" w:hAnsi="仿宋" w:eastAsia="仿宋"/>
                <w:sz w:val="24"/>
                <w:szCs w:val="24"/>
              </w:rPr>
            </w:pPr>
            <w:r>
              <w:rPr>
                <w:rFonts w:ascii="仿宋" w:hAnsi="仿宋" w:eastAsia="仿宋"/>
                <w:sz w:val="24"/>
                <w:szCs w:val="24"/>
              </w:rPr>
              <w:t>49</w:t>
            </w:r>
          </w:p>
        </w:tc>
        <w:tc>
          <w:tcPr>
            <w:tcW w:w="0" w:type="auto"/>
            <w:vAlign w:val="center"/>
          </w:tcPr>
          <w:p w14:paraId="5443FF65">
            <w:pPr>
              <w:jc w:val="center"/>
              <w:rPr>
                <w:rFonts w:ascii="仿宋" w:hAnsi="仿宋" w:eastAsia="仿宋"/>
                <w:sz w:val="24"/>
                <w:szCs w:val="24"/>
              </w:rPr>
            </w:pPr>
            <w:r>
              <w:rPr>
                <w:rFonts w:ascii="仿宋" w:hAnsi="仿宋" w:eastAsia="仿宋"/>
                <w:sz w:val="24"/>
                <w:szCs w:val="24"/>
              </w:rPr>
              <w:t>多氟多</w:t>
            </w:r>
          </w:p>
        </w:tc>
        <w:tc>
          <w:tcPr>
            <w:tcW w:w="0" w:type="auto"/>
            <w:vAlign w:val="center"/>
          </w:tcPr>
          <w:p w14:paraId="6583DC5D">
            <w:pPr>
              <w:jc w:val="center"/>
              <w:rPr>
                <w:rFonts w:ascii="仿宋" w:hAnsi="仿宋" w:eastAsia="仿宋"/>
                <w:sz w:val="24"/>
                <w:szCs w:val="24"/>
              </w:rPr>
            </w:pPr>
            <w:r>
              <w:rPr>
                <w:rFonts w:ascii="仿宋" w:hAnsi="仿宋" w:eastAsia="仿宋"/>
                <w:sz w:val="24"/>
                <w:szCs w:val="24"/>
              </w:rPr>
              <w:t>河南焦作</w:t>
            </w:r>
          </w:p>
        </w:tc>
        <w:tc>
          <w:tcPr>
            <w:tcW w:w="2841" w:type="dxa"/>
            <w:vAlign w:val="center"/>
          </w:tcPr>
          <w:p w14:paraId="083D52AE">
            <w:pPr>
              <w:rPr>
                <w:rFonts w:ascii="仿宋" w:hAnsi="仿宋" w:eastAsia="仿宋"/>
                <w:sz w:val="24"/>
                <w:szCs w:val="24"/>
              </w:rPr>
            </w:pPr>
            <w:r>
              <w:rPr>
                <w:rFonts w:ascii="仿宋" w:hAnsi="仿宋" w:eastAsia="仿宋"/>
                <w:sz w:val="24"/>
                <w:szCs w:val="24"/>
              </w:rPr>
              <w:t>氟化工与锂电材料结合</w:t>
            </w:r>
          </w:p>
        </w:tc>
        <w:tc>
          <w:tcPr>
            <w:tcW w:w="1922" w:type="dxa"/>
            <w:vAlign w:val="center"/>
          </w:tcPr>
          <w:p w14:paraId="56D6F4A4">
            <w:pPr>
              <w:rPr>
                <w:rFonts w:ascii="仿宋" w:hAnsi="仿宋" w:eastAsia="仿宋"/>
                <w:sz w:val="24"/>
                <w:szCs w:val="24"/>
              </w:rPr>
            </w:pPr>
            <w:r>
              <w:rPr>
                <w:rFonts w:ascii="仿宋" w:hAnsi="仿宋" w:eastAsia="仿宋"/>
                <w:sz w:val="24"/>
                <w:szCs w:val="24"/>
              </w:rPr>
              <w:t>六氟磷酸锂、电子级氢氟酸、光伏材料</w:t>
            </w:r>
          </w:p>
        </w:tc>
      </w:tr>
      <w:tr w14:paraId="0B64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4739FC">
            <w:pPr>
              <w:jc w:val="center"/>
              <w:rPr>
                <w:rFonts w:ascii="仿宋" w:hAnsi="仿宋" w:eastAsia="仿宋"/>
                <w:sz w:val="24"/>
                <w:szCs w:val="24"/>
              </w:rPr>
            </w:pPr>
            <w:r>
              <w:rPr>
                <w:rFonts w:ascii="仿宋" w:hAnsi="仿宋" w:eastAsia="仿宋"/>
                <w:sz w:val="24"/>
                <w:szCs w:val="24"/>
              </w:rPr>
              <w:t>50</w:t>
            </w:r>
          </w:p>
        </w:tc>
        <w:tc>
          <w:tcPr>
            <w:tcW w:w="0" w:type="auto"/>
            <w:vAlign w:val="center"/>
          </w:tcPr>
          <w:p w14:paraId="77C68B46">
            <w:pPr>
              <w:jc w:val="center"/>
              <w:rPr>
                <w:rFonts w:ascii="仿宋" w:hAnsi="仿宋" w:eastAsia="仿宋"/>
                <w:sz w:val="24"/>
                <w:szCs w:val="24"/>
              </w:rPr>
            </w:pPr>
            <w:r>
              <w:rPr>
                <w:rFonts w:ascii="仿宋" w:hAnsi="仿宋" w:eastAsia="仿宋"/>
                <w:sz w:val="24"/>
                <w:szCs w:val="24"/>
              </w:rPr>
              <w:t>南通瑞翔</w:t>
            </w:r>
          </w:p>
        </w:tc>
        <w:tc>
          <w:tcPr>
            <w:tcW w:w="0" w:type="auto"/>
            <w:vAlign w:val="center"/>
          </w:tcPr>
          <w:p w14:paraId="05D5680D">
            <w:pPr>
              <w:jc w:val="center"/>
              <w:rPr>
                <w:rFonts w:ascii="仿宋" w:hAnsi="仿宋" w:eastAsia="仿宋"/>
                <w:sz w:val="24"/>
                <w:szCs w:val="24"/>
              </w:rPr>
            </w:pPr>
            <w:r>
              <w:rPr>
                <w:rFonts w:ascii="仿宋" w:hAnsi="仿宋" w:eastAsia="仿宋"/>
                <w:sz w:val="24"/>
                <w:szCs w:val="24"/>
              </w:rPr>
              <w:t>江苏南通</w:t>
            </w:r>
          </w:p>
        </w:tc>
        <w:tc>
          <w:tcPr>
            <w:tcW w:w="2841" w:type="dxa"/>
            <w:vAlign w:val="center"/>
          </w:tcPr>
          <w:p w14:paraId="6C0D8E54">
            <w:pPr>
              <w:rPr>
                <w:rFonts w:ascii="仿宋" w:hAnsi="仿宋" w:eastAsia="仿宋"/>
                <w:sz w:val="24"/>
                <w:szCs w:val="24"/>
              </w:rPr>
            </w:pPr>
            <w:r>
              <w:rPr>
                <w:rFonts w:ascii="仿宋" w:hAnsi="仿宋" w:eastAsia="仿宋"/>
                <w:sz w:val="24"/>
                <w:szCs w:val="24"/>
              </w:rPr>
              <w:t>专业新能源材料制造商</w:t>
            </w:r>
          </w:p>
        </w:tc>
        <w:tc>
          <w:tcPr>
            <w:tcW w:w="1922" w:type="dxa"/>
            <w:vAlign w:val="center"/>
          </w:tcPr>
          <w:p w14:paraId="4B400171">
            <w:pPr>
              <w:rPr>
                <w:rFonts w:ascii="仿宋" w:hAnsi="仿宋" w:eastAsia="仿宋"/>
                <w:sz w:val="24"/>
                <w:szCs w:val="24"/>
              </w:rPr>
            </w:pPr>
            <w:r>
              <w:rPr>
                <w:rFonts w:ascii="仿宋" w:hAnsi="仿宋" w:eastAsia="仿宋"/>
                <w:sz w:val="24"/>
                <w:szCs w:val="24"/>
              </w:rPr>
              <w:t>三元材料、磷酸铁锂正极材料</w:t>
            </w:r>
          </w:p>
        </w:tc>
      </w:tr>
    </w:tbl>
    <w:p w14:paraId="5448DB01">
      <w:pPr>
        <w:widowControl/>
        <w:spacing w:before="206" w:after="206" w:line="360" w:lineRule="atLeast"/>
        <w:jc w:val="left"/>
        <w:rPr>
          <w:rFonts w:ascii="Times New Roman" w:hAnsi="Times New Roman" w:eastAsia="方正仿宋简体"/>
          <w:sz w:val="28"/>
          <w:szCs w:val="28"/>
        </w:rPr>
      </w:pPr>
    </w:p>
    <w:p w14:paraId="0C31BA39">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12" w:name="_Toc252"/>
      <w:r>
        <w:rPr>
          <w:rFonts w:hint="eastAsia" w:ascii="Times New Roman" w:hAnsi="Times New Roman" w:eastAsia="黑体" w:cs="黑体"/>
          <w:b w:val="0"/>
          <w:bCs w:val="0"/>
          <w:kern w:val="0"/>
          <w:sz w:val="32"/>
          <w:szCs w:val="32"/>
          <w:lang w:val="en-US" w:eastAsia="zh-CN" w:bidi="ar"/>
        </w:rPr>
        <w:t>（二）国外企业情况</w:t>
      </w:r>
      <w:bookmarkEnd w:id="12"/>
    </w:p>
    <w:p w14:paraId="5F70B6BC">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国外锂电池产业相关的主要企业有以下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851"/>
        <w:gridCol w:w="1592"/>
        <w:gridCol w:w="3816"/>
      </w:tblGrid>
      <w:tr w14:paraId="7B50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3" w:type="dxa"/>
            <w:vAlign w:val="center"/>
          </w:tcPr>
          <w:p w14:paraId="1A4779ED">
            <w:pPr>
              <w:jc w:val="center"/>
              <w:rPr>
                <w:rFonts w:hint="eastAsia" w:ascii="仿宋" w:hAnsi="仿宋" w:eastAsia="仿宋" w:cs="仿宋"/>
                <w:sz w:val="24"/>
                <w:szCs w:val="24"/>
              </w:rPr>
            </w:pPr>
            <w:r>
              <w:rPr>
                <w:rFonts w:hint="eastAsia" w:ascii="仿宋" w:hAnsi="仿宋" w:eastAsia="仿宋" w:cs="仿宋"/>
                <w:sz w:val="24"/>
                <w:szCs w:val="24"/>
              </w:rPr>
              <w:t>企业名称</w:t>
            </w:r>
          </w:p>
        </w:tc>
        <w:tc>
          <w:tcPr>
            <w:tcW w:w="851" w:type="dxa"/>
            <w:vAlign w:val="center"/>
          </w:tcPr>
          <w:p w14:paraId="634A94F2">
            <w:pPr>
              <w:jc w:val="center"/>
              <w:rPr>
                <w:rFonts w:hint="eastAsia" w:ascii="仿宋" w:hAnsi="仿宋" w:eastAsia="仿宋" w:cs="仿宋"/>
                <w:sz w:val="24"/>
                <w:szCs w:val="24"/>
              </w:rPr>
            </w:pPr>
            <w:r>
              <w:rPr>
                <w:rFonts w:hint="eastAsia" w:ascii="仿宋" w:hAnsi="仿宋" w:eastAsia="仿宋" w:cs="仿宋"/>
                <w:sz w:val="24"/>
                <w:szCs w:val="24"/>
              </w:rPr>
              <w:t>所属国家</w:t>
            </w:r>
          </w:p>
        </w:tc>
        <w:tc>
          <w:tcPr>
            <w:tcW w:w="1592" w:type="dxa"/>
            <w:vAlign w:val="center"/>
          </w:tcPr>
          <w:p w14:paraId="67571AE0">
            <w:pPr>
              <w:jc w:val="center"/>
              <w:rPr>
                <w:rFonts w:hint="eastAsia" w:ascii="仿宋" w:hAnsi="仿宋" w:eastAsia="仿宋" w:cs="仿宋"/>
                <w:sz w:val="24"/>
                <w:szCs w:val="24"/>
              </w:rPr>
            </w:pPr>
            <w:r>
              <w:rPr>
                <w:rFonts w:hint="eastAsia" w:ascii="仿宋" w:hAnsi="仿宋" w:eastAsia="仿宋" w:cs="仿宋"/>
                <w:sz w:val="24"/>
                <w:szCs w:val="24"/>
              </w:rPr>
              <w:t>核心业务</w:t>
            </w:r>
          </w:p>
        </w:tc>
        <w:tc>
          <w:tcPr>
            <w:tcW w:w="0" w:type="auto"/>
            <w:vAlign w:val="center"/>
          </w:tcPr>
          <w:p w14:paraId="5DA5514B">
            <w:pPr>
              <w:jc w:val="center"/>
              <w:rPr>
                <w:rFonts w:hint="eastAsia" w:ascii="仿宋" w:hAnsi="仿宋" w:eastAsia="仿宋" w:cs="仿宋"/>
                <w:sz w:val="24"/>
                <w:szCs w:val="24"/>
              </w:rPr>
            </w:pPr>
            <w:r>
              <w:rPr>
                <w:rFonts w:hint="eastAsia" w:ascii="仿宋" w:hAnsi="仿宋" w:eastAsia="仿宋" w:cs="仿宋"/>
                <w:sz w:val="24"/>
                <w:szCs w:val="24"/>
              </w:rPr>
              <w:t>主要特点与市场地位</w:t>
            </w:r>
          </w:p>
        </w:tc>
      </w:tr>
      <w:tr w14:paraId="16DC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5BD08099">
            <w:pPr>
              <w:jc w:val="center"/>
              <w:rPr>
                <w:rFonts w:hint="eastAsia" w:ascii="仿宋" w:hAnsi="仿宋" w:eastAsia="仿宋" w:cs="仿宋"/>
                <w:sz w:val="24"/>
                <w:szCs w:val="24"/>
              </w:rPr>
            </w:pPr>
            <w:r>
              <w:rPr>
                <w:rFonts w:hint="eastAsia" w:ascii="仿宋" w:hAnsi="仿宋" w:eastAsia="仿宋" w:cs="仿宋"/>
                <w:sz w:val="24"/>
                <w:szCs w:val="24"/>
              </w:rPr>
              <w:t>LG新能源（LG Energy Solution）</w:t>
            </w:r>
          </w:p>
        </w:tc>
        <w:tc>
          <w:tcPr>
            <w:tcW w:w="851" w:type="dxa"/>
            <w:vAlign w:val="center"/>
          </w:tcPr>
          <w:p w14:paraId="77E4EA08">
            <w:pPr>
              <w:jc w:val="center"/>
              <w:rPr>
                <w:rFonts w:hint="eastAsia" w:ascii="仿宋" w:hAnsi="仿宋" w:eastAsia="仿宋" w:cs="仿宋"/>
                <w:sz w:val="24"/>
                <w:szCs w:val="24"/>
              </w:rPr>
            </w:pPr>
            <w:r>
              <w:rPr>
                <w:rFonts w:hint="eastAsia" w:ascii="仿宋" w:hAnsi="仿宋" w:eastAsia="仿宋" w:cs="仿宋"/>
                <w:sz w:val="24"/>
                <w:szCs w:val="24"/>
              </w:rPr>
              <w:t>韩国</w:t>
            </w:r>
          </w:p>
        </w:tc>
        <w:tc>
          <w:tcPr>
            <w:tcW w:w="1592" w:type="dxa"/>
            <w:vAlign w:val="center"/>
          </w:tcPr>
          <w:p w14:paraId="11909B39">
            <w:pPr>
              <w:rPr>
                <w:rFonts w:hint="eastAsia" w:ascii="仿宋" w:hAnsi="仿宋" w:eastAsia="仿宋" w:cs="仿宋"/>
                <w:sz w:val="24"/>
                <w:szCs w:val="24"/>
              </w:rPr>
            </w:pPr>
            <w:r>
              <w:rPr>
                <w:rFonts w:hint="eastAsia" w:ascii="仿宋" w:hAnsi="仿宋" w:eastAsia="仿宋" w:cs="仿宋"/>
                <w:sz w:val="24"/>
                <w:szCs w:val="24"/>
              </w:rPr>
              <w:t>动力电池、储能电池、消费电池</w:t>
            </w:r>
          </w:p>
        </w:tc>
        <w:tc>
          <w:tcPr>
            <w:tcW w:w="0" w:type="auto"/>
            <w:vAlign w:val="center"/>
          </w:tcPr>
          <w:p w14:paraId="2B040F9F">
            <w:pPr>
              <w:rPr>
                <w:rFonts w:hint="eastAsia" w:ascii="仿宋" w:hAnsi="仿宋" w:eastAsia="仿宋" w:cs="仿宋"/>
                <w:sz w:val="24"/>
                <w:szCs w:val="24"/>
              </w:rPr>
            </w:pPr>
            <w:r>
              <w:rPr>
                <w:rFonts w:hint="eastAsia" w:ascii="仿宋" w:hAnsi="仿宋" w:eastAsia="仿宋" w:cs="仿宋"/>
                <w:sz w:val="24"/>
                <w:szCs w:val="24"/>
              </w:rPr>
              <w:t>全球前三动力电池企业，软包电池领导者，客户包括特斯拉、通用、奔驰、现代</w:t>
            </w:r>
          </w:p>
        </w:tc>
      </w:tr>
      <w:tr w14:paraId="64D1A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41C150E4">
            <w:pPr>
              <w:jc w:val="center"/>
              <w:rPr>
                <w:rFonts w:hint="eastAsia" w:ascii="仿宋" w:hAnsi="仿宋" w:eastAsia="仿宋" w:cs="仿宋"/>
                <w:sz w:val="24"/>
                <w:szCs w:val="24"/>
              </w:rPr>
            </w:pPr>
            <w:r>
              <w:rPr>
                <w:rFonts w:hint="eastAsia" w:ascii="仿宋" w:hAnsi="仿宋" w:eastAsia="仿宋" w:cs="仿宋"/>
                <w:sz w:val="24"/>
                <w:szCs w:val="24"/>
              </w:rPr>
              <w:t>SK On</w:t>
            </w:r>
          </w:p>
        </w:tc>
        <w:tc>
          <w:tcPr>
            <w:tcW w:w="851" w:type="dxa"/>
            <w:vAlign w:val="center"/>
          </w:tcPr>
          <w:p w14:paraId="5654E8DD">
            <w:pPr>
              <w:jc w:val="center"/>
              <w:rPr>
                <w:rFonts w:hint="eastAsia" w:ascii="仿宋" w:hAnsi="仿宋" w:eastAsia="仿宋" w:cs="仿宋"/>
                <w:sz w:val="24"/>
                <w:szCs w:val="24"/>
              </w:rPr>
            </w:pPr>
            <w:r>
              <w:rPr>
                <w:rFonts w:hint="eastAsia" w:ascii="仿宋" w:hAnsi="仿宋" w:eastAsia="仿宋" w:cs="仿宋"/>
                <w:sz w:val="24"/>
                <w:szCs w:val="24"/>
              </w:rPr>
              <w:t>韩国</w:t>
            </w:r>
          </w:p>
        </w:tc>
        <w:tc>
          <w:tcPr>
            <w:tcW w:w="1592" w:type="dxa"/>
            <w:vAlign w:val="center"/>
          </w:tcPr>
          <w:p w14:paraId="15D29540">
            <w:pPr>
              <w:rPr>
                <w:rFonts w:hint="eastAsia" w:ascii="仿宋" w:hAnsi="仿宋" w:eastAsia="仿宋" w:cs="仿宋"/>
                <w:sz w:val="24"/>
                <w:szCs w:val="24"/>
              </w:rPr>
            </w:pPr>
            <w:r>
              <w:rPr>
                <w:rFonts w:hint="eastAsia" w:ascii="仿宋" w:hAnsi="仿宋" w:eastAsia="仿宋" w:cs="仿宋"/>
                <w:sz w:val="24"/>
                <w:szCs w:val="24"/>
              </w:rPr>
              <w:t>动力电池</w:t>
            </w:r>
          </w:p>
        </w:tc>
        <w:tc>
          <w:tcPr>
            <w:tcW w:w="0" w:type="auto"/>
            <w:vAlign w:val="center"/>
          </w:tcPr>
          <w:p w14:paraId="0812D1EC">
            <w:pPr>
              <w:rPr>
                <w:rFonts w:hint="eastAsia" w:ascii="仿宋" w:hAnsi="仿宋" w:eastAsia="仿宋" w:cs="仿宋"/>
                <w:sz w:val="24"/>
                <w:szCs w:val="24"/>
              </w:rPr>
            </w:pPr>
            <w:r>
              <w:rPr>
                <w:rFonts w:hint="eastAsia" w:ascii="仿宋" w:hAnsi="仿宋" w:eastAsia="仿宋" w:cs="仿宋"/>
                <w:sz w:val="24"/>
                <w:szCs w:val="24"/>
              </w:rPr>
              <w:t>韩国三大电池厂之一，高镍NCM9电池技术领先，供货福特、起亚、戴姆勒</w:t>
            </w:r>
          </w:p>
        </w:tc>
      </w:tr>
      <w:tr w14:paraId="4E871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2B37C386">
            <w:pPr>
              <w:jc w:val="center"/>
              <w:rPr>
                <w:rFonts w:hint="eastAsia" w:ascii="仿宋" w:hAnsi="仿宋" w:eastAsia="仿宋" w:cs="仿宋"/>
                <w:sz w:val="24"/>
                <w:szCs w:val="24"/>
              </w:rPr>
            </w:pPr>
            <w:r>
              <w:rPr>
                <w:rFonts w:hint="eastAsia" w:ascii="仿宋" w:hAnsi="仿宋" w:eastAsia="仿宋" w:cs="仿宋"/>
                <w:sz w:val="24"/>
                <w:szCs w:val="24"/>
              </w:rPr>
              <w:t>三星SDI（Samsung SDI）</w:t>
            </w:r>
          </w:p>
        </w:tc>
        <w:tc>
          <w:tcPr>
            <w:tcW w:w="851" w:type="dxa"/>
            <w:vAlign w:val="center"/>
          </w:tcPr>
          <w:p w14:paraId="6D1CAEFD">
            <w:pPr>
              <w:jc w:val="center"/>
              <w:rPr>
                <w:rFonts w:hint="eastAsia" w:ascii="仿宋" w:hAnsi="仿宋" w:eastAsia="仿宋" w:cs="仿宋"/>
                <w:sz w:val="24"/>
                <w:szCs w:val="24"/>
              </w:rPr>
            </w:pPr>
            <w:r>
              <w:rPr>
                <w:rFonts w:hint="eastAsia" w:ascii="仿宋" w:hAnsi="仿宋" w:eastAsia="仿宋" w:cs="仿宋"/>
                <w:sz w:val="24"/>
                <w:szCs w:val="24"/>
              </w:rPr>
              <w:t>韩国</w:t>
            </w:r>
          </w:p>
        </w:tc>
        <w:tc>
          <w:tcPr>
            <w:tcW w:w="1592" w:type="dxa"/>
            <w:vAlign w:val="center"/>
          </w:tcPr>
          <w:p w14:paraId="39813758">
            <w:pPr>
              <w:rPr>
                <w:rFonts w:hint="eastAsia" w:ascii="仿宋" w:hAnsi="仿宋" w:eastAsia="仿宋" w:cs="仿宋"/>
                <w:sz w:val="24"/>
                <w:szCs w:val="24"/>
              </w:rPr>
            </w:pPr>
            <w:r>
              <w:rPr>
                <w:rFonts w:hint="eastAsia" w:ascii="仿宋" w:hAnsi="仿宋" w:eastAsia="仿宋" w:cs="仿宋"/>
                <w:sz w:val="24"/>
                <w:szCs w:val="24"/>
              </w:rPr>
              <w:t>动力电池、消费电池</w:t>
            </w:r>
          </w:p>
        </w:tc>
        <w:tc>
          <w:tcPr>
            <w:tcW w:w="0" w:type="auto"/>
            <w:vAlign w:val="center"/>
          </w:tcPr>
          <w:p w14:paraId="31C33473">
            <w:pPr>
              <w:rPr>
                <w:rFonts w:hint="eastAsia" w:ascii="仿宋" w:hAnsi="仿宋" w:eastAsia="仿宋" w:cs="仿宋"/>
                <w:sz w:val="24"/>
                <w:szCs w:val="24"/>
              </w:rPr>
            </w:pPr>
            <w:r>
              <w:rPr>
                <w:rFonts w:hint="eastAsia" w:ascii="仿宋" w:hAnsi="仿宋" w:eastAsia="仿宋" w:cs="仿宋"/>
                <w:sz w:val="24"/>
                <w:szCs w:val="24"/>
              </w:rPr>
              <w:t>全球领先的三元电池供应商，方形电芯为主，客户包括宝马、Rivian、戴姆勒</w:t>
            </w:r>
          </w:p>
        </w:tc>
      </w:tr>
      <w:tr w14:paraId="3CE7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50397A02">
            <w:pPr>
              <w:jc w:val="center"/>
              <w:rPr>
                <w:rFonts w:hint="eastAsia" w:ascii="仿宋" w:hAnsi="仿宋" w:eastAsia="仿宋" w:cs="仿宋"/>
                <w:sz w:val="24"/>
                <w:szCs w:val="24"/>
              </w:rPr>
            </w:pPr>
            <w:r>
              <w:rPr>
                <w:rFonts w:hint="eastAsia" w:ascii="仿宋" w:hAnsi="仿宋" w:eastAsia="仿宋" w:cs="仿宋"/>
                <w:sz w:val="24"/>
                <w:szCs w:val="24"/>
              </w:rPr>
              <w:t>松下（Panasonic）</w:t>
            </w:r>
          </w:p>
        </w:tc>
        <w:tc>
          <w:tcPr>
            <w:tcW w:w="851" w:type="dxa"/>
            <w:vAlign w:val="center"/>
          </w:tcPr>
          <w:p w14:paraId="59C278B0">
            <w:pPr>
              <w:jc w:val="center"/>
              <w:rPr>
                <w:rFonts w:hint="eastAsia" w:ascii="仿宋" w:hAnsi="仿宋" w:eastAsia="仿宋" w:cs="仿宋"/>
                <w:sz w:val="24"/>
                <w:szCs w:val="24"/>
              </w:rPr>
            </w:pPr>
            <w:r>
              <w:rPr>
                <w:rFonts w:hint="eastAsia" w:ascii="仿宋" w:hAnsi="仿宋" w:eastAsia="仿宋" w:cs="仿宋"/>
                <w:sz w:val="24"/>
                <w:szCs w:val="24"/>
              </w:rPr>
              <w:t>日本</w:t>
            </w:r>
          </w:p>
        </w:tc>
        <w:tc>
          <w:tcPr>
            <w:tcW w:w="1592" w:type="dxa"/>
            <w:vAlign w:val="center"/>
          </w:tcPr>
          <w:p w14:paraId="405C0DFD">
            <w:pPr>
              <w:rPr>
                <w:rFonts w:hint="eastAsia" w:ascii="仿宋" w:hAnsi="仿宋" w:eastAsia="仿宋" w:cs="仿宋"/>
                <w:sz w:val="24"/>
                <w:szCs w:val="24"/>
              </w:rPr>
            </w:pPr>
            <w:r>
              <w:rPr>
                <w:rFonts w:hint="eastAsia" w:ascii="仿宋" w:hAnsi="仿宋" w:eastAsia="仿宋" w:cs="仿宋"/>
                <w:sz w:val="24"/>
                <w:szCs w:val="24"/>
              </w:rPr>
              <w:t>动力电池、消费电池</w:t>
            </w:r>
          </w:p>
        </w:tc>
        <w:tc>
          <w:tcPr>
            <w:tcW w:w="0" w:type="auto"/>
            <w:vAlign w:val="center"/>
          </w:tcPr>
          <w:p w14:paraId="05BBA6F7">
            <w:pPr>
              <w:rPr>
                <w:rFonts w:hint="eastAsia" w:ascii="仿宋" w:hAnsi="仿宋" w:eastAsia="仿宋" w:cs="仿宋"/>
                <w:sz w:val="24"/>
                <w:szCs w:val="24"/>
              </w:rPr>
            </w:pPr>
            <w:r>
              <w:rPr>
                <w:rFonts w:hint="eastAsia" w:ascii="仿宋" w:hAnsi="仿宋" w:eastAsia="仿宋" w:cs="仿宋"/>
                <w:sz w:val="24"/>
                <w:szCs w:val="24"/>
              </w:rPr>
              <w:t>特斯拉长期核心供应商，主导4680大圆柱电池研发，技术积累深厚</w:t>
            </w:r>
          </w:p>
        </w:tc>
      </w:tr>
      <w:tr w14:paraId="4109F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68B7CD02">
            <w:pPr>
              <w:jc w:val="center"/>
              <w:rPr>
                <w:rFonts w:hint="eastAsia" w:ascii="仿宋" w:hAnsi="仿宋" w:eastAsia="仿宋" w:cs="仿宋"/>
                <w:sz w:val="24"/>
                <w:szCs w:val="24"/>
              </w:rPr>
            </w:pPr>
            <w:r>
              <w:rPr>
                <w:rFonts w:hint="eastAsia" w:ascii="仿宋" w:hAnsi="仿宋" w:eastAsia="仿宋" w:cs="仿宋"/>
                <w:sz w:val="24"/>
                <w:szCs w:val="24"/>
              </w:rPr>
              <w:t>Toyota / Prime Planet Energy &amp; Solutions（PPES）</w:t>
            </w:r>
          </w:p>
        </w:tc>
        <w:tc>
          <w:tcPr>
            <w:tcW w:w="851" w:type="dxa"/>
            <w:vAlign w:val="center"/>
          </w:tcPr>
          <w:p w14:paraId="25FC98B4">
            <w:pPr>
              <w:jc w:val="center"/>
              <w:rPr>
                <w:rFonts w:hint="eastAsia" w:ascii="仿宋" w:hAnsi="仿宋" w:eastAsia="仿宋" w:cs="仿宋"/>
                <w:sz w:val="24"/>
                <w:szCs w:val="24"/>
              </w:rPr>
            </w:pPr>
            <w:r>
              <w:rPr>
                <w:rFonts w:hint="eastAsia" w:ascii="仿宋" w:hAnsi="仿宋" w:eastAsia="仿宋" w:cs="仿宋"/>
                <w:sz w:val="24"/>
                <w:szCs w:val="24"/>
              </w:rPr>
              <w:t>日本</w:t>
            </w:r>
          </w:p>
        </w:tc>
        <w:tc>
          <w:tcPr>
            <w:tcW w:w="1592" w:type="dxa"/>
            <w:vAlign w:val="center"/>
          </w:tcPr>
          <w:p w14:paraId="349D2309">
            <w:pPr>
              <w:rPr>
                <w:rFonts w:hint="eastAsia" w:ascii="仿宋" w:hAnsi="仿宋" w:eastAsia="仿宋" w:cs="仿宋"/>
                <w:sz w:val="24"/>
                <w:szCs w:val="24"/>
              </w:rPr>
            </w:pPr>
            <w:r>
              <w:rPr>
                <w:rFonts w:hint="eastAsia" w:ascii="仿宋" w:hAnsi="仿宋" w:eastAsia="仿宋" w:cs="仿宋"/>
                <w:sz w:val="24"/>
                <w:szCs w:val="24"/>
              </w:rPr>
              <w:t>动力电池</w:t>
            </w:r>
          </w:p>
        </w:tc>
        <w:tc>
          <w:tcPr>
            <w:tcW w:w="0" w:type="auto"/>
            <w:vAlign w:val="center"/>
          </w:tcPr>
          <w:p w14:paraId="0B179408">
            <w:pPr>
              <w:rPr>
                <w:rFonts w:hint="eastAsia" w:ascii="仿宋" w:hAnsi="仿宋" w:eastAsia="仿宋" w:cs="仿宋"/>
                <w:sz w:val="24"/>
                <w:szCs w:val="24"/>
              </w:rPr>
            </w:pPr>
            <w:r>
              <w:rPr>
                <w:rFonts w:hint="eastAsia" w:ascii="仿宋" w:hAnsi="仿宋" w:eastAsia="仿宋" w:cs="仿宋"/>
                <w:sz w:val="24"/>
                <w:szCs w:val="24"/>
              </w:rPr>
              <w:t>丰田与松下合资，专注固态电池研发，推动下一代电池技术</w:t>
            </w:r>
          </w:p>
        </w:tc>
      </w:tr>
      <w:tr w14:paraId="38BD6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6BF44A8B">
            <w:pPr>
              <w:jc w:val="center"/>
              <w:rPr>
                <w:rFonts w:hint="eastAsia" w:ascii="仿宋" w:hAnsi="仿宋" w:eastAsia="仿宋" w:cs="仿宋"/>
                <w:sz w:val="24"/>
                <w:szCs w:val="24"/>
              </w:rPr>
            </w:pPr>
            <w:r>
              <w:rPr>
                <w:rFonts w:hint="eastAsia" w:ascii="仿宋" w:hAnsi="仿宋" w:eastAsia="仿宋" w:cs="仿宋"/>
                <w:sz w:val="24"/>
                <w:szCs w:val="24"/>
              </w:rPr>
              <w:t>住友化学（Sumitomo Chemical）</w:t>
            </w:r>
          </w:p>
        </w:tc>
        <w:tc>
          <w:tcPr>
            <w:tcW w:w="851" w:type="dxa"/>
            <w:vAlign w:val="center"/>
          </w:tcPr>
          <w:p w14:paraId="7229BBEE">
            <w:pPr>
              <w:jc w:val="center"/>
              <w:rPr>
                <w:rFonts w:hint="eastAsia" w:ascii="仿宋" w:hAnsi="仿宋" w:eastAsia="仿宋" w:cs="仿宋"/>
                <w:sz w:val="24"/>
                <w:szCs w:val="24"/>
              </w:rPr>
            </w:pPr>
            <w:r>
              <w:rPr>
                <w:rFonts w:hint="eastAsia" w:ascii="仿宋" w:hAnsi="仿宋" w:eastAsia="仿宋" w:cs="仿宋"/>
                <w:sz w:val="24"/>
                <w:szCs w:val="24"/>
              </w:rPr>
              <w:t>日本</w:t>
            </w:r>
          </w:p>
        </w:tc>
        <w:tc>
          <w:tcPr>
            <w:tcW w:w="1592" w:type="dxa"/>
            <w:vAlign w:val="center"/>
          </w:tcPr>
          <w:p w14:paraId="0BB693EC">
            <w:pPr>
              <w:rPr>
                <w:rFonts w:hint="eastAsia" w:ascii="仿宋" w:hAnsi="仿宋" w:eastAsia="仿宋" w:cs="仿宋"/>
                <w:sz w:val="24"/>
                <w:szCs w:val="24"/>
              </w:rPr>
            </w:pPr>
            <w:r>
              <w:rPr>
                <w:rFonts w:hint="eastAsia" w:ascii="仿宋" w:hAnsi="仿宋" w:eastAsia="仿宋" w:cs="仿宋"/>
                <w:sz w:val="24"/>
                <w:szCs w:val="24"/>
              </w:rPr>
              <w:t>正极材料、隔膜</w:t>
            </w:r>
          </w:p>
        </w:tc>
        <w:tc>
          <w:tcPr>
            <w:tcW w:w="0" w:type="auto"/>
            <w:vAlign w:val="center"/>
          </w:tcPr>
          <w:p w14:paraId="67A05EBE">
            <w:pPr>
              <w:rPr>
                <w:rFonts w:hint="eastAsia" w:ascii="仿宋" w:hAnsi="仿宋" w:eastAsia="仿宋" w:cs="仿宋"/>
                <w:sz w:val="24"/>
                <w:szCs w:val="24"/>
              </w:rPr>
            </w:pPr>
            <w:r>
              <w:rPr>
                <w:rFonts w:hint="eastAsia" w:ascii="仿宋" w:hAnsi="仿宋" w:eastAsia="仿宋" w:cs="仿宋"/>
                <w:sz w:val="24"/>
                <w:szCs w:val="24"/>
              </w:rPr>
              <w:t>高端正极与功能材料供应商</w:t>
            </w:r>
          </w:p>
        </w:tc>
      </w:tr>
      <w:tr w14:paraId="4578D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093AB86E">
            <w:pPr>
              <w:jc w:val="center"/>
              <w:rPr>
                <w:rFonts w:hint="eastAsia" w:ascii="仿宋" w:hAnsi="仿宋" w:eastAsia="仿宋" w:cs="仿宋"/>
                <w:sz w:val="24"/>
                <w:szCs w:val="24"/>
              </w:rPr>
            </w:pPr>
            <w:r>
              <w:rPr>
                <w:rFonts w:hint="eastAsia" w:ascii="仿宋" w:hAnsi="仿宋" w:eastAsia="仿宋" w:cs="仿宋"/>
                <w:sz w:val="24"/>
                <w:szCs w:val="24"/>
              </w:rPr>
              <w:t>三菱化学（Mitsubishi Chemical）</w:t>
            </w:r>
          </w:p>
        </w:tc>
        <w:tc>
          <w:tcPr>
            <w:tcW w:w="851" w:type="dxa"/>
            <w:vAlign w:val="center"/>
          </w:tcPr>
          <w:p w14:paraId="1E919373">
            <w:pPr>
              <w:jc w:val="center"/>
              <w:rPr>
                <w:rFonts w:hint="eastAsia" w:ascii="仿宋" w:hAnsi="仿宋" w:eastAsia="仿宋" w:cs="仿宋"/>
                <w:sz w:val="24"/>
                <w:szCs w:val="24"/>
              </w:rPr>
            </w:pPr>
            <w:r>
              <w:rPr>
                <w:rFonts w:hint="eastAsia" w:ascii="仿宋" w:hAnsi="仿宋" w:eastAsia="仿宋" w:cs="仿宋"/>
                <w:sz w:val="24"/>
                <w:szCs w:val="24"/>
              </w:rPr>
              <w:t>日本</w:t>
            </w:r>
          </w:p>
        </w:tc>
        <w:tc>
          <w:tcPr>
            <w:tcW w:w="1592" w:type="dxa"/>
            <w:vAlign w:val="center"/>
          </w:tcPr>
          <w:p w14:paraId="39227693">
            <w:pPr>
              <w:rPr>
                <w:rFonts w:hint="eastAsia" w:ascii="仿宋" w:hAnsi="仿宋" w:eastAsia="仿宋" w:cs="仿宋"/>
                <w:sz w:val="24"/>
                <w:szCs w:val="24"/>
              </w:rPr>
            </w:pPr>
            <w:r>
              <w:rPr>
                <w:rFonts w:hint="eastAsia" w:ascii="仿宋" w:hAnsi="仿宋" w:eastAsia="仿宋" w:cs="仿宋"/>
                <w:sz w:val="24"/>
                <w:szCs w:val="24"/>
              </w:rPr>
              <w:t>电解液、负极材料</w:t>
            </w:r>
          </w:p>
        </w:tc>
        <w:tc>
          <w:tcPr>
            <w:tcW w:w="0" w:type="auto"/>
            <w:vAlign w:val="center"/>
          </w:tcPr>
          <w:p w14:paraId="1A36D42A">
            <w:pPr>
              <w:rPr>
                <w:rFonts w:hint="eastAsia" w:ascii="仿宋" w:hAnsi="仿宋" w:eastAsia="仿宋" w:cs="仿宋"/>
                <w:sz w:val="24"/>
                <w:szCs w:val="24"/>
              </w:rPr>
            </w:pPr>
            <w:r>
              <w:rPr>
                <w:rFonts w:hint="eastAsia" w:ascii="仿宋" w:hAnsi="仿宋" w:eastAsia="仿宋" w:cs="仿宋"/>
                <w:sz w:val="24"/>
                <w:szCs w:val="24"/>
              </w:rPr>
              <w:t>高端电解液和人造石墨材料供应商</w:t>
            </w:r>
          </w:p>
        </w:tc>
      </w:tr>
      <w:tr w14:paraId="075C1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76762C66">
            <w:pPr>
              <w:jc w:val="center"/>
              <w:rPr>
                <w:rFonts w:hint="eastAsia" w:ascii="仿宋" w:hAnsi="仿宋" w:eastAsia="仿宋" w:cs="仿宋"/>
                <w:sz w:val="24"/>
                <w:szCs w:val="24"/>
              </w:rPr>
            </w:pPr>
            <w:r>
              <w:rPr>
                <w:rFonts w:hint="eastAsia" w:ascii="仿宋" w:hAnsi="仿宋" w:eastAsia="仿宋" w:cs="仿宋"/>
                <w:sz w:val="24"/>
                <w:szCs w:val="24"/>
              </w:rPr>
              <w:t>特斯拉（Tesla） / Tesla Energy</w:t>
            </w:r>
          </w:p>
        </w:tc>
        <w:tc>
          <w:tcPr>
            <w:tcW w:w="851" w:type="dxa"/>
            <w:vAlign w:val="center"/>
          </w:tcPr>
          <w:p w14:paraId="2EEE0A22">
            <w:pPr>
              <w:jc w:val="center"/>
              <w:rPr>
                <w:rFonts w:hint="eastAsia" w:ascii="仿宋" w:hAnsi="仿宋" w:eastAsia="仿宋" w:cs="仿宋"/>
                <w:sz w:val="24"/>
                <w:szCs w:val="24"/>
              </w:rPr>
            </w:pPr>
            <w:r>
              <w:rPr>
                <w:rFonts w:hint="eastAsia" w:ascii="仿宋" w:hAnsi="仿宋" w:eastAsia="仿宋" w:cs="仿宋"/>
                <w:sz w:val="24"/>
                <w:szCs w:val="24"/>
              </w:rPr>
              <w:t>美国</w:t>
            </w:r>
          </w:p>
        </w:tc>
        <w:tc>
          <w:tcPr>
            <w:tcW w:w="1592" w:type="dxa"/>
            <w:vAlign w:val="center"/>
          </w:tcPr>
          <w:p w14:paraId="47FF25BD">
            <w:pPr>
              <w:rPr>
                <w:rFonts w:hint="eastAsia" w:ascii="仿宋" w:hAnsi="仿宋" w:eastAsia="仿宋" w:cs="仿宋"/>
                <w:sz w:val="24"/>
                <w:szCs w:val="24"/>
              </w:rPr>
            </w:pPr>
            <w:r>
              <w:rPr>
                <w:rFonts w:hint="eastAsia" w:ascii="仿宋" w:hAnsi="仿宋" w:eastAsia="仿宋" w:cs="仿宋"/>
                <w:sz w:val="24"/>
                <w:szCs w:val="24"/>
              </w:rPr>
              <w:t>电池设计、储能系统</w:t>
            </w:r>
          </w:p>
        </w:tc>
        <w:tc>
          <w:tcPr>
            <w:tcW w:w="0" w:type="auto"/>
            <w:vAlign w:val="center"/>
          </w:tcPr>
          <w:p w14:paraId="271BC3BB">
            <w:pPr>
              <w:rPr>
                <w:rFonts w:hint="eastAsia" w:ascii="仿宋" w:hAnsi="仿宋" w:eastAsia="仿宋" w:cs="仿宋"/>
                <w:sz w:val="24"/>
                <w:szCs w:val="24"/>
              </w:rPr>
            </w:pPr>
            <w:r>
              <w:rPr>
                <w:rFonts w:hint="eastAsia" w:ascii="仿宋" w:hAnsi="仿宋" w:eastAsia="仿宋" w:cs="仿宋"/>
                <w:sz w:val="24"/>
                <w:szCs w:val="24"/>
              </w:rPr>
              <w:t>自研4680电池，推动电池垂直整合，与松下、LG合作生产</w:t>
            </w:r>
          </w:p>
        </w:tc>
      </w:tr>
      <w:tr w14:paraId="463AE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7E99B3B2">
            <w:pPr>
              <w:jc w:val="center"/>
              <w:rPr>
                <w:rFonts w:hint="eastAsia" w:ascii="仿宋" w:hAnsi="仿宋" w:eastAsia="仿宋" w:cs="仿宋"/>
                <w:sz w:val="24"/>
                <w:szCs w:val="24"/>
              </w:rPr>
            </w:pPr>
            <w:r>
              <w:rPr>
                <w:rFonts w:hint="eastAsia" w:ascii="仿宋" w:hAnsi="仿宋" w:eastAsia="仿宋" w:cs="仿宋"/>
                <w:sz w:val="24"/>
                <w:szCs w:val="24"/>
              </w:rPr>
              <w:t>QuantumScape</w:t>
            </w:r>
          </w:p>
        </w:tc>
        <w:tc>
          <w:tcPr>
            <w:tcW w:w="851" w:type="dxa"/>
            <w:vAlign w:val="center"/>
          </w:tcPr>
          <w:p w14:paraId="7070C5AA">
            <w:pPr>
              <w:jc w:val="center"/>
              <w:rPr>
                <w:rFonts w:hint="eastAsia" w:ascii="仿宋" w:hAnsi="仿宋" w:eastAsia="仿宋" w:cs="仿宋"/>
                <w:sz w:val="24"/>
                <w:szCs w:val="24"/>
              </w:rPr>
            </w:pPr>
            <w:r>
              <w:rPr>
                <w:rFonts w:hint="eastAsia" w:ascii="仿宋" w:hAnsi="仿宋" w:eastAsia="仿宋" w:cs="仿宋"/>
                <w:sz w:val="24"/>
                <w:szCs w:val="24"/>
              </w:rPr>
              <w:t>美国</w:t>
            </w:r>
          </w:p>
        </w:tc>
        <w:tc>
          <w:tcPr>
            <w:tcW w:w="1592" w:type="dxa"/>
            <w:vAlign w:val="center"/>
          </w:tcPr>
          <w:p w14:paraId="33A227D7">
            <w:pPr>
              <w:rPr>
                <w:rFonts w:hint="eastAsia" w:ascii="仿宋" w:hAnsi="仿宋" w:eastAsia="仿宋" w:cs="仿宋"/>
                <w:sz w:val="24"/>
                <w:szCs w:val="24"/>
              </w:rPr>
            </w:pPr>
            <w:r>
              <w:rPr>
                <w:rFonts w:hint="eastAsia" w:ascii="仿宋" w:hAnsi="仿宋" w:eastAsia="仿宋" w:cs="仿宋"/>
                <w:sz w:val="24"/>
                <w:szCs w:val="24"/>
              </w:rPr>
              <w:t>固态电池</w:t>
            </w:r>
          </w:p>
        </w:tc>
        <w:tc>
          <w:tcPr>
            <w:tcW w:w="0" w:type="auto"/>
            <w:vAlign w:val="center"/>
          </w:tcPr>
          <w:p w14:paraId="43463C2A">
            <w:pPr>
              <w:rPr>
                <w:rFonts w:hint="eastAsia" w:ascii="仿宋" w:hAnsi="仿宋" w:eastAsia="仿宋" w:cs="仿宋"/>
                <w:sz w:val="24"/>
                <w:szCs w:val="24"/>
              </w:rPr>
            </w:pPr>
            <w:r>
              <w:rPr>
                <w:rFonts w:hint="eastAsia" w:ascii="仿宋" w:hAnsi="仿宋" w:eastAsia="仿宋" w:cs="仿宋"/>
                <w:sz w:val="24"/>
                <w:szCs w:val="24"/>
              </w:rPr>
              <w:t>大众投资，专注于锂金属固态电池研发，目标用于电动车</w:t>
            </w:r>
          </w:p>
        </w:tc>
      </w:tr>
      <w:tr w14:paraId="163E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46471BF3">
            <w:pPr>
              <w:jc w:val="center"/>
              <w:rPr>
                <w:rFonts w:hint="eastAsia" w:ascii="仿宋" w:hAnsi="仿宋" w:eastAsia="仿宋" w:cs="仿宋"/>
                <w:sz w:val="24"/>
                <w:szCs w:val="24"/>
              </w:rPr>
            </w:pPr>
            <w:r>
              <w:rPr>
                <w:rFonts w:hint="eastAsia" w:ascii="仿宋" w:hAnsi="仿宋" w:eastAsia="仿宋" w:cs="仿宋"/>
                <w:sz w:val="24"/>
                <w:szCs w:val="24"/>
              </w:rPr>
              <w:t>Solid Power</w:t>
            </w:r>
          </w:p>
        </w:tc>
        <w:tc>
          <w:tcPr>
            <w:tcW w:w="851" w:type="dxa"/>
            <w:vAlign w:val="center"/>
          </w:tcPr>
          <w:p w14:paraId="4160DF62">
            <w:pPr>
              <w:jc w:val="center"/>
              <w:rPr>
                <w:rFonts w:hint="eastAsia" w:ascii="仿宋" w:hAnsi="仿宋" w:eastAsia="仿宋" w:cs="仿宋"/>
                <w:sz w:val="24"/>
                <w:szCs w:val="24"/>
              </w:rPr>
            </w:pPr>
            <w:r>
              <w:rPr>
                <w:rFonts w:hint="eastAsia" w:ascii="仿宋" w:hAnsi="仿宋" w:eastAsia="仿宋" w:cs="仿宋"/>
                <w:sz w:val="24"/>
                <w:szCs w:val="24"/>
              </w:rPr>
              <w:t>美国</w:t>
            </w:r>
          </w:p>
        </w:tc>
        <w:tc>
          <w:tcPr>
            <w:tcW w:w="1592" w:type="dxa"/>
            <w:vAlign w:val="center"/>
          </w:tcPr>
          <w:p w14:paraId="6252E03A">
            <w:pPr>
              <w:rPr>
                <w:rFonts w:hint="eastAsia" w:ascii="仿宋" w:hAnsi="仿宋" w:eastAsia="仿宋" w:cs="仿宋"/>
                <w:sz w:val="24"/>
                <w:szCs w:val="24"/>
              </w:rPr>
            </w:pPr>
            <w:r>
              <w:rPr>
                <w:rFonts w:hint="eastAsia" w:ascii="仿宋" w:hAnsi="仿宋" w:eastAsia="仿宋" w:cs="仿宋"/>
                <w:sz w:val="24"/>
                <w:szCs w:val="24"/>
              </w:rPr>
              <w:t>固态电池</w:t>
            </w:r>
          </w:p>
        </w:tc>
        <w:tc>
          <w:tcPr>
            <w:tcW w:w="0" w:type="auto"/>
            <w:vAlign w:val="center"/>
          </w:tcPr>
          <w:p w14:paraId="5949943F">
            <w:pPr>
              <w:rPr>
                <w:rFonts w:hint="eastAsia" w:ascii="仿宋" w:hAnsi="仿宋" w:eastAsia="仿宋" w:cs="仿宋"/>
                <w:sz w:val="24"/>
                <w:szCs w:val="24"/>
              </w:rPr>
            </w:pPr>
            <w:r>
              <w:rPr>
                <w:rFonts w:hint="eastAsia" w:ascii="仿宋" w:hAnsi="仿宋" w:eastAsia="仿宋" w:cs="仿宋"/>
                <w:sz w:val="24"/>
                <w:szCs w:val="24"/>
              </w:rPr>
              <w:t>宝马、福特投资，开发硫化物固态电池技术</w:t>
            </w:r>
          </w:p>
        </w:tc>
      </w:tr>
      <w:tr w14:paraId="1CD2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00D33784">
            <w:pPr>
              <w:jc w:val="center"/>
              <w:rPr>
                <w:rFonts w:hint="eastAsia" w:ascii="仿宋" w:hAnsi="仿宋" w:eastAsia="仿宋" w:cs="仿宋"/>
                <w:sz w:val="24"/>
                <w:szCs w:val="24"/>
              </w:rPr>
            </w:pPr>
            <w:bookmarkStart w:id="13" w:name="OLE_LINK3"/>
            <w:r>
              <w:rPr>
                <w:rFonts w:hint="eastAsia" w:ascii="仿宋" w:hAnsi="仿宋" w:eastAsia="仿宋" w:cs="仿宋"/>
                <w:sz w:val="24"/>
                <w:szCs w:val="24"/>
              </w:rPr>
              <w:t>A123 Systems</w:t>
            </w:r>
            <w:bookmarkEnd w:id="13"/>
          </w:p>
        </w:tc>
        <w:tc>
          <w:tcPr>
            <w:tcW w:w="851" w:type="dxa"/>
            <w:vAlign w:val="center"/>
          </w:tcPr>
          <w:p w14:paraId="4F027149">
            <w:pPr>
              <w:jc w:val="center"/>
              <w:rPr>
                <w:rFonts w:hint="eastAsia" w:ascii="仿宋" w:hAnsi="仿宋" w:eastAsia="仿宋" w:cs="仿宋"/>
                <w:sz w:val="24"/>
                <w:szCs w:val="24"/>
              </w:rPr>
            </w:pPr>
            <w:r>
              <w:rPr>
                <w:rFonts w:hint="eastAsia" w:ascii="仿宋" w:hAnsi="仿宋" w:eastAsia="仿宋" w:cs="仿宋"/>
                <w:sz w:val="24"/>
                <w:szCs w:val="24"/>
              </w:rPr>
              <w:t>美国</w:t>
            </w:r>
          </w:p>
        </w:tc>
        <w:tc>
          <w:tcPr>
            <w:tcW w:w="1592" w:type="dxa"/>
            <w:vAlign w:val="center"/>
          </w:tcPr>
          <w:p w14:paraId="7F5EEA1B">
            <w:pPr>
              <w:rPr>
                <w:rFonts w:hint="eastAsia" w:ascii="仿宋" w:hAnsi="仿宋" w:eastAsia="仿宋" w:cs="仿宋"/>
                <w:sz w:val="24"/>
                <w:szCs w:val="24"/>
              </w:rPr>
            </w:pPr>
            <w:r>
              <w:rPr>
                <w:rFonts w:hint="eastAsia" w:ascii="仿宋" w:hAnsi="仿宋" w:eastAsia="仿宋" w:cs="仿宋"/>
                <w:sz w:val="24"/>
                <w:szCs w:val="24"/>
              </w:rPr>
              <w:t>动力电池</w:t>
            </w:r>
          </w:p>
        </w:tc>
        <w:tc>
          <w:tcPr>
            <w:tcW w:w="0" w:type="auto"/>
            <w:vAlign w:val="center"/>
          </w:tcPr>
          <w:p w14:paraId="21B2EDB7">
            <w:pPr>
              <w:rPr>
                <w:rFonts w:hint="eastAsia" w:ascii="仿宋" w:hAnsi="仿宋" w:eastAsia="仿宋" w:cs="仿宋"/>
                <w:sz w:val="24"/>
                <w:szCs w:val="24"/>
              </w:rPr>
            </w:pPr>
            <w:r>
              <w:rPr>
                <w:rFonts w:hint="eastAsia" w:ascii="仿宋" w:hAnsi="仿宋" w:eastAsia="仿宋" w:cs="仿宋"/>
                <w:sz w:val="24"/>
                <w:szCs w:val="24"/>
              </w:rPr>
              <w:t>专注高功率锂离子电池，用于电动工具、特种车辆和电网储能</w:t>
            </w:r>
          </w:p>
        </w:tc>
      </w:tr>
      <w:tr w14:paraId="32DD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78C910FC">
            <w:pPr>
              <w:jc w:val="center"/>
              <w:rPr>
                <w:rFonts w:hint="eastAsia" w:ascii="仿宋" w:hAnsi="仿宋" w:eastAsia="仿宋" w:cs="仿宋"/>
                <w:sz w:val="24"/>
                <w:szCs w:val="24"/>
              </w:rPr>
            </w:pPr>
            <w:r>
              <w:rPr>
                <w:rFonts w:hint="eastAsia" w:ascii="仿宋" w:hAnsi="仿宋" w:eastAsia="仿宋" w:cs="仿宋"/>
                <w:sz w:val="24"/>
                <w:szCs w:val="24"/>
              </w:rPr>
              <w:t>Albemarle（雅保）</w:t>
            </w:r>
          </w:p>
        </w:tc>
        <w:tc>
          <w:tcPr>
            <w:tcW w:w="851" w:type="dxa"/>
            <w:vAlign w:val="center"/>
          </w:tcPr>
          <w:p w14:paraId="5628D7EA">
            <w:pPr>
              <w:jc w:val="center"/>
              <w:rPr>
                <w:rFonts w:hint="eastAsia" w:ascii="仿宋" w:hAnsi="仿宋" w:eastAsia="仿宋" w:cs="仿宋"/>
                <w:sz w:val="24"/>
                <w:szCs w:val="24"/>
              </w:rPr>
            </w:pPr>
            <w:r>
              <w:rPr>
                <w:rFonts w:hint="eastAsia" w:ascii="仿宋" w:hAnsi="仿宋" w:eastAsia="仿宋" w:cs="仿宋"/>
                <w:sz w:val="24"/>
                <w:szCs w:val="24"/>
              </w:rPr>
              <w:t>美国</w:t>
            </w:r>
          </w:p>
        </w:tc>
        <w:tc>
          <w:tcPr>
            <w:tcW w:w="1592" w:type="dxa"/>
            <w:vAlign w:val="center"/>
          </w:tcPr>
          <w:p w14:paraId="556302F1">
            <w:pPr>
              <w:rPr>
                <w:rFonts w:hint="eastAsia" w:ascii="仿宋" w:hAnsi="仿宋" w:eastAsia="仿宋" w:cs="仿宋"/>
                <w:sz w:val="24"/>
                <w:szCs w:val="24"/>
              </w:rPr>
            </w:pPr>
            <w:r>
              <w:rPr>
                <w:rFonts w:hint="eastAsia" w:ascii="仿宋" w:hAnsi="仿宋" w:eastAsia="仿宋" w:cs="仿宋"/>
                <w:sz w:val="24"/>
                <w:szCs w:val="24"/>
              </w:rPr>
              <w:t>锂资源</w:t>
            </w:r>
          </w:p>
        </w:tc>
        <w:tc>
          <w:tcPr>
            <w:tcW w:w="0" w:type="auto"/>
            <w:vAlign w:val="center"/>
          </w:tcPr>
          <w:p w14:paraId="5271D57F">
            <w:pPr>
              <w:rPr>
                <w:rFonts w:hint="eastAsia" w:ascii="仿宋" w:hAnsi="仿宋" w:eastAsia="仿宋" w:cs="仿宋"/>
                <w:sz w:val="24"/>
                <w:szCs w:val="24"/>
              </w:rPr>
            </w:pPr>
            <w:r>
              <w:rPr>
                <w:rFonts w:hint="eastAsia" w:ascii="仿宋" w:hAnsi="仿宋" w:eastAsia="仿宋" w:cs="仿宋"/>
                <w:sz w:val="24"/>
                <w:szCs w:val="24"/>
              </w:rPr>
              <w:t>全球最大锂化学品生产商之一，拥有美国银峰盐湖、澳大利亚矿产</w:t>
            </w:r>
          </w:p>
        </w:tc>
      </w:tr>
      <w:tr w14:paraId="2D1F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12A36253">
            <w:pPr>
              <w:jc w:val="center"/>
              <w:rPr>
                <w:rFonts w:hint="eastAsia" w:ascii="仿宋" w:hAnsi="仿宋" w:eastAsia="仿宋" w:cs="仿宋"/>
                <w:sz w:val="24"/>
                <w:szCs w:val="24"/>
              </w:rPr>
            </w:pPr>
            <w:r>
              <w:rPr>
                <w:rFonts w:hint="eastAsia" w:ascii="仿宋" w:hAnsi="仿宋" w:eastAsia="仿宋" w:cs="仿宋"/>
                <w:sz w:val="24"/>
                <w:szCs w:val="24"/>
              </w:rPr>
              <w:t>Livent（现为雅保子公司）</w:t>
            </w:r>
          </w:p>
        </w:tc>
        <w:tc>
          <w:tcPr>
            <w:tcW w:w="851" w:type="dxa"/>
            <w:vAlign w:val="center"/>
          </w:tcPr>
          <w:p w14:paraId="3A59752D">
            <w:pPr>
              <w:jc w:val="center"/>
              <w:rPr>
                <w:rFonts w:hint="eastAsia" w:ascii="仿宋" w:hAnsi="仿宋" w:eastAsia="仿宋" w:cs="仿宋"/>
                <w:sz w:val="24"/>
                <w:szCs w:val="24"/>
              </w:rPr>
            </w:pPr>
            <w:r>
              <w:rPr>
                <w:rFonts w:hint="eastAsia" w:ascii="仿宋" w:hAnsi="仿宋" w:eastAsia="仿宋" w:cs="仿宋"/>
                <w:sz w:val="24"/>
                <w:szCs w:val="24"/>
              </w:rPr>
              <w:t>美国</w:t>
            </w:r>
          </w:p>
        </w:tc>
        <w:tc>
          <w:tcPr>
            <w:tcW w:w="1592" w:type="dxa"/>
            <w:vAlign w:val="center"/>
          </w:tcPr>
          <w:p w14:paraId="64983810">
            <w:pPr>
              <w:rPr>
                <w:rFonts w:hint="eastAsia" w:ascii="仿宋" w:hAnsi="仿宋" w:eastAsia="仿宋" w:cs="仿宋"/>
                <w:sz w:val="24"/>
                <w:szCs w:val="24"/>
              </w:rPr>
            </w:pPr>
            <w:r>
              <w:rPr>
                <w:rFonts w:hint="eastAsia" w:ascii="仿宋" w:hAnsi="仿宋" w:eastAsia="仿宋" w:cs="仿宋"/>
                <w:sz w:val="24"/>
                <w:szCs w:val="24"/>
              </w:rPr>
              <w:t>锂资源</w:t>
            </w:r>
          </w:p>
        </w:tc>
        <w:tc>
          <w:tcPr>
            <w:tcW w:w="0" w:type="auto"/>
            <w:vAlign w:val="center"/>
          </w:tcPr>
          <w:p w14:paraId="249FD322">
            <w:pPr>
              <w:rPr>
                <w:rFonts w:hint="eastAsia" w:ascii="仿宋" w:hAnsi="仿宋" w:eastAsia="仿宋" w:cs="仿宋"/>
                <w:sz w:val="24"/>
                <w:szCs w:val="24"/>
              </w:rPr>
            </w:pPr>
            <w:r>
              <w:rPr>
                <w:rFonts w:hint="eastAsia" w:ascii="仿宋" w:hAnsi="仿宋" w:eastAsia="仿宋" w:cs="仿宋"/>
                <w:sz w:val="24"/>
                <w:szCs w:val="24"/>
              </w:rPr>
              <w:t>前身为FMC锂业，盐湖提锂技术领先</w:t>
            </w:r>
          </w:p>
        </w:tc>
      </w:tr>
      <w:tr w14:paraId="5D6B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02EB693D">
            <w:pPr>
              <w:jc w:val="center"/>
              <w:rPr>
                <w:rFonts w:hint="eastAsia" w:ascii="仿宋" w:hAnsi="仿宋" w:eastAsia="仿宋" w:cs="仿宋"/>
                <w:sz w:val="24"/>
                <w:szCs w:val="24"/>
              </w:rPr>
            </w:pPr>
            <w:r>
              <w:rPr>
                <w:rFonts w:hint="eastAsia" w:ascii="仿宋" w:hAnsi="仿宋" w:eastAsia="仿宋" w:cs="仿宋"/>
                <w:sz w:val="24"/>
                <w:szCs w:val="24"/>
              </w:rPr>
              <w:t>ACC（Automotive Cells Company）</w:t>
            </w:r>
          </w:p>
        </w:tc>
        <w:tc>
          <w:tcPr>
            <w:tcW w:w="851" w:type="dxa"/>
            <w:vAlign w:val="center"/>
          </w:tcPr>
          <w:p w14:paraId="0A5C0872">
            <w:pPr>
              <w:jc w:val="center"/>
              <w:rPr>
                <w:rFonts w:hint="eastAsia" w:ascii="仿宋" w:hAnsi="仿宋" w:eastAsia="仿宋" w:cs="仿宋"/>
                <w:sz w:val="24"/>
                <w:szCs w:val="24"/>
              </w:rPr>
            </w:pPr>
            <w:r>
              <w:rPr>
                <w:rFonts w:hint="eastAsia" w:ascii="仿宋" w:hAnsi="仿宋" w:eastAsia="仿宋" w:cs="仿宋"/>
                <w:sz w:val="24"/>
                <w:szCs w:val="24"/>
              </w:rPr>
              <w:t>法国/德国</w:t>
            </w:r>
          </w:p>
        </w:tc>
        <w:tc>
          <w:tcPr>
            <w:tcW w:w="1592" w:type="dxa"/>
            <w:vAlign w:val="center"/>
          </w:tcPr>
          <w:p w14:paraId="60D5CBDC">
            <w:pPr>
              <w:rPr>
                <w:rFonts w:hint="eastAsia" w:ascii="仿宋" w:hAnsi="仿宋" w:eastAsia="仿宋" w:cs="仿宋"/>
                <w:sz w:val="24"/>
                <w:szCs w:val="24"/>
              </w:rPr>
            </w:pPr>
            <w:r>
              <w:rPr>
                <w:rFonts w:hint="eastAsia" w:ascii="仿宋" w:hAnsi="仿宋" w:eastAsia="仿宋" w:cs="仿宋"/>
                <w:sz w:val="24"/>
                <w:szCs w:val="24"/>
              </w:rPr>
              <w:t>动力电池</w:t>
            </w:r>
          </w:p>
        </w:tc>
        <w:tc>
          <w:tcPr>
            <w:tcW w:w="0" w:type="auto"/>
            <w:vAlign w:val="center"/>
          </w:tcPr>
          <w:p w14:paraId="76567A5C">
            <w:pPr>
              <w:rPr>
                <w:rFonts w:hint="eastAsia" w:ascii="仿宋" w:hAnsi="仿宋" w:eastAsia="仿宋" w:cs="仿宋"/>
                <w:sz w:val="24"/>
                <w:szCs w:val="24"/>
              </w:rPr>
            </w:pPr>
            <w:r>
              <w:rPr>
                <w:rFonts w:hint="eastAsia" w:ascii="仿宋" w:hAnsi="仿宋" w:eastAsia="仿宋" w:cs="仿宋"/>
                <w:sz w:val="24"/>
                <w:szCs w:val="24"/>
              </w:rPr>
              <w:t>斯泰拉（Stellantis）、奔驰、道达尔能源合资，建设多座超级工厂</w:t>
            </w:r>
          </w:p>
        </w:tc>
      </w:tr>
      <w:tr w14:paraId="3F72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167D9643">
            <w:pPr>
              <w:jc w:val="center"/>
              <w:rPr>
                <w:rFonts w:hint="eastAsia" w:ascii="仿宋" w:hAnsi="仿宋" w:eastAsia="仿宋" w:cs="仿宋"/>
                <w:sz w:val="24"/>
                <w:szCs w:val="24"/>
              </w:rPr>
            </w:pPr>
            <w:r>
              <w:rPr>
                <w:rFonts w:hint="eastAsia" w:ascii="仿宋" w:hAnsi="仿宋" w:eastAsia="仿宋" w:cs="仿宋"/>
                <w:sz w:val="24"/>
                <w:szCs w:val="24"/>
              </w:rPr>
              <w:t>Verkor</w:t>
            </w:r>
          </w:p>
        </w:tc>
        <w:tc>
          <w:tcPr>
            <w:tcW w:w="851" w:type="dxa"/>
            <w:vAlign w:val="center"/>
          </w:tcPr>
          <w:p w14:paraId="02D18384">
            <w:pPr>
              <w:jc w:val="center"/>
              <w:rPr>
                <w:rFonts w:hint="eastAsia" w:ascii="仿宋" w:hAnsi="仿宋" w:eastAsia="仿宋" w:cs="仿宋"/>
                <w:sz w:val="24"/>
                <w:szCs w:val="24"/>
              </w:rPr>
            </w:pPr>
            <w:r>
              <w:rPr>
                <w:rFonts w:hint="eastAsia" w:ascii="仿宋" w:hAnsi="仿宋" w:eastAsia="仿宋" w:cs="仿宋"/>
                <w:sz w:val="24"/>
                <w:szCs w:val="24"/>
              </w:rPr>
              <w:t>法国</w:t>
            </w:r>
          </w:p>
        </w:tc>
        <w:tc>
          <w:tcPr>
            <w:tcW w:w="1592" w:type="dxa"/>
            <w:vAlign w:val="center"/>
          </w:tcPr>
          <w:p w14:paraId="6F759587">
            <w:pPr>
              <w:rPr>
                <w:rFonts w:hint="eastAsia" w:ascii="仿宋" w:hAnsi="仿宋" w:eastAsia="仿宋" w:cs="仿宋"/>
                <w:sz w:val="24"/>
                <w:szCs w:val="24"/>
              </w:rPr>
            </w:pPr>
            <w:r>
              <w:rPr>
                <w:rFonts w:hint="eastAsia" w:ascii="仿宋" w:hAnsi="仿宋" w:eastAsia="仿宋" w:cs="仿宋"/>
                <w:sz w:val="24"/>
                <w:szCs w:val="24"/>
              </w:rPr>
              <w:t>动力电池</w:t>
            </w:r>
          </w:p>
        </w:tc>
        <w:tc>
          <w:tcPr>
            <w:tcW w:w="0" w:type="auto"/>
            <w:vAlign w:val="center"/>
          </w:tcPr>
          <w:p w14:paraId="5887044F">
            <w:pPr>
              <w:rPr>
                <w:rFonts w:hint="eastAsia" w:ascii="仿宋" w:hAnsi="仿宋" w:eastAsia="仿宋" w:cs="仿宋"/>
                <w:sz w:val="24"/>
                <w:szCs w:val="24"/>
              </w:rPr>
            </w:pPr>
            <w:r>
              <w:rPr>
                <w:rFonts w:hint="eastAsia" w:ascii="仿宋" w:hAnsi="仿宋" w:eastAsia="仿宋" w:cs="仿宋"/>
                <w:sz w:val="24"/>
                <w:szCs w:val="24"/>
              </w:rPr>
              <w:t>新兴电池制造商，聚焦高性能电池，获多家车企投资</w:t>
            </w:r>
          </w:p>
        </w:tc>
      </w:tr>
      <w:tr w14:paraId="5C2B8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0637C444">
            <w:pPr>
              <w:jc w:val="center"/>
              <w:rPr>
                <w:rFonts w:hint="eastAsia" w:ascii="仿宋" w:hAnsi="仿宋" w:eastAsia="仿宋" w:cs="仿宋"/>
                <w:sz w:val="24"/>
                <w:szCs w:val="24"/>
              </w:rPr>
            </w:pPr>
            <w:r>
              <w:rPr>
                <w:rFonts w:hint="eastAsia" w:ascii="仿宋" w:hAnsi="仿宋" w:eastAsia="仿宋" w:cs="仿宋"/>
                <w:sz w:val="24"/>
                <w:szCs w:val="24"/>
              </w:rPr>
              <w:t>Umicore（优美科）</w:t>
            </w:r>
          </w:p>
        </w:tc>
        <w:tc>
          <w:tcPr>
            <w:tcW w:w="851" w:type="dxa"/>
            <w:vAlign w:val="center"/>
          </w:tcPr>
          <w:p w14:paraId="74A10A69">
            <w:pPr>
              <w:jc w:val="center"/>
              <w:rPr>
                <w:rFonts w:hint="eastAsia" w:ascii="仿宋" w:hAnsi="仿宋" w:eastAsia="仿宋" w:cs="仿宋"/>
                <w:sz w:val="24"/>
                <w:szCs w:val="24"/>
              </w:rPr>
            </w:pPr>
            <w:r>
              <w:rPr>
                <w:rFonts w:hint="eastAsia" w:ascii="仿宋" w:hAnsi="仿宋" w:eastAsia="仿宋" w:cs="仿宋"/>
                <w:sz w:val="24"/>
                <w:szCs w:val="24"/>
              </w:rPr>
              <w:t>比利时</w:t>
            </w:r>
          </w:p>
        </w:tc>
        <w:tc>
          <w:tcPr>
            <w:tcW w:w="1592" w:type="dxa"/>
            <w:vAlign w:val="center"/>
          </w:tcPr>
          <w:p w14:paraId="67F803B4">
            <w:pPr>
              <w:rPr>
                <w:rFonts w:hint="eastAsia" w:ascii="仿宋" w:hAnsi="仿宋" w:eastAsia="仿宋" w:cs="仿宋"/>
                <w:sz w:val="24"/>
                <w:szCs w:val="24"/>
              </w:rPr>
            </w:pPr>
            <w:r>
              <w:rPr>
                <w:rFonts w:hint="eastAsia" w:ascii="仿宋" w:hAnsi="仿宋" w:eastAsia="仿宋" w:cs="仿宋"/>
                <w:sz w:val="24"/>
                <w:szCs w:val="24"/>
              </w:rPr>
              <w:t>正极材料、电池回收</w:t>
            </w:r>
          </w:p>
        </w:tc>
        <w:tc>
          <w:tcPr>
            <w:tcW w:w="0" w:type="auto"/>
            <w:vAlign w:val="center"/>
          </w:tcPr>
          <w:p w14:paraId="5D0E770A">
            <w:pPr>
              <w:rPr>
                <w:rFonts w:hint="eastAsia" w:ascii="仿宋" w:hAnsi="仿宋" w:eastAsia="仿宋" w:cs="仿宋"/>
                <w:sz w:val="24"/>
                <w:szCs w:val="24"/>
              </w:rPr>
            </w:pPr>
            <w:r>
              <w:rPr>
                <w:rFonts w:hint="eastAsia" w:ascii="仿宋" w:hAnsi="仿宋" w:eastAsia="仿宋" w:cs="仿宋"/>
                <w:sz w:val="24"/>
                <w:szCs w:val="24"/>
              </w:rPr>
              <w:t>全球领先的正极材料和电池回收企业</w:t>
            </w:r>
          </w:p>
        </w:tc>
      </w:tr>
      <w:tr w14:paraId="201D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00B586E9">
            <w:pPr>
              <w:jc w:val="center"/>
              <w:rPr>
                <w:rFonts w:hint="eastAsia" w:ascii="仿宋" w:hAnsi="仿宋" w:eastAsia="仿宋" w:cs="仿宋"/>
                <w:sz w:val="24"/>
                <w:szCs w:val="24"/>
              </w:rPr>
            </w:pPr>
            <w:r>
              <w:rPr>
                <w:rFonts w:hint="eastAsia" w:ascii="仿宋" w:hAnsi="仿宋" w:eastAsia="仿宋" w:cs="仿宋"/>
                <w:sz w:val="24"/>
                <w:szCs w:val="24"/>
              </w:rPr>
              <w:t>BASF（巴斯夫）</w:t>
            </w:r>
          </w:p>
        </w:tc>
        <w:tc>
          <w:tcPr>
            <w:tcW w:w="851" w:type="dxa"/>
            <w:vAlign w:val="center"/>
          </w:tcPr>
          <w:p w14:paraId="27B26F21">
            <w:pPr>
              <w:jc w:val="center"/>
              <w:rPr>
                <w:rFonts w:hint="eastAsia" w:ascii="仿宋" w:hAnsi="仿宋" w:eastAsia="仿宋" w:cs="仿宋"/>
                <w:sz w:val="24"/>
                <w:szCs w:val="24"/>
              </w:rPr>
            </w:pPr>
            <w:r>
              <w:rPr>
                <w:rFonts w:hint="eastAsia" w:ascii="仿宋" w:hAnsi="仿宋" w:eastAsia="仿宋" w:cs="仿宋"/>
                <w:sz w:val="24"/>
                <w:szCs w:val="24"/>
              </w:rPr>
              <w:t>德国</w:t>
            </w:r>
          </w:p>
        </w:tc>
        <w:tc>
          <w:tcPr>
            <w:tcW w:w="1592" w:type="dxa"/>
            <w:vAlign w:val="center"/>
          </w:tcPr>
          <w:p w14:paraId="64945F4B">
            <w:pPr>
              <w:rPr>
                <w:rFonts w:hint="eastAsia" w:ascii="仿宋" w:hAnsi="仿宋" w:eastAsia="仿宋" w:cs="仿宋"/>
                <w:sz w:val="24"/>
                <w:szCs w:val="24"/>
              </w:rPr>
            </w:pPr>
            <w:r>
              <w:rPr>
                <w:rFonts w:hint="eastAsia" w:ascii="仿宋" w:hAnsi="仿宋" w:eastAsia="仿宋" w:cs="仿宋"/>
                <w:sz w:val="24"/>
                <w:szCs w:val="24"/>
              </w:rPr>
              <w:t>正极材料前驱体</w:t>
            </w:r>
          </w:p>
        </w:tc>
        <w:tc>
          <w:tcPr>
            <w:tcW w:w="0" w:type="auto"/>
            <w:vAlign w:val="center"/>
          </w:tcPr>
          <w:p w14:paraId="482399FE">
            <w:pPr>
              <w:rPr>
                <w:rFonts w:hint="eastAsia" w:ascii="仿宋" w:hAnsi="仿宋" w:eastAsia="仿宋" w:cs="仿宋"/>
                <w:sz w:val="24"/>
                <w:szCs w:val="24"/>
              </w:rPr>
            </w:pPr>
            <w:r>
              <w:rPr>
                <w:rFonts w:hint="eastAsia" w:ascii="仿宋" w:hAnsi="仿宋" w:eastAsia="仿宋" w:cs="仿宋"/>
                <w:sz w:val="24"/>
                <w:szCs w:val="24"/>
              </w:rPr>
              <w:t>在欧洲布局正极材料生产，推动本地化供应</w:t>
            </w:r>
          </w:p>
        </w:tc>
      </w:tr>
      <w:tr w14:paraId="72300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1A665FDE">
            <w:pPr>
              <w:jc w:val="center"/>
              <w:rPr>
                <w:rFonts w:hint="eastAsia" w:ascii="仿宋" w:hAnsi="仿宋" w:eastAsia="仿宋" w:cs="仿宋"/>
                <w:sz w:val="24"/>
                <w:szCs w:val="24"/>
              </w:rPr>
            </w:pPr>
            <w:r>
              <w:rPr>
                <w:rFonts w:hint="eastAsia" w:ascii="仿宋" w:hAnsi="仿宋" w:eastAsia="仿宋" w:cs="仿宋"/>
                <w:sz w:val="24"/>
                <w:szCs w:val="24"/>
              </w:rPr>
              <w:t>Freudenberg（科德宝）</w:t>
            </w:r>
          </w:p>
        </w:tc>
        <w:tc>
          <w:tcPr>
            <w:tcW w:w="851" w:type="dxa"/>
            <w:vAlign w:val="center"/>
          </w:tcPr>
          <w:p w14:paraId="06A54D31">
            <w:pPr>
              <w:jc w:val="center"/>
              <w:rPr>
                <w:rFonts w:hint="eastAsia" w:ascii="仿宋" w:hAnsi="仿宋" w:eastAsia="仿宋" w:cs="仿宋"/>
                <w:sz w:val="24"/>
                <w:szCs w:val="24"/>
              </w:rPr>
            </w:pPr>
            <w:r>
              <w:rPr>
                <w:rFonts w:hint="eastAsia" w:ascii="仿宋" w:hAnsi="仿宋" w:eastAsia="仿宋" w:cs="仿宋"/>
                <w:sz w:val="24"/>
                <w:szCs w:val="24"/>
              </w:rPr>
              <w:t>德国</w:t>
            </w:r>
          </w:p>
        </w:tc>
        <w:tc>
          <w:tcPr>
            <w:tcW w:w="1592" w:type="dxa"/>
            <w:vAlign w:val="center"/>
          </w:tcPr>
          <w:p w14:paraId="580FC6BE">
            <w:pPr>
              <w:rPr>
                <w:rFonts w:hint="eastAsia" w:ascii="仿宋" w:hAnsi="仿宋" w:eastAsia="仿宋" w:cs="仿宋"/>
                <w:sz w:val="24"/>
                <w:szCs w:val="24"/>
              </w:rPr>
            </w:pPr>
            <w:r>
              <w:rPr>
                <w:rFonts w:hint="eastAsia" w:ascii="仿宋" w:hAnsi="仿宋" w:eastAsia="仿宋" w:cs="仿宋"/>
                <w:sz w:val="24"/>
                <w:szCs w:val="24"/>
              </w:rPr>
              <w:t>电池材料</w:t>
            </w:r>
          </w:p>
        </w:tc>
        <w:tc>
          <w:tcPr>
            <w:tcW w:w="0" w:type="auto"/>
            <w:vAlign w:val="center"/>
          </w:tcPr>
          <w:p w14:paraId="334DEC39">
            <w:pPr>
              <w:rPr>
                <w:rFonts w:hint="eastAsia" w:ascii="仿宋" w:hAnsi="仿宋" w:eastAsia="仿宋" w:cs="仿宋"/>
                <w:sz w:val="24"/>
                <w:szCs w:val="24"/>
              </w:rPr>
            </w:pPr>
            <w:r>
              <w:rPr>
                <w:rFonts w:hint="eastAsia" w:ascii="仿宋" w:hAnsi="仿宋" w:eastAsia="仿宋" w:cs="仿宋"/>
                <w:sz w:val="24"/>
                <w:szCs w:val="24"/>
              </w:rPr>
              <w:t>隔膜、电极材料供应商</w:t>
            </w:r>
          </w:p>
        </w:tc>
      </w:tr>
      <w:tr w14:paraId="30DE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3425AF18">
            <w:pPr>
              <w:jc w:val="center"/>
              <w:rPr>
                <w:rFonts w:hint="eastAsia" w:ascii="仿宋" w:hAnsi="仿宋" w:eastAsia="仿宋" w:cs="仿宋"/>
                <w:sz w:val="24"/>
                <w:szCs w:val="24"/>
              </w:rPr>
            </w:pPr>
            <w:r>
              <w:rPr>
                <w:rFonts w:hint="eastAsia" w:ascii="仿宋" w:hAnsi="仿宋" w:eastAsia="仿宋" w:cs="仿宋"/>
                <w:sz w:val="24"/>
                <w:szCs w:val="24"/>
              </w:rPr>
              <w:t>Pilbara Minerals</w:t>
            </w:r>
          </w:p>
        </w:tc>
        <w:tc>
          <w:tcPr>
            <w:tcW w:w="851" w:type="dxa"/>
            <w:vAlign w:val="center"/>
          </w:tcPr>
          <w:p w14:paraId="4EA7D620">
            <w:pPr>
              <w:jc w:val="center"/>
              <w:rPr>
                <w:rFonts w:hint="eastAsia" w:ascii="仿宋" w:hAnsi="仿宋" w:eastAsia="仿宋" w:cs="仿宋"/>
                <w:sz w:val="24"/>
                <w:szCs w:val="24"/>
              </w:rPr>
            </w:pPr>
            <w:r>
              <w:rPr>
                <w:rFonts w:hint="eastAsia" w:ascii="仿宋" w:hAnsi="仿宋" w:eastAsia="仿宋" w:cs="仿宋"/>
                <w:sz w:val="24"/>
                <w:szCs w:val="24"/>
              </w:rPr>
              <w:t>澳大利亚</w:t>
            </w:r>
          </w:p>
        </w:tc>
        <w:tc>
          <w:tcPr>
            <w:tcW w:w="1592" w:type="dxa"/>
            <w:vAlign w:val="center"/>
          </w:tcPr>
          <w:p w14:paraId="1ED89321">
            <w:pPr>
              <w:rPr>
                <w:rFonts w:hint="eastAsia" w:ascii="仿宋" w:hAnsi="仿宋" w:eastAsia="仿宋" w:cs="仿宋"/>
                <w:sz w:val="24"/>
                <w:szCs w:val="24"/>
              </w:rPr>
            </w:pPr>
            <w:r>
              <w:rPr>
                <w:rFonts w:hint="eastAsia" w:ascii="仿宋" w:hAnsi="仿宋" w:eastAsia="仿宋" w:cs="仿宋"/>
                <w:sz w:val="24"/>
                <w:szCs w:val="24"/>
              </w:rPr>
              <w:t>锂精矿</w:t>
            </w:r>
          </w:p>
        </w:tc>
        <w:tc>
          <w:tcPr>
            <w:tcW w:w="0" w:type="auto"/>
            <w:vAlign w:val="center"/>
          </w:tcPr>
          <w:p w14:paraId="06D6DAFE">
            <w:pPr>
              <w:rPr>
                <w:rFonts w:hint="eastAsia" w:ascii="仿宋" w:hAnsi="仿宋" w:eastAsia="仿宋" w:cs="仿宋"/>
                <w:sz w:val="24"/>
                <w:szCs w:val="24"/>
              </w:rPr>
            </w:pPr>
            <w:r>
              <w:rPr>
                <w:rFonts w:hint="eastAsia" w:ascii="仿宋" w:hAnsi="仿宋" w:eastAsia="仿宋" w:cs="仿宋"/>
                <w:sz w:val="24"/>
                <w:szCs w:val="24"/>
              </w:rPr>
              <w:t>全球最大锂辉石矿商之一，通过“Pilbara拍卖”影响锂价</w:t>
            </w:r>
          </w:p>
        </w:tc>
      </w:tr>
      <w:tr w14:paraId="04CE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38C4AA3F">
            <w:pPr>
              <w:jc w:val="center"/>
              <w:rPr>
                <w:rFonts w:hint="eastAsia" w:ascii="仿宋" w:hAnsi="仿宋" w:eastAsia="仿宋" w:cs="仿宋"/>
                <w:sz w:val="24"/>
                <w:szCs w:val="24"/>
              </w:rPr>
            </w:pPr>
            <w:r>
              <w:rPr>
                <w:rFonts w:hint="eastAsia" w:ascii="仿宋" w:hAnsi="仿宋" w:eastAsia="仿宋" w:cs="仿宋"/>
                <w:sz w:val="24"/>
                <w:szCs w:val="24"/>
              </w:rPr>
              <w:t>Allkem（现为Arcadium Lithium）</w:t>
            </w:r>
          </w:p>
        </w:tc>
        <w:tc>
          <w:tcPr>
            <w:tcW w:w="851" w:type="dxa"/>
            <w:vAlign w:val="center"/>
          </w:tcPr>
          <w:p w14:paraId="5932B725">
            <w:pPr>
              <w:jc w:val="center"/>
              <w:rPr>
                <w:rFonts w:hint="eastAsia" w:ascii="仿宋" w:hAnsi="仿宋" w:eastAsia="仿宋" w:cs="仿宋"/>
                <w:sz w:val="24"/>
                <w:szCs w:val="24"/>
              </w:rPr>
            </w:pPr>
            <w:r>
              <w:rPr>
                <w:rFonts w:hint="eastAsia" w:ascii="仿宋" w:hAnsi="仿宋" w:eastAsia="仿宋" w:cs="仿宋"/>
                <w:sz w:val="24"/>
                <w:szCs w:val="24"/>
              </w:rPr>
              <w:t>澳大利亚</w:t>
            </w:r>
          </w:p>
        </w:tc>
        <w:tc>
          <w:tcPr>
            <w:tcW w:w="1592" w:type="dxa"/>
            <w:vAlign w:val="center"/>
          </w:tcPr>
          <w:p w14:paraId="31C5F2CA">
            <w:pPr>
              <w:rPr>
                <w:rFonts w:hint="eastAsia" w:ascii="仿宋" w:hAnsi="仿宋" w:eastAsia="仿宋" w:cs="仿宋"/>
                <w:sz w:val="24"/>
                <w:szCs w:val="24"/>
              </w:rPr>
            </w:pPr>
            <w:r>
              <w:rPr>
                <w:rFonts w:hint="eastAsia" w:ascii="仿宋" w:hAnsi="仿宋" w:eastAsia="仿宋" w:cs="仿宋"/>
                <w:sz w:val="24"/>
                <w:szCs w:val="24"/>
              </w:rPr>
              <w:t>锂盐、锂矿</w:t>
            </w:r>
          </w:p>
        </w:tc>
        <w:tc>
          <w:tcPr>
            <w:tcW w:w="0" w:type="auto"/>
            <w:vAlign w:val="center"/>
          </w:tcPr>
          <w:p w14:paraId="6063A737">
            <w:pPr>
              <w:rPr>
                <w:rFonts w:hint="eastAsia" w:ascii="仿宋" w:hAnsi="仿宋" w:eastAsia="仿宋" w:cs="仿宋"/>
                <w:sz w:val="24"/>
                <w:szCs w:val="24"/>
              </w:rPr>
            </w:pPr>
            <w:r>
              <w:rPr>
                <w:rFonts w:hint="eastAsia" w:ascii="仿宋" w:hAnsi="仿宋" w:eastAsia="仿宋" w:cs="仿宋"/>
                <w:sz w:val="24"/>
                <w:szCs w:val="24"/>
              </w:rPr>
              <w:t>拥有南美盐湖和澳洲矿山，全球重要锂供应商</w:t>
            </w:r>
          </w:p>
        </w:tc>
      </w:tr>
      <w:tr w14:paraId="513B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02B26699">
            <w:pPr>
              <w:jc w:val="center"/>
              <w:rPr>
                <w:rFonts w:hint="eastAsia" w:ascii="仿宋" w:hAnsi="仿宋" w:eastAsia="仿宋" w:cs="仿宋"/>
                <w:sz w:val="24"/>
                <w:szCs w:val="24"/>
              </w:rPr>
            </w:pPr>
            <w:r>
              <w:rPr>
                <w:rFonts w:hint="eastAsia" w:ascii="仿宋" w:hAnsi="仿宋" w:eastAsia="仿宋" w:cs="仿宋"/>
                <w:sz w:val="24"/>
                <w:szCs w:val="24"/>
              </w:rPr>
              <w:t>Mineral Resources（MinRes）</w:t>
            </w:r>
          </w:p>
        </w:tc>
        <w:tc>
          <w:tcPr>
            <w:tcW w:w="851" w:type="dxa"/>
            <w:vAlign w:val="center"/>
          </w:tcPr>
          <w:p w14:paraId="5267950C">
            <w:pPr>
              <w:jc w:val="center"/>
              <w:rPr>
                <w:rFonts w:hint="eastAsia" w:ascii="仿宋" w:hAnsi="仿宋" w:eastAsia="仿宋" w:cs="仿宋"/>
                <w:sz w:val="24"/>
                <w:szCs w:val="24"/>
              </w:rPr>
            </w:pPr>
            <w:r>
              <w:rPr>
                <w:rFonts w:hint="eastAsia" w:ascii="仿宋" w:hAnsi="仿宋" w:eastAsia="仿宋" w:cs="仿宋"/>
                <w:sz w:val="24"/>
                <w:szCs w:val="24"/>
              </w:rPr>
              <w:t>澳大利亚</w:t>
            </w:r>
          </w:p>
        </w:tc>
        <w:tc>
          <w:tcPr>
            <w:tcW w:w="1592" w:type="dxa"/>
            <w:vAlign w:val="center"/>
          </w:tcPr>
          <w:p w14:paraId="77882E02">
            <w:pPr>
              <w:rPr>
                <w:rFonts w:hint="eastAsia" w:ascii="仿宋" w:hAnsi="仿宋" w:eastAsia="仿宋" w:cs="仿宋"/>
                <w:sz w:val="24"/>
                <w:szCs w:val="24"/>
              </w:rPr>
            </w:pPr>
            <w:r>
              <w:rPr>
                <w:rFonts w:hint="eastAsia" w:ascii="仿宋" w:hAnsi="仿宋" w:eastAsia="仿宋" w:cs="仿宋"/>
                <w:sz w:val="24"/>
                <w:szCs w:val="24"/>
              </w:rPr>
              <w:t>锂矿、加工</w:t>
            </w:r>
          </w:p>
        </w:tc>
        <w:tc>
          <w:tcPr>
            <w:tcW w:w="0" w:type="auto"/>
            <w:vAlign w:val="center"/>
          </w:tcPr>
          <w:p w14:paraId="49D0675B">
            <w:pPr>
              <w:rPr>
                <w:rFonts w:hint="eastAsia" w:ascii="仿宋" w:hAnsi="仿宋" w:eastAsia="仿宋" w:cs="仿宋"/>
                <w:sz w:val="24"/>
                <w:szCs w:val="24"/>
              </w:rPr>
            </w:pPr>
            <w:r>
              <w:rPr>
                <w:rFonts w:hint="eastAsia" w:ascii="仿宋" w:hAnsi="仿宋" w:eastAsia="仿宋" w:cs="仿宋"/>
                <w:sz w:val="24"/>
                <w:szCs w:val="24"/>
              </w:rPr>
              <w:t>与赣锋合作运营Mt Marion锂矿，布局锂化工</w:t>
            </w:r>
          </w:p>
        </w:tc>
      </w:tr>
      <w:tr w14:paraId="2683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0D5D2564">
            <w:pPr>
              <w:jc w:val="center"/>
              <w:rPr>
                <w:rFonts w:hint="eastAsia" w:ascii="仿宋" w:hAnsi="仿宋" w:eastAsia="仿宋" w:cs="仿宋"/>
                <w:sz w:val="24"/>
                <w:szCs w:val="24"/>
              </w:rPr>
            </w:pPr>
            <w:r>
              <w:rPr>
                <w:rFonts w:hint="eastAsia" w:ascii="仿宋" w:hAnsi="仿宋" w:eastAsia="仿宋" w:cs="仿宋"/>
                <w:sz w:val="24"/>
                <w:szCs w:val="24"/>
              </w:rPr>
              <w:t>IGO Limited</w:t>
            </w:r>
          </w:p>
        </w:tc>
        <w:tc>
          <w:tcPr>
            <w:tcW w:w="851" w:type="dxa"/>
            <w:vAlign w:val="center"/>
          </w:tcPr>
          <w:p w14:paraId="05F3747F">
            <w:pPr>
              <w:jc w:val="center"/>
              <w:rPr>
                <w:rFonts w:hint="eastAsia" w:ascii="仿宋" w:hAnsi="仿宋" w:eastAsia="仿宋" w:cs="仿宋"/>
                <w:sz w:val="24"/>
                <w:szCs w:val="24"/>
              </w:rPr>
            </w:pPr>
            <w:r>
              <w:rPr>
                <w:rFonts w:hint="eastAsia" w:ascii="仿宋" w:hAnsi="仿宋" w:eastAsia="仿宋" w:cs="仿宋"/>
                <w:sz w:val="24"/>
                <w:szCs w:val="24"/>
              </w:rPr>
              <w:t>澳大利亚</w:t>
            </w:r>
          </w:p>
        </w:tc>
        <w:tc>
          <w:tcPr>
            <w:tcW w:w="1592" w:type="dxa"/>
            <w:vAlign w:val="center"/>
          </w:tcPr>
          <w:p w14:paraId="57D5F8DE">
            <w:pPr>
              <w:rPr>
                <w:rFonts w:hint="eastAsia" w:ascii="仿宋" w:hAnsi="仿宋" w:eastAsia="仿宋" w:cs="仿宋"/>
                <w:sz w:val="24"/>
                <w:szCs w:val="24"/>
              </w:rPr>
            </w:pPr>
            <w:r>
              <w:rPr>
                <w:rFonts w:hint="eastAsia" w:ascii="仿宋" w:hAnsi="仿宋" w:eastAsia="仿宋" w:cs="仿宋"/>
                <w:sz w:val="24"/>
                <w:szCs w:val="24"/>
              </w:rPr>
              <w:t>锂矿、镍矿</w:t>
            </w:r>
          </w:p>
        </w:tc>
        <w:tc>
          <w:tcPr>
            <w:tcW w:w="0" w:type="auto"/>
            <w:vAlign w:val="center"/>
          </w:tcPr>
          <w:p w14:paraId="64CCAE2B">
            <w:pPr>
              <w:rPr>
                <w:rFonts w:hint="eastAsia" w:ascii="仿宋" w:hAnsi="仿宋" w:eastAsia="仿宋" w:cs="仿宋"/>
                <w:sz w:val="24"/>
                <w:szCs w:val="24"/>
              </w:rPr>
            </w:pPr>
            <w:r>
              <w:rPr>
                <w:rFonts w:hint="eastAsia" w:ascii="仿宋" w:hAnsi="仿宋" w:eastAsia="仿宋" w:cs="仿宋"/>
                <w:sz w:val="24"/>
                <w:szCs w:val="24"/>
              </w:rPr>
              <w:t>持有Mt Cattlin锂矿，与特斯拉有镍供应协议</w:t>
            </w:r>
          </w:p>
        </w:tc>
      </w:tr>
      <w:tr w14:paraId="08FB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4BFAC755">
            <w:pPr>
              <w:jc w:val="center"/>
              <w:rPr>
                <w:rFonts w:hint="eastAsia" w:ascii="仿宋" w:hAnsi="仿宋" w:eastAsia="仿宋" w:cs="仿宋"/>
                <w:sz w:val="24"/>
                <w:szCs w:val="24"/>
              </w:rPr>
            </w:pPr>
            <w:r>
              <w:rPr>
                <w:rFonts w:hint="eastAsia" w:ascii="仿宋" w:hAnsi="仿宋" w:eastAsia="仿宋" w:cs="仿宋"/>
                <w:sz w:val="24"/>
                <w:szCs w:val="24"/>
              </w:rPr>
              <w:t>SQM（Sociedad Química y Minera）</w:t>
            </w:r>
          </w:p>
        </w:tc>
        <w:tc>
          <w:tcPr>
            <w:tcW w:w="851" w:type="dxa"/>
            <w:vAlign w:val="center"/>
          </w:tcPr>
          <w:p w14:paraId="0F082405">
            <w:pPr>
              <w:jc w:val="center"/>
              <w:rPr>
                <w:rFonts w:hint="eastAsia" w:ascii="仿宋" w:hAnsi="仿宋" w:eastAsia="仿宋" w:cs="仿宋"/>
                <w:sz w:val="24"/>
                <w:szCs w:val="24"/>
              </w:rPr>
            </w:pPr>
            <w:r>
              <w:rPr>
                <w:rFonts w:hint="eastAsia" w:ascii="仿宋" w:hAnsi="仿宋" w:eastAsia="仿宋" w:cs="仿宋"/>
                <w:sz w:val="24"/>
                <w:szCs w:val="24"/>
              </w:rPr>
              <w:t>智利</w:t>
            </w:r>
          </w:p>
        </w:tc>
        <w:tc>
          <w:tcPr>
            <w:tcW w:w="1592" w:type="dxa"/>
            <w:vAlign w:val="center"/>
          </w:tcPr>
          <w:p w14:paraId="7794951F">
            <w:pPr>
              <w:rPr>
                <w:rFonts w:hint="eastAsia" w:ascii="仿宋" w:hAnsi="仿宋" w:eastAsia="仿宋" w:cs="仿宋"/>
                <w:sz w:val="24"/>
                <w:szCs w:val="24"/>
              </w:rPr>
            </w:pPr>
            <w:r>
              <w:rPr>
                <w:rFonts w:hint="eastAsia" w:ascii="仿宋" w:hAnsi="仿宋" w:eastAsia="仿宋" w:cs="仿宋"/>
                <w:sz w:val="24"/>
                <w:szCs w:val="24"/>
              </w:rPr>
              <w:t>锂资源</w:t>
            </w:r>
          </w:p>
        </w:tc>
        <w:tc>
          <w:tcPr>
            <w:tcW w:w="0" w:type="auto"/>
            <w:vAlign w:val="center"/>
          </w:tcPr>
          <w:p w14:paraId="2B61346B">
            <w:pPr>
              <w:rPr>
                <w:rFonts w:hint="eastAsia" w:ascii="仿宋" w:hAnsi="仿宋" w:eastAsia="仿宋" w:cs="仿宋"/>
                <w:sz w:val="24"/>
                <w:szCs w:val="24"/>
              </w:rPr>
            </w:pPr>
            <w:r>
              <w:rPr>
                <w:rFonts w:hint="eastAsia" w:ascii="仿宋" w:hAnsi="仿宋" w:eastAsia="仿宋" w:cs="仿宋"/>
                <w:sz w:val="24"/>
                <w:szCs w:val="24"/>
              </w:rPr>
              <w:t>全球最大盐湖提锂企业之一，阿塔卡马盐湖资源丰富</w:t>
            </w:r>
          </w:p>
        </w:tc>
      </w:tr>
      <w:tr w14:paraId="22C5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23B34438">
            <w:pPr>
              <w:jc w:val="center"/>
              <w:rPr>
                <w:rFonts w:hint="eastAsia" w:ascii="仿宋" w:hAnsi="仿宋" w:eastAsia="仿宋" w:cs="仿宋"/>
                <w:sz w:val="24"/>
                <w:szCs w:val="24"/>
              </w:rPr>
            </w:pPr>
            <w:bookmarkStart w:id="14" w:name="OLE_LINK4"/>
            <w:r>
              <w:rPr>
                <w:rFonts w:hint="eastAsia" w:ascii="仿宋" w:hAnsi="仿宋" w:eastAsia="仿宋" w:cs="仿宋"/>
                <w:sz w:val="24"/>
                <w:szCs w:val="24"/>
              </w:rPr>
              <w:t>Livent（南美业务）</w:t>
            </w:r>
            <w:bookmarkEnd w:id="14"/>
          </w:p>
        </w:tc>
        <w:tc>
          <w:tcPr>
            <w:tcW w:w="851" w:type="dxa"/>
            <w:vAlign w:val="center"/>
          </w:tcPr>
          <w:p w14:paraId="3A3E2BC0">
            <w:pPr>
              <w:jc w:val="center"/>
              <w:rPr>
                <w:rFonts w:hint="eastAsia" w:ascii="仿宋" w:hAnsi="仿宋" w:eastAsia="仿宋" w:cs="仿宋"/>
                <w:sz w:val="24"/>
                <w:szCs w:val="24"/>
              </w:rPr>
            </w:pPr>
            <w:r>
              <w:rPr>
                <w:rFonts w:hint="eastAsia" w:ascii="仿宋" w:hAnsi="仿宋" w:eastAsia="仿宋" w:cs="仿宋"/>
                <w:sz w:val="24"/>
                <w:szCs w:val="24"/>
              </w:rPr>
              <w:t>阿根廷</w:t>
            </w:r>
          </w:p>
        </w:tc>
        <w:tc>
          <w:tcPr>
            <w:tcW w:w="1592" w:type="dxa"/>
            <w:vAlign w:val="center"/>
          </w:tcPr>
          <w:p w14:paraId="6A09924B">
            <w:pPr>
              <w:rPr>
                <w:rFonts w:hint="eastAsia" w:ascii="仿宋" w:hAnsi="仿宋" w:eastAsia="仿宋" w:cs="仿宋"/>
                <w:sz w:val="24"/>
                <w:szCs w:val="24"/>
              </w:rPr>
            </w:pPr>
            <w:r>
              <w:rPr>
                <w:rFonts w:hint="eastAsia" w:ascii="仿宋" w:hAnsi="仿宋" w:eastAsia="仿宋" w:cs="仿宋"/>
                <w:sz w:val="24"/>
                <w:szCs w:val="24"/>
              </w:rPr>
              <w:t>锂资源</w:t>
            </w:r>
          </w:p>
        </w:tc>
        <w:tc>
          <w:tcPr>
            <w:tcW w:w="0" w:type="auto"/>
            <w:vAlign w:val="center"/>
          </w:tcPr>
          <w:p w14:paraId="05D05E2D">
            <w:pPr>
              <w:rPr>
                <w:rFonts w:hint="eastAsia" w:ascii="仿宋" w:hAnsi="仿宋" w:eastAsia="仿宋" w:cs="仿宋"/>
                <w:sz w:val="24"/>
                <w:szCs w:val="24"/>
              </w:rPr>
            </w:pPr>
            <w:r>
              <w:rPr>
                <w:rFonts w:hint="eastAsia" w:ascii="仿宋" w:hAnsi="仿宋" w:eastAsia="仿宋" w:cs="仿宋"/>
                <w:sz w:val="24"/>
                <w:szCs w:val="24"/>
              </w:rPr>
              <w:t>在阿根廷拥有多个盐湖项目，专注锂盐生产</w:t>
            </w:r>
          </w:p>
        </w:tc>
      </w:tr>
    </w:tbl>
    <w:p w14:paraId="42B6CFE4">
      <w:pPr>
        <w:widowControl/>
        <w:spacing w:before="206" w:after="206" w:line="360" w:lineRule="atLeast"/>
        <w:jc w:val="left"/>
        <w:rPr>
          <w:rFonts w:ascii="Times New Roman" w:hAnsi="Times New Roman" w:eastAsia="方正仿宋简体"/>
          <w:sz w:val="28"/>
          <w:szCs w:val="28"/>
        </w:rPr>
      </w:pPr>
    </w:p>
    <w:p w14:paraId="5AB13EDD">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640" w:firstLineChars="200"/>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15" w:name="_Toc9203"/>
      <w:r>
        <w:rPr>
          <w:rFonts w:hint="eastAsia" w:ascii="Segoe UI" w:hAnsi="Segoe UI" w:eastAsia="Segoe UI" w:cs="Segoe UI"/>
          <w:b/>
          <w:bCs/>
          <w:i w:val="0"/>
          <w:iCs w:val="0"/>
          <w:caps w:val="0"/>
          <w:spacing w:val="0"/>
          <w:kern w:val="2"/>
          <w:sz w:val="32"/>
          <w:szCs w:val="32"/>
          <w:shd w:val="clear" w:fill="FFFFFF"/>
          <w:lang w:val="en-US" w:eastAsia="zh-CN" w:bidi="ar-SA"/>
        </w:rPr>
        <w:t>五、管制后对全球供应链影响情况分析</w:t>
      </w:r>
      <w:bookmarkEnd w:id="15"/>
    </w:p>
    <w:p w14:paraId="3A289904">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在我国锂电产业进入由“量”向“质”转型的关键阶段，企业如何在政策引导下深化技术创新、提升产业链核心竞争力，成为业界关注的焦点。出口管制不仅是国家安全和国际责任的体现，更为企业自主创新提供了明确的制度导向，使其能够在高端制造环节稳步前行。</w:t>
      </w:r>
    </w:p>
    <w:p w14:paraId="4088CB75">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在当前动力电池技术迭代加速的背景下，半固态、全固态电池作为下一代储能技术的重点方向，已成为国内电池企业攻关和产业化的核心领域。</w:t>
      </w:r>
    </w:p>
    <w:p w14:paraId="19A3F8D4">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在此背景下，出口管制为我国企业抢占技术制高点提供了制度保障。此次人造石墨负极出口管制比2023年12月的管控范围大，所有人造石墨、人造+天然混合负极以及生产设备都算在内。中国在全球人造石墨负极材料产能中占据主导地位，管制措施可能推高国际市场价格，据测算，负极材料价格每上涨10%，动力电池成本将增加3%~5%，这一成本压力将传导至下游车企与储能企业。在2025年11月正式实施前，海外电池厂商可能会进行一波“恐慌性囤货”。</w:t>
      </w:r>
    </w:p>
    <w:p w14:paraId="07ABF748">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对海外市场而言，短期阵痛不可避免。日韩企业受影响尤为直接，数据显示，2024年韩国进口的电池负极用石墨中，93.7%来自中国，进口总额达2.41亿美元；日本更有九成石墨依赖中国供应。长期来看，韩国、日本等国的电池企业将面临高端负极材料断供或成本大幅上升的风险。</w:t>
      </w:r>
    </w:p>
    <w:p w14:paraId="085CA22D">
      <w:pPr>
        <w:rPr>
          <w:rFonts w:ascii="Times New Roman" w:hAnsi="Times New Roman" w:eastAsia="方正仿宋简体"/>
          <w:sz w:val="30"/>
          <w:szCs w:val="30"/>
        </w:rPr>
      </w:pPr>
      <w:r>
        <w:drawing>
          <wp:inline distT="0" distB="0" distL="114300" distR="114300">
            <wp:extent cx="5274310" cy="3120390"/>
            <wp:effectExtent l="0" t="0" r="2540" b="381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7"/>
                    <a:stretch>
                      <a:fillRect/>
                    </a:stretch>
                  </pic:blipFill>
                  <pic:spPr>
                    <a:xfrm>
                      <a:off x="0" y="0"/>
                      <a:ext cx="5274310" cy="3120390"/>
                    </a:xfrm>
                    <a:prstGeom prst="rect">
                      <a:avLst/>
                    </a:prstGeom>
                    <a:noFill/>
                    <a:ln>
                      <a:noFill/>
                    </a:ln>
                  </pic:spPr>
                </pic:pic>
              </a:graphicData>
            </a:graphic>
          </wp:inline>
        </w:drawing>
      </w:r>
    </w:p>
    <w:p w14:paraId="684230AA">
      <w:pPr>
        <w:keepNext w:val="0"/>
        <w:keepLines w:val="0"/>
        <w:pageBreakBefore w:val="0"/>
        <w:widowControl w:val="0"/>
        <w:kinsoku/>
        <w:wordWrap w:val="0"/>
        <w:overflowPunct/>
        <w:topLinePunct w:val="0"/>
        <w:autoSpaceDE/>
        <w:autoSpaceDN/>
        <w:bidi w:val="0"/>
        <w:adjustRightInd/>
        <w:snapToGrid/>
        <w:spacing w:line="560" w:lineRule="exact"/>
        <w:ind w:firstLine="480" w:firstLineChars="200"/>
        <w:jc w:val="center"/>
        <w:textAlignment w:val="auto"/>
        <w:rPr>
          <w:rFonts w:hint="eastAsia" w:ascii="Times New Roman" w:hAnsi="Times New Roman" w:eastAsia="方正仿宋_GBK"/>
          <w:sz w:val="32"/>
          <w:szCs w:val="32"/>
          <w:lang w:val="en-US" w:eastAsia="zh-CN"/>
        </w:rPr>
      </w:pPr>
      <w:r>
        <w:rPr>
          <w:rFonts w:hint="eastAsia" w:ascii="Times New Roman" w:hAnsi="Times New Roman" w:eastAsia="方正仿宋_GBK"/>
          <w:sz w:val="24"/>
          <w:szCs w:val="24"/>
          <w:lang w:val="en-US" w:eastAsia="zh-CN"/>
        </w:rPr>
        <w:t>数据来源：中国化工信息周刊（2025年10月）</w:t>
      </w:r>
    </w:p>
    <w:p w14:paraId="0E6C5A1C">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另外，预计全球储能市场也将面临调整，2025年上半年，中国动力电池及储能电池出口量达127.3GWh，同比增长56.8%，德国、美国是主要目的地，新规实施后，欧美车企的高端电动车产能可能面临“材料断供”风险。</w:t>
      </w:r>
    </w:p>
    <w:p w14:paraId="6C6803E8">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政策将极大刺激海外政府和企业加速本土负极材料产能的建设。已先行在海外布局的企业将获得巨大窗口期。例如，龙蟠科技在印尼的12万吨铁锂工厂、贝特瑞在印尼的16万吨负极产能，以及宁德时代、亿纬锂能等电池龙头的海外基地，都能有效规避管制，抢占市场空缺。</w:t>
      </w:r>
    </w:p>
    <w:p w14:paraId="5A7DD88C">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ab/>
      </w:r>
      <w:r>
        <w:rPr>
          <w:rFonts w:hint="eastAsia" w:ascii="Times New Roman" w:hAnsi="Times New Roman" w:eastAsia="方正仿宋_GBK"/>
          <w:sz w:val="32"/>
          <w:szCs w:val="32"/>
          <w:lang w:val="en-US" w:eastAsia="zh-CN"/>
        </w:rPr>
        <w:t>综上所述，此此管制可能带来的影响有：</w:t>
      </w:r>
    </w:p>
    <w:p w14:paraId="3C28D399">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ab/>
      </w:r>
      <w:r>
        <w:rPr>
          <w:rFonts w:hint="eastAsia" w:ascii="Times New Roman" w:hAnsi="Times New Roman" w:eastAsia="方正仿宋_GBK"/>
          <w:sz w:val="32"/>
          <w:szCs w:val="32"/>
          <w:lang w:val="en-US" w:eastAsia="zh-CN"/>
        </w:rPr>
        <w:t>对海外国际电池制造商和车企的影响。</w:t>
      </w:r>
    </w:p>
    <w:p w14:paraId="13F3A803">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1、日韩电池巨头（LGES、SK On, Samsung SDI, Panasonic）： 严重依赖中国的关键材料供应（尤其是负极石墨）。短期内面临巨大供应链风险和成本压力。推动其加速在中国增加电池产能建设（方便获取中国的原材料和设备）以及与替代材料供应商合作。</w:t>
      </w:r>
    </w:p>
    <w:p w14:paraId="782EA8BE">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2、欧美车企（特斯拉、通用、福特、大众、Stellantis等）： 高度依赖中国供应链生产或在欧美本地化生产的电池（主要来自中国电池企业或依赖中国材料的日韩企业）。面临电池供应不稳定和成本上升风险，被迫加快从日韩电池供应商切换成中国锂电池厂家。</w:t>
      </w:r>
    </w:p>
    <w:p w14:paraId="49BCB1C3">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3、非中国电池材料企业： 迎来发展机遇，但挑战在于能否快速提升产能、降低成本达到与中国相当的竞争力。</w:t>
      </w:r>
    </w:p>
    <w:p w14:paraId="6DBE2759">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此外,对日韩等锂电产业优势国家影响巨大，中日韩锂电三国杀或将终结。</w:t>
      </w:r>
    </w:p>
    <w:p w14:paraId="2AFCDB3A">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中国对特定石墨材料等锂电池关键原材料及技术的出口管制，将对全球锂电产业链产生显著的地域性冲击。受影响最大的国家和地区主要集中在高度依赖中国锂电池材料供应、自身锂电产业规模大但本土供应链不完善的经济体，具体包括：</w:t>
      </w:r>
    </w:p>
    <w:p w14:paraId="0470BD82">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1、韩国影响程度：最高</w:t>
      </w:r>
    </w:p>
    <w:p w14:paraId="4A2EA527">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负极材料及三元前驱体依赖度极高： 韩国电池企业（LG新能源、三星SDI、SK On）约 80%以上 的人造石墨负极材料和三元前驱体来自中国。这是最直接的“卡脖子”环节。电池制造大国： 韩国是全球第二大锂电池生产国（仅次于中国），其电池大量供应给全球主流车企（通用、福特、特斯拉、现代起亚、宝马、奔驰等）。</w:t>
      </w:r>
    </w:p>
    <w:p w14:paraId="282A724B">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2、 日本影响程度：极高</w:t>
      </w:r>
    </w:p>
    <w:p w14:paraId="24B5DDD5">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负极材料高度依赖： 日本电池企业（松下、丰田旗下Prime Planet Energy &amp; Solutions）同样重度依赖中国的石墨负极（尤其是高端品类）。关键客户压力： 松下是特斯拉的主要电池供应商，原材料及供应紧张直接影响特斯拉的电池供应和生产计划。虽然日本在部分材料（如隔膜、电解液添加剂）和精密设备上有优势，但基础材料（石墨、三元前驱体）仍需依赖中国。</w:t>
      </w:r>
    </w:p>
    <w:p w14:paraId="282DE574">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3、 欧美国家（尤其是电动汽车制造国），影响程度：高</w:t>
      </w:r>
    </w:p>
    <w:p w14:paraId="230DF3F7">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电池本土化产能依赖“中国元素”： 欧美正在快速建设本土电池产能（如宁德时代德国工厂、远景动力法国/英国工厂、LG/三星/SK On的美国工厂、特斯拉美国工厂、Northvolt瑞典工厂等）。这些工厂，依赖中国技术/设备： 大量使用中国提供的生产设备和技术许可。依赖中国材料输入： 即使工厂在欧美，初期甚至中长期仍需从中国进口关键的负极材料、前驱体、部分电解液等（尤其在管制项下）。</w:t>
      </w:r>
    </w:p>
    <w:p w14:paraId="67FCD625">
      <w:pPr>
        <w:spacing w:line="560" w:lineRule="exact"/>
        <w:ind w:firstLine="640" w:firstLineChars="200"/>
        <w:rPr>
          <w:rFonts w:hint="eastAsia" w:ascii="Times New Roman" w:hAnsi="Times New Roman" w:eastAsia="方正仿宋_GBK"/>
          <w:sz w:val="32"/>
          <w:szCs w:val="32"/>
          <w:lang w:val="en-US" w:eastAsia="zh-CN"/>
        </w:rPr>
      </w:pPr>
      <w:r>
        <w:rPr>
          <w:rFonts w:hint="eastAsia" w:ascii="Times New Roman" w:hAnsi="Times New Roman" w:eastAsia="方正仿宋_GBK"/>
          <w:sz w:val="32"/>
          <w:szCs w:val="32"/>
          <w:lang w:val="en-US" w:eastAsia="zh-CN"/>
        </w:rPr>
        <w:t>车企核心供应链中断风险： 特斯拉（依赖宁德时代、松下、LG）、宝马、奔驰、大众、Stellantis、通用、福特等欧美巨头车企，其电池供应商（无论是中资、韩资还是本土企业）都面临上游石墨等关键材料断供或涨价的压力，直接威胁其电动车生产计划和成本目标。</w:t>
      </w:r>
    </w:p>
    <w:p w14:paraId="5A1BE887">
      <w:pPr>
        <w:spacing w:line="560" w:lineRule="exact"/>
        <w:ind w:firstLine="640" w:firstLineChars="200"/>
        <w:rPr>
          <w:rFonts w:hint="default" w:ascii="Times New Roman" w:hAnsi="Times New Roman" w:eastAsia="方正仿宋_GBK"/>
          <w:sz w:val="32"/>
          <w:szCs w:val="32"/>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9B18A90-9308-43D5-BFF0-42548D460F2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3CF6E4A6-9DCE-4ACD-B5E3-F57F487EAE14}"/>
  </w:font>
  <w:font w:name="等线 Light">
    <w:panose1 w:val="02010600030101010101"/>
    <w:charset w:val="86"/>
    <w:family w:val="auto"/>
    <w:pitch w:val="default"/>
    <w:sig w:usb0="A00002BF" w:usb1="38CF7CFA" w:usb2="00000016" w:usb3="00000000" w:csb0="0004000F" w:csb1="00000000"/>
  </w:font>
  <w:font w:name="方正小标宋简体">
    <w:panose1 w:val="02000000000000000000"/>
    <w:charset w:val="86"/>
    <w:family w:val="script"/>
    <w:pitch w:val="default"/>
    <w:sig w:usb0="00000001" w:usb1="08000000" w:usb2="00000000" w:usb3="00000000" w:csb0="00040000" w:csb1="00000000"/>
    <w:embedRegular r:id="rId3" w:fontKey="{02723A42-ED7B-449E-9A48-680EC48FBD73}"/>
  </w:font>
  <w:font w:name="方正仿宋简体">
    <w:altName w:val="Microsoft YaHei UI"/>
    <w:panose1 w:val="00000000000000000000"/>
    <w:charset w:val="86"/>
    <w:family w:val="auto"/>
    <w:pitch w:val="default"/>
    <w:sig w:usb0="00000000" w:usb1="00000000" w:usb2="00000012" w:usb3="00000000" w:csb0="00040001" w:csb1="00000000"/>
    <w:embedRegular r:id="rId4" w:fontKey="{D5E67542-E3ED-4086-A62B-38BA8E2D8645}"/>
  </w:font>
  <w:font w:name="Microsoft YaHei U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5" w:fontKey="{BE19E436-8EAE-4445-9BE4-F9605C8F6494}"/>
  </w:font>
  <w:font w:name="方正仿宋_GBK">
    <w:panose1 w:val="03000509000000000000"/>
    <w:charset w:val="86"/>
    <w:family w:val="auto"/>
    <w:pitch w:val="default"/>
    <w:sig w:usb0="00000001" w:usb1="080E0000" w:usb2="00000000" w:usb3="00000000" w:csb0="00040000" w:csb1="00000000"/>
    <w:embedRegular r:id="rId6" w:fontKey="{18FA4985-9BFB-4E37-A399-8775FB6A7343}"/>
  </w:font>
  <w:font w:name="仿宋">
    <w:panose1 w:val="02010609060101010101"/>
    <w:charset w:val="86"/>
    <w:family w:val="modern"/>
    <w:pitch w:val="default"/>
    <w:sig w:usb0="800002BF" w:usb1="38CF7CFA" w:usb2="00000016" w:usb3="00000000" w:csb0="00040001" w:csb1="00000000"/>
    <w:embedRegular r:id="rId7" w:fontKey="{261721DC-63D1-40C0-AF26-EFB8F37A8DD6}"/>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6"/>
      </w:rPr>
      <w:id w:val="495383600"/>
    </w:sdtPr>
    <w:sdtEndPr>
      <w:rPr>
        <w:rStyle w:val="16"/>
      </w:rPr>
    </w:sdtEndPr>
    <w:sdtContent>
      <w:p w14:paraId="36FAD517">
        <w:pPr>
          <w:pStyle w:val="7"/>
          <w:framePr w:wrap="auto" w:vAnchor="text" w:hAnchor="margin" w:xAlign="center" w:y="1"/>
          <w:rPr>
            <w:rStyle w:val="16"/>
          </w:rPr>
        </w:pPr>
        <w:r>
          <w:rPr>
            <w:rStyle w:val="16"/>
          </w:rPr>
          <w:fldChar w:fldCharType="begin"/>
        </w:r>
        <w:r>
          <w:rPr>
            <w:rStyle w:val="16"/>
          </w:rPr>
          <w:instrText xml:space="preserve"> PAGE </w:instrText>
        </w:r>
        <w:r>
          <w:rPr>
            <w:rStyle w:val="16"/>
          </w:rPr>
          <w:fldChar w:fldCharType="separate"/>
        </w:r>
        <w:r>
          <w:rPr>
            <w:rStyle w:val="16"/>
          </w:rPr>
          <w:t>20</w:t>
        </w:r>
        <w:r>
          <w:rPr>
            <w:rStyle w:val="16"/>
          </w:rPr>
          <w:fldChar w:fldCharType="end"/>
        </w:r>
      </w:p>
    </w:sdtContent>
  </w:sdt>
  <w:p w14:paraId="70E96BD3">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MxZTM0YzBiNTZmNjY3NWMwOTlmZjJiODQ1ZmE2ZmQifQ=="/>
  </w:docVars>
  <w:rsids>
    <w:rsidRoot w:val="004B66C5"/>
    <w:rsid w:val="00002E5A"/>
    <w:rsid w:val="00004322"/>
    <w:rsid w:val="00072F1D"/>
    <w:rsid w:val="00092D3B"/>
    <w:rsid w:val="000D51EC"/>
    <w:rsid w:val="001157E5"/>
    <w:rsid w:val="002013F1"/>
    <w:rsid w:val="002208EC"/>
    <w:rsid w:val="00266E6B"/>
    <w:rsid w:val="002F63CD"/>
    <w:rsid w:val="00397A01"/>
    <w:rsid w:val="003B0030"/>
    <w:rsid w:val="003D2FC3"/>
    <w:rsid w:val="00414986"/>
    <w:rsid w:val="00484DA6"/>
    <w:rsid w:val="004B5A9C"/>
    <w:rsid w:val="004B66C5"/>
    <w:rsid w:val="0050052A"/>
    <w:rsid w:val="005827D4"/>
    <w:rsid w:val="00597D8D"/>
    <w:rsid w:val="00653F30"/>
    <w:rsid w:val="006A33AE"/>
    <w:rsid w:val="006B62B3"/>
    <w:rsid w:val="006F4EFE"/>
    <w:rsid w:val="007744CF"/>
    <w:rsid w:val="0078060D"/>
    <w:rsid w:val="007A04C0"/>
    <w:rsid w:val="007B535A"/>
    <w:rsid w:val="007D53C1"/>
    <w:rsid w:val="00860E4A"/>
    <w:rsid w:val="008C5678"/>
    <w:rsid w:val="008F0312"/>
    <w:rsid w:val="00906805"/>
    <w:rsid w:val="00993136"/>
    <w:rsid w:val="00A47ACC"/>
    <w:rsid w:val="00A522C2"/>
    <w:rsid w:val="00A97511"/>
    <w:rsid w:val="00AB0AE3"/>
    <w:rsid w:val="00AF7F24"/>
    <w:rsid w:val="00B07875"/>
    <w:rsid w:val="00B10928"/>
    <w:rsid w:val="00B10F49"/>
    <w:rsid w:val="00B412C1"/>
    <w:rsid w:val="00B71101"/>
    <w:rsid w:val="00C52109"/>
    <w:rsid w:val="00C72192"/>
    <w:rsid w:val="00C7557F"/>
    <w:rsid w:val="00C81E3D"/>
    <w:rsid w:val="00D737B3"/>
    <w:rsid w:val="00D9224D"/>
    <w:rsid w:val="00DF7ED5"/>
    <w:rsid w:val="00E05A24"/>
    <w:rsid w:val="00E556A8"/>
    <w:rsid w:val="00E766CE"/>
    <w:rsid w:val="00F37034"/>
    <w:rsid w:val="00F46891"/>
    <w:rsid w:val="00F81EB2"/>
    <w:rsid w:val="014C7FCD"/>
    <w:rsid w:val="08966935"/>
    <w:rsid w:val="0B5C2086"/>
    <w:rsid w:val="0DCC4DFB"/>
    <w:rsid w:val="0E7F4586"/>
    <w:rsid w:val="0F3668D7"/>
    <w:rsid w:val="0F4E45A4"/>
    <w:rsid w:val="0F8541D8"/>
    <w:rsid w:val="117D76A3"/>
    <w:rsid w:val="126857B5"/>
    <w:rsid w:val="162A44FC"/>
    <w:rsid w:val="171F7162"/>
    <w:rsid w:val="17B907F9"/>
    <w:rsid w:val="19EF056A"/>
    <w:rsid w:val="1AA2738A"/>
    <w:rsid w:val="1BD712B5"/>
    <w:rsid w:val="200308CB"/>
    <w:rsid w:val="206770AC"/>
    <w:rsid w:val="208F3DE8"/>
    <w:rsid w:val="20E97AC1"/>
    <w:rsid w:val="21613AFB"/>
    <w:rsid w:val="22CD6A52"/>
    <w:rsid w:val="25007ACF"/>
    <w:rsid w:val="26EA00EF"/>
    <w:rsid w:val="274C7976"/>
    <w:rsid w:val="2947031A"/>
    <w:rsid w:val="2BBF5FEE"/>
    <w:rsid w:val="2BDB094E"/>
    <w:rsid w:val="2CB150C0"/>
    <w:rsid w:val="2D4C7F2C"/>
    <w:rsid w:val="2D7D4861"/>
    <w:rsid w:val="2E960CAA"/>
    <w:rsid w:val="2F656EAC"/>
    <w:rsid w:val="30E64C0D"/>
    <w:rsid w:val="34AF4725"/>
    <w:rsid w:val="371D0FB5"/>
    <w:rsid w:val="381D58E6"/>
    <w:rsid w:val="3A211C22"/>
    <w:rsid w:val="3C7C4677"/>
    <w:rsid w:val="3D333210"/>
    <w:rsid w:val="3DFF7EA5"/>
    <w:rsid w:val="3E126451"/>
    <w:rsid w:val="3E1E45C3"/>
    <w:rsid w:val="3E9E6B27"/>
    <w:rsid w:val="3ED83AF5"/>
    <w:rsid w:val="3FFA719D"/>
    <w:rsid w:val="40121041"/>
    <w:rsid w:val="41611746"/>
    <w:rsid w:val="4184058B"/>
    <w:rsid w:val="43837DA9"/>
    <w:rsid w:val="47036DCD"/>
    <w:rsid w:val="47745A86"/>
    <w:rsid w:val="48195B34"/>
    <w:rsid w:val="48360F8E"/>
    <w:rsid w:val="488E2302"/>
    <w:rsid w:val="4AB10DA0"/>
    <w:rsid w:val="4CE4545C"/>
    <w:rsid w:val="4CF344E2"/>
    <w:rsid w:val="4E493F92"/>
    <w:rsid w:val="4F2E29BF"/>
    <w:rsid w:val="4F7B372A"/>
    <w:rsid w:val="5061248D"/>
    <w:rsid w:val="50E61077"/>
    <w:rsid w:val="518212BA"/>
    <w:rsid w:val="51E952C3"/>
    <w:rsid w:val="531254ED"/>
    <w:rsid w:val="53C2401E"/>
    <w:rsid w:val="554177EE"/>
    <w:rsid w:val="56941C2C"/>
    <w:rsid w:val="5A445271"/>
    <w:rsid w:val="5DE62F80"/>
    <w:rsid w:val="5DEA39B6"/>
    <w:rsid w:val="64F47DAF"/>
    <w:rsid w:val="65EB61DE"/>
    <w:rsid w:val="687F0BC8"/>
    <w:rsid w:val="6A875021"/>
    <w:rsid w:val="6D533249"/>
    <w:rsid w:val="6D897D31"/>
    <w:rsid w:val="6E9F2B3A"/>
    <w:rsid w:val="71627D04"/>
    <w:rsid w:val="71EA4045"/>
    <w:rsid w:val="726D42A7"/>
    <w:rsid w:val="72C17D0A"/>
    <w:rsid w:val="75BC333E"/>
    <w:rsid w:val="774A0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3"/>
    <w:unhideWhenUsed/>
    <w:qFormat/>
    <w:uiPriority w:val="9"/>
    <w:pPr>
      <w:keepNext/>
      <w:keepLines/>
      <w:spacing w:before="260" w:after="260" w:line="416" w:lineRule="auto"/>
      <w:outlineLvl w:val="2"/>
    </w:pPr>
    <w:rPr>
      <w:b/>
      <w:bCs/>
      <w:sz w:val="32"/>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toc 3"/>
    <w:basedOn w:val="1"/>
    <w:next w:val="1"/>
    <w:semiHidden/>
    <w:unhideWhenUsed/>
    <w:qFormat/>
    <w:uiPriority w:val="39"/>
    <w:pPr>
      <w:ind w:left="840" w:leftChars="400"/>
    </w:p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Normal (Web)"/>
    <w:basedOn w:val="1"/>
    <w:unhideWhenUsed/>
    <w:qFormat/>
    <w:uiPriority w:val="99"/>
    <w:pPr>
      <w:spacing w:beforeAutospacing="1" w:afterAutospacing="1"/>
      <w:jc w:val="left"/>
    </w:pPr>
    <w:rPr>
      <w:rFonts w:cs="Times New Roman"/>
      <w:kern w:val="0"/>
      <w:sz w:val="24"/>
    </w:r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page number"/>
    <w:basedOn w:val="14"/>
    <w:semiHidden/>
    <w:unhideWhenUsed/>
    <w:qFormat/>
    <w:uiPriority w:val="99"/>
  </w:style>
  <w:style w:type="character" w:styleId="17">
    <w:name w:val="FollowedHyperlink"/>
    <w:basedOn w:val="14"/>
    <w:semiHidden/>
    <w:unhideWhenUsed/>
    <w:qFormat/>
    <w:uiPriority w:val="99"/>
    <w:rPr>
      <w:color w:val="800080"/>
      <w:u w:val="single"/>
    </w:rPr>
  </w:style>
  <w:style w:type="character" w:styleId="18">
    <w:name w:val="Hyperlink"/>
    <w:basedOn w:val="14"/>
    <w:unhideWhenUsed/>
    <w:qFormat/>
    <w:uiPriority w:val="99"/>
    <w:rPr>
      <w:color w:val="0563C1" w:themeColor="hyperlink"/>
      <w:u w:val="single"/>
      <w14:textFill>
        <w14:solidFill>
          <w14:schemeClr w14:val="hlink"/>
        </w14:solidFill>
      </w14:textFill>
    </w:rPr>
  </w:style>
  <w:style w:type="character" w:customStyle="1" w:styleId="19">
    <w:name w:val="页脚 字符"/>
    <w:basedOn w:val="14"/>
    <w:link w:val="7"/>
    <w:qFormat/>
    <w:uiPriority w:val="99"/>
    <w:rPr>
      <w:sz w:val="18"/>
      <w:szCs w:val="18"/>
    </w:rPr>
  </w:style>
  <w:style w:type="paragraph" w:styleId="20">
    <w:name w:val="List Paragraph"/>
    <w:basedOn w:val="1"/>
    <w:qFormat/>
    <w:uiPriority w:val="34"/>
    <w:pPr>
      <w:ind w:firstLine="420" w:firstLineChars="200"/>
    </w:pPr>
  </w:style>
  <w:style w:type="character" w:customStyle="1" w:styleId="21">
    <w:name w:val="页眉 字符"/>
    <w:basedOn w:val="14"/>
    <w:link w:val="8"/>
    <w:qFormat/>
    <w:uiPriority w:val="99"/>
    <w:rPr>
      <w:sz w:val="18"/>
      <w:szCs w:val="18"/>
    </w:rPr>
  </w:style>
  <w:style w:type="character" w:customStyle="1" w:styleId="22">
    <w:name w:val="标题 2 字符"/>
    <w:basedOn w:val="14"/>
    <w:link w:val="3"/>
    <w:qFormat/>
    <w:uiPriority w:val="9"/>
    <w:rPr>
      <w:rFonts w:asciiTheme="majorHAnsi" w:hAnsiTheme="majorHAnsi" w:eastAsiaTheme="majorEastAsia" w:cstheme="majorBidi"/>
      <w:b/>
      <w:bCs/>
      <w:sz w:val="32"/>
      <w:szCs w:val="32"/>
    </w:rPr>
  </w:style>
  <w:style w:type="character" w:customStyle="1" w:styleId="23">
    <w:name w:val="标题 3 字符"/>
    <w:basedOn w:val="14"/>
    <w:link w:val="4"/>
    <w:qFormat/>
    <w:uiPriority w:val="9"/>
    <w:rPr>
      <w:b/>
      <w:bCs/>
      <w:sz w:val="32"/>
      <w:szCs w:val="32"/>
    </w:rPr>
  </w:style>
  <w:style w:type="paragraph" w:customStyle="1" w:styleId="24">
    <w:name w:val="TOC 标题1"/>
    <w:basedOn w:val="2"/>
    <w:next w:val="1"/>
    <w:unhideWhenUsed/>
    <w:qFormat/>
    <w:uiPriority w:val="39"/>
    <w:pPr>
      <w:widowControl/>
      <w:spacing w:before="240" w:after="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25">
    <w:name w:val="WPSOffice手动目录 1"/>
    <w:qFormat/>
    <w:uiPriority w:val="0"/>
    <w:rPr>
      <w:rFonts w:ascii="Times New Roman" w:hAnsi="Times New Roman" w:eastAsia="宋体" w:cs="Times New Roman"/>
      <w:lang w:val="en-US" w:eastAsia="zh-CN" w:bidi="ar-SA"/>
    </w:rPr>
  </w:style>
  <w:style w:type="paragraph" w:customStyle="1" w:styleId="26">
    <w:name w:val="WPSOffice手动目录 2"/>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v-lishanshan5\Desktop\&#26032;&#24314;%20XLSX%20&#24037;&#20316;&#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近三年月均产量（</a:t>
            </a:r>
            <a:r>
              <a:rPr lang="en-US" altLang="zh-CN"/>
              <a:t>GWh</a:t>
            </a:r>
            <a:r>
              <a:rPr lang="zh-CN" altLang="en-US"/>
              <a:t>）</a:t>
            </a:r>
            <a:endParaRPr lang="en-US" altLang="zh-CN"/>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strRef>
              <c:f>Sheet1!$A$2:$A$5</c:f>
              <c:strCache>
                <c:ptCount val="4"/>
                <c:pt idx="0">
                  <c:v>2022年月均</c:v>
                </c:pt>
                <c:pt idx="1">
                  <c:v>2023年月均</c:v>
                </c:pt>
                <c:pt idx="2">
                  <c:v>2024年月均</c:v>
                </c:pt>
                <c:pt idx="3">
                  <c:v>2025年（1-4月）月均</c:v>
                </c:pt>
              </c:strCache>
            </c:strRef>
          </c:cat>
          <c:val>
            <c:numRef>
              <c:f>Sheet1!$B$2:$B$5</c:f>
              <c:numCache>
                <c:formatCode>General</c:formatCode>
                <c:ptCount val="4"/>
                <c:pt idx="0">
                  <c:v>62.5</c:v>
                </c:pt>
                <c:pt idx="1">
                  <c:v>78.3</c:v>
                </c:pt>
                <c:pt idx="2">
                  <c:v>97.5</c:v>
                </c:pt>
                <c:pt idx="3">
                  <c:v>118.3</c:v>
                </c:pt>
              </c:numCache>
            </c:numRef>
          </c:val>
        </c:ser>
        <c:dLbls>
          <c:showLegendKey val="0"/>
          <c:showVal val="1"/>
          <c:showCatName val="0"/>
          <c:showSerName val="0"/>
          <c:showPercent val="0"/>
          <c:showBubbleSize val="0"/>
        </c:dLbls>
        <c:gapWidth val="219"/>
        <c:overlap val="-27"/>
        <c:axId val="1320664400"/>
        <c:axId val="1322022880"/>
      </c:barChart>
      <c:catAx>
        <c:axId val="1320664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22022880"/>
        <c:crosses val="autoZero"/>
        <c:auto val="1"/>
        <c:lblAlgn val="ctr"/>
        <c:lblOffset val="100"/>
        <c:noMultiLvlLbl val="0"/>
      </c:catAx>
      <c:valAx>
        <c:axId val="1322022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2066440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0dc47aa-81a3-4c89-8612-9cee50bca70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锂电池近一年进出口情况</a:t>
            </a:r>
          </a:p>
        </c:rich>
      </c:tx>
      <c:layout/>
      <c:overlay val="0"/>
      <c:spPr>
        <a:noFill/>
        <a:ln>
          <a:noFill/>
        </a:ln>
        <a:effectLst/>
      </c:spPr>
    </c:title>
    <c:autoTitleDeleted val="0"/>
    <c:plotArea>
      <c:layout>
        <c:manualLayout>
          <c:layoutTarget val="inner"/>
          <c:xMode val="edge"/>
          <c:yMode val="edge"/>
          <c:x val="0.161394736842105"/>
          <c:y val="0.176184971098266"/>
          <c:w val="0.679842105263158"/>
          <c:h val="0.607260115606936"/>
        </c:manualLayout>
      </c:layout>
      <c:barChart>
        <c:barDir val="col"/>
        <c:grouping val="clustered"/>
        <c:varyColors val="0"/>
        <c:ser>
          <c:idx val="0"/>
          <c:order val="0"/>
          <c:tx>
            <c:strRef>
              <c:f>'[新建 XLSX 工作表.xlsx]Sheet1'!$G$8</c:f>
              <c:strCache>
                <c:ptCount val="1"/>
                <c:pt idx="0">
                  <c:v>进出口数量（千克）</c:v>
                </c:pt>
              </c:strCache>
            </c:strRef>
          </c:tx>
          <c:spPr>
            <a:solidFill>
              <a:schemeClr val="accent1"/>
            </a:solidFill>
            <a:ln>
              <a:noFill/>
            </a:ln>
            <a:effectLst/>
          </c:spPr>
          <c:invertIfNegative val="0"/>
          <c:dLbls>
            <c:delete val="1"/>
          </c:dLbls>
          <c:cat>
            <c:strRef>
              <c:f>'[新建 XLSX 工作表.xlsx]Sheet1'!$H$7:$K$7</c:f>
              <c:strCache>
                <c:ptCount val="4"/>
                <c:pt idx="0">
                  <c:v>24年第四季度</c:v>
                </c:pt>
                <c:pt idx="1">
                  <c:v>25年第一季度</c:v>
                </c:pt>
                <c:pt idx="2">
                  <c:v>25年第二季度</c:v>
                </c:pt>
                <c:pt idx="3">
                  <c:v>25年第三季度</c:v>
                </c:pt>
              </c:strCache>
            </c:strRef>
          </c:cat>
          <c:val>
            <c:numRef>
              <c:f>'[新建 XLSX 工作表.xlsx]Sheet1'!$H$8:$K$8</c:f>
              <c:numCache>
                <c:formatCode>0.00,,"百万"</c:formatCode>
                <c:ptCount val="4"/>
                <c:pt idx="0">
                  <c:v>984879727</c:v>
                </c:pt>
                <c:pt idx="1">
                  <c:v>920998242</c:v>
                </c:pt>
                <c:pt idx="2">
                  <c:v>1188036630</c:v>
                </c:pt>
                <c:pt idx="3">
                  <c:v>1365175512</c:v>
                </c:pt>
              </c:numCache>
            </c:numRef>
          </c:val>
        </c:ser>
        <c:dLbls>
          <c:showLegendKey val="0"/>
          <c:showVal val="0"/>
          <c:showCatName val="0"/>
          <c:showSerName val="0"/>
          <c:showPercent val="0"/>
          <c:showBubbleSize val="0"/>
        </c:dLbls>
        <c:gapWidth val="219"/>
        <c:overlap val="-27"/>
        <c:axId val="176479479"/>
        <c:axId val="440535168"/>
      </c:barChart>
      <c:lineChart>
        <c:grouping val="standard"/>
        <c:varyColors val="0"/>
        <c:ser>
          <c:idx val="1"/>
          <c:order val="1"/>
          <c:tx>
            <c:strRef>
              <c:f>'[新建 XLSX 工作表.xlsx]Sheet1'!$G$9</c:f>
              <c:strCache>
                <c:ptCount val="1"/>
                <c:pt idx="0">
                  <c:v>进出口金额（人民币）</c:v>
                </c:pt>
              </c:strCache>
            </c:strRef>
          </c:tx>
          <c:spPr>
            <a:ln w="28575" cap="rnd">
              <a:solidFill>
                <a:schemeClr val="accent2"/>
              </a:solidFill>
              <a:round/>
            </a:ln>
            <a:effectLst/>
          </c:spPr>
          <c:marker>
            <c:symbol val="none"/>
          </c:marker>
          <c:dLbls>
            <c:delete val="1"/>
          </c:dLbls>
          <c:cat>
            <c:strRef>
              <c:f>'[新建 XLSX 工作表.xlsx]Sheet1'!$H$7:$K$7</c:f>
              <c:strCache>
                <c:ptCount val="4"/>
                <c:pt idx="0">
                  <c:v>24年第四季度</c:v>
                </c:pt>
                <c:pt idx="1">
                  <c:v>25年第一季度</c:v>
                </c:pt>
                <c:pt idx="2">
                  <c:v>25年第二季度</c:v>
                </c:pt>
                <c:pt idx="3">
                  <c:v>25年第三季度</c:v>
                </c:pt>
              </c:strCache>
            </c:strRef>
          </c:cat>
          <c:val>
            <c:numRef>
              <c:f>'[新建 XLSX 工作表.xlsx]Sheet1'!$H$9:$K$9</c:f>
              <c:numCache>
                <c:formatCode>0"."00,,"亿元"</c:formatCode>
                <c:ptCount val="4"/>
                <c:pt idx="0">
                  <c:v>128516196638</c:v>
                </c:pt>
                <c:pt idx="1">
                  <c:v>114745710576</c:v>
                </c:pt>
                <c:pt idx="2">
                  <c:v>137625600297</c:v>
                </c:pt>
                <c:pt idx="3">
                  <c:v>156999275656</c:v>
                </c:pt>
              </c:numCache>
            </c:numRef>
          </c:val>
          <c:smooth val="0"/>
        </c:ser>
        <c:dLbls>
          <c:showLegendKey val="0"/>
          <c:showVal val="0"/>
          <c:showCatName val="0"/>
          <c:showSerName val="0"/>
          <c:showPercent val="0"/>
          <c:showBubbleSize val="0"/>
        </c:dLbls>
        <c:marker val="0"/>
        <c:smooth val="0"/>
        <c:axId val="174374650"/>
        <c:axId val="326526558"/>
      </c:lineChart>
      <c:catAx>
        <c:axId val="176479479"/>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40535168"/>
        <c:crosses val="autoZero"/>
        <c:auto val="1"/>
        <c:lblAlgn val="ctr"/>
        <c:lblOffset val="100"/>
        <c:noMultiLvlLbl val="0"/>
      </c:catAx>
      <c:valAx>
        <c:axId val="440535168"/>
        <c:scaling>
          <c:orientation val="minMax"/>
        </c:scaling>
        <c:delete val="0"/>
        <c:axPos val="l"/>
        <c:numFmt formatCode="0.00,,&quot;百万&quot;"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6479479"/>
        <c:crosses val="autoZero"/>
        <c:crossBetween val="between"/>
      </c:valAx>
      <c:catAx>
        <c:axId val="174374650"/>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26526558"/>
        <c:crosses val="autoZero"/>
        <c:auto val="1"/>
        <c:lblAlgn val="ctr"/>
        <c:lblOffset val="100"/>
        <c:noMultiLvlLbl val="0"/>
      </c:catAx>
      <c:valAx>
        <c:axId val="326526558"/>
        <c:scaling>
          <c:orientation val="minMax"/>
        </c:scaling>
        <c:delete val="0"/>
        <c:axPos val="r"/>
        <c:numFmt formatCode="0&quot;.&quot;00,,&quot;亿元&quot;"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4374650"/>
        <c:crosses val="max"/>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bf163d2-48fd-48aa-97f6-405ec7e7abc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Qihoo360</Company>
  <Pages>19</Pages>
  <Words>4549</Words>
  <Characters>5064</Characters>
  <Lines>74</Lines>
  <Paragraphs>21</Paragraphs>
  <TotalTime>0</TotalTime>
  <ScaleCrop>false</ScaleCrop>
  <LinksUpToDate>false</LinksUpToDate>
  <CharactersWithSpaces>5175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2024-09-08T13:52:00Z</dcterms:created>
  <dc:creator>郑海龙</dc:creator>
  <cp:lastModifiedBy>李双双</cp:lastModifiedBy>
  <dcterms:modified xsi:type="dcterms:W3CDTF">2025-11-06T02:25:42Z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30FD6ECCE6034A8C90CE15AD506396CE_13</vt:lpwstr>
  </property>
  <property fmtid="{D5CDD505-2E9C-101B-9397-08002B2CF9AE}" pid="4" name="KSOTemplateDocerSaveRecord">
    <vt:lpwstr>eyJoZGlkIjoiZmY0NTRiZDkwNjE4NTA3ZWVhNDQwNzNkZmQzZWFjZTkiLCJ1c2VySWQiOiIxOTUwMzY3NDUifQ==</vt:lpwstr>
  </property>
</Properties>
</file>