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852" w:rsidRDefault="00DE6693">
      <w:r>
        <w:t>How will the system distinguish between an anomaly and a faulty sensor?</w:t>
      </w:r>
    </w:p>
    <w:p w:rsidR="00DE6693" w:rsidRDefault="00DE6693">
      <w:r>
        <w:t>Please see index &lt;&lt;&gt;&gt;</w:t>
      </w:r>
    </w:p>
    <w:p w:rsidR="00DE6693" w:rsidRDefault="00DE6693">
      <w:r>
        <w:t>"To what degree will this information be made available to the general public?</w:t>
      </w:r>
    </w:p>
    <w:p w:rsidR="00DE6693" w:rsidRDefault="00DE6693">
      <w:r>
        <w:t>Please see index &lt;&lt;&gt;&gt;</w:t>
      </w:r>
    </w:p>
    <w:p w:rsidR="00DE6693" w:rsidRDefault="00DE6693">
      <w:pPr>
        <w:rPr>
          <w:rFonts w:ascii="Calibri" w:hAnsi="Calibri" w:cs="Tahoma"/>
          <w:color w:val="000000"/>
        </w:rPr>
      </w:pPr>
      <w:r>
        <w:rPr>
          <w:rFonts w:ascii="Calibri" w:hAnsi="Calibri" w:cs="Tahoma"/>
          <w:color w:val="000000"/>
        </w:rPr>
        <w:t>What measures are currently in place for sharing data and data properties, and what types of measures for sharing?</w:t>
      </w:r>
    </w:p>
    <w:p w:rsidR="00DE6693" w:rsidRDefault="00DE6693" w:rsidP="00DE6693">
      <w:r>
        <w:t>Please see index &lt;&lt;&gt;&gt;</w:t>
      </w:r>
    </w:p>
    <w:p w:rsidR="00DE6693" w:rsidRDefault="00DE6693"/>
    <w:sectPr w:rsidR="00DE6693" w:rsidSect="00A8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E6693"/>
    <w:rsid w:val="00007511"/>
    <w:rsid w:val="00A81330"/>
    <w:rsid w:val="00B579EC"/>
    <w:rsid w:val="00DE6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>Toshiba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</cp:revision>
  <dcterms:created xsi:type="dcterms:W3CDTF">2013-02-25T07:23:00Z</dcterms:created>
  <dcterms:modified xsi:type="dcterms:W3CDTF">2013-02-25T07:27:00Z</dcterms:modified>
</cp:coreProperties>
</file>