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F451AB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F451AB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F451AB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F451AB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F451AB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F451AB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F451AB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r>
        <w:rPr>
          <w:rFonts w:hint="eastAsia"/>
        </w:rPr>
        <w:t>ex) JPQL</w:t>
      </w:r>
    </w:p>
    <w:p w:rsidR="00FB4A49" w:rsidRDefault="00FB4A49" w:rsidP="0062436D"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em.find(Team.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>-동적 쿼리 :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쿼리 :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List&lt;Member&gt; resultList = em.createNamedQuery(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@NamedQueries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@Target({ElementType.TYPE})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-lockMode : 쿼리 실행 시 락을 건다.</w:t>
      </w:r>
    </w:p>
    <w:p w:rsidR="00051648" w:rsidRDefault="00051648" w:rsidP="0062436D">
      <w:r>
        <w:rPr>
          <w:rFonts w:hint="eastAsia"/>
        </w:rPr>
        <w:t>-hints :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-&lt;![CDATA[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  <w:t xml:space="preserve">        .where(usernameEual)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= </w:t>
      </w:r>
      <w:r>
        <w:t>…</w:t>
      </w:r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>NEW, construct()</w:t>
      </w:r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타입, ..)로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r>
        <w:t>…</w:t>
      </w:r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r w:rsidR="00DA1915">
        <w:t>….</w:t>
      </w:r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-querydsl-jpa : QueryDSL JPA 라이브러리</w:t>
      </w:r>
    </w:p>
    <w:p w:rsidR="00D4030E" w:rsidRPr="00EE3B15" w:rsidRDefault="00531CA7" w:rsidP="0062436D">
      <w:r>
        <w:rPr>
          <w:rFonts w:hint="eastAsia"/>
        </w:rPr>
        <w:t>-querydsl-api :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-uniqueResult : 조회 결과가 한 건일 때 사용한다.</w:t>
      </w:r>
    </w:p>
    <w:p w:rsidR="0005437C" w:rsidRDefault="0005437C" w:rsidP="0062436D">
      <w:r>
        <w:rPr>
          <w:rFonts w:hint="eastAsia"/>
        </w:rPr>
        <w:t>-singleresult :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-list :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>위치 기반 파라미터만 지원한다</w:t>
      </w:r>
      <w:r>
        <w:t>…</w:t>
      </w:r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nativeQuery = em.createNamedQuery(</w:t>
      </w:r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r w:rsidRPr="00F155D3">
        <w:rPr>
          <w:rFonts w:hint="eastAsia"/>
          <w:b/>
        </w:rPr>
        <w:lastRenderedPageBreak/>
        <w:t>resultSetMapping</w:t>
      </w:r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r w:rsidRPr="00460C72">
        <w:rPr>
          <w:rFonts w:hint="eastAsia"/>
          <w:b/>
        </w:rPr>
        <w:t>java</w:t>
      </w:r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(2.1 부터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r w:rsidRPr="0019554F">
        <w:rPr>
          <w:rFonts w:hint="eastAsia"/>
          <w:b/>
        </w:rPr>
        <w:lastRenderedPageBreak/>
        <w:t>find()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r>
        <w:rPr>
          <w:rFonts w:hint="eastAsia"/>
        </w:rPr>
        <w:br/>
      </w:r>
    </w:p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>
      <w:pPr>
        <w:rPr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/>
    <w:p w:rsidR="00751A62" w:rsidRPr="00A55C46" w:rsidRDefault="00A55C46" w:rsidP="0062436D">
      <w:pPr>
        <w:rPr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MVC(spring-webmvc) :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ORM(spring-orm) :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JPA, 하이버네이트(hibernate-entitiymanager) : JPA 표준과 하이버네이트를 포함하는 라이브러리</w:t>
      </w:r>
    </w:p>
    <w:p w:rsidR="002C231F" w:rsidRDefault="002C231F" w:rsidP="002C231F">
      <w:pPr>
        <w:pStyle w:val="a3"/>
        <w:ind w:leftChars="0"/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H2 데이터베이스 :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커넥션 풀(tomcat-jdbc) :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WEB :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로깅 SLF4J &amp; LogBack :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테스트(spring-test) : 테스트용 라이브러리</w:t>
      </w:r>
    </w:p>
    <w:p w:rsidR="002C231F" w:rsidRDefault="002C231F" w:rsidP="0062436D"/>
    <w:p w:rsidR="002C231F" w:rsidRDefault="005F575E" w:rsidP="0062436D">
      <w:r>
        <w:rPr>
          <w:rFonts w:hint="eastAsia"/>
        </w:rPr>
        <w:t>-메이븐 &lt;dependency&gt;의 &lt;scope&gt; 설정</w:t>
      </w:r>
    </w:p>
    <w:p w:rsidR="005F575E" w:rsidRDefault="00A90515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compile(기본값) : </w:t>
      </w:r>
      <w:r>
        <w:t>컴파일</w:t>
      </w:r>
      <w:r>
        <w:rPr>
          <w:rFonts w:hint="eastAsia"/>
        </w:rPr>
        <w:t xml:space="preserve"> 시 라이브러리를 사용</w:t>
      </w:r>
    </w:p>
    <w:p w:rsidR="00A90515" w:rsidRDefault="00A90515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runtime : 실행 시 라이브러리를 사용</w:t>
      </w:r>
    </w:p>
    <w:p w:rsidR="00A90515" w:rsidRDefault="0046424F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provided : 외부에서 라이브러리가 제공</w:t>
      </w:r>
      <w:r w:rsidR="00021DF0">
        <w:rPr>
          <w:rFonts w:hint="eastAsia"/>
        </w:rPr>
        <w:t>. 컴파일 시 사용하지만 빌드에 포함하지 않는다.</w:t>
      </w:r>
    </w:p>
    <w:p w:rsidR="00021DF0" w:rsidRDefault="00021DF0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test : 테스트 코드에만 사용</w:t>
      </w:r>
    </w:p>
    <w:p w:rsidR="00421A6A" w:rsidRDefault="00421A6A" w:rsidP="0062436D"/>
    <w:p w:rsidR="00021DF0" w:rsidRPr="00446B8D" w:rsidRDefault="00446B8D" w:rsidP="0062436D">
      <w:pPr>
        <w:rPr>
          <w:b/>
        </w:rPr>
      </w:pPr>
      <w:r w:rsidRPr="00446B8D">
        <w:rPr>
          <w:rFonts w:hint="eastAsia"/>
          <w:b/>
        </w:rPr>
        <w:t>11.1.3 스프링 프레임워크 설정</w:t>
      </w:r>
    </w:p>
    <w:p w:rsidR="00021DF0" w:rsidRDefault="004F76D4" w:rsidP="0062436D">
      <w:r>
        <w:rPr>
          <w:rFonts w:hint="eastAsia"/>
          <w:noProof/>
        </w:rPr>
        <w:drawing>
          <wp:inline distT="0" distB="0" distL="0" distR="0">
            <wp:extent cx="1327168" cy="280903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02" cy="28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6A" w:rsidRDefault="00EE65F1" w:rsidP="0062436D">
      <w:r>
        <w:rPr>
          <w:rFonts w:hint="eastAsia"/>
        </w:rPr>
        <w:t>1. web.xml : 웹 애플리케이션 환경설정 파일 (없으면 빌드 안됨)</w:t>
      </w:r>
    </w:p>
    <w:p w:rsidR="00EE65F1" w:rsidRDefault="003425B8" w:rsidP="0062436D">
      <w:r>
        <w:rPr>
          <w:rFonts w:hint="eastAsia"/>
        </w:rPr>
        <w:t>2. webAppConfig.xml : 스프링 웹 관련 환경설정 파일</w:t>
      </w:r>
    </w:p>
    <w:p w:rsidR="003425B8" w:rsidRDefault="003425B8" w:rsidP="0062436D">
      <w:r>
        <w:rPr>
          <w:rFonts w:hint="eastAsia"/>
        </w:rPr>
        <w:t xml:space="preserve">3. </w:t>
      </w:r>
      <w:r w:rsidR="002226B0">
        <w:rPr>
          <w:rFonts w:hint="eastAsia"/>
        </w:rPr>
        <w:t>appConfig.xml : 스프링 애플리케이션 관련 환경설정 파일</w:t>
      </w:r>
    </w:p>
    <w:p w:rsidR="002226B0" w:rsidRPr="00853AB0" w:rsidRDefault="00853AB0" w:rsidP="0062436D">
      <w:pPr>
        <w:rPr>
          <w:b/>
        </w:rPr>
      </w:pPr>
      <w:r w:rsidRPr="00853AB0">
        <w:rPr>
          <w:rFonts w:hint="eastAsia"/>
          <w:b/>
        </w:rPr>
        <w:lastRenderedPageBreak/>
        <w:t>web.xml</w:t>
      </w:r>
    </w:p>
    <w:p w:rsidR="00810040" w:rsidRDefault="00810040" w:rsidP="0081004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&lt;web-app </w:t>
      </w:r>
      <w:r w:rsidR="00AA6210"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&lt;context-param&gt;</w:t>
      </w:r>
      <w:r>
        <w:rPr>
          <w:rFonts w:hint="eastAsia"/>
          <w:color w:val="E8BF6A"/>
          <w:sz w:val="18"/>
          <w:szCs w:val="18"/>
        </w:rPr>
        <w:br/>
        <w:t xml:space="preserve">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&lt;param-value&gt;</w:t>
      </w:r>
      <w:r>
        <w:rPr>
          <w:rFonts w:hint="eastAsia"/>
          <w:color w:val="A9B7C6"/>
          <w:sz w:val="18"/>
          <w:szCs w:val="18"/>
        </w:rPr>
        <w:t>classpath:appConfig.xml</w:t>
      </w:r>
      <w:r>
        <w:rPr>
          <w:rFonts w:hint="eastAsia"/>
          <w:color w:val="E8BF6A"/>
          <w:sz w:val="18"/>
          <w:szCs w:val="18"/>
        </w:rPr>
        <w:t>&lt;/pa</w:t>
      </w:r>
      <w:r w:rsidR="00AA6210">
        <w:rPr>
          <w:rFonts w:hint="eastAsia"/>
          <w:color w:val="E8BF6A"/>
          <w:sz w:val="18"/>
          <w:szCs w:val="18"/>
        </w:rPr>
        <w:t>ram-value&gt;</w:t>
      </w:r>
      <w:r w:rsidR="00AA6210">
        <w:rPr>
          <w:rFonts w:hint="eastAsia"/>
          <w:color w:val="E8BF6A"/>
          <w:sz w:val="18"/>
          <w:szCs w:val="18"/>
        </w:rPr>
        <w:br/>
        <w:t xml:space="preserve">    &lt;/context-param&gt;</w:t>
      </w:r>
      <w:r>
        <w:rPr>
          <w:rFonts w:hint="eastAsia"/>
          <w:color w:val="E8BF6A"/>
          <w:sz w:val="18"/>
          <w:szCs w:val="18"/>
        </w:rPr>
        <w:br/>
        <w:t xml:space="preserve">    &lt;servlet&gt;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&lt;servlet-class&gt;</w:t>
      </w:r>
      <w:r>
        <w:rPr>
          <w:rFonts w:hint="eastAsia"/>
          <w:color w:val="A9B7C6"/>
          <w:sz w:val="18"/>
          <w:szCs w:val="18"/>
        </w:rPr>
        <w:t>org.springframework.web.servlet.DispatcherServlet</w:t>
      </w:r>
      <w:r>
        <w:rPr>
          <w:rFonts w:hint="eastAsia"/>
          <w:color w:val="E8BF6A"/>
          <w:sz w:val="18"/>
          <w:szCs w:val="18"/>
        </w:rPr>
        <w:t>&lt;/servlet-class&gt;</w:t>
      </w:r>
      <w:r>
        <w:rPr>
          <w:rFonts w:hint="eastAsia"/>
          <w:color w:val="E8BF6A"/>
          <w:sz w:val="18"/>
          <w:szCs w:val="18"/>
        </w:rPr>
        <w:br/>
        <w:t xml:space="preserve">        &lt;init-param&gt;</w:t>
      </w:r>
      <w:r>
        <w:rPr>
          <w:rFonts w:hint="eastAsia"/>
          <w:color w:val="E8BF6A"/>
          <w:sz w:val="18"/>
          <w:szCs w:val="18"/>
        </w:rPr>
        <w:br/>
        <w:t xml:space="preserve">    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    &lt;param-value&gt;</w:t>
      </w:r>
      <w:r>
        <w:rPr>
          <w:rFonts w:hint="eastAsia"/>
          <w:color w:val="A9B7C6"/>
          <w:sz w:val="18"/>
          <w:szCs w:val="18"/>
        </w:rPr>
        <w:t>classpath:webAppConfig.xml</w:t>
      </w:r>
      <w:r>
        <w:rPr>
          <w:rFonts w:hint="eastAsia"/>
          <w:color w:val="E8BF6A"/>
          <w:sz w:val="18"/>
          <w:szCs w:val="18"/>
        </w:rPr>
        <w:t xml:space="preserve"> &lt;/param-value&gt;</w:t>
      </w:r>
      <w:r>
        <w:rPr>
          <w:rFonts w:hint="eastAsia"/>
          <w:color w:val="E8BF6A"/>
          <w:sz w:val="18"/>
          <w:szCs w:val="18"/>
        </w:rPr>
        <w:br/>
        <w:t xml:space="preserve">        &lt;/init-param&gt;</w:t>
      </w:r>
      <w:r>
        <w:rPr>
          <w:rFonts w:hint="eastAsia"/>
          <w:color w:val="E8BF6A"/>
          <w:sz w:val="18"/>
          <w:szCs w:val="18"/>
        </w:rPr>
        <w:br/>
        <w:t xml:space="preserve">        &lt;load-on-startup&gt;</w:t>
      </w:r>
      <w:r>
        <w:rPr>
          <w:rFonts w:hint="eastAsia"/>
          <w:color w:val="A9B7C6"/>
          <w:sz w:val="18"/>
          <w:szCs w:val="18"/>
        </w:rPr>
        <w:t>1</w:t>
      </w:r>
      <w:r>
        <w:rPr>
          <w:rFonts w:hint="eastAsia"/>
          <w:color w:val="E8BF6A"/>
          <w:sz w:val="18"/>
          <w:szCs w:val="18"/>
        </w:rPr>
        <w:t>&lt;/load-on-startup&gt;</w:t>
      </w:r>
      <w:r>
        <w:rPr>
          <w:rFonts w:hint="eastAsia"/>
          <w:color w:val="E8BF6A"/>
          <w:sz w:val="18"/>
          <w:szCs w:val="18"/>
        </w:rPr>
        <w:br/>
        <w:t xml:space="preserve">    &lt;/servlet&gt;</w:t>
      </w:r>
      <w:r>
        <w:rPr>
          <w:rFonts w:hint="eastAsia"/>
          <w:color w:val="E8BF6A"/>
          <w:sz w:val="18"/>
          <w:szCs w:val="18"/>
        </w:rPr>
        <w:br/>
        <w:t xml:space="preserve">    &lt;servlet-mapping&gt;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&lt;url-pattern&gt;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E8BF6A"/>
          <w:sz w:val="18"/>
          <w:szCs w:val="18"/>
        </w:rPr>
        <w:t>&lt;/url-pattern&gt;</w:t>
      </w:r>
      <w:r>
        <w:rPr>
          <w:rFonts w:hint="eastAsia"/>
          <w:color w:val="E8BF6A"/>
          <w:sz w:val="18"/>
          <w:szCs w:val="18"/>
        </w:rPr>
        <w:br/>
        <w:t xml:space="preserve">    &lt;/servlet-mapping&gt;</w:t>
      </w:r>
      <w:r>
        <w:rPr>
          <w:rFonts w:hint="eastAsia"/>
          <w:color w:val="E8BF6A"/>
          <w:sz w:val="18"/>
          <w:szCs w:val="18"/>
        </w:rPr>
        <w:br/>
        <w:t>&lt;/web-app&gt;</w:t>
      </w:r>
    </w:p>
    <w:p w:rsidR="00852ACF" w:rsidRDefault="00F1439F" w:rsidP="0062436D">
      <w:r>
        <w:rPr>
          <w:rFonts w:hint="eastAsia"/>
        </w:rPr>
        <w:t>-web.xml은 웹 애플리케이션에서 스프링 프레임워크를 구동하기 위한 설정 부분이다.</w:t>
      </w:r>
    </w:p>
    <w:p w:rsidR="00F1439F" w:rsidRDefault="00396C19" w:rsidP="00396C19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webAppConfig.xml : 스프링 MVC 설정을 포함해서 웹 계층(Controller)을 담당한다.</w:t>
      </w:r>
    </w:p>
    <w:p w:rsidR="00853AB0" w:rsidRDefault="00396C19" w:rsidP="0062436D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appConfig.xml : 비즈니스 로직, 도메인 계층, 서비스 계층, 데이터 저장 계층을 담당한다.</w:t>
      </w:r>
    </w:p>
    <w:p w:rsidR="009F3745" w:rsidRPr="009F3745" w:rsidRDefault="009F3745" w:rsidP="0062436D">
      <w:pPr>
        <w:rPr>
          <w:b/>
        </w:rPr>
      </w:pPr>
      <w:r w:rsidRPr="009F3745">
        <w:rPr>
          <w:rFonts w:hint="eastAsia"/>
          <w:b/>
        </w:rPr>
        <w:t>webAppConfig.xml</w:t>
      </w:r>
    </w:p>
    <w:p w:rsidR="001B3C21" w:rsidRDefault="001B3C21" w:rsidP="001B3C21">
      <w:pPr>
        <w:pStyle w:val="HTML"/>
        <w:shd w:val="clear" w:color="auto" w:fill="2B2B2B"/>
        <w:rPr>
          <w:color w:val="BABABA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</w:p>
    <w:p w:rsidR="001B3C21" w:rsidRDefault="001B3C21" w:rsidP="001B3C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="jpabook.jpashop.web"</w:t>
      </w:r>
      <w:r w:rsidR="003718C9"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="viewResolver"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="org.springframework.web.servlet.view.InternalResourceViewResolver"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="viewClass"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="org.springframework.web.servlet.view.JstlView"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="prefix"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="/WEB-INF/jsp/"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="suffix"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=".jsp"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:default-servlet-handler/&gt;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:interceptors&gt;</w:t>
      </w:r>
      <w:r>
        <w:rPr>
          <w:rFonts w:hint="eastAsia"/>
          <w:color w:val="E8BF6A"/>
          <w:sz w:val="18"/>
          <w:szCs w:val="18"/>
        </w:rPr>
        <w:br/>
        <w:t xml:space="preserve">        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="org.springframework.orm.jpa.support.OpenEntityManagerInViewInterceptor"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&lt;/bean&gt;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</w:t>
      </w:r>
    </w:p>
    <w:p w:rsidR="002226B0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&lt;mvc:annotation-driven&gt; : 스프링 mvc 기능을 활성화</w:t>
      </w:r>
    </w:p>
    <w:p w:rsidR="00BE440A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&lt;context:component-scan&gt; : basepackages를 포함한 하위 패키지를 검색해서</w:t>
      </w:r>
    </w:p>
    <w:p w:rsidR="00BE440A" w:rsidRDefault="00BE440A" w:rsidP="00BE440A">
      <w:pPr>
        <w:pStyle w:val="a3"/>
        <w:ind w:leftChars="0"/>
      </w:pPr>
      <w:r>
        <w:rPr>
          <w:rFonts w:hint="eastAsia"/>
        </w:rPr>
        <w:t xml:space="preserve">@Component, @Service, @Repository, @Controller 어노테이션이 붙어 있는 클래스를 </w:t>
      </w:r>
    </w:p>
    <w:p w:rsidR="00BE440A" w:rsidRPr="00BE440A" w:rsidRDefault="00BE440A" w:rsidP="00BE440A">
      <w:pPr>
        <w:pStyle w:val="a3"/>
        <w:ind w:leftChars="0"/>
      </w:pPr>
      <w:r>
        <w:rPr>
          <w:rFonts w:hint="eastAsia"/>
        </w:rPr>
        <w:t>스프링 빈으로 자동 등록한다.</w:t>
      </w:r>
    </w:p>
    <w:p w:rsidR="009F3745" w:rsidRDefault="004F2F63" w:rsidP="004F2F63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&lt;bean&gt; : 스프링 빈을 등록한다.</w:t>
      </w:r>
      <w:r w:rsidR="001F7BE8">
        <w:rPr>
          <w:rFonts w:hint="eastAsia"/>
        </w:rPr>
        <w:t xml:space="preserve"> (여기서는 뷰 리졸버 등록)</w:t>
      </w:r>
    </w:p>
    <w:p w:rsidR="00BE440A" w:rsidRPr="00A42649" w:rsidRDefault="00A42649" w:rsidP="0062436D">
      <w:pPr>
        <w:rPr>
          <w:b/>
        </w:rPr>
      </w:pPr>
      <w:r w:rsidRPr="00A42649">
        <w:rPr>
          <w:rFonts w:hint="eastAsia"/>
          <w:b/>
        </w:rPr>
        <w:lastRenderedPageBreak/>
        <w:t>appConfig.xml</w:t>
      </w:r>
    </w:p>
    <w:p w:rsidR="007339F8" w:rsidRDefault="007339F8" w:rsidP="007339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tx</w:t>
      </w:r>
      <w:r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="jpabook.jpashop.service, jpabook.jpashop.repository"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="org.apache.tomcat.jdbc.pool.DataSource"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="driverClassName"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="org.h2.Driver"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="url"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="jdbc:h2:mem:jpashop"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="username"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="sa"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="password"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="transactionManager"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="org.springframework.orm.jpa.JpaTransactionManager"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JPA 예외를 스프링 예외로 변환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="org.springframework.dao.annotation.PersistenceExceptionTranslationPostProcessor"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="org.springframework.orm.jpa.LocalContainerEntityManagerFactoryBean"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="packagesToScan"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="jpabook.jpashop.domain"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@Entity 탐색 시작 위치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="jpaVendorAdapter"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하이버네이트 구현체 사용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="org.springframework.orm.jpa.vendor.HibernateJpaVendorAdapter"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="jpaProperties"</w:t>
      </w:r>
      <w:r>
        <w:rPr>
          <w:rFonts w:hint="eastAsia"/>
          <w:color w:val="E8BF6A"/>
          <w:sz w:val="18"/>
          <w:szCs w:val="18"/>
        </w:rPr>
        <w:t xml:space="preserve">&gt; </w:t>
      </w:r>
      <w:r>
        <w:rPr>
          <w:rFonts w:hint="eastAsia"/>
          <w:color w:val="808080"/>
          <w:sz w:val="18"/>
          <w:szCs w:val="18"/>
        </w:rPr>
        <w:t>&lt;!-- 하이버네이트 상세 설정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&lt;props&gt;</w:t>
      </w:r>
      <w:r>
        <w:rPr>
          <w:rFonts w:hint="eastAsia"/>
          <w:color w:val="E8BF6A"/>
          <w:sz w:val="18"/>
          <w:szCs w:val="18"/>
        </w:rPr>
        <w:br/>
        <w:t xml:space="preserve">                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="hibernate.dialect"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org.hibernate.dialect.H2Dialect</w:t>
      </w:r>
      <w:r>
        <w:rPr>
          <w:rFonts w:hint="eastAsia"/>
          <w:color w:val="E8BF6A"/>
          <w:sz w:val="18"/>
          <w:szCs w:val="18"/>
        </w:rPr>
        <w:t xml:space="preserve">&lt;/prop&gt; </w:t>
      </w:r>
      <w:r>
        <w:rPr>
          <w:rFonts w:hint="eastAsia"/>
          <w:color w:val="808080"/>
          <w:sz w:val="18"/>
          <w:szCs w:val="18"/>
        </w:rPr>
        <w:t>&lt;!-- 방언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="hibernate.show_sql"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  </w:t>
      </w:r>
      <w:r>
        <w:rPr>
          <w:rFonts w:hint="eastAsia"/>
          <w:color w:val="808080"/>
          <w:sz w:val="18"/>
          <w:szCs w:val="18"/>
        </w:rPr>
        <w:t>&lt;!-- SQL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="hibernate.format_sql"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</w:t>
      </w:r>
      <w:r>
        <w:rPr>
          <w:rFonts w:hint="eastAsia"/>
          <w:color w:val="808080"/>
          <w:sz w:val="18"/>
          <w:szCs w:val="18"/>
        </w:rPr>
        <w:t>&lt;!-- SQL 정렬해서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="hibernate.use_sql_comments"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</w:t>
      </w:r>
      <w:r>
        <w:rPr>
          <w:rFonts w:hint="eastAsia"/>
          <w:color w:val="808080"/>
          <w:sz w:val="18"/>
          <w:szCs w:val="18"/>
        </w:rPr>
        <w:t>&lt;!-- SQL 코멘트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="hibernate.id.new_generator_mappings"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</w:t>
      </w:r>
      <w:r>
        <w:rPr>
          <w:rFonts w:hint="eastAsia"/>
          <w:color w:val="808080"/>
          <w:sz w:val="18"/>
          <w:szCs w:val="18"/>
        </w:rPr>
        <w:t>&lt;!-- 새 버전의 ID 생성 옵션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="hibernate.hbm2ddl.auto"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create</w:t>
      </w:r>
      <w:r>
        <w:rPr>
          <w:rFonts w:hint="eastAsia"/>
          <w:color w:val="E8BF6A"/>
          <w:sz w:val="18"/>
          <w:szCs w:val="18"/>
        </w:rPr>
        <w:t xml:space="preserve">&lt;/prop&gt;             </w:t>
      </w:r>
      <w:r>
        <w:rPr>
          <w:rFonts w:hint="eastAsia"/>
          <w:color w:val="808080"/>
          <w:sz w:val="18"/>
          <w:szCs w:val="18"/>
        </w:rPr>
        <w:t>&lt;!-- DDL 자동 생성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&lt;/props&gt;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F47CB0" w:rsidRDefault="00F47CB0" w:rsidP="00593DEC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&lt;tx:annotation-driven/&gt; (@Transactional)</w:t>
      </w:r>
    </w:p>
    <w:p w:rsidR="00BE440A" w:rsidRDefault="000E5B8C" w:rsidP="00A22CE6">
      <w:pPr>
        <w:pStyle w:val="a3"/>
        <w:ind w:leftChars="0"/>
      </w:pPr>
      <w:r>
        <w:rPr>
          <w:rFonts w:hint="eastAsia"/>
        </w:rPr>
        <w:t>-</w:t>
      </w:r>
      <w:r w:rsidR="00221411">
        <w:rPr>
          <w:rFonts w:hint="eastAsia"/>
        </w:rPr>
        <w:t xml:space="preserve">스프링 프레임워크가 제공하는 어노테이션 기반의 트랜잭션 관리자를 활성 </w:t>
      </w: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 w:rsidRPr="007453B6">
        <w:t>&lt;bean id="dataSource" class="org.apache.tomcat.jdbc.pool.DataSource"&gt;</w:t>
      </w:r>
      <w:r>
        <w:rPr>
          <w:rFonts w:hint="eastAsia"/>
        </w:rPr>
        <w:t xml:space="preserve"> </w:t>
      </w:r>
    </w:p>
    <w:p w:rsidR="007453B6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7453B6">
        <w:rPr>
          <w:rFonts w:hint="eastAsia"/>
        </w:rPr>
        <w:t>접근 데이터소스를 등록</w:t>
      </w:r>
    </w:p>
    <w:p w:rsidR="002D2AB0" w:rsidRDefault="002D2AB0" w:rsidP="007453B6">
      <w:pPr>
        <w:pStyle w:val="a3"/>
        <w:ind w:leftChars="0"/>
      </w:pP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>
        <w:lastRenderedPageBreak/>
        <w:t>&lt;bean</w:t>
      </w:r>
      <w:r>
        <w:rPr>
          <w:rFonts w:hint="eastAsia"/>
        </w:rPr>
        <w:t xml:space="preserve"> </w:t>
      </w:r>
      <w:r w:rsidRPr="007453B6">
        <w:t>id="transactionManager" class="org.springframework.orm.jpa.</w:t>
      </w:r>
    </w:p>
    <w:p w:rsidR="00A42649" w:rsidRDefault="007453B6" w:rsidP="007453B6">
      <w:pPr>
        <w:pStyle w:val="a3"/>
        <w:ind w:leftChars="0"/>
      </w:pPr>
      <w:r w:rsidRPr="007453B6">
        <w:t>JpaTransactionManager"&gt;</w:t>
      </w:r>
      <w:r>
        <w:rPr>
          <w:rFonts w:hint="eastAsia"/>
        </w:rPr>
        <w:t xml:space="preserve"> </w:t>
      </w:r>
    </w:p>
    <w:p w:rsidR="005E0079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5E0079">
        <w:rPr>
          <w:rFonts w:hint="eastAsia"/>
        </w:rPr>
        <w:t>JPA는 JpaTrnsactionManager를 트랜잭션 관리자로 등록해야 한다.</w:t>
      </w:r>
      <w:r w:rsidR="0078462A">
        <w:rPr>
          <w:rFonts w:hint="eastAsia"/>
        </w:rPr>
        <w:t xml:space="preserve"> 이 트랜잭션 관리자는 Spring의 DataSourceTransactionManager가 하던 역할도 수행하므로 JPA 뿐만 아니라 JdbcTemplate, MyBatis와 함께 사용할 수 있다.</w:t>
      </w:r>
    </w:p>
    <w:p w:rsidR="00F47CB0" w:rsidRDefault="00F47CB0" w:rsidP="00F47CB0">
      <w:pPr>
        <w:pStyle w:val="a3"/>
        <w:numPr>
          <w:ilvl w:val="0"/>
          <w:numId w:val="44"/>
        </w:numPr>
        <w:ind w:leftChars="0"/>
      </w:pPr>
      <w:r w:rsidRPr="00F47CB0">
        <w:t>&lt;bean class="org.springframework.dao.annotation.</w:t>
      </w:r>
    </w:p>
    <w:p w:rsidR="007453B6" w:rsidRDefault="00F47CB0" w:rsidP="00F47CB0">
      <w:pPr>
        <w:pStyle w:val="a3"/>
        <w:ind w:leftChars="0"/>
      </w:pPr>
      <w:r w:rsidRPr="00F47CB0">
        <w:t>PersistenceExceptionTranslationPostProcessor"/&gt;</w:t>
      </w:r>
    </w:p>
    <w:p w:rsidR="00F47CB0" w:rsidRDefault="00986412" w:rsidP="00F47CB0">
      <w:pPr>
        <w:pStyle w:val="a3"/>
        <w:ind w:leftChars="0"/>
      </w:pPr>
      <w:r>
        <w:rPr>
          <w:rFonts w:hint="eastAsia"/>
        </w:rPr>
        <w:t>-@Repository 어노테이션이 붙어 있는 스프링 빈에 예외 변환 AOP를 적용한다.</w:t>
      </w:r>
      <w:r w:rsidR="005F2406">
        <w:rPr>
          <w:rFonts w:hint="eastAsia"/>
        </w:rPr>
        <w:t xml:space="preserve"> 스프링 프레임워크가 추상화한 예외로 변환해 준다.</w:t>
      </w:r>
    </w:p>
    <w:p w:rsidR="004F49BB" w:rsidRDefault="004F49BB" w:rsidP="004F49BB">
      <w:pPr>
        <w:pStyle w:val="a3"/>
        <w:numPr>
          <w:ilvl w:val="0"/>
          <w:numId w:val="44"/>
        </w:numPr>
        <w:ind w:leftChars="0"/>
      </w:pPr>
      <w:r w:rsidRPr="004F49BB">
        <w:t>&lt;bean id="entityManagerFactory" class="org.springframework.orm.jpa.</w:t>
      </w:r>
    </w:p>
    <w:p w:rsidR="0078462A" w:rsidRDefault="004F49BB" w:rsidP="004F49BB">
      <w:pPr>
        <w:pStyle w:val="a3"/>
        <w:ind w:leftChars="0"/>
      </w:pPr>
      <w:r w:rsidRPr="004F49BB">
        <w:t>LocalContainerEntityManagerFactoryBean"&gt;</w:t>
      </w:r>
    </w:p>
    <w:p w:rsidR="004F49BB" w:rsidRDefault="004F49BB" w:rsidP="004F49BB">
      <w:pPr>
        <w:pStyle w:val="a3"/>
        <w:ind w:leftChars="0"/>
      </w:pPr>
      <w:r>
        <w:rPr>
          <w:rFonts w:hint="eastAsia"/>
        </w:rPr>
        <w:t>-</w:t>
      </w:r>
      <w:r w:rsidR="00C510F4">
        <w:rPr>
          <w:rFonts w:hint="eastAsia"/>
        </w:rPr>
        <w:t>스프링에서 JPA를 사용하려면 다음과 같이 LocalContainerEntityManagerFactoryBean을 스프링 빈으로 등록해야 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-LocalContainerEntityManagerFactoryBean : JPA를 컨테이너에서 사용할 수 있도록 제공. (spring-orm 라이브러리)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-dataSource : 사용할 데이터소스를 등록한다.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r w:rsidR="00B72A9D">
        <w:rPr>
          <w:rFonts w:hint="eastAsia"/>
        </w:rPr>
        <w:t>packagesToScan : @Entity가 붙은 클래스를 자동으로 검색하기 위한 시작점을 지정</w:t>
      </w:r>
    </w:p>
    <w:p w:rsidR="009C5CCB" w:rsidRDefault="009C5CCB" w:rsidP="004F49BB">
      <w:pPr>
        <w:pStyle w:val="a3"/>
        <w:ind w:leftChars="0"/>
      </w:pPr>
      <w:r>
        <w:rPr>
          <w:rFonts w:hint="eastAsia"/>
        </w:rPr>
        <w:t>-persistenceUnitName : 영속성 유닛 이름을 지정한다.</w:t>
      </w:r>
    </w:p>
    <w:p w:rsidR="00817D0F" w:rsidRDefault="00817D0F" w:rsidP="004F49BB">
      <w:pPr>
        <w:pStyle w:val="a3"/>
        <w:ind w:leftChars="0"/>
      </w:pPr>
      <w:r>
        <w:rPr>
          <w:rFonts w:hint="eastAsia"/>
        </w:rPr>
        <w:t>-jpaVendorAdapter : 사용할 JPA 벤더를 지정한다.</w:t>
      </w:r>
      <w:r w:rsidR="002121FF">
        <w:rPr>
          <w:rFonts w:hint="eastAsia"/>
        </w:rPr>
        <w:t xml:space="preserve"> 예제에서는 하이버네이트 구현체 사용</w:t>
      </w:r>
    </w:p>
    <w:p w:rsidR="00DC5EFD" w:rsidRDefault="00DC5EFD" w:rsidP="004F49BB">
      <w:pPr>
        <w:pStyle w:val="a3"/>
        <w:ind w:leftChars="0"/>
      </w:pPr>
      <w:r>
        <w:rPr>
          <w:rFonts w:hint="eastAsia"/>
        </w:rPr>
        <w:t>-</w:t>
      </w:r>
      <w:r w:rsidR="008A00F6" w:rsidRPr="008A00F6">
        <w:t xml:space="preserve"> jpaProperties</w:t>
      </w:r>
      <w:r w:rsidR="008A00F6">
        <w:rPr>
          <w:rFonts w:hint="eastAsia"/>
        </w:rPr>
        <w:t xml:space="preserve"> : 하이버네이트 구현체의 속성을 설정</w:t>
      </w:r>
    </w:p>
    <w:p w:rsidR="0000495A" w:rsidRDefault="0000495A" w:rsidP="0062436D"/>
    <w:p w:rsidR="00885E85" w:rsidRPr="00CC4812" w:rsidRDefault="00CC4812" w:rsidP="0062436D">
      <w:pPr>
        <w:rPr>
          <w:b/>
        </w:rPr>
      </w:pPr>
      <w:r w:rsidRPr="00CC4812">
        <w:rPr>
          <w:rFonts w:hint="eastAsia"/>
          <w:b/>
        </w:rPr>
        <w:t>-하이버네이트 속성 설정</w:t>
      </w:r>
    </w:p>
    <w:p w:rsidR="00885E85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hibernate.dialect : 사용할 데이터베이스 방언을 설정 (예제는 H2)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hibernate.show_sql :실행하는 SQL을 콘솔에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hibernate.format_sql : SQL을 보기 좋게 정리해서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hibernate.use_sql_comments : SQL을 출력 시 어떻게 실행된 SQL인지 또는 사용자가 설정한 코멘트를 남김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hibernate.id.new_generator_mappings : JPA에 맞춘 새로운 ID 생성 방법을 사용.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hibernate.hdb2</w:t>
      </w:r>
      <w:r>
        <w:t>d</w:t>
      </w:r>
      <w:r>
        <w:rPr>
          <w:rFonts w:hint="eastAsia"/>
        </w:rPr>
        <w:t xml:space="preserve">dl.auto : </w:t>
      </w:r>
      <w:r w:rsidR="006B5E9D">
        <w:rPr>
          <w:rFonts w:hint="eastAsia"/>
        </w:rPr>
        <w:t>애플리케이션이 시작될 때 테이블과 기타 DDL을 자동으로 생성한다.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create : 기존 DDL을 제거하고 새로 생성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create-drop : create와 같은데 애플리케이션 종료 시, 생성한 DDL을 제거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update : 현재 데이터베이스 DDL과 비교해서 변경샇아만 수정</w:t>
      </w:r>
    </w:p>
    <w:p w:rsidR="00631696" w:rsidRDefault="00631696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validate : 현재 엔티티 매핑 정보와 데이터베이스 스키마가 같은지 비교하고 다른 경고를 남기며 애플리케이션을 실행하지 않는다.</w:t>
      </w:r>
      <w:r w:rsidR="00B5364E">
        <w:rPr>
          <w:rFonts w:hint="eastAsia"/>
        </w:rPr>
        <w:t xml:space="preserve"> DDL 변경 안 함.</w:t>
      </w:r>
    </w:p>
    <w:p w:rsidR="00631696" w:rsidRDefault="00631696" w:rsidP="00631696"/>
    <w:p w:rsidR="00A14D80" w:rsidRDefault="00A14D80" w:rsidP="00631696">
      <w:r>
        <w:rPr>
          <w:rFonts w:hint="eastAsia"/>
        </w:rPr>
        <w:t>-SQL 로그를 콘솔이 아닌 로거를 통해 남기려면?</w:t>
      </w:r>
    </w:p>
    <w:p w:rsidR="002E0E39" w:rsidRPr="002E0E39" w:rsidRDefault="002E0E39" w:rsidP="00631696">
      <w:pPr>
        <w:rPr>
          <w:b/>
        </w:rPr>
      </w:pPr>
      <w:r w:rsidRPr="002E0E39">
        <w:rPr>
          <w:rFonts w:hint="eastAsia"/>
          <w:b/>
        </w:rPr>
        <w:t>logback.xml</w:t>
      </w:r>
    </w:p>
    <w:p w:rsidR="008A7380" w:rsidRDefault="008A7380" w:rsidP="008A73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="org.hibernate.SQL"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="debug"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="org.hibernate.type"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="trace"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</w:p>
    <w:p w:rsidR="00A14D80" w:rsidRPr="008A7380" w:rsidRDefault="00A14D80" w:rsidP="00631696"/>
    <w:p w:rsidR="00631696" w:rsidRDefault="00F451AB" w:rsidP="00631696">
      <w:pPr>
        <w:rPr>
          <w:rFonts w:hint="eastAsia"/>
        </w:rPr>
      </w:pPr>
      <w:r>
        <w:rPr>
          <w:rFonts w:hint="eastAsia"/>
        </w:rPr>
        <w:br/>
      </w:r>
    </w:p>
    <w:p w:rsidR="00F451AB" w:rsidRDefault="00F451AB">
      <w:pPr>
        <w:widowControl/>
        <w:wordWrap/>
        <w:autoSpaceDE/>
        <w:autoSpaceDN/>
      </w:pPr>
      <w:r>
        <w:br w:type="page"/>
      </w:r>
    </w:p>
    <w:p w:rsidR="00F451AB" w:rsidRDefault="00F451AB" w:rsidP="00631696">
      <w:pPr>
        <w:rPr>
          <w:rFonts w:hint="eastAsia"/>
        </w:rPr>
      </w:pPr>
      <w:bookmarkStart w:id="0" w:name="_GoBack"/>
      <w:bookmarkEnd w:id="0"/>
    </w:p>
    <w:p w:rsidR="00F451AB" w:rsidRPr="00F451AB" w:rsidRDefault="00F451AB" w:rsidP="00631696"/>
    <w:p w:rsidR="00CC4812" w:rsidRPr="00BE440A" w:rsidRDefault="00CC4812" w:rsidP="0062436D"/>
    <w:sectPr w:rsidR="00CC4812" w:rsidRPr="00BE4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C43189"/>
    <w:multiLevelType w:val="hybridMultilevel"/>
    <w:tmpl w:val="B8D69C1C"/>
    <w:lvl w:ilvl="0" w:tplc="C046DD6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B5241D5"/>
    <w:multiLevelType w:val="hybridMultilevel"/>
    <w:tmpl w:val="749A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D30724"/>
    <w:multiLevelType w:val="hybridMultilevel"/>
    <w:tmpl w:val="030C42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6D30003"/>
    <w:multiLevelType w:val="hybridMultilevel"/>
    <w:tmpl w:val="47F28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34"/>
  </w:num>
  <w:num w:numId="5">
    <w:abstractNumId w:val="38"/>
  </w:num>
  <w:num w:numId="6">
    <w:abstractNumId w:val="2"/>
  </w:num>
  <w:num w:numId="7">
    <w:abstractNumId w:val="21"/>
  </w:num>
  <w:num w:numId="8">
    <w:abstractNumId w:val="6"/>
  </w:num>
  <w:num w:numId="9">
    <w:abstractNumId w:val="16"/>
  </w:num>
  <w:num w:numId="10">
    <w:abstractNumId w:val="0"/>
  </w:num>
  <w:num w:numId="11">
    <w:abstractNumId w:val="14"/>
  </w:num>
  <w:num w:numId="12">
    <w:abstractNumId w:val="17"/>
  </w:num>
  <w:num w:numId="13">
    <w:abstractNumId w:val="36"/>
  </w:num>
  <w:num w:numId="14">
    <w:abstractNumId w:val="10"/>
  </w:num>
  <w:num w:numId="15">
    <w:abstractNumId w:val="29"/>
  </w:num>
  <w:num w:numId="16">
    <w:abstractNumId w:val="32"/>
  </w:num>
  <w:num w:numId="17">
    <w:abstractNumId w:val="1"/>
  </w:num>
  <w:num w:numId="18">
    <w:abstractNumId w:val="26"/>
  </w:num>
  <w:num w:numId="19">
    <w:abstractNumId w:val="31"/>
  </w:num>
  <w:num w:numId="20">
    <w:abstractNumId w:val="22"/>
  </w:num>
  <w:num w:numId="21">
    <w:abstractNumId w:val="18"/>
  </w:num>
  <w:num w:numId="22">
    <w:abstractNumId w:val="11"/>
  </w:num>
  <w:num w:numId="23">
    <w:abstractNumId w:val="8"/>
  </w:num>
  <w:num w:numId="24">
    <w:abstractNumId w:val="13"/>
  </w:num>
  <w:num w:numId="25">
    <w:abstractNumId w:val="27"/>
  </w:num>
  <w:num w:numId="26">
    <w:abstractNumId w:val="23"/>
  </w:num>
  <w:num w:numId="27">
    <w:abstractNumId w:val="40"/>
  </w:num>
  <w:num w:numId="28">
    <w:abstractNumId w:val="7"/>
  </w:num>
  <w:num w:numId="29">
    <w:abstractNumId w:val="44"/>
  </w:num>
  <w:num w:numId="30">
    <w:abstractNumId w:val="19"/>
  </w:num>
  <w:num w:numId="31">
    <w:abstractNumId w:val="39"/>
  </w:num>
  <w:num w:numId="32">
    <w:abstractNumId w:val="9"/>
  </w:num>
  <w:num w:numId="33">
    <w:abstractNumId w:val="35"/>
  </w:num>
  <w:num w:numId="34">
    <w:abstractNumId w:val="15"/>
  </w:num>
  <w:num w:numId="35">
    <w:abstractNumId w:val="3"/>
  </w:num>
  <w:num w:numId="36">
    <w:abstractNumId w:val="25"/>
  </w:num>
  <w:num w:numId="37">
    <w:abstractNumId w:val="43"/>
  </w:num>
  <w:num w:numId="38">
    <w:abstractNumId w:val="12"/>
  </w:num>
  <w:num w:numId="39">
    <w:abstractNumId w:val="30"/>
  </w:num>
  <w:num w:numId="40">
    <w:abstractNumId w:val="41"/>
  </w:num>
  <w:num w:numId="41">
    <w:abstractNumId w:val="20"/>
  </w:num>
  <w:num w:numId="42">
    <w:abstractNumId w:val="37"/>
  </w:num>
  <w:num w:numId="43">
    <w:abstractNumId w:val="24"/>
  </w:num>
  <w:num w:numId="44">
    <w:abstractNumId w:val="3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495A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DF0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B8C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771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C21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BE8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21FF"/>
    <w:rsid w:val="00213F2B"/>
    <w:rsid w:val="00214C9A"/>
    <w:rsid w:val="0021613C"/>
    <w:rsid w:val="00216488"/>
    <w:rsid w:val="0021699E"/>
    <w:rsid w:val="002212C7"/>
    <w:rsid w:val="00221411"/>
    <w:rsid w:val="0022171C"/>
    <w:rsid w:val="002226B0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2AB0"/>
    <w:rsid w:val="002D4C52"/>
    <w:rsid w:val="002E0560"/>
    <w:rsid w:val="002E0795"/>
    <w:rsid w:val="002E08A0"/>
    <w:rsid w:val="002E0E39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5A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5906"/>
    <w:rsid w:val="003360A5"/>
    <w:rsid w:val="003360DE"/>
    <w:rsid w:val="0033720E"/>
    <w:rsid w:val="00341CBD"/>
    <w:rsid w:val="003425B8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18C9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6C19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B8D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24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2F63"/>
    <w:rsid w:val="004F3B33"/>
    <w:rsid w:val="004F48DE"/>
    <w:rsid w:val="004F49BB"/>
    <w:rsid w:val="004F4B71"/>
    <w:rsid w:val="004F5C49"/>
    <w:rsid w:val="004F6205"/>
    <w:rsid w:val="004F67C1"/>
    <w:rsid w:val="004F718F"/>
    <w:rsid w:val="004F76D4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3DEC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079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406"/>
    <w:rsid w:val="005F295F"/>
    <w:rsid w:val="005F3AFD"/>
    <w:rsid w:val="005F3DF1"/>
    <w:rsid w:val="005F4589"/>
    <w:rsid w:val="005F575E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696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4776C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5E9D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39F8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3B6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62A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836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040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17D0F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DE7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ACF"/>
    <w:rsid w:val="00852D71"/>
    <w:rsid w:val="00853AB0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5E85"/>
    <w:rsid w:val="00886F56"/>
    <w:rsid w:val="00886FBE"/>
    <w:rsid w:val="00890E13"/>
    <w:rsid w:val="00890FA0"/>
    <w:rsid w:val="00891395"/>
    <w:rsid w:val="008955E1"/>
    <w:rsid w:val="00897476"/>
    <w:rsid w:val="008A003E"/>
    <w:rsid w:val="008A00F6"/>
    <w:rsid w:val="008A08CF"/>
    <w:rsid w:val="008A253C"/>
    <w:rsid w:val="008A39BB"/>
    <w:rsid w:val="008A57FF"/>
    <w:rsid w:val="008A7380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6412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CCB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3745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4D80"/>
    <w:rsid w:val="00A1552E"/>
    <w:rsid w:val="00A15B7E"/>
    <w:rsid w:val="00A178DC"/>
    <w:rsid w:val="00A2055F"/>
    <w:rsid w:val="00A21DA4"/>
    <w:rsid w:val="00A22191"/>
    <w:rsid w:val="00A22CE6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264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0515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A6210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364E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2A9D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40A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10F4"/>
    <w:rsid w:val="00C52468"/>
    <w:rsid w:val="00C52BA9"/>
    <w:rsid w:val="00C530A2"/>
    <w:rsid w:val="00C55BF4"/>
    <w:rsid w:val="00C55C3B"/>
    <w:rsid w:val="00C55FEE"/>
    <w:rsid w:val="00C56476"/>
    <w:rsid w:val="00C564B0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81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5EFD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CAE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37FC8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5F1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9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51AB"/>
    <w:rsid w:val="00F46994"/>
    <w:rsid w:val="00F47CB0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BA2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6EC9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3578-6F1E-4C1F-85F0-B13659F2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5038</TotalTime>
  <Pages>116</Pages>
  <Words>15048</Words>
  <Characters>85780</Characters>
  <Application>Microsoft Office Word</Application>
  <DocSecurity>0</DocSecurity>
  <Lines>714</Lines>
  <Paragraphs>201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4245</cp:revision>
  <dcterms:created xsi:type="dcterms:W3CDTF">2019-06-10T11:11:00Z</dcterms:created>
  <dcterms:modified xsi:type="dcterms:W3CDTF">2019-07-27T13:28:00Z</dcterms:modified>
</cp:coreProperties>
</file>