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/spittles/show?spittle_id=12345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 xml:space="preserve">spittles/show?spittle_id=12345 : </w:t>
      </w:r>
      <w:r>
        <w:rPr>
          <w:rFonts w:hint="eastAsia"/>
        </w:rPr>
        <w:t>검색될 리소스를 식별한다.</w:t>
      </w:r>
    </w:p>
    <w:p w:rsidR="0036125E" w:rsidRDefault="0036125E">
      <w:r>
        <w:t xml:space="preserve">/spittles/12345 :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r>
        <w:t xml:space="preserve">ex)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&lt;sf:form&gt;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&lt;sf:input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&lt;sf:errors&gt;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sf:form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&lt;/sf:form&gt;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r>
        <w:t>ex)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:out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통해 </w:t>
      </w:r>
      <w:r w:rsidR="00504C3C">
        <w:t xml:space="preserve"> </w:t>
      </w:r>
      <w:r w:rsidR="00504C3C">
        <w:rPr>
          <w:rFonts w:hint="eastAsia"/>
        </w:rPr>
        <w:t xml:space="preserve">표준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ServletRegistration.Dynamic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Filter[]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r w:rsidR="00D73EF0">
        <w:t xml:space="preserve">3.1 </w:t>
      </w:r>
      <w:r w:rsidR="00D73EF0">
        <w:rPr>
          <w:rFonts w:hint="eastAsia"/>
        </w:rPr>
        <w:t>부터 두가지를 제공한다.</w:t>
      </w:r>
    </w:p>
    <w:p w:rsidR="00D73EF0" w:rsidRDefault="00D73EF0">
      <w:r>
        <w:t xml:space="preserve">-CommonsMultipartResolver :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r>
        <w:t xml:space="preserve">StandardServletMultipartResolver :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 xml:space="preserve">/spitter/username?spitterId=42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&lt;flow:flow-executor&gt;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protected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t>r</w:t>
            </w:r>
            <w:r>
              <w:rPr>
                <w:rFonts w:hint="eastAsia"/>
              </w:rPr>
              <w:t>oles(</w:t>
            </w:r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.passwordEncoder(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x)</w:t>
      </w:r>
      <w:r>
        <w:t>LDAP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 xml:space="preserve">-requiresSecure() </w:t>
      </w:r>
      <w:r w:rsidR="00AB66CD">
        <w:t>: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 xml:space="preserve">requiresInsecure() :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7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8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&lt;html&gt;&lt;head&gt;&lt;title&gt;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.formLogin()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java:comp/env/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 xml:space="preserve">WAS(1) :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-DriverManagerDataSource :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-SimpleDriverDataSource :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 xml:space="preserve">-SingleConnectionDataSource :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r>
        <w:rPr>
          <w:rFonts w:hint="eastAsia"/>
        </w:rPr>
        <w:t xml:space="preserve">결론 </w:t>
      </w:r>
      <w:r>
        <w:t xml:space="preserve">: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 xml:space="preserve">-JdbcTemplate :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r>
        <w:rPr>
          <w:rFonts w:hint="eastAsia"/>
        </w:rPr>
        <w:t xml:space="preserve">NamedParameterJdbcTemplate :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-SimpleJdbcTemplate :</w:t>
      </w:r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 xml:space="preserve">lazy loading) :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fetching) :</w:t>
      </w:r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 xml:space="preserve">cascading) :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rFonts w:hint="eastAsia"/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pPr>
        <w:rPr>
          <w:rFonts w:hint="eastAsia"/>
        </w:rPr>
      </w:pPr>
      <w:r>
        <w:t>-org.springframework.orm.hibernate3.LocalSessionFactoryBean</w:t>
      </w:r>
    </w:p>
    <w:p w:rsidR="00F36CD4" w:rsidRDefault="00F36CD4" w:rsidP="00F36CD4">
      <w:pPr>
        <w:rPr>
          <w:rFonts w:hint="eastAsia"/>
        </w:rPr>
      </w:pPr>
      <w:r>
        <w:t>-org.springframework.orm.hibernate3.</w:t>
      </w:r>
      <w:r>
        <w:t>annotation.AnnotationSessionFactoryBean</w:t>
      </w:r>
    </w:p>
    <w:p w:rsidR="00F36CD4" w:rsidRDefault="00F36CD4" w:rsidP="00F36CD4">
      <w:pPr>
        <w:rPr>
          <w:rFonts w:hint="eastAsia"/>
        </w:rPr>
      </w:pPr>
      <w:r>
        <w:t>-org.springframework.orm.hibernate</w:t>
      </w:r>
      <w:r>
        <w:t>4.LocalSessionFactoryBean</w:t>
      </w:r>
    </w:p>
    <w:p w:rsidR="00F36CD4" w:rsidRDefault="00F36CD4"/>
    <w:p w:rsidR="00171B45" w:rsidRPr="00D92EA0" w:rsidRDefault="00171B45">
      <w:pPr>
        <w:rPr>
          <w:rFonts w:hint="eastAsia"/>
        </w:rPr>
      </w:pPr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>매핑 파일을 이용하여 퍼시스턴스 도메인 객체를 설정할지</w:t>
      </w:r>
      <w:r>
        <w:t>…</w:t>
      </w:r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 xml:space="preserve">-dataSource </w:t>
      </w:r>
      <w:r>
        <w:t xml:space="preserve">: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r>
        <w:t xml:space="preserve">mappingResources :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r>
        <w:t xml:space="preserve">hibernateProperties : </w:t>
      </w:r>
      <w:r>
        <w:rPr>
          <w:rFonts w:hint="eastAsia"/>
        </w:rPr>
        <w:t>하이버네이트가 작동하는 세세한 방법 설정</w:t>
      </w:r>
    </w:p>
    <w:p w:rsidR="00487861" w:rsidRDefault="00487861">
      <w:pPr>
        <w:rPr>
          <w:rFonts w:hint="eastAsia"/>
        </w:rPr>
      </w:pPr>
    </w:p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>. 단 하이버네이트4를 아직 사용하지 않은 경우에 한해서</w:t>
      </w:r>
      <w:r w:rsidR="00487861">
        <w:t>…</w:t>
      </w:r>
    </w:p>
    <w:p w:rsidR="006F363C" w:rsidRPr="006F363C" w:rsidRDefault="006F363C">
      <w:pPr>
        <w:rPr>
          <w:rFonts w:hint="eastAsia"/>
        </w:rPr>
      </w:pPr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>
      <w:pPr>
        <w:rPr>
          <w:rFonts w:hint="eastAsia"/>
        </w:rPr>
      </w:pPr>
    </w:p>
    <w:p w:rsidR="00F36CD4" w:rsidRDefault="00F36CD4"/>
    <w:p w:rsidR="00487499" w:rsidRPr="00F36CD4" w:rsidRDefault="00FE1E25">
      <w:pPr>
        <w:rPr>
          <w:rFonts w:hint="eastAsia"/>
        </w:rPr>
      </w:pPr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pPr>
        <w:rPr>
          <w:rFonts w:hint="eastAsia"/>
        </w:rPr>
      </w:pPr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>
      <w:pPr>
        <w:rPr>
          <w:rFonts w:hint="eastAsia"/>
        </w:rPr>
      </w:pPr>
    </w:p>
    <w:p w:rsidR="005E04E6" w:rsidRDefault="00950C20">
      <w:pPr>
        <w:rPr>
          <w:rFonts w:hint="eastAsia"/>
        </w:rPr>
      </w:pPr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>애플리케이션 관리형 :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관리형 </w:t>
      </w:r>
      <w:r>
        <w:t xml:space="preserve">: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pPr>
        <w:rPr>
          <w:rFonts w:hint="eastAsia"/>
        </w:rPr>
      </w:pPr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r w:rsidR="002608F0">
        <w:rPr>
          <w:rFonts w:hint="eastAsia"/>
        </w:rPr>
        <w:t xml:space="preserve">LocalEntityManagerFactoryBean :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pPr>
        <w:rPr>
          <w:rFonts w:hint="eastAsia"/>
        </w:rPr>
      </w:pPr>
      <w:r>
        <w:rPr>
          <w:rFonts w:hint="eastAsia"/>
        </w:rPr>
        <w:t>-</w:t>
      </w:r>
      <w:r>
        <w:t xml:space="preserve">LocalContainerEntityManagerFactoryBean :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pPr>
        <w:rPr>
          <w:rFonts w:hint="eastAsia"/>
        </w:rPr>
      </w:pPr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rFonts w:hint="eastAsia"/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rFonts w:hint="eastAsia"/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rFonts w:hint="eastAsia"/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r>
        <w:t>jpaVenderAdapter</w:t>
      </w:r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DD7519" w:rsidRDefault="00DD7519">
      <w:bookmarkStart w:id="0" w:name="_GoBack"/>
      <w:bookmarkEnd w:id="0"/>
    </w:p>
    <w:p w:rsidR="00DD7519" w:rsidRPr="008E2040" w:rsidRDefault="00DD7519">
      <w:pPr>
        <w:rPr>
          <w:rFonts w:hint="eastAsia"/>
        </w:rPr>
      </w:pPr>
    </w:p>
    <w:sectPr w:rsidR="00DD7519" w:rsidRPr="008E2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3848"/>
    <w:rsid w:val="0000591C"/>
    <w:rsid w:val="00005CFA"/>
    <w:rsid w:val="00007173"/>
    <w:rsid w:val="0001046E"/>
    <w:rsid w:val="00010B22"/>
    <w:rsid w:val="000114D9"/>
    <w:rsid w:val="00012632"/>
    <w:rsid w:val="00012DAA"/>
    <w:rsid w:val="0001387B"/>
    <w:rsid w:val="00014AF2"/>
    <w:rsid w:val="00015673"/>
    <w:rsid w:val="00017892"/>
    <w:rsid w:val="0002107A"/>
    <w:rsid w:val="00025467"/>
    <w:rsid w:val="00025563"/>
    <w:rsid w:val="00030E1B"/>
    <w:rsid w:val="0003108A"/>
    <w:rsid w:val="00031869"/>
    <w:rsid w:val="0003400E"/>
    <w:rsid w:val="00034AA3"/>
    <w:rsid w:val="00034CDB"/>
    <w:rsid w:val="00035BD8"/>
    <w:rsid w:val="000368AA"/>
    <w:rsid w:val="00036BBF"/>
    <w:rsid w:val="00036E20"/>
    <w:rsid w:val="00041D1D"/>
    <w:rsid w:val="00041E86"/>
    <w:rsid w:val="00044A8E"/>
    <w:rsid w:val="0005006F"/>
    <w:rsid w:val="00050390"/>
    <w:rsid w:val="00051996"/>
    <w:rsid w:val="00052B46"/>
    <w:rsid w:val="00052B4A"/>
    <w:rsid w:val="00055DEE"/>
    <w:rsid w:val="0005725D"/>
    <w:rsid w:val="0006244C"/>
    <w:rsid w:val="00064372"/>
    <w:rsid w:val="00065FD0"/>
    <w:rsid w:val="00066DC7"/>
    <w:rsid w:val="00067EF9"/>
    <w:rsid w:val="00070ED0"/>
    <w:rsid w:val="00071A6A"/>
    <w:rsid w:val="00071B72"/>
    <w:rsid w:val="00073903"/>
    <w:rsid w:val="000743AA"/>
    <w:rsid w:val="00074D48"/>
    <w:rsid w:val="00075D11"/>
    <w:rsid w:val="00082274"/>
    <w:rsid w:val="00084A71"/>
    <w:rsid w:val="000876C2"/>
    <w:rsid w:val="00087AF3"/>
    <w:rsid w:val="00087D86"/>
    <w:rsid w:val="00090074"/>
    <w:rsid w:val="000907DF"/>
    <w:rsid w:val="000923E4"/>
    <w:rsid w:val="0009363A"/>
    <w:rsid w:val="00093D6E"/>
    <w:rsid w:val="0009535A"/>
    <w:rsid w:val="00095E88"/>
    <w:rsid w:val="00095EDB"/>
    <w:rsid w:val="000A0778"/>
    <w:rsid w:val="000A09E6"/>
    <w:rsid w:val="000A1234"/>
    <w:rsid w:val="000A1A91"/>
    <w:rsid w:val="000A3238"/>
    <w:rsid w:val="000A3B03"/>
    <w:rsid w:val="000A4C66"/>
    <w:rsid w:val="000A4CCD"/>
    <w:rsid w:val="000A7ECD"/>
    <w:rsid w:val="000B1E8D"/>
    <w:rsid w:val="000B25FE"/>
    <w:rsid w:val="000B44BF"/>
    <w:rsid w:val="000B4B9C"/>
    <w:rsid w:val="000B7E4F"/>
    <w:rsid w:val="000C1B9C"/>
    <w:rsid w:val="000C21B4"/>
    <w:rsid w:val="000C26D1"/>
    <w:rsid w:val="000C3379"/>
    <w:rsid w:val="000C3565"/>
    <w:rsid w:val="000C46B9"/>
    <w:rsid w:val="000C5D70"/>
    <w:rsid w:val="000C6F2A"/>
    <w:rsid w:val="000D0649"/>
    <w:rsid w:val="000D235C"/>
    <w:rsid w:val="000D45AF"/>
    <w:rsid w:val="000D4858"/>
    <w:rsid w:val="000D54AC"/>
    <w:rsid w:val="000D5784"/>
    <w:rsid w:val="000E4090"/>
    <w:rsid w:val="000E7F89"/>
    <w:rsid w:val="000F0088"/>
    <w:rsid w:val="000F04E6"/>
    <w:rsid w:val="000F0584"/>
    <w:rsid w:val="000F4406"/>
    <w:rsid w:val="000F4713"/>
    <w:rsid w:val="000F54E7"/>
    <w:rsid w:val="000F579C"/>
    <w:rsid w:val="000F6F25"/>
    <w:rsid w:val="000F7E6D"/>
    <w:rsid w:val="001004D3"/>
    <w:rsid w:val="00102F9C"/>
    <w:rsid w:val="001058E7"/>
    <w:rsid w:val="00106AE8"/>
    <w:rsid w:val="00106B2B"/>
    <w:rsid w:val="001078B3"/>
    <w:rsid w:val="00110E31"/>
    <w:rsid w:val="00112BEF"/>
    <w:rsid w:val="00117BF7"/>
    <w:rsid w:val="00117CB6"/>
    <w:rsid w:val="00122934"/>
    <w:rsid w:val="001242BD"/>
    <w:rsid w:val="001250B6"/>
    <w:rsid w:val="00126090"/>
    <w:rsid w:val="00131963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3B10"/>
    <w:rsid w:val="00146AFD"/>
    <w:rsid w:val="00147910"/>
    <w:rsid w:val="001501C5"/>
    <w:rsid w:val="00152542"/>
    <w:rsid w:val="001535FE"/>
    <w:rsid w:val="00153962"/>
    <w:rsid w:val="00153E38"/>
    <w:rsid w:val="0015451B"/>
    <w:rsid w:val="00155468"/>
    <w:rsid w:val="00160139"/>
    <w:rsid w:val="0016109E"/>
    <w:rsid w:val="0016160E"/>
    <w:rsid w:val="00162683"/>
    <w:rsid w:val="00162AC9"/>
    <w:rsid w:val="00166670"/>
    <w:rsid w:val="001700AD"/>
    <w:rsid w:val="0017012E"/>
    <w:rsid w:val="001708E3"/>
    <w:rsid w:val="00171B45"/>
    <w:rsid w:val="00172358"/>
    <w:rsid w:val="00172F5C"/>
    <w:rsid w:val="00173028"/>
    <w:rsid w:val="0017337E"/>
    <w:rsid w:val="0017376D"/>
    <w:rsid w:val="001773F6"/>
    <w:rsid w:val="001804F1"/>
    <w:rsid w:val="0018321D"/>
    <w:rsid w:val="00185AE3"/>
    <w:rsid w:val="0018622E"/>
    <w:rsid w:val="001906CE"/>
    <w:rsid w:val="00190C7B"/>
    <w:rsid w:val="00191294"/>
    <w:rsid w:val="00191EF0"/>
    <w:rsid w:val="001941E9"/>
    <w:rsid w:val="00194D5C"/>
    <w:rsid w:val="00196618"/>
    <w:rsid w:val="001A0CC8"/>
    <w:rsid w:val="001A2D3E"/>
    <w:rsid w:val="001A41D6"/>
    <w:rsid w:val="001A4C18"/>
    <w:rsid w:val="001A4C79"/>
    <w:rsid w:val="001B21C8"/>
    <w:rsid w:val="001B36CF"/>
    <w:rsid w:val="001B4646"/>
    <w:rsid w:val="001B5C62"/>
    <w:rsid w:val="001B5FCC"/>
    <w:rsid w:val="001B66C4"/>
    <w:rsid w:val="001B693F"/>
    <w:rsid w:val="001B7720"/>
    <w:rsid w:val="001C3139"/>
    <w:rsid w:val="001C3541"/>
    <w:rsid w:val="001C4039"/>
    <w:rsid w:val="001C455C"/>
    <w:rsid w:val="001C7021"/>
    <w:rsid w:val="001C7433"/>
    <w:rsid w:val="001D0282"/>
    <w:rsid w:val="001D1727"/>
    <w:rsid w:val="001D2958"/>
    <w:rsid w:val="001D31BA"/>
    <w:rsid w:val="001D69B7"/>
    <w:rsid w:val="001D7966"/>
    <w:rsid w:val="001D79E5"/>
    <w:rsid w:val="001E08D2"/>
    <w:rsid w:val="001E0E1D"/>
    <w:rsid w:val="001E3B78"/>
    <w:rsid w:val="001E4E6E"/>
    <w:rsid w:val="001E6CC2"/>
    <w:rsid w:val="001E6E76"/>
    <w:rsid w:val="001E798D"/>
    <w:rsid w:val="001F01F6"/>
    <w:rsid w:val="001F12CE"/>
    <w:rsid w:val="001F140A"/>
    <w:rsid w:val="001F1439"/>
    <w:rsid w:val="001F16A5"/>
    <w:rsid w:val="001F3353"/>
    <w:rsid w:val="001F4753"/>
    <w:rsid w:val="001F7078"/>
    <w:rsid w:val="00200B71"/>
    <w:rsid w:val="0020117F"/>
    <w:rsid w:val="00201A87"/>
    <w:rsid w:val="002026D4"/>
    <w:rsid w:val="002044AF"/>
    <w:rsid w:val="00204B34"/>
    <w:rsid w:val="00205AD8"/>
    <w:rsid w:val="00206017"/>
    <w:rsid w:val="002103BC"/>
    <w:rsid w:val="002106EA"/>
    <w:rsid w:val="00210BDD"/>
    <w:rsid w:val="00211E27"/>
    <w:rsid w:val="0021256B"/>
    <w:rsid w:val="0021576F"/>
    <w:rsid w:val="00215978"/>
    <w:rsid w:val="00216081"/>
    <w:rsid w:val="002163A7"/>
    <w:rsid w:val="00216B3B"/>
    <w:rsid w:val="002177D3"/>
    <w:rsid w:val="00217EA5"/>
    <w:rsid w:val="00220CAD"/>
    <w:rsid w:val="00222C7F"/>
    <w:rsid w:val="002267C7"/>
    <w:rsid w:val="002326D7"/>
    <w:rsid w:val="00235225"/>
    <w:rsid w:val="00240847"/>
    <w:rsid w:val="00242845"/>
    <w:rsid w:val="002446F3"/>
    <w:rsid w:val="002448D3"/>
    <w:rsid w:val="00244EC6"/>
    <w:rsid w:val="002463EC"/>
    <w:rsid w:val="00252EEC"/>
    <w:rsid w:val="00254321"/>
    <w:rsid w:val="00254410"/>
    <w:rsid w:val="002564C4"/>
    <w:rsid w:val="00260651"/>
    <w:rsid w:val="002608F0"/>
    <w:rsid w:val="00261030"/>
    <w:rsid w:val="00261F4A"/>
    <w:rsid w:val="00263DD9"/>
    <w:rsid w:val="0026608C"/>
    <w:rsid w:val="002660D2"/>
    <w:rsid w:val="00266F15"/>
    <w:rsid w:val="00267E55"/>
    <w:rsid w:val="002701FA"/>
    <w:rsid w:val="0027138A"/>
    <w:rsid w:val="00271695"/>
    <w:rsid w:val="002744DC"/>
    <w:rsid w:val="0027451D"/>
    <w:rsid w:val="00275E74"/>
    <w:rsid w:val="00276BD7"/>
    <w:rsid w:val="00282284"/>
    <w:rsid w:val="00282598"/>
    <w:rsid w:val="00284AB3"/>
    <w:rsid w:val="002853A0"/>
    <w:rsid w:val="00286173"/>
    <w:rsid w:val="00286339"/>
    <w:rsid w:val="00286F1E"/>
    <w:rsid w:val="0029223E"/>
    <w:rsid w:val="00292A49"/>
    <w:rsid w:val="00294675"/>
    <w:rsid w:val="002A1873"/>
    <w:rsid w:val="002A188C"/>
    <w:rsid w:val="002A1B07"/>
    <w:rsid w:val="002A2E2E"/>
    <w:rsid w:val="002A38BE"/>
    <w:rsid w:val="002A3F99"/>
    <w:rsid w:val="002A5518"/>
    <w:rsid w:val="002A55F9"/>
    <w:rsid w:val="002A6DD8"/>
    <w:rsid w:val="002B0F28"/>
    <w:rsid w:val="002B1656"/>
    <w:rsid w:val="002B29A4"/>
    <w:rsid w:val="002B2A54"/>
    <w:rsid w:val="002B5315"/>
    <w:rsid w:val="002B61CE"/>
    <w:rsid w:val="002B6343"/>
    <w:rsid w:val="002C111F"/>
    <w:rsid w:val="002C44DD"/>
    <w:rsid w:val="002C5D18"/>
    <w:rsid w:val="002C6EFD"/>
    <w:rsid w:val="002D0157"/>
    <w:rsid w:val="002D1A4D"/>
    <w:rsid w:val="002D41A6"/>
    <w:rsid w:val="002D5061"/>
    <w:rsid w:val="002D5A63"/>
    <w:rsid w:val="002D7A7D"/>
    <w:rsid w:val="002E088D"/>
    <w:rsid w:val="002E1CDA"/>
    <w:rsid w:val="002E6EA1"/>
    <w:rsid w:val="002E733B"/>
    <w:rsid w:val="002E7641"/>
    <w:rsid w:val="002F0312"/>
    <w:rsid w:val="002F0933"/>
    <w:rsid w:val="002F3448"/>
    <w:rsid w:val="002F4ECC"/>
    <w:rsid w:val="00302983"/>
    <w:rsid w:val="00302F80"/>
    <w:rsid w:val="00303F67"/>
    <w:rsid w:val="00303FB2"/>
    <w:rsid w:val="00304975"/>
    <w:rsid w:val="00304AF1"/>
    <w:rsid w:val="00306B51"/>
    <w:rsid w:val="00307E85"/>
    <w:rsid w:val="0031055C"/>
    <w:rsid w:val="00311660"/>
    <w:rsid w:val="003122F3"/>
    <w:rsid w:val="003129CB"/>
    <w:rsid w:val="003140BD"/>
    <w:rsid w:val="00324BFA"/>
    <w:rsid w:val="003257A6"/>
    <w:rsid w:val="003272F3"/>
    <w:rsid w:val="00330716"/>
    <w:rsid w:val="00330BA8"/>
    <w:rsid w:val="003315FD"/>
    <w:rsid w:val="00331822"/>
    <w:rsid w:val="00333820"/>
    <w:rsid w:val="00333F85"/>
    <w:rsid w:val="0033502A"/>
    <w:rsid w:val="0033548D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11D1"/>
    <w:rsid w:val="00351E52"/>
    <w:rsid w:val="003520D9"/>
    <w:rsid w:val="00352C2B"/>
    <w:rsid w:val="0035340E"/>
    <w:rsid w:val="003546CF"/>
    <w:rsid w:val="003551F6"/>
    <w:rsid w:val="00356B02"/>
    <w:rsid w:val="00356FD6"/>
    <w:rsid w:val="0036125E"/>
    <w:rsid w:val="00361742"/>
    <w:rsid w:val="00361899"/>
    <w:rsid w:val="00362BCE"/>
    <w:rsid w:val="003631E4"/>
    <w:rsid w:val="00363C23"/>
    <w:rsid w:val="00363C83"/>
    <w:rsid w:val="003657F1"/>
    <w:rsid w:val="003679E9"/>
    <w:rsid w:val="0037252C"/>
    <w:rsid w:val="003748E6"/>
    <w:rsid w:val="00377B57"/>
    <w:rsid w:val="00380D7D"/>
    <w:rsid w:val="00381AF9"/>
    <w:rsid w:val="00381DD0"/>
    <w:rsid w:val="00383140"/>
    <w:rsid w:val="00386550"/>
    <w:rsid w:val="003912F0"/>
    <w:rsid w:val="00392452"/>
    <w:rsid w:val="0039300D"/>
    <w:rsid w:val="0039630E"/>
    <w:rsid w:val="00396DAF"/>
    <w:rsid w:val="0039709A"/>
    <w:rsid w:val="003A18E5"/>
    <w:rsid w:val="003A1A31"/>
    <w:rsid w:val="003A1A3E"/>
    <w:rsid w:val="003A3CA1"/>
    <w:rsid w:val="003A51F2"/>
    <w:rsid w:val="003A54D6"/>
    <w:rsid w:val="003A60FB"/>
    <w:rsid w:val="003A688F"/>
    <w:rsid w:val="003A6F58"/>
    <w:rsid w:val="003B052B"/>
    <w:rsid w:val="003B1063"/>
    <w:rsid w:val="003B2DE2"/>
    <w:rsid w:val="003B3648"/>
    <w:rsid w:val="003B42E9"/>
    <w:rsid w:val="003B4EE3"/>
    <w:rsid w:val="003B6AA9"/>
    <w:rsid w:val="003B6CCA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7262"/>
    <w:rsid w:val="003D78EF"/>
    <w:rsid w:val="003D7BA8"/>
    <w:rsid w:val="003E0364"/>
    <w:rsid w:val="003E6294"/>
    <w:rsid w:val="003E6604"/>
    <w:rsid w:val="003E7775"/>
    <w:rsid w:val="003F2CB9"/>
    <w:rsid w:val="003F4DCC"/>
    <w:rsid w:val="003F4E8F"/>
    <w:rsid w:val="003F7C73"/>
    <w:rsid w:val="0040063E"/>
    <w:rsid w:val="004027A0"/>
    <w:rsid w:val="004065A5"/>
    <w:rsid w:val="004074B8"/>
    <w:rsid w:val="00407886"/>
    <w:rsid w:val="004105BF"/>
    <w:rsid w:val="0041382E"/>
    <w:rsid w:val="00413D63"/>
    <w:rsid w:val="00414CC1"/>
    <w:rsid w:val="00415386"/>
    <w:rsid w:val="00421FC6"/>
    <w:rsid w:val="00422B21"/>
    <w:rsid w:val="0042333D"/>
    <w:rsid w:val="00423807"/>
    <w:rsid w:val="00423FFE"/>
    <w:rsid w:val="0042654C"/>
    <w:rsid w:val="0043009C"/>
    <w:rsid w:val="00431812"/>
    <w:rsid w:val="00432E70"/>
    <w:rsid w:val="0043304F"/>
    <w:rsid w:val="00434292"/>
    <w:rsid w:val="00434FCD"/>
    <w:rsid w:val="0044059B"/>
    <w:rsid w:val="00442AB7"/>
    <w:rsid w:val="0044580A"/>
    <w:rsid w:val="004458B3"/>
    <w:rsid w:val="00446B10"/>
    <w:rsid w:val="00447C4B"/>
    <w:rsid w:val="0045091E"/>
    <w:rsid w:val="004524FC"/>
    <w:rsid w:val="00452E21"/>
    <w:rsid w:val="00454812"/>
    <w:rsid w:val="004577CB"/>
    <w:rsid w:val="00460835"/>
    <w:rsid w:val="00462560"/>
    <w:rsid w:val="0046599C"/>
    <w:rsid w:val="00466EDA"/>
    <w:rsid w:val="00473A13"/>
    <w:rsid w:val="00473CDC"/>
    <w:rsid w:val="00473EC9"/>
    <w:rsid w:val="00475954"/>
    <w:rsid w:val="0048088B"/>
    <w:rsid w:val="00480C97"/>
    <w:rsid w:val="004813F9"/>
    <w:rsid w:val="00482573"/>
    <w:rsid w:val="004826B6"/>
    <w:rsid w:val="00484E38"/>
    <w:rsid w:val="0048612C"/>
    <w:rsid w:val="00487499"/>
    <w:rsid w:val="00487861"/>
    <w:rsid w:val="004907C5"/>
    <w:rsid w:val="00491722"/>
    <w:rsid w:val="0049242D"/>
    <w:rsid w:val="00492730"/>
    <w:rsid w:val="004927E7"/>
    <w:rsid w:val="00492BA9"/>
    <w:rsid w:val="00493AF8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D17"/>
    <w:rsid w:val="004A2F25"/>
    <w:rsid w:val="004A3754"/>
    <w:rsid w:val="004A6806"/>
    <w:rsid w:val="004A7E2B"/>
    <w:rsid w:val="004B0735"/>
    <w:rsid w:val="004B0778"/>
    <w:rsid w:val="004B0FFD"/>
    <w:rsid w:val="004B5709"/>
    <w:rsid w:val="004B726A"/>
    <w:rsid w:val="004B78A9"/>
    <w:rsid w:val="004C28F3"/>
    <w:rsid w:val="004C332B"/>
    <w:rsid w:val="004C35F7"/>
    <w:rsid w:val="004C45B8"/>
    <w:rsid w:val="004C45D3"/>
    <w:rsid w:val="004D29A0"/>
    <w:rsid w:val="004D3DC3"/>
    <w:rsid w:val="004D755F"/>
    <w:rsid w:val="004E116B"/>
    <w:rsid w:val="004E2ECD"/>
    <w:rsid w:val="004E31F3"/>
    <w:rsid w:val="004E3651"/>
    <w:rsid w:val="004E4210"/>
    <w:rsid w:val="004E4292"/>
    <w:rsid w:val="004E5FBF"/>
    <w:rsid w:val="004F085A"/>
    <w:rsid w:val="004F1316"/>
    <w:rsid w:val="004F14A7"/>
    <w:rsid w:val="004F16C4"/>
    <w:rsid w:val="004F223E"/>
    <w:rsid w:val="004F4861"/>
    <w:rsid w:val="004F694E"/>
    <w:rsid w:val="004F73C1"/>
    <w:rsid w:val="00500499"/>
    <w:rsid w:val="0050197C"/>
    <w:rsid w:val="00502838"/>
    <w:rsid w:val="005033D1"/>
    <w:rsid w:val="00504C3C"/>
    <w:rsid w:val="00505AD2"/>
    <w:rsid w:val="00507C88"/>
    <w:rsid w:val="005112A4"/>
    <w:rsid w:val="00511ECE"/>
    <w:rsid w:val="005122FE"/>
    <w:rsid w:val="005124E1"/>
    <w:rsid w:val="00512794"/>
    <w:rsid w:val="005144F3"/>
    <w:rsid w:val="00515683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264F2"/>
    <w:rsid w:val="0053037E"/>
    <w:rsid w:val="00531B51"/>
    <w:rsid w:val="0053280C"/>
    <w:rsid w:val="00534341"/>
    <w:rsid w:val="00534590"/>
    <w:rsid w:val="0053654A"/>
    <w:rsid w:val="00537897"/>
    <w:rsid w:val="005403F6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B7C"/>
    <w:rsid w:val="00554560"/>
    <w:rsid w:val="00554EB5"/>
    <w:rsid w:val="0055617E"/>
    <w:rsid w:val="005571E1"/>
    <w:rsid w:val="005607BB"/>
    <w:rsid w:val="00561516"/>
    <w:rsid w:val="00561A89"/>
    <w:rsid w:val="00562251"/>
    <w:rsid w:val="00562B09"/>
    <w:rsid w:val="005649C4"/>
    <w:rsid w:val="00564F6E"/>
    <w:rsid w:val="00566CC3"/>
    <w:rsid w:val="00567EAF"/>
    <w:rsid w:val="0058000B"/>
    <w:rsid w:val="0058094F"/>
    <w:rsid w:val="005810F8"/>
    <w:rsid w:val="0058197C"/>
    <w:rsid w:val="00582984"/>
    <w:rsid w:val="00582E4D"/>
    <w:rsid w:val="00583A08"/>
    <w:rsid w:val="00583BA4"/>
    <w:rsid w:val="005845CA"/>
    <w:rsid w:val="005852D7"/>
    <w:rsid w:val="005863C3"/>
    <w:rsid w:val="00587687"/>
    <w:rsid w:val="005915F9"/>
    <w:rsid w:val="00593621"/>
    <w:rsid w:val="00593B50"/>
    <w:rsid w:val="00594529"/>
    <w:rsid w:val="00594675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DE2"/>
    <w:rsid w:val="005B15A1"/>
    <w:rsid w:val="005B27EA"/>
    <w:rsid w:val="005B4664"/>
    <w:rsid w:val="005B47D8"/>
    <w:rsid w:val="005B6FC3"/>
    <w:rsid w:val="005C0ABF"/>
    <w:rsid w:val="005C3152"/>
    <w:rsid w:val="005C7524"/>
    <w:rsid w:val="005D072F"/>
    <w:rsid w:val="005D141F"/>
    <w:rsid w:val="005D26AA"/>
    <w:rsid w:val="005D34FC"/>
    <w:rsid w:val="005D4539"/>
    <w:rsid w:val="005D640C"/>
    <w:rsid w:val="005D6AF8"/>
    <w:rsid w:val="005D7B37"/>
    <w:rsid w:val="005D7B79"/>
    <w:rsid w:val="005E04E6"/>
    <w:rsid w:val="005E16EB"/>
    <w:rsid w:val="005E3C03"/>
    <w:rsid w:val="005E3FA2"/>
    <w:rsid w:val="005E66DB"/>
    <w:rsid w:val="005E770D"/>
    <w:rsid w:val="005F0D0D"/>
    <w:rsid w:val="005F4521"/>
    <w:rsid w:val="005F4754"/>
    <w:rsid w:val="005F54EE"/>
    <w:rsid w:val="005F58F1"/>
    <w:rsid w:val="005F6FC5"/>
    <w:rsid w:val="006001E9"/>
    <w:rsid w:val="00600F78"/>
    <w:rsid w:val="00602636"/>
    <w:rsid w:val="00606BF4"/>
    <w:rsid w:val="00607CA5"/>
    <w:rsid w:val="0061029E"/>
    <w:rsid w:val="006104E1"/>
    <w:rsid w:val="00611E3B"/>
    <w:rsid w:val="0061218F"/>
    <w:rsid w:val="006133C4"/>
    <w:rsid w:val="006148FF"/>
    <w:rsid w:val="0061586E"/>
    <w:rsid w:val="00616E88"/>
    <w:rsid w:val="0062080A"/>
    <w:rsid w:val="00620D53"/>
    <w:rsid w:val="00621BAE"/>
    <w:rsid w:val="00622A17"/>
    <w:rsid w:val="00623956"/>
    <w:rsid w:val="00625B80"/>
    <w:rsid w:val="006304FA"/>
    <w:rsid w:val="00630CA1"/>
    <w:rsid w:val="00631211"/>
    <w:rsid w:val="006321BA"/>
    <w:rsid w:val="00632240"/>
    <w:rsid w:val="006331D4"/>
    <w:rsid w:val="006335E1"/>
    <w:rsid w:val="006354E1"/>
    <w:rsid w:val="00635673"/>
    <w:rsid w:val="00636442"/>
    <w:rsid w:val="00636B26"/>
    <w:rsid w:val="006373C5"/>
    <w:rsid w:val="006429A3"/>
    <w:rsid w:val="00642A00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403B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57DD"/>
    <w:rsid w:val="00665A8E"/>
    <w:rsid w:val="00673C7B"/>
    <w:rsid w:val="00673F32"/>
    <w:rsid w:val="00674F02"/>
    <w:rsid w:val="006774D1"/>
    <w:rsid w:val="006777D1"/>
    <w:rsid w:val="00680393"/>
    <w:rsid w:val="00680761"/>
    <w:rsid w:val="00686222"/>
    <w:rsid w:val="00686F21"/>
    <w:rsid w:val="006876CC"/>
    <w:rsid w:val="00690032"/>
    <w:rsid w:val="006906A6"/>
    <w:rsid w:val="006908A1"/>
    <w:rsid w:val="0069119F"/>
    <w:rsid w:val="006912CB"/>
    <w:rsid w:val="00691BD5"/>
    <w:rsid w:val="00693AFF"/>
    <w:rsid w:val="006945EA"/>
    <w:rsid w:val="006A013B"/>
    <w:rsid w:val="006A195C"/>
    <w:rsid w:val="006A2EAA"/>
    <w:rsid w:val="006A319A"/>
    <w:rsid w:val="006A334A"/>
    <w:rsid w:val="006A494B"/>
    <w:rsid w:val="006A5487"/>
    <w:rsid w:val="006A587A"/>
    <w:rsid w:val="006A5F3C"/>
    <w:rsid w:val="006B0093"/>
    <w:rsid w:val="006B30B6"/>
    <w:rsid w:val="006B44C4"/>
    <w:rsid w:val="006B453D"/>
    <w:rsid w:val="006B49BE"/>
    <w:rsid w:val="006B7964"/>
    <w:rsid w:val="006C3186"/>
    <w:rsid w:val="006C4041"/>
    <w:rsid w:val="006C5162"/>
    <w:rsid w:val="006C63BB"/>
    <w:rsid w:val="006C6D62"/>
    <w:rsid w:val="006C76FE"/>
    <w:rsid w:val="006C794A"/>
    <w:rsid w:val="006D1CD3"/>
    <w:rsid w:val="006D381C"/>
    <w:rsid w:val="006D4B3E"/>
    <w:rsid w:val="006D4F02"/>
    <w:rsid w:val="006D62BD"/>
    <w:rsid w:val="006E39CC"/>
    <w:rsid w:val="006E4DD5"/>
    <w:rsid w:val="006E57D6"/>
    <w:rsid w:val="006E782A"/>
    <w:rsid w:val="006F16EB"/>
    <w:rsid w:val="006F27A0"/>
    <w:rsid w:val="006F2B19"/>
    <w:rsid w:val="006F363C"/>
    <w:rsid w:val="006F36EE"/>
    <w:rsid w:val="006F38A2"/>
    <w:rsid w:val="006F64D2"/>
    <w:rsid w:val="006F671D"/>
    <w:rsid w:val="006F7753"/>
    <w:rsid w:val="007004E4"/>
    <w:rsid w:val="00700D60"/>
    <w:rsid w:val="007016F1"/>
    <w:rsid w:val="00701F7F"/>
    <w:rsid w:val="007026F3"/>
    <w:rsid w:val="00702FCB"/>
    <w:rsid w:val="00704573"/>
    <w:rsid w:val="00711862"/>
    <w:rsid w:val="00713760"/>
    <w:rsid w:val="00714B0D"/>
    <w:rsid w:val="0071795F"/>
    <w:rsid w:val="00722DCC"/>
    <w:rsid w:val="00723373"/>
    <w:rsid w:val="00723402"/>
    <w:rsid w:val="0072378C"/>
    <w:rsid w:val="00724569"/>
    <w:rsid w:val="00726890"/>
    <w:rsid w:val="00731635"/>
    <w:rsid w:val="00732B2C"/>
    <w:rsid w:val="00732FA3"/>
    <w:rsid w:val="0073328B"/>
    <w:rsid w:val="00733CF9"/>
    <w:rsid w:val="00734D03"/>
    <w:rsid w:val="00736B3F"/>
    <w:rsid w:val="00742255"/>
    <w:rsid w:val="00742427"/>
    <w:rsid w:val="0074268C"/>
    <w:rsid w:val="00742BB0"/>
    <w:rsid w:val="00746189"/>
    <w:rsid w:val="0075223D"/>
    <w:rsid w:val="00756DBA"/>
    <w:rsid w:val="00757F59"/>
    <w:rsid w:val="00760E26"/>
    <w:rsid w:val="00761697"/>
    <w:rsid w:val="0076200C"/>
    <w:rsid w:val="00763D40"/>
    <w:rsid w:val="00763F31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80B46"/>
    <w:rsid w:val="00781FD4"/>
    <w:rsid w:val="00784D15"/>
    <w:rsid w:val="0078704C"/>
    <w:rsid w:val="007877F1"/>
    <w:rsid w:val="007902D4"/>
    <w:rsid w:val="00792148"/>
    <w:rsid w:val="007931CA"/>
    <w:rsid w:val="00794D83"/>
    <w:rsid w:val="00795211"/>
    <w:rsid w:val="00796215"/>
    <w:rsid w:val="007969CF"/>
    <w:rsid w:val="00796F0F"/>
    <w:rsid w:val="00797596"/>
    <w:rsid w:val="007A0D40"/>
    <w:rsid w:val="007A1AB6"/>
    <w:rsid w:val="007A21B9"/>
    <w:rsid w:val="007A2AAF"/>
    <w:rsid w:val="007A333A"/>
    <w:rsid w:val="007A672B"/>
    <w:rsid w:val="007A71F8"/>
    <w:rsid w:val="007B02EF"/>
    <w:rsid w:val="007B086B"/>
    <w:rsid w:val="007B09DA"/>
    <w:rsid w:val="007B3348"/>
    <w:rsid w:val="007B374F"/>
    <w:rsid w:val="007B3E54"/>
    <w:rsid w:val="007B549B"/>
    <w:rsid w:val="007C364F"/>
    <w:rsid w:val="007C4A41"/>
    <w:rsid w:val="007C795F"/>
    <w:rsid w:val="007C7BAC"/>
    <w:rsid w:val="007C7C03"/>
    <w:rsid w:val="007D37EF"/>
    <w:rsid w:val="007D4BCF"/>
    <w:rsid w:val="007D54C1"/>
    <w:rsid w:val="007D5E40"/>
    <w:rsid w:val="007D64BE"/>
    <w:rsid w:val="007D655E"/>
    <w:rsid w:val="007D6EE5"/>
    <w:rsid w:val="007E1D2A"/>
    <w:rsid w:val="007E1EF6"/>
    <w:rsid w:val="007E2BD7"/>
    <w:rsid w:val="007E42DC"/>
    <w:rsid w:val="007E5414"/>
    <w:rsid w:val="007E7475"/>
    <w:rsid w:val="007F0659"/>
    <w:rsid w:val="007F0DE5"/>
    <w:rsid w:val="007F274A"/>
    <w:rsid w:val="007F3911"/>
    <w:rsid w:val="007F3D94"/>
    <w:rsid w:val="007F67D2"/>
    <w:rsid w:val="007F68EE"/>
    <w:rsid w:val="007F7763"/>
    <w:rsid w:val="007F796C"/>
    <w:rsid w:val="008007A3"/>
    <w:rsid w:val="00802CF1"/>
    <w:rsid w:val="00802EE0"/>
    <w:rsid w:val="00803212"/>
    <w:rsid w:val="008070FA"/>
    <w:rsid w:val="00811488"/>
    <w:rsid w:val="00811536"/>
    <w:rsid w:val="008116A7"/>
    <w:rsid w:val="00813C44"/>
    <w:rsid w:val="0081464B"/>
    <w:rsid w:val="00814D65"/>
    <w:rsid w:val="00814FCC"/>
    <w:rsid w:val="0081518E"/>
    <w:rsid w:val="008163C0"/>
    <w:rsid w:val="00821609"/>
    <w:rsid w:val="00821C4F"/>
    <w:rsid w:val="00823AAE"/>
    <w:rsid w:val="008269F6"/>
    <w:rsid w:val="00830BB5"/>
    <w:rsid w:val="00831D00"/>
    <w:rsid w:val="008335AA"/>
    <w:rsid w:val="0083457B"/>
    <w:rsid w:val="00834D2B"/>
    <w:rsid w:val="00836DF5"/>
    <w:rsid w:val="00836EAB"/>
    <w:rsid w:val="00841A1F"/>
    <w:rsid w:val="00842959"/>
    <w:rsid w:val="00844311"/>
    <w:rsid w:val="00844632"/>
    <w:rsid w:val="0084560D"/>
    <w:rsid w:val="00845B31"/>
    <w:rsid w:val="00847880"/>
    <w:rsid w:val="008478E9"/>
    <w:rsid w:val="00850941"/>
    <w:rsid w:val="008531E8"/>
    <w:rsid w:val="00854D00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411"/>
    <w:rsid w:val="00866972"/>
    <w:rsid w:val="00867A92"/>
    <w:rsid w:val="00867CA0"/>
    <w:rsid w:val="0087343A"/>
    <w:rsid w:val="00875A38"/>
    <w:rsid w:val="008762A3"/>
    <w:rsid w:val="008805AE"/>
    <w:rsid w:val="00880A2B"/>
    <w:rsid w:val="00880AE4"/>
    <w:rsid w:val="00881C48"/>
    <w:rsid w:val="00882CEF"/>
    <w:rsid w:val="00883AA2"/>
    <w:rsid w:val="00884573"/>
    <w:rsid w:val="00884C06"/>
    <w:rsid w:val="00885C39"/>
    <w:rsid w:val="00891405"/>
    <w:rsid w:val="00892699"/>
    <w:rsid w:val="00893668"/>
    <w:rsid w:val="008A0362"/>
    <w:rsid w:val="008A1C4E"/>
    <w:rsid w:val="008A1D32"/>
    <w:rsid w:val="008A36E4"/>
    <w:rsid w:val="008A6AB9"/>
    <w:rsid w:val="008B1AAC"/>
    <w:rsid w:val="008B21C6"/>
    <w:rsid w:val="008B592E"/>
    <w:rsid w:val="008C015E"/>
    <w:rsid w:val="008C1D16"/>
    <w:rsid w:val="008C5A30"/>
    <w:rsid w:val="008C60CC"/>
    <w:rsid w:val="008C6B2E"/>
    <w:rsid w:val="008C6FD0"/>
    <w:rsid w:val="008C788E"/>
    <w:rsid w:val="008D0C8A"/>
    <w:rsid w:val="008D2D0F"/>
    <w:rsid w:val="008D2F65"/>
    <w:rsid w:val="008D3376"/>
    <w:rsid w:val="008D4ACB"/>
    <w:rsid w:val="008D5595"/>
    <w:rsid w:val="008D5FEC"/>
    <w:rsid w:val="008D76A1"/>
    <w:rsid w:val="008D7FD4"/>
    <w:rsid w:val="008E2040"/>
    <w:rsid w:val="008E6EDA"/>
    <w:rsid w:val="008F1C81"/>
    <w:rsid w:val="008F237A"/>
    <w:rsid w:val="008F3612"/>
    <w:rsid w:val="008F4C3B"/>
    <w:rsid w:val="008F6F48"/>
    <w:rsid w:val="008F7DF5"/>
    <w:rsid w:val="0090033C"/>
    <w:rsid w:val="0090109A"/>
    <w:rsid w:val="00901531"/>
    <w:rsid w:val="009025B8"/>
    <w:rsid w:val="00902FCB"/>
    <w:rsid w:val="00904E13"/>
    <w:rsid w:val="00906BD6"/>
    <w:rsid w:val="00910C7B"/>
    <w:rsid w:val="00913A19"/>
    <w:rsid w:val="00913A59"/>
    <w:rsid w:val="00914D84"/>
    <w:rsid w:val="00916AF1"/>
    <w:rsid w:val="0091737A"/>
    <w:rsid w:val="009206C8"/>
    <w:rsid w:val="009212D0"/>
    <w:rsid w:val="0092215B"/>
    <w:rsid w:val="00923388"/>
    <w:rsid w:val="0092423A"/>
    <w:rsid w:val="009242B4"/>
    <w:rsid w:val="00924408"/>
    <w:rsid w:val="00925496"/>
    <w:rsid w:val="00930162"/>
    <w:rsid w:val="009307AF"/>
    <w:rsid w:val="009324BF"/>
    <w:rsid w:val="009327DE"/>
    <w:rsid w:val="00932CD2"/>
    <w:rsid w:val="00932D19"/>
    <w:rsid w:val="00936131"/>
    <w:rsid w:val="00940FE3"/>
    <w:rsid w:val="00943E1A"/>
    <w:rsid w:val="00944B11"/>
    <w:rsid w:val="009459DB"/>
    <w:rsid w:val="00947EE4"/>
    <w:rsid w:val="00950B8C"/>
    <w:rsid w:val="00950C20"/>
    <w:rsid w:val="00950EA7"/>
    <w:rsid w:val="00951623"/>
    <w:rsid w:val="009527DA"/>
    <w:rsid w:val="00952BFD"/>
    <w:rsid w:val="00952F1E"/>
    <w:rsid w:val="0095516A"/>
    <w:rsid w:val="00957034"/>
    <w:rsid w:val="009626F2"/>
    <w:rsid w:val="00965539"/>
    <w:rsid w:val="009667C6"/>
    <w:rsid w:val="00966AF1"/>
    <w:rsid w:val="0097334E"/>
    <w:rsid w:val="0097404D"/>
    <w:rsid w:val="00974C2C"/>
    <w:rsid w:val="009755A7"/>
    <w:rsid w:val="00983BEA"/>
    <w:rsid w:val="009844B8"/>
    <w:rsid w:val="009851EA"/>
    <w:rsid w:val="009866D5"/>
    <w:rsid w:val="00986CC2"/>
    <w:rsid w:val="00991FBB"/>
    <w:rsid w:val="009953B2"/>
    <w:rsid w:val="0099706B"/>
    <w:rsid w:val="00997D13"/>
    <w:rsid w:val="009A2909"/>
    <w:rsid w:val="009A395C"/>
    <w:rsid w:val="009A7571"/>
    <w:rsid w:val="009B1B83"/>
    <w:rsid w:val="009B2670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6982"/>
    <w:rsid w:val="009D0185"/>
    <w:rsid w:val="009D0957"/>
    <w:rsid w:val="009D3074"/>
    <w:rsid w:val="009D3C8E"/>
    <w:rsid w:val="009D4754"/>
    <w:rsid w:val="009D50BC"/>
    <w:rsid w:val="009D75FF"/>
    <w:rsid w:val="009D7FEC"/>
    <w:rsid w:val="009E02F8"/>
    <w:rsid w:val="009E0773"/>
    <w:rsid w:val="009E5742"/>
    <w:rsid w:val="009E638C"/>
    <w:rsid w:val="009E6AA3"/>
    <w:rsid w:val="009E71CA"/>
    <w:rsid w:val="009F0179"/>
    <w:rsid w:val="009F2CBE"/>
    <w:rsid w:val="009F3971"/>
    <w:rsid w:val="009F4C00"/>
    <w:rsid w:val="009F6453"/>
    <w:rsid w:val="009F74B2"/>
    <w:rsid w:val="009F7BB0"/>
    <w:rsid w:val="009F7DFB"/>
    <w:rsid w:val="00A0092B"/>
    <w:rsid w:val="00A02C5F"/>
    <w:rsid w:val="00A05388"/>
    <w:rsid w:val="00A0798D"/>
    <w:rsid w:val="00A10CDE"/>
    <w:rsid w:val="00A11919"/>
    <w:rsid w:val="00A17E13"/>
    <w:rsid w:val="00A20380"/>
    <w:rsid w:val="00A26A49"/>
    <w:rsid w:val="00A30F5D"/>
    <w:rsid w:val="00A32856"/>
    <w:rsid w:val="00A34A04"/>
    <w:rsid w:val="00A352CB"/>
    <w:rsid w:val="00A35BAC"/>
    <w:rsid w:val="00A36081"/>
    <w:rsid w:val="00A3635D"/>
    <w:rsid w:val="00A374D6"/>
    <w:rsid w:val="00A42DE0"/>
    <w:rsid w:val="00A46B89"/>
    <w:rsid w:val="00A51BF3"/>
    <w:rsid w:val="00A51C58"/>
    <w:rsid w:val="00A52518"/>
    <w:rsid w:val="00A52594"/>
    <w:rsid w:val="00A53451"/>
    <w:rsid w:val="00A537AD"/>
    <w:rsid w:val="00A55ECD"/>
    <w:rsid w:val="00A56229"/>
    <w:rsid w:val="00A56DB2"/>
    <w:rsid w:val="00A61829"/>
    <w:rsid w:val="00A638F8"/>
    <w:rsid w:val="00A651A3"/>
    <w:rsid w:val="00A67FEF"/>
    <w:rsid w:val="00A71F92"/>
    <w:rsid w:val="00A7704D"/>
    <w:rsid w:val="00A83A81"/>
    <w:rsid w:val="00A83C75"/>
    <w:rsid w:val="00A84B40"/>
    <w:rsid w:val="00A865EF"/>
    <w:rsid w:val="00A87D26"/>
    <w:rsid w:val="00A93614"/>
    <w:rsid w:val="00A93741"/>
    <w:rsid w:val="00A9740E"/>
    <w:rsid w:val="00AA0CE2"/>
    <w:rsid w:val="00AA33EA"/>
    <w:rsid w:val="00AA3517"/>
    <w:rsid w:val="00AA4DAB"/>
    <w:rsid w:val="00AA5A80"/>
    <w:rsid w:val="00AA5FD9"/>
    <w:rsid w:val="00AA68D1"/>
    <w:rsid w:val="00AA795F"/>
    <w:rsid w:val="00AB0459"/>
    <w:rsid w:val="00AB0515"/>
    <w:rsid w:val="00AB3567"/>
    <w:rsid w:val="00AB40FB"/>
    <w:rsid w:val="00AB4BB4"/>
    <w:rsid w:val="00AB5CC2"/>
    <w:rsid w:val="00AB66CD"/>
    <w:rsid w:val="00AB7CD0"/>
    <w:rsid w:val="00AC0FCD"/>
    <w:rsid w:val="00AC2B05"/>
    <w:rsid w:val="00AC2E67"/>
    <w:rsid w:val="00AC654B"/>
    <w:rsid w:val="00AC6A48"/>
    <w:rsid w:val="00AC7CC6"/>
    <w:rsid w:val="00AD0222"/>
    <w:rsid w:val="00AD0668"/>
    <w:rsid w:val="00AD07C3"/>
    <w:rsid w:val="00AD3422"/>
    <w:rsid w:val="00AD353E"/>
    <w:rsid w:val="00AD4EB5"/>
    <w:rsid w:val="00AD53C6"/>
    <w:rsid w:val="00AD7D37"/>
    <w:rsid w:val="00AE10A5"/>
    <w:rsid w:val="00AE13D5"/>
    <w:rsid w:val="00AE1634"/>
    <w:rsid w:val="00AE213F"/>
    <w:rsid w:val="00AE2A87"/>
    <w:rsid w:val="00AE47D5"/>
    <w:rsid w:val="00AE4936"/>
    <w:rsid w:val="00AF1E2E"/>
    <w:rsid w:val="00AF2C0A"/>
    <w:rsid w:val="00AF3FAF"/>
    <w:rsid w:val="00AF51CF"/>
    <w:rsid w:val="00AF7077"/>
    <w:rsid w:val="00B032A7"/>
    <w:rsid w:val="00B04591"/>
    <w:rsid w:val="00B058AB"/>
    <w:rsid w:val="00B064F3"/>
    <w:rsid w:val="00B069BB"/>
    <w:rsid w:val="00B070AB"/>
    <w:rsid w:val="00B10343"/>
    <w:rsid w:val="00B11ABD"/>
    <w:rsid w:val="00B13142"/>
    <w:rsid w:val="00B13BD5"/>
    <w:rsid w:val="00B14887"/>
    <w:rsid w:val="00B16E0F"/>
    <w:rsid w:val="00B17B8D"/>
    <w:rsid w:val="00B21AC2"/>
    <w:rsid w:val="00B303B1"/>
    <w:rsid w:val="00B31D65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2677"/>
    <w:rsid w:val="00B52DD0"/>
    <w:rsid w:val="00B538EE"/>
    <w:rsid w:val="00B544E5"/>
    <w:rsid w:val="00B54A31"/>
    <w:rsid w:val="00B56601"/>
    <w:rsid w:val="00B57301"/>
    <w:rsid w:val="00B57956"/>
    <w:rsid w:val="00B618AA"/>
    <w:rsid w:val="00B62A80"/>
    <w:rsid w:val="00B636F9"/>
    <w:rsid w:val="00B63C8B"/>
    <w:rsid w:val="00B645FD"/>
    <w:rsid w:val="00B67E35"/>
    <w:rsid w:val="00B70002"/>
    <w:rsid w:val="00B70C99"/>
    <w:rsid w:val="00B7215D"/>
    <w:rsid w:val="00B72581"/>
    <w:rsid w:val="00B726F2"/>
    <w:rsid w:val="00B7462B"/>
    <w:rsid w:val="00B74E8E"/>
    <w:rsid w:val="00B75838"/>
    <w:rsid w:val="00B76382"/>
    <w:rsid w:val="00B77920"/>
    <w:rsid w:val="00B80E36"/>
    <w:rsid w:val="00B818E1"/>
    <w:rsid w:val="00B82562"/>
    <w:rsid w:val="00B8419A"/>
    <w:rsid w:val="00B849FF"/>
    <w:rsid w:val="00B8511C"/>
    <w:rsid w:val="00B85EC2"/>
    <w:rsid w:val="00B861F1"/>
    <w:rsid w:val="00B91A4D"/>
    <w:rsid w:val="00B92AC3"/>
    <w:rsid w:val="00B94A64"/>
    <w:rsid w:val="00B94BFC"/>
    <w:rsid w:val="00B95716"/>
    <w:rsid w:val="00B9659B"/>
    <w:rsid w:val="00B9758F"/>
    <w:rsid w:val="00B97EAC"/>
    <w:rsid w:val="00BA0518"/>
    <w:rsid w:val="00BA2095"/>
    <w:rsid w:val="00BA22E7"/>
    <w:rsid w:val="00BA4045"/>
    <w:rsid w:val="00BA511F"/>
    <w:rsid w:val="00BA5C77"/>
    <w:rsid w:val="00BA7853"/>
    <w:rsid w:val="00BB3196"/>
    <w:rsid w:val="00BB3988"/>
    <w:rsid w:val="00BB72BD"/>
    <w:rsid w:val="00BC03A3"/>
    <w:rsid w:val="00BC0D2B"/>
    <w:rsid w:val="00BC0F07"/>
    <w:rsid w:val="00BC2415"/>
    <w:rsid w:val="00BC24C6"/>
    <w:rsid w:val="00BC2757"/>
    <w:rsid w:val="00BC6458"/>
    <w:rsid w:val="00BC79CC"/>
    <w:rsid w:val="00BC7D5C"/>
    <w:rsid w:val="00BD0C38"/>
    <w:rsid w:val="00BD5345"/>
    <w:rsid w:val="00BD7CA1"/>
    <w:rsid w:val="00BE04AE"/>
    <w:rsid w:val="00BE1F6D"/>
    <w:rsid w:val="00BE3EFB"/>
    <w:rsid w:val="00BE5404"/>
    <w:rsid w:val="00BE5AA7"/>
    <w:rsid w:val="00BE5E0B"/>
    <w:rsid w:val="00BE6F7E"/>
    <w:rsid w:val="00BE70C3"/>
    <w:rsid w:val="00BE79E5"/>
    <w:rsid w:val="00BF0B58"/>
    <w:rsid w:val="00BF1E09"/>
    <w:rsid w:val="00BF25A6"/>
    <w:rsid w:val="00BF28FA"/>
    <w:rsid w:val="00BF3739"/>
    <w:rsid w:val="00BF3814"/>
    <w:rsid w:val="00BF44EA"/>
    <w:rsid w:val="00BF6641"/>
    <w:rsid w:val="00BF6899"/>
    <w:rsid w:val="00C01F51"/>
    <w:rsid w:val="00C05861"/>
    <w:rsid w:val="00C06BBD"/>
    <w:rsid w:val="00C07946"/>
    <w:rsid w:val="00C07D7B"/>
    <w:rsid w:val="00C12BB9"/>
    <w:rsid w:val="00C13554"/>
    <w:rsid w:val="00C13880"/>
    <w:rsid w:val="00C13A43"/>
    <w:rsid w:val="00C14C3C"/>
    <w:rsid w:val="00C1517D"/>
    <w:rsid w:val="00C16162"/>
    <w:rsid w:val="00C16AF7"/>
    <w:rsid w:val="00C203AD"/>
    <w:rsid w:val="00C20DB1"/>
    <w:rsid w:val="00C2341A"/>
    <w:rsid w:val="00C2380D"/>
    <w:rsid w:val="00C27844"/>
    <w:rsid w:val="00C27E57"/>
    <w:rsid w:val="00C31350"/>
    <w:rsid w:val="00C31464"/>
    <w:rsid w:val="00C331CC"/>
    <w:rsid w:val="00C340CD"/>
    <w:rsid w:val="00C35E22"/>
    <w:rsid w:val="00C36ADD"/>
    <w:rsid w:val="00C36ED2"/>
    <w:rsid w:val="00C37197"/>
    <w:rsid w:val="00C37FB6"/>
    <w:rsid w:val="00C42DDC"/>
    <w:rsid w:val="00C441E7"/>
    <w:rsid w:val="00C46936"/>
    <w:rsid w:val="00C522E4"/>
    <w:rsid w:val="00C53B25"/>
    <w:rsid w:val="00C54402"/>
    <w:rsid w:val="00C54568"/>
    <w:rsid w:val="00C556B1"/>
    <w:rsid w:val="00C56FDA"/>
    <w:rsid w:val="00C57F4F"/>
    <w:rsid w:val="00C60C28"/>
    <w:rsid w:val="00C61080"/>
    <w:rsid w:val="00C610F7"/>
    <w:rsid w:val="00C61DD8"/>
    <w:rsid w:val="00C61E7C"/>
    <w:rsid w:val="00C62735"/>
    <w:rsid w:val="00C65C91"/>
    <w:rsid w:val="00C66691"/>
    <w:rsid w:val="00C66C0C"/>
    <w:rsid w:val="00C66F5A"/>
    <w:rsid w:val="00C67182"/>
    <w:rsid w:val="00C7000A"/>
    <w:rsid w:val="00C709C6"/>
    <w:rsid w:val="00C760EE"/>
    <w:rsid w:val="00C7660C"/>
    <w:rsid w:val="00C76648"/>
    <w:rsid w:val="00C76BA9"/>
    <w:rsid w:val="00C7758A"/>
    <w:rsid w:val="00C801BB"/>
    <w:rsid w:val="00C805E4"/>
    <w:rsid w:val="00C80ECC"/>
    <w:rsid w:val="00C81EE4"/>
    <w:rsid w:val="00C82E66"/>
    <w:rsid w:val="00C84474"/>
    <w:rsid w:val="00C8639C"/>
    <w:rsid w:val="00C87262"/>
    <w:rsid w:val="00C909BC"/>
    <w:rsid w:val="00C90C20"/>
    <w:rsid w:val="00C93C5D"/>
    <w:rsid w:val="00C9434A"/>
    <w:rsid w:val="00C94B02"/>
    <w:rsid w:val="00C95A5F"/>
    <w:rsid w:val="00C95A6B"/>
    <w:rsid w:val="00C95D8B"/>
    <w:rsid w:val="00CA1565"/>
    <w:rsid w:val="00CA255E"/>
    <w:rsid w:val="00CA282C"/>
    <w:rsid w:val="00CA2927"/>
    <w:rsid w:val="00CA2DE2"/>
    <w:rsid w:val="00CA3476"/>
    <w:rsid w:val="00CA3551"/>
    <w:rsid w:val="00CA51FE"/>
    <w:rsid w:val="00CA6672"/>
    <w:rsid w:val="00CA70FB"/>
    <w:rsid w:val="00CA7310"/>
    <w:rsid w:val="00CA7A96"/>
    <w:rsid w:val="00CA7B3D"/>
    <w:rsid w:val="00CB2FC0"/>
    <w:rsid w:val="00CB30F0"/>
    <w:rsid w:val="00CB493C"/>
    <w:rsid w:val="00CB4E66"/>
    <w:rsid w:val="00CB5308"/>
    <w:rsid w:val="00CB5FAC"/>
    <w:rsid w:val="00CB73F0"/>
    <w:rsid w:val="00CB75B6"/>
    <w:rsid w:val="00CC0169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D1B69"/>
    <w:rsid w:val="00CD1C74"/>
    <w:rsid w:val="00CD2A5F"/>
    <w:rsid w:val="00CD4504"/>
    <w:rsid w:val="00CD45B4"/>
    <w:rsid w:val="00CD48F7"/>
    <w:rsid w:val="00CD4902"/>
    <w:rsid w:val="00CD6411"/>
    <w:rsid w:val="00CD6921"/>
    <w:rsid w:val="00CD7513"/>
    <w:rsid w:val="00CD7E28"/>
    <w:rsid w:val="00CE005A"/>
    <w:rsid w:val="00CE04CB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880"/>
    <w:rsid w:val="00D01FEE"/>
    <w:rsid w:val="00D05A12"/>
    <w:rsid w:val="00D069EB"/>
    <w:rsid w:val="00D06BD3"/>
    <w:rsid w:val="00D11FC7"/>
    <w:rsid w:val="00D12FF0"/>
    <w:rsid w:val="00D133B4"/>
    <w:rsid w:val="00D1359D"/>
    <w:rsid w:val="00D13951"/>
    <w:rsid w:val="00D1459A"/>
    <w:rsid w:val="00D16652"/>
    <w:rsid w:val="00D16ABC"/>
    <w:rsid w:val="00D20530"/>
    <w:rsid w:val="00D21276"/>
    <w:rsid w:val="00D220AF"/>
    <w:rsid w:val="00D2350F"/>
    <w:rsid w:val="00D2570C"/>
    <w:rsid w:val="00D26081"/>
    <w:rsid w:val="00D2634C"/>
    <w:rsid w:val="00D30FFE"/>
    <w:rsid w:val="00D31CDC"/>
    <w:rsid w:val="00D34AAF"/>
    <w:rsid w:val="00D34FE7"/>
    <w:rsid w:val="00D351E7"/>
    <w:rsid w:val="00D361E4"/>
    <w:rsid w:val="00D4083B"/>
    <w:rsid w:val="00D4138B"/>
    <w:rsid w:val="00D41467"/>
    <w:rsid w:val="00D44B2E"/>
    <w:rsid w:val="00D46012"/>
    <w:rsid w:val="00D4683D"/>
    <w:rsid w:val="00D47E89"/>
    <w:rsid w:val="00D5174A"/>
    <w:rsid w:val="00D529D6"/>
    <w:rsid w:val="00D52B6D"/>
    <w:rsid w:val="00D54D66"/>
    <w:rsid w:val="00D5524D"/>
    <w:rsid w:val="00D56118"/>
    <w:rsid w:val="00D570C6"/>
    <w:rsid w:val="00D60251"/>
    <w:rsid w:val="00D60425"/>
    <w:rsid w:val="00D60575"/>
    <w:rsid w:val="00D62ECB"/>
    <w:rsid w:val="00D6376E"/>
    <w:rsid w:val="00D63C2A"/>
    <w:rsid w:val="00D70017"/>
    <w:rsid w:val="00D70ABE"/>
    <w:rsid w:val="00D70CCA"/>
    <w:rsid w:val="00D710FE"/>
    <w:rsid w:val="00D737B5"/>
    <w:rsid w:val="00D73EF0"/>
    <w:rsid w:val="00D74F64"/>
    <w:rsid w:val="00D7556D"/>
    <w:rsid w:val="00D75DE9"/>
    <w:rsid w:val="00D760CE"/>
    <w:rsid w:val="00D762D7"/>
    <w:rsid w:val="00D771D2"/>
    <w:rsid w:val="00D81A35"/>
    <w:rsid w:val="00D82051"/>
    <w:rsid w:val="00D82CF5"/>
    <w:rsid w:val="00D84B0E"/>
    <w:rsid w:val="00D85B3B"/>
    <w:rsid w:val="00D85EB3"/>
    <w:rsid w:val="00D868CD"/>
    <w:rsid w:val="00D876D0"/>
    <w:rsid w:val="00D90B97"/>
    <w:rsid w:val="00D91E71"/>
    <w:rsid w:val="00D92EA0"/>
    <w:rsid w:val="00D9363C"/>
    <w:rsid w:val="00D9499B"/>
    <w:rsid w:val="00DA0F16"/>
    <w:rsid w:val="00DA4260"/>
    <w:rsid w:val="00DA48CB"/>
    <w:rsid w:val="00DA6BC0"/>
    <w:rsid w:val="00DB084D"/>
    <w:rsid w:val="00DB1D2A"/>
    <w:rsid w:val="00DB35F9"/>
    <w:rsid w:val="00DB4789"/>
    <w:rsid w:val="00DB750D"/>
    <w:rsid w:val="00DC08E9"/>
    <w:rsid w:val="00DC1666"/>
    <w:rsid w:val="00DC5CC9"/>
    <w:rsid w:val="00DC5F91"/>
    <w:rsid w:val="00DC6929"/>
    <w:rsid w:val="00DC7F98"/>
    <w:rsid w:val="00DD0554"/>
    <w:rsid w:val="00DD2652"/>
    <w:rsid w:val="00DD4E85"/>
    <w:rsid w:val="00DD6DF6"/>
    <w:rsid w:val="00DD7519"/>
    <w:rsid w:val="00DE1CCF"/>
    <w:rsid w:val="00DE29B9"/>
    <w:rsid w:val="00DE2B5A"/>
    <w:rsid w:val="00DE3514"/>
    <w:rsid w:val="00DE3908"/>
    <w:rsid w:val="00DE4529"/>
    <w:rsid w:val="00DE4878"/>
    <w:rsid w:val="00DE64F0"/>
    <w:rsid w:val="00DE774D"/>
    <w:rsid w:val="00DF1920"/>
    <w:rsid w:val="00DF2437"/>
    <w:rsid w:val="00DF7BD1"/>
    <w:rsid w:val="00E01307"/>
    <w:rsid w:val="00E01C43"/>
    <w:rsid w:val="00E02370"/>
    <w:rsid w:val="00E04751"/>
    <w:rsid w:val="00E0486A"/>
    <w:rsid w:val="00E04A8F"/>
    <w:rsid w:val="00E0572A"/>
    <w:rsid w:val="00E05756"/>
    <w:rsid w:val="00E0739F"/>
    <w:rsid w:val="00E10219"/>
    <w:rsid w:val="00E12AC6"/>
    <w:rsid w:val="00E14394"/>
    <w:rsid w:val="00E16DA6"/>
    <w:rsid w:val="00E17755"/>
    <w:rsid w:val="00E17F4D"/>
    <w:rsid w:val="00E204DB"/>
    <w:rsid w:val="00E2225E"/>
    <w:rsid w:val="00E23818"/>
    <w:rsid w:val="00E23D6A"/>
    <w:rsid w:val="00E3389B"/>
    <w:rsid w:val="00E3399A"/>
    <w:rsid w:val="00E339B3"/>
    <w:rsid w:val="00E33D12"/>
    <w:rsid w:val="00E34BC9"/>
    <w:rsid w:val="00E35DCF"/>
    <w:rsid w:val="00E373A5"/>
    <w:rsid w:val="00E37CEF"/>
    <w:rsid w:val="00E41489"/>
    <w:rsid w:val="00E41F72"/>
    <w:rsid w:val="00E42E9B"/>
    <w:rsid w:val="00E44681"/>
    <w:rsid w:val="00E44902"/>
    <w:rsid w:val="00E4638C"/>
    <w:rsid w:val="00E51B45"/>
    <w:rsid w:val="00E521E3"/>
    <w:rsid w:val="00E5235C"/>
    <w:rsid w:val="00E5276A"/>
    <w:rsid w:val="00E5277B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D9C"/>
    <w:rsid w:val="00E6654D"/>
    <w:rsid w:val="00E7141F"/>
    <w:rsid w:val="00E71A0C"/>
    <w:rsid w:val="00E73AA1"/>
    <w:rsid w:val="00E73B76"/>
    <w:rsid w:val="00E758A3"/>
    <w:rsid w:val="00E8081E"/>
    <w:rsid w:val="00E81B56"/>
    <w:rsid w:val="00E81FCA"/>
    <w:rsid w:val="00E83605"/>
    <w:rsid w:val="00E83933"/>
    <w:rsid w:val="00E8472E"/>
    <w:rsid w:val="00E85F9E"/>
    <w:rsid w:val="00E91B61"/>
    <w:rsid w:val="00E93AD1"/>
    <w:rsid w:val="00E94BDB"/>
    <w:rsid w:val="00E9655C"/>
    <w:rsid w:val="00E9761F"/>
    <w:rsid w:val="00EA073D"/>
    <w:rsid w:val="00EA2D66"/>
    <w:rsid w:val="00EA41AB"/>
    <w:rsid w:val="00EA659C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E059D"/>
    <w:rsid w:val="00EE112C"/>
    <w:rsid w:val="00EE3AFA"/>
    <w:rsid w:val="00EE5005"/>
    <w:rsid w:val="00EE5D90"/>
    <w:rsid w:val="00EE5D95"/>
    <w:rsid w:val="00EF03C9"/>
    <w:rsid w:val="00EF24B1"/>
    <w:rsid w:val="00EF2B06"/>
    <w:rsid w:val="00EF456E"/>
    <w:rsid w:val="00EF550D"/>
    <w:rsid w:val="00EF5C43"/>
    <w:rsid w:val="00EF7EF0"/>
    <w:rsid w:val="00F031F3"/>
    <w:rsid w:val="00F05813"/>
    <w:rsid w:val="00F06A73"/>
    <w:rsid w:val="00F0708A"/>
    <w:rsid w:val="00F071E0"/>
    <w:rsid w:val="00F13107"/>
    <w:rsid w:val="00F13AE3"/>
    <w:rsid w:val="00F1407E"/>
    <w:rsid w:val="00F1467E"/>
    <w:rsid w:val="00F16C63"/>
    <w:rsid w:val="00F17F59"/>
    <w:rsid w:val="00F20464"/>
    <w:rsid w:val="00F2105A"/>
    <w:rsid w:val="00F23FD2"/>
    <w:rsid w:val="00F247B9"/>
    <w:rsid w:val="00F25A5D"/>
    <w:rsid w:val="00F30A2A"/>
    <w:rsid w:val="00F3133F"/>
    <w:rsid w:val="00F31463"/>
    <w:rsid w:val="00F325A6"/>
    <w:rsid w:val="00F34979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740D"/>
    <w:rsid w:val="00F515BF"/>
    <w:rsid w:val="00F53C07"/>
    <w:rsid w:val="00F55391"/>
    <w:rsid w:val="00F55EE4"/>
    <w:rsid w:val="00F56238"/>
    <w:rsid w:val="00F56E02"/>
    <w:rsid w:val="00F63D3F"/>
    <w:rsid w:val="00F70DB4"/>
    <w:rsid w:val="00F71D52"/>
    <w:rsid w:val="00F74115"/>
    <w:rsid w:val="00F773AD"/>
    <w:rsid w:val="00F804E4"/>
    <w:rsid w:val="00F813BF"/>
    <w:rsid w:val="00F81C12"/>
    <w:rsid w:val="00F81C90"/>
    <w:rsid w:val="00F83F25"/>
    <w:rsid w:val="00F84528"/>
    <w:rsid w:val="00F904E5"/>
    <w:rsid w:val="00F91AF0"/>
    <w:rsid w:val="00F92B1A"/>
    <w:rsid w:val="00F94F8C"/>
    <w:rsid w:val="00F95BE8"/>
    <w:rsid w:val="00F978DA"/>
    <w:rsid w:val="00F97C23"/>
    <w:rsid w:val="00FA0483"/>
    <w:rsid w:val="00FA1BAF"/>
    <w:rsid w:val="00FA3267"/>
    <w:rsid w:val="00FA6898"/>
    <w:rsid w:val="00FB21BE"/>
    <w:rsid w:val="00FB2713"/>
    <w:rsid w:val="00FB67D7"/>
    <w:rsid w:val="00FB6E7C"/>
    <w:rsid w:val="00FB7351"/>
    <w:rsid w:val="00FB7858"/>
    <w:rsid w:val="00FB793E"/>
    <w:rsid w:val="00FC0211"/>
    <w:rsid w:val="00FC093A"/>
    <w:rsid w:val="00FC117D"/>
    <w:rsid w:val="00FC2A54"/>
    <w:rsid w:val="00FC32A8"/>
    <w:rsid w:val="00FC555A"/>
    <w:rsid w:val="00FC5B41"/>
    <w:rsid w:val="00FC5EE3"/>
    <w:rsid w:val="00FC6A88"/>
    <w:rsid w:val="00FC75F2"/>
    <w:rsid w:val="00FC7931"/>
    <w:rsid w:val="00FD0048"/>
    <w:rsid w:val="00FD0887"/>
    <w:rsid w:val="00FD262A"/>
    <w:rsid w:val="00FD35BF"/>
    <w:rsid w:val="00FD44C5"/>
    <w:rsid w:val="00FD45DC"/>
    <w:rsid w:val="00FD5A56"/>
    <w:rsid w:val="00FD6D7D"/>
    <w:rsid w:val="00FD6ED4"/>
    <w:rsid w:val="00FD78D4"/>
    <w:rsid w:val="00FE11D9"/>
    <w:rsid w:val="00FE1E25"/>
    <w:rsid w:val="00FE4513"/>
    <w:rsid w:val="00FE5B6C"/>
    <w:rsid w:val="00FF3A0B"/>
    <w:rsid w:val="00FF3A63"/>
    <w:rsid w:val="00FF45D6"/>
    <w:rsid w:val="00FF561D"/>
    <w:rsid w:val="00FF5EA0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90B9DC-A7DF-4020-B395-07323C14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itter.com/spitt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itter.com/spitt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4989</TotalTime>
  <Pages>112</Pages>
  <Words>15503</Words>
  <Characters>88372</Characters>
  <Application>Microsoft Office Word</Application>
  <DocSecurity>0</DocSecurity>
  <Lines>736</Lines>
  <Paragraphs>207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2508</cp:revision>
  <dcterms:created xsi:type="dcterms:W3CDTF">2018-05-28T11:51:00Z</dcterms:created>
  <dcterms:modified xsi:type="dcterms:W3CDTF">2018-07-05T14:14:00Z</dcterms:modified>
</cp:coreProperties>
</file>