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0"/>
        <w:jc w:val="center"/>
      </w:pPr>
      <w:r>
        <w:rPr>
          <w:rFonts w:ascii="Arial" w:cs="Arial" w:eastAsia="Arial" w:hAnsi="Arial"/>
          <w:b/>
          <w:bCs/>
          <w:color w:val="999999"/>
          <w:spacing w:val="200"/>
          <w:sz w:val="24"/>
          <w:szCs w:val="24"/>
        </w:rPr>
        <w:t xml:space="preserve">PRODUCT REQUIREMENTS DOCUMENT</w:t>
      </w:r>
    </w:p>
    <w:p>
      <w:pPr>
        <w:spacing w:after="300"/>
      </w:pPr>
    </w:p>
    <w:p>
      <w:pPr>
        <w:spacing w:after="120"/>
        <w:jc w:val="center"/>
      </w:pPr>
      <w:r>
        <w:rPr>
          <w:rFonts w:ascii="Arial" w:cs="Arial" w:eastAsia="Arial" w:hAnsi="Arial"/>
          <w:b/>
          <w:bCs/>
          <w:color w:val="1B3A5C"/>
          <w:sz w:val="56"/>
          <w:szCs w:val="56"/>
        </w:rPr>
        <w:t xml:space="preserve">Multi-Agent HR</w:t>
      </w:r>
    </w:p>
    <w:p>
      <w:pPr>
        <w:spacing w:after="120"/>
        <w:jc w:val="center"/>
      </w:pPr>
      <w:r>
        <w:rPr>
          <w:rFonts w:ascii="Arial" w:cs="Arial" w:eastAsia="Arial" w:hAnsi="Arial"/>
          <w:b/>
          <w:bCs/>
          <w:color w:val="1B3A5C"/>
          <w:sz w:val="56"/>
          <w:szCs w:val="56"/>
        </w:rPr>
        <w:t xml:space="preserve">Intelligence Platform</w:t>
      </w:r>
    </w:p>
    <w:p>
      <w:pPr>
        <w:spacing w:after="200"/>
      </w:pPr>
    </w:p>
    <w:p>
      <w:pPr>
        <w:spacing w:after="60"/>
        <w:jc w:val="center"/>
      </w:pPr>
      <w:r>
        <w:rPr>
          <w:rFonts w:ascii="Arial" w:cs="Arial" w:eastAsia="Arial" w:hAnsi="Arial"/>
          <w:color w:val="2E5A88"/>
          <w:sz w:val="26"/>
          <w:szCs w:val="26"/>
        </w:rPr>
        <w:t xml:space="preserve">Transforming the Human Rights Education Agent</w:t>
      </w:r>
    </w:p>
    <w:p>
      <w:pPr>
        <w:spacing w:after="60"/>
        <w:jc w:val="center"/>
      </w:pPr>
      <w:r>
        <w:rPr>
          <w:rFonts w:ascii="Arial" w:cs="Arial" w:eastAsia="Arial" w:hAnsi="Arial"/>
          <w:color w:val="2E5A88"/>
          <w:sz w:val="26"/>
          <w:szCs w:val="26"/>
        </w:rPr>
        <w:t xml:space="preserve">into an Enterprise HR Assistant Platform</w:t>
      </w: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666666"/>
                <w:sz w:val="20"/>
                <w:szCs w:val="20"/>
              </w:rPr>
              <w:t xml:space="preserve">Document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PRD-HR-AGENT-001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666666"/>
                <w:sz w:val="20"/>
                <w:szCs w:val="20"/>
              </w:rPr>
              <w:t xml:space="preserve">Version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666666"/>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Aiden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666666"/>
                <w:sz w:val="20"/>
                <w:szCs w:val="20"/>
              </w:rPr>
              <w:t xml:space="preserve">Date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February 5,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666666"/>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Draft - Research Updated</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Problem Statement</w:t>
      </w:r>
    </w:p>
    <w:p>
      <w:pPr>
        <w:spacing w:after="120"/>
      </w:pPr>
      <w:r>
        <w:rPr>
          <w:rFonts w:ascii="Arial" w:cs="Arial" w:eastAsia="Arial" w:hAnsi="Arial"/>
          <w:sz w:val="22"/>
          <w:szCs w:val="22"/>
        </w:rPr>
        <w:t xml:space="preserve">HR departments spend a disproportionate amount of time answering repetitive employee questions about policies, benefits, leave balances, and employment status. These queries are often simple lookups that do not require HR expertise, yet they consume 40-60% of HR staff time according to industry estimates. Employees, in turn, experience frustration with slow response times and inconsistent answers depending on which HR representative they reach.</w:t>
      </w:r>
    </w:p>
    <w:p>
      <w:pPr>
        <w:spacing w:after="120"/>
      </w:pPr>
      <w:r>
        <w:rPr>
          <w:rFonts w:ascii="Arial" w:cs="Arial" w:eastAsia="Arial" w:hAnsi="Arial"/>
          <w:sz w:val="22"/>
          <w:szCs w:val="22"/>
        </w:rPr>
        <w:t xml:space="preserve">Meanwhile, our existing Human Rights Education Platform has proven that a LangGraph-based autonomous agent with RAG, web search, fact verification, and content generation tools can reliably answer complex domain questions with source-grounded accuracy. This architecture is directly transferable to HR use cases.</w:t>
      </w:r>
    </w:p>
    <w:p>
      <w:pPr>
        <w:spacing w:after="120"/>
      </w:pPr>
      <w:r>
        <w:rPr>
          <w:rFonts w:ascii="Arial" w:cs="Arial" w:eastAsia="Arial" w:hAnsi="Arial"/>
          <w:sz w:val="22"/>
          <w:szCs w:val="22"/>
        </w:rPr>
        <w:t xml:space="preserve">The opportunity is to transform our proven agentic AI platform into a multi-agent HR intelligence system that serves as the first line of support for employee and manager HR queries, freeing HR professionals to focus on strategic, high-value work like talent development, culture building, and organizational design.</w:t>
      </w:r>
    </w:p>
    <w:p>
      <w:pPr>
        <w:pStyle w:val="Heading1"/>
      </w:pPr>
      <w:r>
        <w:t xml:space="preserve">2.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Reduce HR ticket volume for routine queries by automating policy lookups, employee status checks, and leave balance queries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50% reduction in Tier 1 HR support tickets within 6 months of launch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Provide instant, accurate answers to HR questions available 24/7, eliminating wait times for common queries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90% of automated responses answered within 5 seconds; 85%+ accuracy rate as measured by user feedback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Create a modular multi-agent architecture where new HR capabilities can be added as independent agents without disrupting existing functionality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New agent deployment in under 2 weeks; zero downtime for existing agents during new agent rollout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Ensure all employee data access respects role-based permissions and maintains full audit trails for compliance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100% of queries include RBAC validation; complete audit log for every data access event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Improve employee satisfaction with HR services by providing consistent, well-sourced answers with policy citations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Employee NPS for HR services improves by 15+ points within 6 months</w:t>
            </w:r>
          </w:p>
        </w:tc>
      </w:tr>
    </w:tbl>
    <w:p>
      <w:pPr>
        <w:pStyle w:val="Heading1"/>
      </w:pPr>
      <w:r>
        <w:t xml:space="preserve">3. Non-Goals</w:t>
      </w:r>
    </w:p>
    <w:p>
      <w:pPr>
        <w:spacing w:after="120"/>
      </w:pPr>
      <w:r>
        <w:rPr>
          <w:rFonts w:ascii="Arial" w:cs="Arial" w:eastAsia="Arial" w:hAnsi="Arial"/>
          <w:sz w:val="22"/>
          <w:szCs w:val="22"/>
        </w:rPr>
        <w:t xml:space="preserve">The following items are explicitly out of scope for this project:</w:t>
      </w:r>
    </w:p>
    <w:p>
      <w:pPr>
        <w:pStyle w:val="ListParagraph"/>
        <w:numPr>
          <w:ilvl w:val="0"/>
          <w:numId w:val="2"/>
        </w:numPr>
        <w:spacing w:after="60"/>
      </w:pPr>
      <w:r>
        <w:rPr>
          <w:rFonts w:ascii="Arial" w:cs="Arial" w:eastAsia="Arial" w:hAnsi="Arial"/>
          <w:b/>
          <w:bCs/>
          <w:sz w:val="22"/>
          <w:szCs w:val="22"/>
        </w:rPr>
        <w:t xml:space="preserve">Replacing HR professionals: </w:t>
      </w:r>
      <w:r>
        <w:rPr>
          <w:rFonts w:ascii="Arial" w:cs="Arial" w:eastAsia="Arial" w:hAnsi="Arial"/>
          <w:sz w:val="22"/>
          <w:szCs w:val="22"/>
        </w:rPr>
        <w:t xml:space="preserve">The platform augments HR teams by handling routine queries. Complex situations (grievances, terminations, accommodation requests) always route to human HR staff. The system is an assistant, not a replacement.</w:t>
      </w:r>
    </w:p>
    <w:p>
      <w:pPr>
        <w:pStyle w:val="ListParagraph"/>
        <w:numPr>
          <w:ilvl w:val="0"/>
          <w:numId w:val="2"/>
        </w:numPr>
        <w:spacing w:after="60"/>
      </w:pPr>
      <w:r>
        <w:rPr>
          <w:rFonts w:ascii="Arial" w:cs="Arial" w:eastAsia="Arial" w:hAnsi="Arial"/>
          <w:b/>
          <w:bCs/>
          <w:sz w:val="22"/>
          <w:szCs w:val="22"/>
        </w:rPr>
        <w:t xml:space="preserve">Payroll processing or modifications: </w:t>
      </w:r>
      <w:r>
        <w:rPr>
          <w:rFonts w:ascii="Arial" w:cs="Arial" w:eastAsia="Arial" w:hAnsi="Arial"/>
          <w:sz w:val="22"/>
          <w:szCs w:val="22"/>
        </w:rPr>
        <w:t xml:space="preserve">The platform provides read-only access to payroll information. It will not process payroll runs, modify compensation, or execute financial transactions. These remain in dedicated payroll systems (Workday, ADP).</w:t>
      </w:r>
    </w:p>
    <w:p>
      <w:pPr>
        <w:pStyle w:val="ListParagraph"/>
        <w:numPr>
          <w:ilvl w:val="0"/>
          <w:numId w:val="2"/>
        </w:numPr>
        <w:spacing w:after="60"/>
      </w:pPr>
      <w:r>
        <w:rPr>
          <w:rFonts w:ascii="Arial" w:cs="Arial" w:eastAsia="Arial" w:hAnsi="Arial"/>
          <w:b/>
          <w:bCs/>
          <w:sz w:val="22"/>
          <w:szCs w:val="22"/>
        </w:rPr>
        <w:t xml:space="preserve">Legal compliance advisory: </w:t>
      </w:r>
      <w:r>
        <w:rPr>
          <w:rFonts w:ascii="Arial" w:cs="Arial" w:eastAsia="Arial" w:hAnsi="Arial"/>
          <w:sz w:val="22"/>
          <w:szCs w:val="22"/>
        </w:rPr>
        <w:t xml:space="preserve">The platform can surface relevant policies and regulations, but will not provide legal interpretations or compliance rulings. Legal questions are escalated to Legal/Compliance teams.</w:t>
      </w:r>
    </w:p>
    <w:p>
      <w:pPr>
        <w:pStyle w:val="ListParagraph"/>
        <w:numPr>
          <w:ilvl w:val="0"/>
          <w:numId w:val="2"/>
        </w:numPr>
        <w:spacing w:after="60"/>
      </w:pPr>
      <w:r>
        <w:rPr>
          <w:rFonts w:ascii="Arial" w:cs="Arial" w:eastAsia="Arial" w:hAnsi="Arial"/>
          <w:b/>
          <w:bCs/>
          <w:sz w:val="22"/>
          <w:szCs w:val="22"/>
        </w:rPr>
        <w:t xml:space="preserve">Multi-tenant SaaS architecture: </w:t>
      </w:r>
      <w:r>
        <w:rPr>
          <w:rFonts w:ascii="Arial" w:cs="Arial" w:eastAsia="Arial" w:hAnsi="Arial"/>
          <w:sz w:val="22"/>
          <w:szCs w:val="22"/>
        </w:rPr>
        <w:t xml:space="preserve">The initial build is for internal use within a single organization. Multi-tenancy, billing, and tenant isolation are deferred to a future productization phase.</w:t>
      </w:r>
    </w:p>
    <w:p>
      <w:pPr>
        <w:pStyle w:val="ListParagraph"/>
        <w:numPr>
          <w:ilvl w:val="0"/>
          <w:numId w:val="2"/>
        </w:numPr>
        <w:spacing w:after="60"/>
      </w:pPr>
      <w:r>
        <w:rPr>
          <w:rFonts w:ascii="Arial" w:cs="Arial" w:eastAsia="Arial" w:hAnsi="Arial"/>
          <w:b/>
          <w:bCs/>
          <w:sz w:val="22"/>
          <w:szCs w:val="22"/>
        </w:rPr>
        <w:t xml:space="preserve">Mobile-native application: </w:t>
      </w:r>
      <w:r>
        <w:rPr>
          <w:rFonts w:ascii="Arial" w:cs="Arial" w:eastAsia="Arial" w:hAnsi="Arial"/>
          <w:sz w:val="22"/>
          <w:szCs w:val="22"/>
        </w:rPr>
        <w:t xml:space="preserve">The initial interface is web-based. A responsive design ensures usability on mobile browsers, but native iOS/Android apps are out of scope.</w:t>
      </w:r>
    </w:p>
    <w:p>
      <w:r>
        <w:br w:type="page"/>
      </w:r>
    </w:p>
    <w:p>
      <w:pPr>
        <w:pStyle w:val="Heading1"/>
      </w:pPr>
      <w:r>
        <w:t xml:space="preserve">4. Target Users and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Needs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Employee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Any staff member looking for HR information about their own employment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Check leave balance, understand benefits, find policies, get onboarding help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Own records only, company-wide policies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People Manager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Manager responsible for a team, needing info about direct reports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Team attendance, org chart, approve leave, performance review prep</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Direct report records, team dashboards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HR Generalist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team member handling day-to-day HR operations and employee queries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Employee lookups, policy verification, onboarding coordination, report generation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All employee records within assigned business unit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HR Admin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Senior HR staff managing the platform, policies, and system configuration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System config, policy uploads, analytics, agent performance monitoring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Full system access, configuration, audit logs</w:t>
            </w:r>
          </w:p>
        </w:tc>
      </w:tr>
    </w:tbl>
    <w:p>
      <w:r>
        <w:br w:type="page"/>
      </w:r>
    </w:p>
    <w:p>
      <w:pPr>
        <w:pStyle w:val="Heading1"/>
      </w:pPr>
      <w:r>
        <w:t xml:space="preserve">5. User Stories</w:t>
      </w:r>
    </w:p>
    <w:p>
      <w:pPr>
        <w:pStyle w:val="Heading2"/>
      </w:pPr>
      <w:r>
        <w:t xml:space="preserve">5.1 Employee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Employee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ask natural language questions about company policies and receive instant, accurate answers with policy citations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find the information I need without waiting for HR to respond or searching through documents manually.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C62828"/>
                <w:sz w:val="18"/>
                <w:szCs w:val="18"/>
              </w:rPr>
              <w:t xml:space="preserve"> [P0]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System returns relevant policy text with source document and section reference within 5 seconds</w:t>
            </w:r>
          </w:p>
          <w:p>
            <w:pPr>
              <w:pStyle w:val="ListParagraph"/>
              <w:numPr>
                <w:ilvl w:val="0"/>
                <w:numId w:val="2"/>
              </w:numPr>
              <w:spacing w:after="60"/>
            </w:pPr>
            <w:r>
              <w:rPr>
                <w:rFonts w:ascii="Arial" w:cs="Arial" w:eastAsia="Arial" w:hAnsi="Arial"/>
                <w:sz w:val="22"/>
                <w:szCs w:val="22"/>
              </w:rPr>
              <w:t xml:space="preserve">Response includes confidence score; low-confidence answers include disclaimer and offer to escalate to HR</w:t>
            </w:r>
          </w:p>
          <w:p>
            <w:pPr>
              <w:pStyle w:val="ListParagraph"/>
              <w:numPr>
                <w:ilvl w:val="0"/>
                <w:numId w:val="2"/>
              </w:numPr>
              <w:spacing w:after="60"/>
            </w:pPr>
            <w:r>
              <w:rPr>
                <w:rFonts w:ascii="Arial" w:cs="Arial" w:eastAsia="Arial" w:hAnsi="Arial"/>
                <w:sz w:val="22"/>
                <w:szCs w:val="22"/>
              </w:rPr>
              <w:t xml:space="preserve">System handles ambiguous queries by asking clarifying follow-up questions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Employee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check my current PTO balance, accrued time, and upcoming approved leave</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plan my time off without emailing HR or logging into a separate system.</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C62828"/>
                <w:sz w:val="18"/>
                <w:szCs w:val="18"/>
              </w:rPr>
              <w:t xml:space="preserve"> [P0]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Displays current balance, accrued this period, used this year, and pending requests</w:t>
            </w:r>
          </w:p>
          <w:p>
            <w:pPr>
              <w:pStyle w:val="ListParagraph"/>
              <w:numPr>
                <w:ilvl w:val="0"/>
                <w:numId w:val="2"/>
              </w:numPr>
              <w:spacing w:after="60"/>
            </w:pPr>
            <w:r>
              <w:rPr>
                <w:rFonts w:ascii="Arial" w:cs="Arial" w:eastAsia="Arial" w:hAnsi="Arial"/>
                <w:sz w:val="22"/>
                <w:szCs w:val="22"/>
              </w:rPr>
              <w:t xml:space="preserve">Data refreshes from source system within 15 minutes of changes</w:t>
            </w:r>
          </w:p>
          <w:p>
            <w:pPr>
              <w:pStyle w:val="ListParagraph"/>
              <w:numPr>
                <w:ilvl w:val="0"/>
                <w:numId w:val="2"/>
              </w:numPr>
              <w:spacing w:after="60"/>
            </w:pPr>
            <w:r>
              <w:rPr>
                <w:rFonts w:ascii="Arial" w:cs="Arial" w:eastAsia="Arial" w:hAnsi="Arial"/>
                <w:sz w:val="22"/>
                <w:szCs w:val="22"/>
              </w:rPr>
              <w:t xml:space="preserve">Employee can only see their own leave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Employee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submit a PTO request through the chat interface and have it routed to my manager for approval</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request time off conversationally without navigating a separate portal.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F57F17"/>
                <w:sz w:val="18"/>
                <w:szCs w:val="18"/>
              </w:rPr>
              <w:t xml:space="preserve"> [P1]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System confirms dates, checks for conflicts, and shows remaining balance after request</w:t>
            </w:r>
          </w:p>
          <w:p>
            <w:pPr>
              <w:pStyle w:val="ListParagraph"/>
              <w:numPr>
                <w:ilvl w:val="0"/>
                <w:numId w:val="2"/>
              </w:numPr>
              <w:spacing w:after="60"/>
            </w:pPr>
            <w:r>
              <w:rPr>
                <w:rFonts w:ascii="Arial" w:cs="Arial" w:eastAsia="Arial" w:hAnsi="Arial"/>
                <w:sz w:val="22"/>
                <w:szCs w:val="22"/>
              </w:rPr>
              <w:t xml:space="preserve">Request is submitted to the approval workflow in the source HRIS</w:t>
            </w:r>
          </w:p>
          <w:p>
            <w:pPr>
              <w:pStyle w:val="ListParagraph"/>
              <w:numPr>
                <w:ilvl w:val="0"/>
                <w:numId w:val="2"/>
              </w:numPr>
              <w:spacing w:after="60"/>
            </w:pPr>
            <w:r>
              <w:rPr>
                <w:rFonts w:ascii="Arial" w:cs="Arial" w:eastAsia="Arial" w:hAnsi="Arial"/>
                <w:sz w:val="22"/>
                <w:szCs w:val="22"/>
              </w:rPr>
              <w:t xml:space="preserve">Employee receives confirmation with expected approval timeline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Employee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get a personalized onboarding checklist when I join the company and track my progress through it</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know exactly what I need to complete and nothing falls through the cracks during my first weeks.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F57F17"/>
                <w:sz w:val="18"/>
                <w:szCs w:val="18"/>
              </w:rPr>
              <w:t xml:space="preserve"> [P1]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Checklist is role-specific and auto-generated based on department and position</w:t>
            </w:r>
          </w:p>
          <w:p>
            <w:pPr>
              <w:pStyle w:val="ListParagraph"/>
              <w:numPr>
                <w:ilvl w:val="0"/>
                <w:numId w:val="2"/>
              </w:numPr>
              <w:spacing w:after="60"/>
            </w:pPr>
            <w:r>
              <w:rPr>
                <w:rFonts w:ascii="Arial" w:cs="Arial" w:eastAsia="Arial" w:hAnsi="Arial"/>
                <w:sz w:val="22"/>
                <w:szCs w:val="22"/>
              </w:rPr>
              <w:t xml:space="preserve">Progress persists across sessions and updates in real time</w:t>
            </w:r>
          </w:p>
          <w:p>
            <w:pPr>
              <w:pStyle w:val="ListParagraph"/>
              <w:numPr>
                <w:ilvl w:val="0"/>
                <w:numId w:val="2"/>
              </w:numPr>
              <w:spacing w:after="60"/>
            </w:pPr>
            <w:r>
              <w:rPr>
                <w:rFonts w:ascii="Arial" w:cs="Arial" w:eastAsia="Arial" w:hAnsi="Arial"/>
                <w:sz w:val="22"/>
                <w:szCs w:val="22"/>
              </w:rPr>
              <w:t xml:space="preserve">Overdue items trigger reminders; completion notifies HR coordinator</w:t>
            </w:r>
          </w:p>
        </w:tc>
      </w:tr>
    </w:tbl>
    <w:p>
      <w:pPr>
        <w:spacing w:after="60"/>
      </w:pPr>
    </w:p>
    <w:p>
      <w:pPr>
        <w:pStyle w:val="Heading2"/>
      </w:pPr>
      <w:r>
        <w:t xml:space="preserve">5.2 Manager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People Manager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view the employment status, role, and department of any of my direct reports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have quick access to my team's information for planning and decision-making.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C62828"/>
                <w:sz w:val="18"/>
                <w:szCs w:val="18"/>
              </w:rPr>
              <w:t xml:space="preserve"> [P0]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Manager can only see data for their direct and skip-level reports as defined in the org chart</w:t>
            </w:r>
          </w:p>
          <w:p>
            <w:pPr>
              <w:pStyle w:val="ListParagraph"/>
              <w:numPr>
                <w:ilvl w:val="0"/>
                <w:numId w:val="2"/>
              </w:numPr>
              <w:spacing w:after="60"/>
            </w:pPr>
            <w:r>
              <w:rPr>
                <w:rFonts w:ascii="Arial" w:cs="Arial" w:eastAsia="Arial" w:hAnsi="Arial"/>
                <w:sz w:val="22"/>
                <w:szCs w:val="22"/>
              </w:rPr>
              <w:t xml:space="preserve">Displays: name, title, department, hire date, employment status, location</w:t>
            </w:r>
          </w:p>
          <w:p>
            <w:pPr>
              <w:pStyle w:val="ListParagraph"/>
              <w:numPr>
                <w:ilvl w:val="0"/>
                <w:numId w:val="2"/>
              </w:numPr>
              <w:spacing w:after="60"/>
            </w:pPr>
            <w:r>
              <w:rPr>
                <w:rFonts w:ascii="Arial" w:cs="Arial" w:eastAsia="Arial" w:hAnsi="Arial"/>
                <w:sz w:val="22"/>
                <w:szCs w:val="22"/>
              </w:rPr>
              <w:t xml:space="preserve">Data is consistent with the source HRIS system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People Manager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see a consolidated view of my team's upcoming leave and identify coverage gaps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plan workload and coverage without checking multiple calendars or asking each person.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C62828"/>
                <w:sz w:val="18"/>
                <w:szCs w:val="18"/>
              </w:rPr>
              <w:t xml:space="preserve"> [P0]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Displays team leave calendar for the current and next month</w:t>
            </w:r>
          </w:p>
          <w:p>
            <w:pPr>
              <w:pStyle w:val="ListParagraph"/>
              <w:numPr>
                <w:ilvl w:val="0"/>
                <w:numId w:val="2"/>
              </w:numPr>
              <w:spacing w:after="60"/>
            </w:pPr>
            <w:r>
              <w:rPr>
                <w:rFonts w:ascii="Arial" w:cs="Arial" w:eastAsia="Arial" w:hAnsi="Arial"/>
                <w:sz w:val="22"/>
                <w:szCs w:val="22"/>
              </w:rPr>
              <w:t xml:space="preserve">Highlights days with more than 30% of team on leave</w:t>
            </w:r>
          </w:p>
          <w:p>
            <w:pPr>
              <w:pStyle w:val="ListParagraph"/>
              <w:numPr>
                <w:ilvl w:val="0"/>
                <w:numId w:val="2"/>
              </w:numPr>
              <w:spacing w:after="60"/>
            </w:pPr>
            <w:r>
              <w:rPr>
                <w:rFonts w:ascii="Arial" w:cs="Arial" w:eastAsia="Arial" w:hAnsi="Arial"/>
                <w:sz w:val="22"/>
                <w:szCs w:val="22"/>
              </w:rPr>
              <w:t xml:space="preserve">Links to approve/deny pending requests within the interface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People Manager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get help preparing for a performance review by seeing an employee's goal progress, recent feedback, and tenure milestones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run a more thorough and fair review with less preparation time.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F57F17"/>
                <w:sz w:val="18"/>
                <w:szCs w:val="18"/>
              </w:rPr>
              <w:t xml:space="preserve"> [P1]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Aggregates data from goal tracking, feedback tools, and HRIS</w:t>
            </w:r>
          </w:p>
          <w:p>
            <w:pPr>
              <w:pStyle w:val="ListParagraph"/>
              <w:numPr>
                <w:ilvl w:val="0"/>
                <w:numId w:val="2"/>
              </w:numPr>
              <w:spacing w:after="60"/>
            </w:pPr>
            <w:r>
              <w:rPr>
                <w:rFonts w:ascii="Arial" w:cs="Arial" w:eastAsia="Arial" w:hAnsi="Arial"/>
                <w:sz w:val="22"/>
                <w:szCs w:val="22"/>
              </w:rPr>
              <w:t xml:space="preserve">Generates a draft review summary the manager can edit</w:t>
            </w:r>
          </w:p>
          <w:p>
            <w:pPr>
              <w:pStyle w:val="ListParagraph"/>
              <w:numPr>
                <w:ilvl w:val="0"/>
                <w:numId w:val="2"/>
              </w:numPr>
              <w:spacing w:after="60"/>
            </w:pPr>
            <w:r>
              <w:rPr>
                <w:rFonts w:ascii="Arial" w:cs="Arial" w:eastAsia="Arial" w:hAnsi="Arial"/>
                <w:sz w:val="22"/>
                <w:szCs w:val="22"/>
              </w:rPr>
              <w:t xml:space="preserve">Respects confidentiality boundaries (e.g., does not show peer feedback attributed to individuals)</w:t>
            </w:r>
          </w:p>
        </w:tc>
      </w:tr>
    </w:tbl>
    <w:p>
      <w:pPr>
        <w:spacing w:after="60"/>
      </w:pPr>
    </w:p>
    <w:p>
      <w:pPr>
        <w:pStyle w:val="Heading2"/>
      </w:pPr>
      <w:r>
        <w:t xml:space="preserve">5.3 HR Professional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HR Generalist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look up any employee's complete profile including employment history, compensation band, and benefits elections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answer employee questions and handle HR tasks quickly without switching between multiple systems.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C62828"/>
                <w:sz w:val="18"/>
                <w:szCs w:val="18"/>
              </w:rPr>
              <w:t xml:space="preserve"> [P0]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Single search returns comprehensive employee profile from all connected data sources</w:t>
            </w:r>
          </w:p>
          <w:p>
            <w:pPr>
              <w:pStyle w:val="ListParagraph"/>
              <w:numPr>
                <w:ilvl w:val="0"/>
                <w:numId w:val="2"/>
              </w:numPr>
              <w:spacing w:after="60"/>
            </w:pPr>
            <w:r>
              <w:rPr>
                <w:rFonts w:ascii="Arial" w:cs="Arial" w:eastAsia="Arial" w:hAnsi="Arial"/>
                <w:sz w:val="22"/>
                <w:szCs w:val="22"/>
              </w:rPr>
              <w:t xml:space="preserve">Access is logged in the audit trail with the HR staff member's identity</w:t>
            </w:r>
          </w:p>
          <w:p>
            <w:pPr>
              <w:pStyle w:val="ListParagraph"/>
              <w:numPr>
                <w:ilvl w:val="0"/>
                <w:numId w:val="2"/>
              </w:numPr>
              <w:spacing w:after="60"/>
            </w:pPr>
            <w:r>
              <w:rPr>
                <w:rFonts w:ascii="Arial" w:cs="Arial" w:eastAsia="Arial" w:hAnsi="Arial"/>
                <w:sz w:val="22"/>
                <w:szCs w:val="22"/>
              </w:rPr>
              <w:t xml:space="preserve">Sensitive fields (SSN, bank info) are never displayed; only relevant HR fields are shown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HR Generalist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verify whether a specific scenario complies with company policy by cross-referencing multiple policy documents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give employees confident, consistent answers backed by the actual policy text.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C62828"/>
                <w:sz w:val="18"/>
                <w:szCs w:val="18"/>
              </w:rPr>
              <w:t xml:space="preserve"> [P0]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System searches across all policy documents and surfaces relevant sections</w:t>
            </w:r>
          </w:p>
          <w:p>
            <w:pPr>
              <w:pStyle w:val="ListParagraph"/>
              <w:numPr>
                <w:ilvl w:val="0"/>
                <w:numId w:val="2"/>
              </w:numPr>
              <w:spacing w:after="60"/>
            </w:pPr>
            <w:r>
              <w:rPr>
                <w:rFonts w:ascii="Arial" w:cs="Arial" w:eastAsia="Arial" w:hAnsi="Arial"/>
                <w:sz w:val="22"/>
                <w:szCs w:val="22"/>
              </w:rPr>
              <w:t xml:space="preserve">Highlights potential conflicts between policies if they exist</w:t>
            </w:r>
          </w:p>
          <w:p>
            <w:pPr>
              <w:pStyle w:val="ListParagraph"/>
              <w:numPr>
                <w:ilvl w:val="0"/>
                <w:numId w:val="2"/>
              </w:numPr>
              <w:spacing w:after="60"/>
            </w:pPr>
            <w:r>
              <w:rPr>
                <w:rFonts w:ascii="Arial" w:cs="Arial" w:eastAsia="Arial" w:hAnsi="Arial"/>
                <w:sz w:val="22"/>
                <w:szCs w:val="22"/>
              </w:rPr>
              <w:t xml:space="preserve">Returns a compliance assessment with confidence level and source citations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HR Admin</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upload new or updated policy documents and have them immediately available for the Policy Agent to reference</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Policy changes are reflected in agent responses without requiring engineering support or system restarts.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F57F17"/>
                <w:sz w:val="18"/>
                <w:szCs w:val="18"/>
              </w:rPr>
              <w:t xml:space="preserve"> [P1]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Upload interface accepts PDF, DOCX, and plain text formats</w:t>
            </w:r>
          </w:p>
          <w:p>
            <w:pPr>
              <w:pStyle w:val="ListParagraph"/>
              <w:numPr>
                <w:ilvl w:val="0"/>
                <w:numId w:val="2"/>
              </w:numPr>
              <w:spacing w:after="60"/>
            </w:pPr>
            <w:r>
              <w:rPr>
                <w:rFonts w:ascii="Arial" w:cs="Arial" w:eastAsia="Arial" w:hAnsi="Arial"/>
                <w:sz w:val="22"/>
                <w:szCs w:val="22"/>
              </w:rPr>
              <w:t xml:space="preserve">Documents are chunked, embedded, and indexed within 5 minutes</w:t>
            </w:r>
          </w:p>
          <w:p>
            <w:pPr>
              <w:pStyle w:val="ListParagraph"/>
              <w:numPr>
                <w:ilvl w:val="0"/>
                <w:numId w:val="2"/>
              </w:numPr>
              <w:spacing w:after="60"/>
            </w:pPr>
            <w:r>
              <w:rPr>
                <w:rFonts w:ascii="Arial" w:cs="Arial" w:eastAsia="Arial" w:hAnsi="Arial"/>
                <w:sz w:val="22"/>
                <w:szCs w:val="22"/>
              </w:rPr>
              <w:t xml:space="preserve">Old policy versions are archived but remain searchable for historical queries</w:t>
            </w:r>
          </w:p>
          <w:p>
            <w:pPr>
              <w:pStyle w:val="ListParagraph"/>
              <w:numPr>
                <w:ilvl w:val="0"/>
                <w:numId w:val="2"/>
              </w:numPr>
              <w:spacing w:after="60"/>
            </w:pPr>
            <w:r>
              <w:rPr>
                <w:rFonts w:ascii="Arial" w:cs="Arial" w:eastAsia="Arial" w:hAnsi="Arial"/>
                <w:sz w:val="22"/>
                <w:szCs w:val="22"/>
              </w:rPr>
              <w:t xml:space="preserve">Admin can verify indexing with a test query before going live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HR Admin</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view analytics on agent usage, query patterns, escalation rates, and accuracy scores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identify gaps in policy coverage, common employee pain points, and areas where the agent needs improvement.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F57F17"/>
                <w:sz w:val="18"/>
                <w:szCs w:val="18"/>
              </w:rPr>
              <w:t xml:space="preserve"> [P1]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Dashboard shows: query volume by agent, top query categories, escalation rate, user satisfaction scores</w:t>
            </w:r>
          </w:p>
          <w:p>
            <w:pPr>
              <w:pStyle w:val="ListParagraph"/>
              <w:numPr>
                <w:ilvl w:val="0"/>
                <w:numId w:val="2"/>
              </w:numPr>
              <w:spacing w:after="60"/>
            </w:pPr>
            <w:r>
              <w:rPr>
                <w:rFonts w:ascii="Arial" w:cs="Arial" w:eastAsia="Arial" w:hAnsi="Arial"/>
                <w:sz w:val="22"/>
                <w:szCs w:val="22"/>
              </w:rPr>
              <w:t xml:space="preserve">Drill-down to individual conversations for quality review</w:t>
            </w:r>
          </w:p>
          <w:p>
            <w:pPr>
              <w:pStyle w:val="ListParagraph"/>
              <w:numPr>
                <w:ilvl w:val="0"/>
                <w:numId w:val="2"/>
              </w:numPr>
              <w:spacing w:after="60"/>
            </w:pPr>
            <w:r>
              <w:rPr>
                <w:rFonts w:ascii="Arial" w:cs="Arial" w:eastAsia="Arial" w:hAnsi="Arial"/>
                <w:sz w:val="22"/>
                <w:szCs w:val="22"/>
              </w:rPr>
              <w:t xml:space="preserve">Weekly digest email with key metrics and trends</w:t>
            </w:r>
          </w:p>
        </w:tc>
      </w:tr>
    </w:tbl>
    <w:p>
      <w:r>
        <w:br w:type="page"/>
      </w:r>
    </w:p>
    <w:p>
      <w:pPr>
        <w:pStyle w:val="Heading1"/>
      </w:pPr>
      <w:r>
        <w:t xml:space="preserve">6. System Architecture</w:t>
      </w:r>
    </w:p>
    <w:p>
      <w:pPr>
        <w:pStyle w:val="Heading2"/>
      </w:pPr>
      <w:r>
        <w:t xml:space="preserve">6.1 Multi-Agent Design</w:t>
      </w:r>
    </w:p>
    <w:p>
      <w:pPr>
        <w:spacing w:after="120"/>
      </w:pPr>
      <w:r>
        <w:rPr>
          <w:rFonts w:ascii="Arial" w:cs="Arial" w:eastAsia="Arial" w:hAnsi="Arial"/>
          <w:sz w:val="22"/>
          <w:szCs w:val="22"/>
        </w:rPr>
        <w:t xml:space="preserve">The platform uses a supervisor-worker multi-agent pattern built on LangGraph. A central Router Agent classifies incoming requests by intent and delegates to specialized sub-agents. Each sub-agent has its own LangGraph StateGraph with the proven Plan-Decide-Execute-Reflect loop, its own tool set, and domain-specific system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Tools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Router Agent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Intent classification, routing, fallback handling, escalation to human HR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C62828"/>
                <w:sz w:val="20"/>
                <w:szCs w:val="20"/>
              </w:rPr>
              <w:t xml:space="preserve">Phase 1 (P0)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Intent classifier, agent registry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Policy Agent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Search company policies, verify compliance, compare policy versions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C62828"/>
                <w:sz w:val="20"/>
                <w:szCs w:val="20"/>
              </w:rPr>
              <w:t xml:space="preserve">Phase 1 (P0)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PolicyRAG, ComplianceChecker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Employee Info Agent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Employee lookup, org chart, directory, employment 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C62828"/>
                <w:sz w:val="20"/>
                <w:szCs w:val="20"/>
              </w:rPr>
              <w:t xml:space="preserve">Phase 1 (P0)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HRISLookup, OrgChart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Leave &amp; Attendance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PTO balances, leave requests, attendance tracking, approval workflows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Phase 2 (P1)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LeaveCalc, CalendarSync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Onboarding Agent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New hire checklists, document collection, training enrollment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Phase 2 (P1)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ChecklistEngine, DocTracker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Performance Agent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Review prep, goal tracking, feedback, development plans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D7ABF"/>
                <w:sz w:val="20"/>
                <w:szCs w:val="20"/>
              </w:rPr>
              <w:t xml:space="preserve">Phase 3 (P2)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ReviewSystem, GoalTracker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Payroll &amp; Benefits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Compensation queries, benefits enrollment, tax forms (read-only)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D7ABF"/>
                <w:sz w:val="20"/>
                <w:szCs w:val="20"/>
              </w:rPr>
              <w:t xml:space="preserve">Phase 3 (P2)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PayrollAPI, BenefitsDB</w:t>
            </w:r>
          </w:p>
        </w:tc>
      </w:tr>
    </w:tbl>
    <w:p>
      <w:pPr>
        <w:spacing w:after="60"/>
      </w:pPr>
    </w:p>
    <w:p>
      <w:pPr>
        <w:pStyle w:val="Heading2"/>
      </w:pPr>
      <w:r>
        <w:t xml:space="preserve">6.2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Agent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LangGraph StateGraph (existing) with supervisor-worker extension for multi-agent coordination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LLM Provider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Google Gemini 2.0 Flash (existing); abstract via LangChain for future provider flexibility (GPT-4o, Claude)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Vector 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ChromaDB with Sentence-Transformers (existing) for policy document search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Relational Database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PostgreSQL (NEW) for employee records, session management, audit logs, and conversation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Backend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Flask REST API (existing) with JWT authentication, RBAC middleware, rate limiting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HRIS Integration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Workday API, BambooHR API, and custom database adapter via unified HRISConnector interface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React or Next.js (NEW) replacing vanilla JS; shared chat interface with agent-specific UI panels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SSO via SAML/OIDC (company identity provider); JWT tokens for API sessions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Observability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Structured logging (existing pattern), OpenTelemetry traces, Prometheus metrics, Grafana dashboards</w:t>
            </w:r>
          </w:p>
        </w:tc>
      </w:tr>
    </w:tbl>
    <w:p>
      <w:pPr>
        <w:spacing w:after="60"/>
      </w:pPr>
    </w:p>
    <w:p>
      <w:pPr>
        <w:pStyle w:val="Heading2"/>
      </w:pPr>
      <w:r>
        <w:t xml:space="preserve">6.3 Data Flow</w:t>
      </w:r>
    </w:p>
    <w:p>
      <w:pPr>
        <w:spacing w:after="120"/>
      </w:pPr>
      <w:r>
        <w:rPr>
          <w:rFonts w:ascii="Arial" w:cs="Arial" w:eastAsia="Arial" w:hAnsi="Arial"/>
          <w:sz w:val="22"/>
          <w:szCs w:val="22"/>
        </w:rPr>
        <w:t xml:space="preserve">Every query follows a consistent flow through the system:</w:t>
      </w:r>
    </w:p>
    <w:p>
      <w:pPr>
        <w:pStyle w:val="ListParagraph"/>
        <w:numPr>
          <w:ilvl w:val="0"/>
          <w:numId w:val="3"/>
        </w:numPr>
        <w:spacing w:after="60"/>
      </w:pPr>
      <w:r>
        <w:rPr>
          <w:rFonts w:ascii="Arial" w:cs="Arial" w:eastAsia="Arial" w:hAnsi="Arial"/>
          <w:b/>
          <w:bCs/>
          <w:sz w:val="22"/>
          <w:szCs w:val="22"/>
        </w:rPr>
        <w:t xml:space="preserve">Authentication: </w:t>
      </w:r>
      <w:r>
        <w:rPr>
          <w:rFonts w:ascii="Arial" w:cs="Arial" w:eastAsia="Arial" w:hAnsi="Arial"/>
          <w:sz w:val="22"/>
          <w:szCs w:val="22"/>
        </w:rPr>
        <w:t xml:space="preserve">User authenticates via SSO. JWT token includes user_id, role, department, and manager_id.</w:t>
      </w:r>
    </w:p>
    <w:p>
      <w:pPr>
        <w:pStyle w:val="ListParagraph"/>
        <w:numPr>
          <w:ilvl w:val="0"/>
          <w:numId w:val="3"/>
        </w:numPr>
        <w:spacing w:after="60"/>
      </w:pPr>
      <w:r>
        <w:rPr>
          <w:rFonts w:ascii="Arial" w:cs="Arial" w:eastAsia="Arial" w:hAnsi="Arial"/>
          <w:b/>
          <w:bCs/>
          <w:sz w:val="22"/>
          <w:szCs w:val="22"/>
        </w:rPr>
        <w:t xml:space="preserve">Router Agent: </w:t>
      </w:r>
      <w:r>
        <w:rPr>
          <w:rFonts w:ascii="Arial" w:cs="Arial" w:eastAsia="Arial" w:hAnsi="Arial"/>
          <w:sz w:val="22"/>
          <w:szCs w:val="22"/>
        </w:rPr>
        <w:t xml:space="preserve">Receives the query with user context. Classifies intent (policy, employee_info, leave, onboarding, performance, payroll). Routes to the appropriate specialist agent.</w:t>
      </w:r>
    </w:p>
    <w:p>
      <w:pPr>
        <w:pStyle w:val="ListParagraph"/>
        <w:numPr>
          <w:ilvl w:val="0"/>
          <w:numId w:val="3"/>
        </w:numPr>
        <w:spacing w:after="60"/>
      </w:pPr>
      <w:r>
        <w:rPr>
          <w:rFonts w:ascii="Arial" w:cs="Arial" w:eastAsia="Arial" w:hAnsi="Arial"/>
          <w:b/>
          <w:bCs/>
          <w:sz w:val="22"/>
          <w:szCs w:val="22"/>
        </w:rPr>
        <w:t xml:space="preserve">RBAC Check: </w:t>
      </w:r>
      <w:r>
        <w:rPr>
          <w:rFonts w:ascii="Arial" w:cs="Arial" w:eastAsia="Arial" w:hAnsi="Arial"/>
          <w:sz w:val="22"/>
          <w:szCs w:val="22"/>
        </w:rPr>
        <w:t xml:space="preserve">The specialist agent validates that the requesting user has permission to access the requested data before executing any tool. Unauthorized requests return a clear denial with guidance.</w:t>
      </w:r>
    </w:p>
    <w:p>
      <w:pPr>
        <w:pStyle w:val="ListParagraph"/>
        <w:numPr>
          <w:ilvl w:val="0"/>
          <w:numId w:val="3"/>
        </w:numPr>
        <w:spacing w:after="60"/>
      </w:pPr>
      <w:r>
        <w:rPr>
          <w:rFonts w:ascii="Arial" w:cs="Arial" w:eastAsia="Arial" w:hAnsi="Arial"/>
          <w:b/>
          <w:bCs/>
          <w:sz w:val="22"/>
          <w:szCs w:val="22"/>
        </w:rPr>
        <w:t xml:space="preserve">Tool Execution: </w:t>
      </w:r>
      <w:r>
        <w:rPr>
          <w:rFonts w:ascii="Arial" w:cs="Arial" w:eastAsia="Arial" w:hAnsi="Arial"/>
          <w:sz w:val="22"/>
          <w:szCs w:val="22"/>
        </w:rPr>
        <w:t xml:space="preserve">Agent follows Plan-Decide-Execute-Reflect loop using its specialized tools (HRIS lookup, policy RAG, leave calculator, etc.).</w:t>
      </w:r>
    </w:p>
    <w:p>
      <w:pPr>
        <w:pStyle w:val="ListParagraph"/>
        <w:numPr>
          <w:ilvl w:val="0"/>
          <w:numId w:val="3"/>
        </w:numPr>
        <w:spacing w:after="60"/>
      </w:pPr>
      <w:r>
        <w:rPr>
          <w:rFonts w:ascii="Arial" w:cs="Arial" w:eastAsia="Arial" w:hAnsi="Arial"/>
          <w:b/>
          <w:bCs/>
          <w:sz w:val="22"/>
          <w:szCs w:val="22"/>
        </w:rPr>
        <w:t xml:space="preserve">Quality Assessment: </w:t>
      </w:r>
      <w:r>
        <w:rPr>
          <w:rFonts w:ascii="Arial" w:cs="Arial" w:eastAsia="Arial" w:hAnsi="Arial"/>
          <w:sz w:val="22"/>
          <w:szCs w:val="22"/>
        </w:rPr>
        <w:t xml:space="preserve">Reflect node evaluates response quality. If confidence is below threshold, the agent may try additional tools or escalate to human HR.</w:t>
      </w:r>
    </w:p>
    <w:p>
      <w:pPr>
        <w:pStyle w:val="ListParagraph"/>
        <w:numPr>
          <w:ilvl w:val="0"/>
          <w:numId w:val="3"/>
        </w:numPr>
        <w:spacing w:after="60"/>
      </w:pPr>
      <w:r>
        <w:rPr>
          <w:rFonts w:ascii="Arial" w:cs="Arial" w:eastAsia="Arial" w:hAnsi="Arial"/>
          <w:b/>
          <w:bCs/>
          <w:sz w:val="22"/>
          <w:szCs w:val="22"/>
        </w:rPr>
        <w:t xml:space="preserve">Audit Log: </w:t>
      </w:r>
      <w:r>
        <w:rPr>
          <w:rFonts w:ascii="Arial" w:cs="Arial" w:eastAsia="Arial" w:hAnsi="Arial"/>
          <w:sz w:val="22"/>
          <w:szCs w:val="22"/>
        </w:rPr>
        <w:t xml:space="preserve">Every tool execution, data access, and response is logged with timestamp, user identity, agent name, and data accessed.</w:t>
      </w:r>
    </w:p>
    <w:p>
      <w:pPr>
        <w:pStyle w:val="ListParagraph"/>
        <w:numPr>
          <w:ilvl w:val="0"/>
          <w:numId w:val="3"/>
        </w:numPr>
        <w:spacing w:after="60"/>
      </w:pPr>
      <w:r>
        <w:rPr>
          <w:rFonts w:ascii="Arial" w:cs="Arial" w:eastAsia="Arial" w:hAnsi="Arial"/>
          <w:b/>
          <w:bCs/>
          <w:sz w:val="22"/>
          <w:szCs w:val="22"/>
        </w:rPr>
        <w:t xml:space="preserve">Response: </w:t>
      </w:r>
      <w:r>
        <w:rPr>
          <w:rFonts w:ascii="Arial" w:cs="Arial" w:eastAsia="Arial" w:hAnsi="Arial"/>
          <w:sz w:val="22"/>
          <w:szCs w:val="22"/>
        </w:rPr>
        <w:t xml:space="preserve">Final answer is returned with source citations, confidence score, and escalation option.</w:t>
      </w:r>
    </w:p>
    <w:p>
      <w:r>
        <w:br w:type="page"/>
      </w:r>
    </w:p>
    <w:p>
      <w:pPr>
        <w:pStyle w:val="Heading1"/>
      </w:pPr>
      <w:r>
        <w:t xml:space="preserve">7. Functional Requirements</w:t>
      </w:r>
    </w:p>
    <w:p>
      <w:pPr>
        <w:pStyle w:val="Heading2"/>
      </w:pPr>
      <w:r>
        <w:t xml:space="preserve">7.1 Must-Have (P0) - Phase 1</w:t>
      </w:r>
    </w:p>
    <w:p>
      <w:pPr>
        <w:spacing w:after="120"/>
      </w:pPr>
      <w:r>
        <w:rPr>
          <w:rFonts w:ascii="Arial" w:cs="Arial" w:eastAsia="Arial" w:hAnsi="Arial"/>
          <w:sz w:val="22"/>
          <w:szCs w:val="22"/>
        </w:rPr>
        <w:t xml:space="preserve">These requirements are essential for the minimum viable product.</w:t>
      </w:r>
    </w:p>
    <w:p>
      <w:pPr>
        <w:pStyle w:val="Heading3"/>
      </w:pPr>
      <w:r>
        <w:t xml:space="preserve">FR-001: Router Agent with Intent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 central Router Agent that classifies incoming natural language queries into intent categories and routes them to the appropriate specialist agent.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Correctly classifies queries into 7 intent categories with 90%+ accuracy on a validation set of 200 queries</w:t>
            </w:r>
          </w:p>
          <w:p>
            <w:pPr>
              <w:pStyle w:val="ListParagraph"/>
              <w:numPr>
                <w:ilvl w:val="0"/>
                <w:numId w:val="2"/>
              </w:numPr>
              <w:spacing w:after="60"/>
            </w:pPr>
            <w:r>
              <w:rPr>
                <w:rFonts w:ascii="Arial" w:cs="Arial" w:eastAsia="Arial" w:hAnsi="Arial"/>
                <w:sz w:val="22"/>
                <w:szCs w:val="22"/>
              </w:rPr>
              <w:t xml:space="preserve">Handles ambiguous queries by asking one clarifying question before routing</w:t>
            </w:r>
          </w:p>
          <w:p>
            <w:pPr>
              <w:pStyle w:val="ListParagraph"/>
              <w:numPr>
                <w:ilvl w:val="0"/>
                <w:numId w:val="2"/>
              </w:numPr>
              <w:spacing w:after="60"/>
            </w:pPr>
            <w:r>
              <w:rPr>
                <w:rFonts w:ascii="Arial" w:cs="Arial" w:eastAsia="Arial" w:hAnsi="Arial"/>
                <w:sz w:val="22"/>
                <w:szCs w:val="22"/>
              </w:rPr>
              <w:t xml:space="preserve">Falls back gracefully to a general response when no specialist agent matches</w:t>
            </w:r>
          </w:p>
          <w:p>
            <w:pPr>
              <w:pStyle w:val="ListParagraph"/>
              <w:numPr>
                <w:ilvl w:val="0"/>
                <w:numId w:val="2"/>
              </w:numPr>
              <w:spacing w:after="60"/>
            </w:pPr>
            <w:r>
              <w:rPr>
                <w:rFonts w:ascii="Arial" w:cs="Arial" w:eastAsia="Arial" w:hAnsi="Arial"/>
                <w:sz w:val="22"/>
                <w:szCs w:val="22"/>
              </w:rPr>
              <w:t xml:space="preserve">Routes to human HR escalation when intent is sensitive (grievance, termination, harassment)</w:t>
            </w:r>
          </w:p>
        </w:tc>
      </w:tr>
    </w:tbl>
    <w:p>
      <w:pPr>
        <w:spacing w:after="60"/>
      </w:pPr>
    </w:p>
    <w:p>
      <w:pPr>
        <w:pStyle w:val="Heading3"/>
      </w:pPr>
      <w:r>
        <w:t xml:space="preserve">FR-002: Policy Agent with RAG-Powered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 agent that searches company HR policy documents using semantic similarity and returns source-grounded answers with policy citations.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Searches across all uploaded policy documents using the existing ChromaDB + Sentence-Transformers pipeline</w:t>
            </w:r>
          </w:p>
          <w:p>
            <w:pPr>
              <w:pStyle w:val="ListParagraph"/>
              <w:numPr>
                <w:ilvl w:val="0"/>
                <w:numId w:val="2"/>
              </w:numPr>
              <w:spacing w:after="60"/>
            </w:pPr>
            <w:r>
              <w:rPr>
                <w:rFonts w:ascii="Arial" w:cs="Arial" w:eastAsia="Arial" w:hAnsi="Arial"/>
                <w:sz w:val="22"/>
                <w:szCs w:val="22"/>
              </w:rPr>
              <w:t xml:space="preserve">Returns answers with specific policy name, section, and page reference</w:t>
            </w:r>
          </w:p>
          <w:p>
            <w:pPr>
              <w:pStyle w:val="ListParagraph"/>
              <w:numPr>
                <w:ilvl w:val="0"/>
                <w:numId w:val="2"/>
              </w:numPr>
              <w:spacing w:after="60"/>
            </w:pPr>
            <w:r>
              <w:rPr>
                <w:rFonts w:ascii="Arial" w:cs="Arial" w:eastAsia="Arial" w:hAnsi="Arial"/>
                <w:sz w:val="22"/>
                <w:szCs w:val="22"/>
              </w:rPr>
              <w:t xml:space="preserve">Multi-factor quality assessment (distance, coverage, confidence) with automatic escalation on low quality</w:t>
            </w:r>
          </w:p>
          <w:p>
            <w:pPr>
              <w:pStyle w:val="ListParagraph"/>
              <w:numPr>
                <w:ilvl w:val="0"/>
                <w:numId w:val="2"/>
              </w:numPr>
              <w:spacing w:after="60"/>
            </w:pPr>
            <w:r>
              <w:rPr>
                <w:rFonts w:ascii="Arial" w:cs="Arial" w:eastAsia="Arial" w:hAnsi="Arial"/>
                <w:sz w:val="22"/>
                <w:szCs w:val="22"/>
              </w:rPr>
              <w:t xml:space="preserve">Supports policy comparison (e.g., how did the remote work policy change between versions)</w:t>
            </w:r>
          </w:p>
          <w:p>
            <w:pPr>
              <w:pStyle w:val="ListParagraph"/>
              <w:numPr>
                <w:ilvl w:val="0"/>
                <w:numId w:val="2"/>
              </w:numPr>
              <w:spacing w:after="60"/>
            </w:pPr>
            <w:r>
              <w:rPr>
                <w:rFonts w:ascii="Arial" w:cs="Arial" w:eastAsia="Arial" w:hAnsi="Arial"/>
                <w:sz w:val="22"/>
                <w:szCs w:val="22"/>
              </w:rPr>
              <w:t xml:space="preserve">Handles follow-up questions within the same conversation context</w:t>
            </w:r>
          </w:p>
        </w:tc>
      </w:tr>
    </w:tbl>
    <w:p>
      <w:pPr>
        <w:spacing w:after="60"/>
      </w:pPr>
    </w:p>
    <w:p>
      <w:pPr>
        <w:pStyle w:val="Heading3"/>
      </w:pPr>
      <w:r>
        <w:t xml:space="preserve">FR-003: Employee Info Agent with HRIS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 agent that retrieves employee information from connected HRIS systems (Workday, BambooHR, or custom DB) with full RBAC enforcement.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Supports employee lookup by name, employee ID, email, or department</w:t>
            </w:r>
          </w:p>
          <w:p>
            <w:pPr>
              <w:pStyle w:val="ListParagraph"/>
              <w:numPr>
                <w:ilvl w:val="0"/>
                <w:numId w:val="2"/>
              </w:numPr>
              <w:spacing w:after="60"/>
            </w:pPr>
            <w:r>
              <w:rPr>
                <w:rFonts w:ascii="Arial" w:cs="Arial" w:eastAsia="Arial" w:hAnsi="Arial"/>
                <w:sz w:val="22"/>
                <w:szCs w:val="22"/>
              </w:rPr>
              <w:t xml:space="preserve">Returns: name, title, department, hire date, employment status, location, manager</w:t>
            </w:r>
          </w:p>
          <w:p>
            <w:pPr>
              <w:pStyle w:val="ListParagraph"/>
              <w:numPr>
                <w:ilvl w:val="0"/>
                <w:numId w:val="2"/>
              </w:numPr>
              <w:spacing w:after="60"/>
            </w:pPr>
            <w:r>
              <w:rPr>
                <w:rFonts w:ascii="Arial" w:cs="Arial" w:eastAsia="Arial" w:hAnsi="Arial"/>
                <w:sz w:val="22"/>
                <w:szCs w:val="22"/>
              </w:rPr>
              <w:t xml:space="preserve">RBAC enforced: employees see only their own record; managers see direct reports; HR sees assigned business unit</w:t>
            </w:r>
          </w:p>
          <w:p>
            <w:pPr>
              <w:pStyle w:val="ListParagraph"/>
              <w:numPr>
                <w:ilvl w:val="0"/>
                <w:numId w:val="2"/>
              </w:numPr>
              <w:spacing w:after="60"/>
            </w:pPr>
            <w:r>
              <w:rPr>
                <w:rFonts w:ascii="Arial" w:cs="Arial" w:eastAsia="Arial" w:hAnsi="Arial"/>
                <w:sz w:val="22"/>
                <w:szCs w:val="22"/>
              </w:rPr>
              <w:t xml:space="preserve">Never exposes sensitive PII (SSN, bank account, salary exact figures) through the chat interface</w:t>
            </w:r>
          </w:p>
          <w:p>
            <w:pPr>
              <w:pStyle w:val="ListParagraph"/>
              <w:numPr>
                <w:ilvl w:val="0"/>
                <w:numId w:val="2"/>
              </w:numPr>
              <w:spacing w:after="60"/>
            </w:pPr>
            <w:r>
              <w:rPr>
                <w:rFonts w:ascii="Arial" w:cs="Arial" w:eastAsia="Arial" w:hAnsi="Arial"/>
                <w:sz w:val="22"/>
                <w:szCs w:val="22"/>
              </w:rPr>
              <w:t xml:space="preserve">Org chart navigation: who reports to whom, department structure</w:t>
            </w:r>
          </w:p>
        </w:tc>
      </w:tr>
    </w:tbl>
    <w:p>
      <w:pPr>
        <w:spacing w:after="60"/>
      </w:pPr>
    </w:p>
    <w:p>
      <w:pPr>
        <w:pStyle w:val="Heading3"/>
      </w:pPr>
      <w:r>
        <w:t xml:space="preserve">FR-004: Authentication and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SSO-based authentication with role-based access control for all API endpoints and agent actions.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SSO login via SAML 2.0 or OIDC with the company identity provider</w:t>
            </w:r>
          </w:p>
          <w:p>
            <w:pPr>
              <w:pStyle w:val="ListParagraph"/>
              <w:numPr>
                <w:ilvl w:val="0"/>
                <w:numId w:val="2"/>
              </w:numPr>
              <w:spacing w:after="60"/>
            </w:pPr>
            <w:r>
              <w:rPr>
                <w:rFonts w:ascii="Arial" w:cs="Arial" w:eastAsia="Arial" w:hAnsi="Arial"/>
                <w:sz w:val="22"/>
                <w:szCs w:val="22"/>
              </w:rPr>
              <w:t xml:space="preserve">Four role tiers: employee, manager, hr_generalist, hr_admin</w:t>
            </w:r>
          </w:p>
          <w:p>
            <w:pPr>
              <w:pStyle w:val="ListParagraph"/>
              <w:numPr>
                <w:ilvl w:val="0"/>
                <w:numId w:val="2"/>
              </w:numPr>
              <w:spacing w:after="60"/>
            </w:pPr>
            <w:r>
              <w:rPr>
                <w:rFonts w:ascii="Arial" w:cs="Arial" w:eastAsia="Arial" w:hAnsi="Arial"/>
                <w:sz w:val="22"/>
                <w:szCs w:val="22"/>
              </w:rPr>
              <w:t xml:space="preserve">Every API request validated against JWT token with role and scope claims</w:t>
            </w:r>
          </w:p>
          <w:p>
            <w:pPr>
              <w:pStyle w:val="ListParagraph"/>
              <w:numPr>
                <w:ilvl w:val="0"/>
                <w:numId w:val="2"/>
              </w:numPr>
              <w:spacing w:after="60"/>
            </w:pPr>
            <w:r>
              <w:rPr>
                <w:rFonts w:ascii="Arial" w:cs="Arial" w:eastAsia="Arial" w:hAnsi="Arial"/>
                <w:sz w:val="22"/>
                <w:szCs w:val="22"/>
              </w:rPr>
              <w:t xml:space="preserve">Unauthorized data access attempts are blocked and logged as security events</w:t>
            </w:r>
          </w:p>
          <w:p>
            <w:pPr>
              <w:pStyle w:val="ListParagraph"/>
              <w:numPr>
                <w:ilvl w:val="0"/>
                <w:numId w:val="2"/>
              </w:numPr>
              <w:spacing w:after="60"/>
            </w:pPr>
            <w:r>
              <w:rPr>
                <w:rFonts w:ascii="Arial" w:cs="Arial" w:eastAsia="Arial" w:hAnsi="Arial"/>
                <w:sz w:val="22"/>
                <w:szCs w:val="22"/>
              </w:rPr>
              <w:t xml:space="preserve">Session timeout after 30 minutes of inactivity; refresh token for seamless re-authentication</w:t>
            </w:r>
          </w:p>
        </w:tc>
      </w:tr>
    </w:tbl>
    <w:p>
      <w:pPr>
        <w:spacing w:after="60"/>
      </w:pPr>
    </w:p>
    <w:p>
      <w:pPr>
        <w:pStyle w:val="Heading3"/>
      </w:pPr>
      <w:r>
        <w:t xml:space="preserve">FR-005: Audit Trail and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Comprehensive audit logging of all agent actions, data access events, and user interactions for compliance.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Every query logs: timestamp, user_id, user_role, agent_name, tools_invoked, data_accessed, response_confidence</w:t>
            </w:r>
          </w:p>
          <w:p>
            <w:pPr>
              <w:pStyle w:val="ListParagraph"/>
              <w:numPr>
                <w:ilvl w:val="0"/>
                <w:numId w:val="2"/>
              </w:numPr>
              <w:spacing w:after="60"/>
            </w:pPr>
            <w:r>
              <w:rPr>
                <w:rFonts w:ascii="Arial" w:cs="Arial" w:eastAsia="Arial" w:hAnsi="Arial"/>
                <w:sz w:val="22"/>
                <w:szCs w:val="22"/>
              </w:rPr>
              <w:t xml:space="preserve">Audit logs stored in PostgreSQL with 7-year retention (configurable)</w:t>
            </w:r>
          </w:p>
          <w:p>
            <w:pPr>
              <w:pStyle w:val="ListParagraph"/>
              <w:numPr>
                <w:ilvl w:val="0"/>
                <w:numId w:val="2"/>
              </w:numPr>
              <w:spacing w:after="60"/>
            </w:pPr>
            <w:r>
              <w:rPr>
                <w:rFonts w:ascii="Arial" w:cs="Arial" w:eastAsia="Arial" w:hAnsi="Arial"/>
                <w:sz w:val="22"/>
                <w:szCs w:val="22"/>
              </w:rPr>
              <w:t xml:space="preserve">HR Admin can search and export audit logs by user, date range, agent, or action type</w:t>
            </w:r>
          </w:p>
          <w:p>
            <w:pPr>
              <w:pStyle w:val="ListParagraph"/>
              <w:numPr>
                <w:ilvl w:val="0"/>
                <w:numId w:val="2"/>
              </w:numPr>
              <w:spacing w:after="60"/>
            </w:pPr>
            <w:r>
              <w:rPr>
                <w:rFonts w:ascii="Arial" w:cs="Arial" w:eastAsia="Arial" w:hAnsi="Arial"/>
                <w:sz w:val="22"/>
                <w:szCs w:val="22"/>
              </w:rPr>
              <w:t xml:space="preserve">Sensitive data access (compensation, performance reviews) generates alerts to HR Admin</w:t>
            </w:r>
          </w:p>
        </w:tc>
      </w:tr>
    </w:tbl>
    <w:p>
      <w:pPr>
        <w:spacing w:after="60"/>
      </w:pPr>
    </w:p>
    <w:p>
      <w:pPr>
        <w:pStyle w:val="Heading3"/>
      </w:pPr>
      <w:r>
        <w:t xml:space="preserve">FR-014: Slack and Microsoft Teams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Deploy the chat interface as a native Slack and Microsoft Teams bot, meeting employees in their existing workflow tools.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Bot responds to direct messages and channel mentions in Slack and Teams</w:t>
            </w:r>
          </w:p>
          <w:p>
            <w:pPr>
              <w:pStyle w:val="ListParagraph"/>
              <w:numPr>
                <w:ilvl w:val="0"/>
                <w:numId w:val="2"/>
              </w:numPr>
              <w:spacing w:after="60"/>
            </w:pPr>
            <w:r>
              <w:rPr>
                <w:rFonts w:ascii="Arial" w:cs="Arial" w:eastAsia="Arial" w:hAnsi="Arial"/>
                <w:sz w:val="22"/>
                <w:szCs w:val="22"/>
              </w:rPr>
              <w:t xml:space="preserve">Full agent capabilities available through messaging platforms (not just a link to web UI)</w:t>
            </w:r>
          </w:p>
          <w:p>
            <w:pPr>
              <w:pStyle w:val="ListParagraph"/>
              <w:numPr>
                <w:ilvl w:val="0"/>
                <w:numId w:val="2"/>
              </w:numPr>
              <w:spacing w:after="60"/>
            </w:pPr>
            <w:r>
              <w:rPr>
                <w:rFonts w:ascii="Arial" w:cs="Arial" w:eastAsia="Arial" w:hAnsi="Arial"/>
                <w:sz w:val="22"/>
                <w:szCs w:val="22"/>
              </w:rPr>
              <w:t xml:space="preserve">Slash commands for common actions (/pto-balance, /find-policy, /org-chart)</w:t>
            </w:r>
          </w:p>
          <w:p>
            <w:pPr>
              <w:pStyle w:val="ListParagraph"/>
              <w:numPr>
                <w:ilvl w:val="0"/>
                <w:numId w:val="2"/>
              </w:numPr>
              <w:spacing w:after="60"/>
            </w:pPr>
            <w:r>
              <w:rPr>
                <w:rFonts w:ascii="Arial" w:cs="Arial" w:eastAsia="Arial" w:hAnsi="Arial"/>
                <w:sz w:val="22"/>
                <w:szCs w:val="22"/>
              </w:rPr>
              <w:t xml:space="preserve">Rich message formatting with source citations and action buttons</w:t>
            </w:r>
          </w:p>
          <w:p>
            <w:pPr>
              <w:pStyle w:val="ListParagraph"/>
              <w:numPr>
                <w:ilvl w:val="0"/>
                <w:numId w:val="2"/>
              </w:numPr>
              <w:spacing w:after="60"/>
            </w:pPr>
            <w:r>
              <w:rPr>
                <w:rFonts w:ascii="Arial" w:cs="Arial" w:eastAsia="Arial" w:hAnsi="Arial"/>
                <w:sz w:val="22"/>
                <w:szCs w:val="22"/>
              </w:rPr>
              <w:t xml:space="preserve">SSO authentication flows within Slack/Teams context</w:t>
            </w:r>
          </w:p>
        </w:tc>
      </w:tr>
    </w:tbl>
    <w:p>
      <w:pPr>
        <w:spacing w:after="60"/>
      </w:pPr>
    </w:p>
    <w:p>
      <w:pPr>
        <w:pStyle w:val="Heading3"/>
      </w:pPr>
      <w:r>
        <w:t xml:space="preserve">FR-015: PII Stripping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 data sanitization layer between HRIS data sources and the LLM that ensures sensitive PII never passes through the language model.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SSN, bank accounts, and exact salary figures are stripped before LLM context window</w:t>
            </w:r>
          </w:p>
          <w:p>
            <w:pPr>
              <w:pStyle w:val="ListParagraph"/>
              <w:numPr>
                <w:ilvl w:val="0"/>
                <w:numId w:val="2"/>
              </w:numPr>
              <w:spacing w:after="60"/>
            </w:pPr>
            <w:r>
              <w:rPr>
                <w:rFonts w:ascii="Arial" w:cs="Arial" w:eastAsia="Arial" w:hAnsi="Arial"/>
                <w:sz w:val="22"/>
                <w:szCs w:val="22"/>
              </w:rPr>
              <w:t xml:space="preserve">Employee names replaced with anonymized tokens in LLM calls; re-mapped in the response layer</w:t>
            </w:r>
          </w:p>
          <w:p>
            <w:pPr>
              <w:pStyle w:val="ListParagraph"/>
              <w:numPr>
                <w:ilvl w:val="0"/>
                <w:numId w:val="2"/>
              </w:numPr>
              <w:spacing w:after="60"/>
            </w:pPr>
            <w:r>
              <w:rPr>
                <w:rFonts w:ascii="Arial" w:cs="Arial" w:eastAsia="Arial" w:hAnsi="Arial"/>
                <w:sz w:val="22"/>
                <w:szCs w:val="22"/>
              </w:rPr>
              <w:t xml:space="preserve">Configurable PII detection rules managed by HR Admin</w:t>
            </w:r>
          </w:p>
          <w:p>
            <w:pPr>
              <w:pStyle w:val="ListParagraph"/>
              <w:numPr>
                <w:ilvl w:val="0"/>
                <w:numId w:val="2"/>
              </w:numPr>
              <w:spacing w:after="60"/>
            </w:pPr>
            <w:r>
              <w:rPr>
                <w:rFonts w:ascii="Arial" w:cs="Arial" w:eastAsia="Arial" w:hAnsi="Arial"/>
                <w:sz w:val="22"/>
                <w:szCs w:val="22"/>
              </w:rPr>
              <w:t xml:space="preserve">Audit log of every PII stripping event for compliance verification</w:t>
            </w:r>
          </w:p>
          <w:p>
            <w:pPr>
              <w:pStyle w:val="ListParagraph"/>
              <w:numPr>
                <w:ilvl w:val="0"/>
                <w:numId w:val="2"/>
              </w:numPr>
              <w:spacing w:after="60"/>
            </w:pPr>
            <w:r>
              <w:rPr>
                <w:rFonts w:ascii="Arial" w:cs="Arial" w:eastAsia="Arial" w:hAnsi="Arial"/>
                <w:sz w:val="22"/>
                <w:szCs w:val="22"/>
              </w:rPr>
              <w:t xml:space="preserve">Zero PII leakage in LLM provider logs (verified by quarterly security audit)</w:t>
            </w:r>
          </w:p>
        </w:tc>
      </w:tr>
    </w:tbl>
    <w:p>
      <w:pPr>
        <w:spacing w:after="60"/>
      </w:pPr>
    </w:p>
    <w:p>
      <w:pPr>
        <w:pStyle w:val="Heading3"/>
      </w:pPr>
      <w:r>
        <w:t xml:space="preserve">FR-016: Regulatory Compliance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Built-in compliance with GDPR, CCPA, EU AI Act, NYC Local Law 144, and Colorado AI Act for all AI-driven HR decisions.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AI transparency disclosure on every response (already in NFR - reinforce)</w:t>
            </w:r>
          </w:p>
          <w:p>
            <w:pPr>
              <w:pStyle w:val="ListParagraph"/>
              <w:numPr>
                <w:ilvl w:val="0"/>
                <w:numId w:val="2"/>
              </w:numPr>
              <w:spacing w:after="60"/>
            </w:pPr>
            <w:r>
              <w:rPr>
                <w:rFonts w:ascii="Arial" w:cs="Arial" w:eastAsia="Arial" w:hAnsi="Arial"/>
                <w:sz w:val="22"/>
                <w:szCs w:val="22"/>
              </w:rPr>
              <w:t xml:space="preserve">Bias audit framework for agents making employment-related recommendations</w:t>
            </w:r>
          </w:p>
          <w:p>
            <w:pPr>
              <w:pStyle w:val="ListParagraph"/>
              <w:numPr>
                <w:ilvl w:val="0"/>
                <w:numId w:val="2"/>
              </w:numPr>
              <w:spacing w:after="60"/>
            </w:pPr>
            <w:r>
              <w:rPr>
                <w:rFonts w:ascii="Arial" w:cs="Arial" w:eastAsia="Arial" w:hAnsi="Arial"/>
                <w:sz w:val="22"/>
                <w:szCs w:val="22"/>
              </w:rPr>
              <w:t xml:space="preserve">Right to human review for any automated decision affecting employment status</w:t>
            </w:r>
          </w:p>
          <w:p>
            <w:pPr>
              <w:pStyle w:val="ListParagraph"/>
              <w:numPr>
                <w:ilvl w:val="0"/>
                <w:numId w:val="2"/>
              </w:numPr>
              <w:spacing w:after="60"/>
            </w:pPr>
            <w:r>
              <w:rPr>
                <w:rFonts w:ascii="Arial" w:cs="Arial" w:eastAsia="Arial" w:hAnsi="Arial"/>
                <w:sz w:val="22"/>
                <w:szCs w:val="22"/>
              </w:rPr>
              <w:t xml:space="preserve">Data retention and deletion policies compliant with GDPR Article 17</w:t>
            </w:r>
          </w:p>
          <w:p>
            <w:pPr>
              <w:pStyle w:val="ListParagraph"/>
              <w:numPr>
                <w:ilvl w:val="0"/>
                <w:numId w:val="2"/>
              </w:numPr>
              <w:spacing w:after="60"/>
            </w:pPr>
            <w:r>
              <w:rPr>
                <w:rFonts w:ascii="Arial" w:cs="Arial" w:eastAsia="Arial" w:hAnsi="Arial"/>
                <w:sz w:val="22"/>
                <w:szCs w:val="22"/>
              </w:rPr>
              <w:t xml:space="preserve">Quarterly bias audit reports auto-generated for HR Admin</w:t>
            </w:r>
          </w:p>
          <w:p>
            <w:pPr>
              <w:pStyle w:val="ListParagraph"/>
              <w:numPr>
                <w:ilvl w:val="0"/>
                <w:numId w:val="2"/>
              </w:numPr>
              <w:spacing w:after="60"/>
            </w:pPr>
            <w:r>
              <w:rPr>
                <w:rFonts w:ascii="Arial" w:cs="Arial" w:eastAsia="Arial" w:hAnsi="Arial"/>
                <w:sz w:val="22"/>
                <w:szCs w:val="22"/>
              </w:rPr>
              <w:t xml:space="preserve">Impact assessment documentation template for Colorado AI Act compliance</w:t>
            </w:r>
          </w:p>
        </w:tc>
      </w:tr>
    </w:tbl>
    <w:p>
      <w:r>
        <w:br w:type="page"/>
      </w:r>
    </w:p>
    <w:p>
      <w:pPr>
        <w:pStyle w:val="Heading2"/>
      </w:pPr>
      <w:r>
        <w:t xml:space="preserve">7.2 Nice-to-Have (P1) - Phase 2</w:t>
      </w:r>
    </w:p>
    <w:p>
      <w:pPr>
        <w:spacing w:after="120"/>
      </w:pPr>
      <w:r>
        <w:rPr>
          <w:rFonts w:ascii="Arial" w:cs="Arial" w:eastAsia="Arial" w:hAnsi="Arial"/>
          <w:sz w:val="22"/>
          <w:szCs w:val="22"/>
        </w:rPr>
        <w:t xml:space="preserve">These requirements enhance the platform after core functionality is stable.</w:t>
      </w:r>
    </w:p>
    <w:p>
      <w:pPr>
        <w:pStyle w:val="Heading3"/>
      </w:pPr>
      <w:r>
        <w:t xml:space="preserve">FR-006: Leave and Attendance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 agent that handles PTO balance queries, leave requests, attendance tracking, and manager approval workflows.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Employees can check their PTO balance, accrued time, and pending requests via natural language</w:t>
            </w:r>
          </w:p>
          <w:p>
            <w:pPr>
              <w:pStyle w:val="ListParagraph"/>
              <w:numPr>
                <w:ilvl w:val="0"/>
                <w:numId w:val="2"/>
              </w:numPr>
              <w:spacing w:after="60"/>
            </w:pPr>
            <w:r>
              <w:rPr>
                <w:rFonts w:ascii="Arial" w:cs="Arial" w:eastAsia="Arial" w:hAnsi="Arial"/>
                <w:sz w:val="22"/>
                <w:szCs w:val="22"/>
              </w:rPr>
              <w:t xml:space="preserve">Employees can submit PTO requests conversationally; system confirms dates, checks conflicts, shows remaining balance</w:t>
            </w:r>
          </w:p>
          <w:p>
            <w:pPr>
              <w:pStyle w:val="ListParagraph"/>
              <w:numPr>
                <w:ilvl w:val="0"/>
                <w:numId w:val="2"/>
              </w:numPr>
              <w:spacing w:after="60"/>
            </w:pPr>
            <w:r>
              <w:rPr>
                <w:rFonts w:ascii="Arial" w:cs="Arial" w:eastAsia="Arial" w:hAnsi="Arial"/>
                <w:sz w:val="22"/>
                <w:szCs w:val="22"/>
              </w:rPr>
              <w:t xml:space="preserve">Managers see team leave calendar and can approve/deny requests within the chat interface</w:t>
            </w:r>
          </w:p>
          <w:p>
            <w:pPr>
              <w:pStyle w:val="ListParagraph"/>
              <w:numPr>
                <w:ilvl w:val="0"/>
                <w:numId w:val="2"/>
              </w:numPr>
              <w:spacing w:after="60"/>
            </w:pPr>
            <w:r>
              <w:rPr>
                <w:rFonts w:ascii="Arial" w:cs="Arial" w:eastAsia="Arial" w:hAnsi="Arial"/>
                <w:sz w:val="22"/>
                <w:szCs w:val="22"/>
              </w:rPr>
              <w:t xml:space="preserve">Integrates with HRIS leave management module; data syncs within 15 minutes</w:t>
            </w:r>
          </w:p>
          <w:p>
            <w:pPr>
              <w:pStyle w:val="ListParagraph"/>
              <w:numPr>
                <w:ilvl w:val="0"/>
                <w:numId w:val="2"/>
              </w:numPr>
              <w:spacing w:after="60"/>
            </w:pPr>
            <w:r>
              <w:rPr>
                <w:rFonts w:ascii="Arial" w:cs="Arial" w:eastAsia="Arial" w:hAnsi="Arial"/>
                <w:sz w:val="22"/>
                <w:szCs w:val="22"/>
              </w:rPr>
              <w:t xml:space="preserve">Supports multiple leave types: vacation, sick, personal, parental, bereavement</w:t>
            </w:r>
          </w:p>
        </w:tc>
      </w:tr>
    </w:tbl>
    <w:p>
      <w:pPr>
        <w:spacing w:after="60"/>
      </w:pPr>
    </w:p>
    <w:p>
      <w:pPr>
        <w:pStyle w:val="Heading3"/>
      </w:pPr>
      <w:r>
        <w:t xml:space="preserve">FR-007: Onboarding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 agent that manages the new hire onboarding lifecycle: checklists, document collection, system access, and training enrollment.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Auto-generates role-specific onboarding checklists based on department, position, and location</w:t>
            </w:r>
          </w:p>
          <w:p>
            <w:pPr>
              <w:pStyle w:val="ListParagraph"/>
              <w:numPr>
                <w:ilvl w:val="0"/>
                <w:numId w:val="2"/>
              </w:numPr>
              <w:spacing w:after="60"/>
            </w:pPr>
            <w:r>
              <w:rPr>
                <w:rFonts w:ascii="Arial" w:cs="Arial" w:eastAsia="Arial" w:hAnsi="Arial"/>
                <w:sz w:val="22"/>
                <w:szCs w:val="22"/>
              </w:rPr>
              <w:t xml:space="preserve">Tracks document submission status (tax forms, ID verification, direct deposit, etc.)</w:t>
            </w:r>
          </w:p>
          <w:p>
            <w:pPr>
              <w:pStyle w:val="ListParagraph"/>
              <w:numPr>
                <w:ilvl w:val="0"/>
                <w:numId w:val="2"/>
              </w:numPr>
              <w:spacing w:after="60"/>
            </w:pPr>
            <w:r>
              <w:rPr>
                <w:rFonts w:ascii="Arial" w:cs="Arial" w:eastAsia="Arial" w:hAnsi="Arial"/>
                <w:sz w:val="22"/>
                <w:szCs w:val="22"/>
              </w:rPr>
              <w:t xml:space="preserve">Triggers IT provisioning requests for email, system access, and equipment</w:t>
            </w:r>
          </w:p>
          <w:p>
            <w:pPr>
              <w:pStyle w:val="ListParagraph"/>
              <w:numPr>
                <w:ilvl w:val="0"/>
                <w:numId w:val="2"/>
              </w:numPr>
              <w:spacing w:after="60"/>
            </w:pPr>
            <w:r>
              <w:rPr>
                <w:rFonts w:ascii="Arial" w:cs="Arial" w:eastAsia="Arial" w:hAnsi="Arial"/>
                <w:sz w:val="22"/>
                <w:szCs w:val="22"/>
              </w:rPr>
              <w:t xml:space="preserve">Enrolls new hire in required training modules based on role</w:t>
            </w:r>
          </w:p>
          <w:p>
            <w:pPr>
              <w:pStyle w:val="ListParagraph"/>
              <w:numPr>
                <w:ilvl w:val="0"/>
                <w:numId w:val="2"/>
              </w:numPr>
              <w:spacing w:after="60"/>
            </w:pPr>
            <w:r>
              <w:rPr>
                <w:rFonts w:ascii="Arial" w:cs="Arial" w:eastAsia="Arial" w:hAnsi="Arial"/>
                <w:sz w:val="22"/>
                <w:szCs w:val="22"/>
              </w:rPr>
              <w:t xml:space="preserve">Sends progress updates to HR coordinator and hiring manager</w:t>
            </w:r>
          </w:p>
        </w:tc>
      </w:tr>
    </w:tbl>
    <w:p>
      <w:pPr>
        <w:spacing w:after="60"/>
      </w:pPr>
    </w:p>
    <w:p>
      <w:pPr>
        <w:pStyle w:val="Heading3"/>
      </w:pPr>
      <w:r>
        <w:t xml:space="preserve">FR-008: Policy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 admin interface for uploading, versioning, and managing policy documents that feed the Policy Agent.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Upload interface accepts PDF, DOCX, TXT, and Markdown formats</w:t>
            </w:r>
          </w:p>
          <w:p>
            <w:pPr>
              <w:pStyle w:val="ListParagraph"/>
              <w:numPr>
                <w:ilvl w:val="0"/>
                <w:numId w:val="2"/>
              </w:numPr>
              <w:spacing w:after="60"/>
            </w:pPr>
            <w:r>
              <w:rPr>
                <w:rFonts w:ascii="Arial" w:cs="Arial" w:eastAsia="Arial" w:hAnsi="Arial"/>
                <w:sz w:val="22"/>
                <w:szCs w:val="22"/>
              </w:rPr>
              <w:t xml:space="preserve">Documents are automatically chunked, embedded, and indexed into ChromaDB within 5 minutes</w:t>
            </w:r>
          </w:p>
          <w:p>
            <w:pPr>
              <w:pStyle w:val="ListParagraph"/>
              <w:numPr>
                <w:ilvl w:val="0"/>
                <w:numId w:val="2"/>
              </w:numPr>
              <w:spacing w:after="60"/>
            </w:pPr>
            <w:r>
              <w:rPr>
                <w:rFonts w:ascii="Arial" w:cs="Arial" w:eastAsia="Arial" w:hAnsi="Arial"/>
                <w:sz w:val="22"/>
                <w:szCs w:val="22"/>
              </w:rPr>
              <w:t xml:space="preserve">Version control: old versions archived but searchable for historical reference</w:t>
            </w:r>
          </w:p>
          <w:p>
            <w:pPr>
              <w:pStyle w:val="ListParagraph"/>
              <w:numPr>
                <w:ilvl w:val="0"/>
                <w:numId w:val="2"/>
              </w:numPr>
              <w:spacing w:after="60"/>
            </w:pPr>
            <w:r>
              <w:rPr>
                <w:rFonts w:ascii="Arial" w:cs="Arial" w:eastAsia="Arial" w:hAnsi="Arial"/>
                <w:sz w:val="22"/>
                <w:szCs w:val="22"/>
              </w:rPr>
              <w:t xml:space="preserve">Admin can test a query against the updated index before publishing</w:t>
            </w:r>
          </w:p>
          <w:p>
            <w:pPr>
              <w:pStyle w:val="ListParagraph"/>
              <w:numPr>
                <w:ilvl w:val="0"/>
                <w:numId w:val="2"/>
              </w:numPr>
              <w:spacing w:after="60"/>
            </w:pPr>
            <w:r>
              <w:rPr>
                <w:rFonts w:ascii="Arial" w:cs="Arial" w:eastAsia="Arial" w:hAnsi="Arial"/>
                <w:sz w:val="22"/>
                <w:szCs w:val="22"/>
              </w:rPr>
              <w:t xml:space="preserve">Bulk upload for initial policy library migration</w:t>
            </w:r>
          </w:p>
        </w:tc>
      </w:tr>
    </w:tbl>
    <w:p>
      <w:pPr>
        <w:spacing w:after="60"/>
      </w:pPr>
    </w:p>
    <w:p>
      <w:pPr>
        <w:pStyle w:val="Heading3"/>
      </w:pPr>
      <w:r>
        <w:t xml:space="preserve">FR-009: Conversation Memory and Multi-Turn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Session-based conversation history so agents can reference earlier parts of the discussion for multi-turn interactions.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Conversations persist within a session (up to 50 messages or 30 minutes of inactivity)</w:t>
            </w:r>
          </w:p>
          <w:p>
            <w:pPr>
              <w:pStyle w:val="ListParagraph"/>
              <w:numPr>
                <w:ilvl w:val="0"/>
                <w:numId w:val="2"/>
              </w:numPr>
              <w:spacing w:after="60"/>
            </w:pPr>
            <w:r>
              <w:rPr>
                <w:rFonts w:ascii="Arial" w:cs="Arial" w:eastAsia="Arial" w:hAnsi="Arial"/>
                <w:sz w:val="22"/>
                <w:szCs w:val="22"/>
              </w:rPr>
              <w:t xml:space="preserve">Agents can reference earlier context: "What about for part-time employees?" works after asking about PTO policy</w:t>
            </w:r>
          </w:p>
          <w:p>
            <w:pPr>
              <w:pStyle w:val="ListParagraph"/>
              <w:numPr>
                <w:ilvl w:val="0"/>
                <w:numId w:val="2"/>
              </w:numPr>
              <w:spacing w:after="60"/>
            </w:pPr>
            <w:r>
              <w:rPr>
                <w:rFonts w:ascii="Arial" w:cs="Arial" w:eastAsia="Arial" w:hAnsi="Arial"/>
                <w:sz w:val="22"/>
                <w:szCs w:val="22"/>
              </w:rPr>
              <w:t xml:space="preserve">Context is scoped to the current agent; routing to a new agent starts fresh context with a summary handoff</w:t>
            </w:r>
          </w:p>
          <w:p>
            <w:pPr>
              <w:pStyle w:val="ListParagraph"/>
              <w:numPr>
                <w:ilvl w:val="0"/>
                <w:numId w:val="2"/>
              </w:numPr>
              <w:spacing w:after="60"/>
            </w:pPr>
            <w:r>
              <w:rPr>
                <w:rFonts w:ascii="Arial" w:cs="Arial" w:eastAsia="Arial" w:hAnsi="Arial"/>
                <w:sz w:val="22"/>
                <w:szCs w:val="22"/>
              </w:rPr>
              <w:t xml:space="preserve">Conversation history stored in PostgreSQL; accessible for audit and analytics</w:t>
            </w:r>
          </w:p>
        </w:tc>
      </w:tr>
    </w:tbl>
    <w:p>
      <w:r>
        <w:br w:type="page"/>
      </w:r>
    </w:p>
    <w:p>
      <w:pPr>
        <w:pStyle w:val="Heading2"/>
      </w:pPr>
      <w:r>
        <w:t xml:space="preserve">7.3 Future Considerations (P2) - Phase 3</w:t>
      </w:r>
    </w:p>
    <w:p>
      <w:pPr>
        <w:spacing w:after="120"/>
      </w:pPr>
      <w:r>
        <w:rPr>
          <w:rFonts w:ascii="Arial" w:cs="Arial" w:eastAsia="Arial" w:hAnsi="Arial"/>
          <w:sz w:val="22"/>
          <w:szCs w:val="22"/>
        </w:rPr>
        <w:t xml:space="preserve">These capabilities are planned for later phases.</w:t>
      </w:r>
    </w:p>
    <w:p>
      <w:pPr>
        <w:pStyle w:val="Heading3"/>
      </w:pPr>
      <w:r>
        <w:t xml:space="preserve">FR-010: Performance Management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Agent supporting performance review cycles, goal tracking, 360 feedback, and development planning.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Key Capabilities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Generate draft review summaries from goal progress, feedback, and tenure data</w:t>
            </w:r>
          </w:p>
          <w:p>
            <w:pPr>
              <w:pStyle w:val="ListParagraph"/>
              <w:numPr>
                <w:ilvl w:val="0"/>
                <w:numId w:val="2"/>
              </w:numPr>
              <w:spacing w:after="60"/>
            </w:pPr>
            <w:r>
              <w:rPr>
                <w:rFonts w:ascii="Arial" w:cs="Arial" w:eastAsia="Arial" w:hAnsi="Arial"/>
                <w:sz w:val="22"/>
                <w:szCs w:val="22"/>
              </w:rPr>
              <w:t xml:space="preserve">Track OKR/goal completion with automated status updates</w:t>
            </w:r>
          </w:p>
          <w:p>
            <w:pPr>
              <w:pStyle w:val="ListParagraph"/>
              <w:numPr>
                <w:ilvl w:val="0"/>
                <w:numId w:val="2"/>
              </w:numPr>
              <w:spacing w:after="60"/>
            </w:pPr>
            <w:r>
              <w:rPr>
                <w:rFonts w:ascii="Arial" w:cs="Arial" w:eastAsia="Arial" w:hAnsi="Arial"/>
                <w:sz w:val="22"/>
                <w:szCs w:val="22"/>
              </w:rPr>
              <w:t xml:space="preserve">Facilitate 360 feedback collection and anonymized summary generation</w:t>
            </w:r>
          </w:p>
          <w:p>
            <w:pPr>
              <w:pStyle w:val="ListParagraph"/>
              <w:numPr>
                <w:ilvl w:val="0"/>
                <w:numId w:val="2"/>
              </w:numPr>
              <w:spacing w:after="60"/>
            </w:pPr>
            <w:r>
              <w:rPr>
                <w:rFonts w:ascii="Arial" w:cs="Arial" w:eastAsia="Arial" w:hAnsi="Arial"/>
                <w:sz w:val="22"/>
                <w:szCs w:val="22"/>
              </w:rPr>
              <w:t xml:space="preserve">Suggest development resources based on identified skill gaps</w:t>
            </w:r>
          </w:p>
        </w:tc>
      </w:tr>
    </w:tbl>
    <w:p>
      <w:pPr>
        <w:spacing w:after="60"/>
      </w:pPr>
    </w:p>
    <w:p>
      <w:pPr>
        <w:pStyle w:val="Heading3"/>
      </w:pPr>
      <w:r>
        <w:t xml:space="preserve">FR-011: Payroll and Benefits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Read-only agent for compensation queries, benefits information, tax document access, and enrollment guidance.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Key Capabilities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Answer compensation band questions (not exact salary) based on role level</w:t>
            </w:r>
          </w:p>
          <w:p>
            <w:pPr>
              <w:pStyle w:val="ListParagraph"/>
              <w:numPr>
                <w:ilvl w:val="0"/>
                <w:numId w:val="2"/>
              </w:numPr>
              <w:spacing w:after="60"/>
            </w:pPr>
            <w:r>
              <w:rPr>
                <w:rFonts w:ascii="Arial" w:cs="Arial" w:eastAsia="Arial" w:hAnsi="Arial"/>
                <w:sz w:val="22"/>
                <w:szCs w:val="22"/>
              </w:rPr>
              <w:t xml:space="preserve">Guide benefits enrollment during open enrollment periods</w:t>
            </w:r>
          </w:p>
          <w:p>
            <w:pPr>
              <w:pStyle w:val="ListParagraph"/>
              <w:numPr>
                <w:ilvl w:val="0"/>
                <w:numId w:val="2"/>
              </w:numPr>
              <w:spacing w:after="60"/>
            </w:pPr>
            <w:r>
              <w:rPr>
                <w:rFonts w:ascii="Arial" w:cs="Arial" w:eastAsia="Arial" w:hAnsi="Arial"/>
                <w:sz w:val="22"/>
                <w:szCs w:val="22"/>
              </w:rPr>
              <w:t xml:space="preserve">Direct employees to tax documents (W-2, 1099) in the payroll system</w:t>
            </w:r>
          </w:p>
          <w:p>
            <w:pPr>
              <w:pStyle w:val="ListParagraph"/>
              <w:numPr>
                <w:ilvl w:val="0"/>
                <w:numId w:val="2"/>
              </w:numPr>
              <w:spacing w:after="60"/>
            </w:pPr>
            <w:r>
              <w:rPr>
                <w:rFonts w:ascii="Arial" w:cs="Arial" w:eastAsia="Arial" w:hAnsi="Arial"/>
                <w:sz w:val="22"/>
                <w:szCs w:val="22"/>
              </w:rPr>
              <w:t xml:space="preserve">Strictest RBAC enforcement and enhanced audit logging due to data sensitivity</w:t>
            </w:r>
          </w:p>
        </w:tc>
      </w:tr>
    </w:tbl>
    <w:p>
      <w:pPr>
        <w:spacing w:after="60"/>
      </w:pPr>
    </w:p>
    <w:p>
      <w:pPr>
        <w:pStyle w:val="Heading3"/>
      </w:pPr>
      <w:r>
        <w:t xml:space="preserve">FR-012: Cross-Agent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Enable agents to invoke each other for complex multi-step workflows that span multiple HR domains.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Key Capabilities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Onboarding Agent invokes Leave Agent to set up initial PTO allocation</w:t>
            </w:r>
          </w:p>
          <w:p>
            <w:pPr>
              <w:pStyle w:val="ListParagraph"/>
              <w:numPr>
                <w:ilvl w:val="0"/>
                <w:numId w:val="2"/>
              </w:numPr>
              <w:spacing w:after="60"/>
            </w:pPr>
            <w:r>
              <w:rPr>
                <w:rFonts w:ascii="Arial" w:cs="Arial" w:eastAsia="Arial" w:hAnsi="Arial"/>
                <w:sz w:val="22"/>
                <w:szCs w:val="22"/>
              </w:rPr>
              <w:t xml:space="preserve">Performance Agent invokes Policy Agent to check review timeline compliance</w:t>
            </w:r>
          </w:p>
          <w:p>
            <w:pPr>
              <w:pStyle w:val="ListParagraph"/>
              <w:numPr>
                <w:ilvl w:val="0"/>
                <w:numId w:val="2"/>
              </w:numPr>
              <w:spacing w:after="60"/>
            </w:pPr>
            <w:r>
              <w:rPr>
                <w:rFonts w:ascii="Arial" w:cs="Arial" w:eastAsia="Arial" w:hAnsi="Arial"/>
                <w:sz w:val="22"/>
                <w:szCs w:val="22"/>
              </w:rPr>
              <w:t xml:space="preserve">Router Agent can chain agents: "Set up a new hire" triggers Onboarding + Employee Info + Leave sequentially</w:t>
            </w:r>
          </w:p>
          <w:p>
            <w:pPr>
              <w:pStyle w:val="ListParagraph"/>
              <w:numPr>
                <w:ilvl w:val="0"/>
                <w:numId w:val="2"/>
              </w:numPr>
              <w:spacing w:after="60"/>
            </w:pPr>
            <w:r>
              <w:rPr>
                <w:rFonts w:ascii="Arial" w:cs="Arial" w:eastAsia="Arial" w:hAnsi="Arial"/>
                <w:sz w:val="22"/>
                <w:szCs w:val="22"/>
              </w:rPr>
              <w:t xml:space="preserve">Cross-agent communication via shared state bus with typed message passing</w:t>
            </w:r>
          </w:p>
        </w:tc>
      </w:tr>
    </w:tbl>
    <w:p>
      <w:pPr>
        <w:spacing w:after="60"/>
      </w:pPr>
    </w:p>
    <w:p>
      <w:pPr>
        <w:pStyle w:val="Heading3"/>
      </w:pPr>
      <w:r>
        <w:t xml:space="preserve">FR-013: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Admin dashboard showing platform usage, query patterns, agent performance, and operational insights.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Key Capabilities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Query volume by agent, category, time period, and user segment</w:t>
            </w:r>
          </w:p>
          <w:p>
            <w:pPr>
              <w:pStyle w:val="ListParagraph"/>
              <w:numPr>
                <w:ilvl w:val="0"/>
                <w:numId w:val="2"/>
              </w:numPr>
              <w:spacing w:after="60"/>
            </w:pPr>
            <w:r>
              <w:rPr>
                <w:rFonts w:ascii="Arial" w:cs="Arial" w:eastAsia="Arial" w:hAnsi="Arial"/>
                <w:sz w:val="22"/>
                <w:szCs w:val="22"/>
              </w:rPr>
              <w:t xml:space="preserve">Escalation rate tracking with root cause analysis</w:t>
            </w:r>
          </w:p>
          <w:p>
            <w:pPr>
              <w:pStyle w:val="ListParagraph"/>
              <w:numPr>
                <w:ilvl w:val="0"/>
                <w:numId w:val="2"/>
              </w:numPr>
              <w:spacing w:after="60"/>
            </w:pPr>
            <w:r>
              <w:rPr>
                <w:rFonts w:ascii="Arial" w:cs="Arial" w:eastAsia="Arial" w:hAnsi="Arial"/>
                <w:sz w:val="22"/>
                <w:szCs w:val="22"/>
              </w:rPr>
              <w:t xml:space="preserve">Agent accuracy scores based on user feedback and quality assessments</w:t>
            </w:r>
          </w:p>
          <w:p>
            <w:pPr>
              <w:pStyle w:val="ListParagraph"/>
              <w:numPr>
                <w:ilvl w:val="0"/>
                <w:numId w:val="2"/>
              </w:numPr>
              <w:spacing w:after="60"/>
            </w:pPr>
            <w:r>
              <w:rPr>
                <w:rFonts w:ascii="Arial" w:cs="Arial" w:eastAsia="Arial" w:hAnsi="Arial"/>
                <w:sz w:val="22"/>
                <w:szCs w:val="22"/>
              </w:rPr>
              <w:t xml:space="preserve">Common question trends to identify policy gaps or communication opportunities</w:t>
            </w:r>
          </w:p>
          <w:p>
            <w:pPr>
              <w:pStyle w:val="ListParagraph"/>
              <w:numPr>
                <w:ilvl w:val="0"/>
                <w:numId w:val="2"/>
              </w:numPr>
              <w:spacing w:after="60"/>
            </w:pPr>
            <w:r>
              <w:rPr>
                <w:rFonts w:ascii="Arial" w:cs="Arial" w:eastAsia="Arial" w:hAnsi="Arial"/>
                <w:sz w:val="22"/>
                <w:szCs w:val="22"/>
              </w:rPr>
              <w:t xml:space="preserve">Weekly automated digest report to HR leadership</w:t>
            </w:r>
          </w:p>
        </w:tc>
      </w:tr>
    </w:tbl>
    <w:p>
      <w:r>
        <w:br w:type="page"/>
      </w:r>
    </w:p>
    <w:p>
      <w:pPr>
        <w:pStyle w:val="Heading1"/>
      </w:pPr>
      <w: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Performance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Response 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Simple queries (policy lookup, status check): &lt;5 seconds. Complex multi-tool queries: &lt;15 seconds. Timeout at 45 seconds with graceful error.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Performance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Concurrent users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Support 100 concurrent sessions without degradation. Queue requests beyond capacity with estimated wait 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Security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Data encryption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TLS 1.3 for all data in transit. AES-256 encryption at rest for employee PII in PostgreSQL.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Security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PII handling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SSN, bank accounts, and exact salary figures are never stored in, passed through, or displayed by the agent layer. These remain in source systems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Reliability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Availability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99.5% uptime during business hours (6 AM - 10 PM local). Planned maintenance windows on weekends only.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Reliability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Graceful degradation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If HRIS is unavailable, agents return cached data (with staleness warning) or escalate to human HR. LLM failures fall back to keyword search.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Scalability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Agent extensibility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New agents deployable independently without modifying or restarting existing agents. Hot-reload for tool and prompt updates.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Compliance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Audit retention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All audit logs retained for 7 years (configurable). GDPR-style data subject access and deletion requests supported.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transparency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Every response includes a disclosure that it was generated by AI. Reasoning trace available to HR staff for review. Clear escalation path to human HR.</w:t>
            </w:r>
          </w:p>
        </w:tc>
      </w:tr>
    </w:tbl>
    <w:p>
      <w:pPr>
        <w:spacing w:after="60"/>
      </w:pPr>
    </w:p>
    <w:p>
      <w:pPr>
        <w:pStyle w:val="Heading3"/>
      </w:pPr>
      <w:r>
        <w:t xml:space="preserve">Action Boundaries</w:t>
      </w:r>
    </w:p>
    <w:p>
      <w:pPr>
        <w:spacing w:after="120"/>
      </w:pPr>
      <w:r>
        <w:rPr>
          <w:rFonts w:ascii="Arial" w:cs="Arial" w:eastAsia="Arial" w:hAnsi="Arial"/>
          <w:sz w:val="22"/>
          <w:szCs w:val="22"/>
        </w:rPr>
        <w:t xml:space="preserve">Each agent has configurable read-only vs. read-write permissions. No unconstrained write access. HR Admin can toggle per-agent access levels via the configuration panel.</w:t>
      </w:r>
    </w:p>
    <w:p>
      <w:pPr>
        <w:spacing w:after="60"/>
      </w:pPr>
    </w:p>
    <w:p>
      <w:pPr>
        <w:pStyle w:val="Heading3"/>
      </w:pPr>
      <w:r>
        <w:t xml:space="preserve">LLM Model Routing</w:t>
      </w:r>
    </w:p>
    <w:p>
      <w:pPr>
        <w:spacing w:after="120"/>
      </w:pPr>
      <w:r>
        <w:rPr>
          <w:rFonts w:ascii="Arial" w:cs="Arial" w:eastAsia="Arial" w:hAnsi="Arial"/>
          <w:sz w:val="22"/>
          <w:szCs w:val="22"/>
        </w:rPr>
        <w:t xml:space="preserve">Router Agent uses small fast model for intent classification. Policy Agent uses larger model for synthesis. Configurable per-agent model selection allowing cost-performance optimization.</w:t>
      </w:r>
    </w:p>
    <w:p>
      <w:pPr>
        <w:spacing w:after="60"/>
      </w:pPr>
    </w:p>
    <w:p>
      <w:pPr>
        <w:pStyle w:val="Heading3"/>
      </w:pPr>
      <w:r>
        <w:t xml:space="preserve">Multi-Language Support</w:t>
      </w:r>
    </w:p>
    <w:p>
      <w:pPr>
        <w:spacing w:after="120"/>
      </w:pPr>
      <w:r>
        <w:rPr>
          <w:rFonts w:ascii="Arial" w:cs="Arial" w:eastAsia="Arial" w:hAnsi="Arial"/>
          <w:sz w:val="22"/>
          <w:szCs w:val="22"/>
        </w:rPr>
        <w:t xml:space="preserve">Top 5 employee-base languages supported via LLM translation. Language auto-detection on input. Responses translated and returned in user's preferred language.</w:t>
      </w:r>
    </w:p>
    <w:p>
      <w:r>
        <w:br w:type="page"/>
      </w:r>
    </w:p>
    <w:p>
      <w:pPr>
        <w:pStyle w:val="Heading1"/>
      </w:pPr>
      <w:r>
        <w:t xml:space="preserve">9. Success Metrics</w:t>
      </w:r>
    </w:p>
    <w:p>
      <w:pPr>
        <w:pStyle w:val="Heading2"/>
      </w:pPr>
      <w:r>
        <w:t xml:space="preserve">9.1 Leading Indicators (Change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Query resolution rate (no escalation)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&gt;70% by month 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Percentage of queries resolved by agents without human HR involvement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Average response time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&lt;5 seconds for P0 queries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Median end-to-end latency from query submission to response render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User satisfaction (per-response)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&gt;4.0/5.0 thumbs up rate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Inline feedback widget on every response (thumbs up/down + optional comment)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Weekly active users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&gt;30% of employee base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Unique authenticated users per week / total employee 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Agent accuracy (sampled)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&gt;85% factually correct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Weekly random sample of 50 responses reviewed by HR staff for accuracy</w:t>
            </w:r>
          </w:p>
        </w:tc>
      </w:tr>
    </w:tbl>
    <w:p>
      <w:pPr>
        <w:spacing w:after="60"/>
      </w:pPr>
    </w:p>
    <w:p>
      <w:pPr>
        <w:pStyle w:val="Heading2"/>
      </w:pPr>
      <w:r>
        <w:t xml:space="preserve">9.2 Lagging Indicators (Change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ticket volume reduction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50% reduction in 6 months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Compare Tier 1 ticket volume (pre vs post launch) in HR ticketing system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staff time on routine queries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40% reduction in 6 months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Time tracking data for HR generalists on "employee inquiries" category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Employee NPS for HR services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+15 points in 6 months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Quarterly employee survey: "How satisfied are you with HR support?"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New hire onboarding completion time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30% faster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Average days from start date to 100% checklist completion (Phase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Policy compliance question accuracy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&gt;90% verified correct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Monthly audit: 100 policy queries reviewed by HR legal for accuracy</w:t>
            </w:r>
          </w:p>
        </w:tc>
      </w:tr>
    </w:tbl>
    <w:p>
      <w:r>
        <w:br w:type="page"/>
      </w:r>
    </w:p>
    <w:p>
      <w:pPr>
        <w:pStyle w:val="Heading1"/>
      </w:pPr>
      <w:r>
        <w:t xml:space="preserve">10. Timeline and Delivery Phases</w:t>
      </w:r>
    </w:p>
    <w:p>
      <w:pPr>
        <w:spacing w:after="120"/>
      </w:pPr>
      <w:r>
        <w:rPr>
          <w:rFonts w:ascii="Arial" w:cs="Arial" w:eastAsia="Arial" w:hAnsi="Arial"/>
          <w:sz w:val="22"/>
          <w:szCs w:val="22"/>
        </w:rPr>
        <w:t xml:space="preserve">The project follows a phased delivery model. Each phase is independently valuable and deployable. The timeline is flexible and exploratory; the estimates below assume a team of 2-3 developers.</w:t>
      </w:r>
    </w:p>
    <w:p>
      <w:pPr>
        <w:pStyle w:val="Heading2"/>
      </w:pPr>
      <w:r>
        <w:t xml:space="preserve">Phase 1: Foundation and Core Agents</w:t>
      </w:r>
    </w:p>
    <w:p>
      <w:pPr>
        <w:spacing w:after="120"/>
      </w:pPr>
      <w:r>
        <w:rPr>
          <w:rFonts w:ascii="Arial" w:cs="Arial" w:eastAsia="Arial" w:hAnsi="Arial"/>
          <w:b/>
          <w:bCs/>
          <w:sz w:val="22"/>
          <w:szCs w:val="22"/>
        </w:rPr>
        <w:t xml:space="preserve">Estimated Duration: </w:t>
      </w:r>
      <w:r>
        <w:rPr>
          <w:rFonts w:ascii="Arial" w:cs="Arial" w:eastAsia="Arial" w:hAnsi="Arial"/>
          <w:sz w:val="22"/>
          <w:szCs w:val="22"/>
        </w:rPr>
        <w:t xml:space="preserve">6-8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Infrastructure: PostgreSQL setup, JWT auth, RBAC middleware, API refactoring from single to multi-agent routing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Identity provider SSO configuration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3-4</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Policy Agent: Migrate RAG pipeline to HR policies, build policy upload/versioning, implement compliance checker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team provides initial policy document library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5-6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Employee Info Agent: HRIS connector (Workday/BambooHR), employee lookup tools, org chart, RBAC enforcement per query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HRIS API credentials and documentation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7-8</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Router Agent: Intent classifier, routing logic, escalation rules, conversation memory, end-to-end integration testing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Validation query set from HR team</w:t>
            </w:r>
          </w:p>
        </w:tc>
      </w:tr>
    </w:tbl>
    <w:p>
      <w:pPr>
        <w:spacing w:after="60"/>
      </w:pPr>
    </w:p>
    <w:p>
      <w:pPr>
        <w:pStyle w:val="Heading2"/>
      </w:pPr>
      <w:r>
        <w:t xml:space="preserve">Phase 2: Extended Capabilities</w:t>
      </w:r>
    </w:p>
    <w:p>
      <w:pPr>
        <w:spacing w:after="120"/>
      </w:pPr>
      <w:r>
        <w:rPr>
          <w:rFonts w:ascii="Arial" w:cs="Arial" w:eastAsia="Arial" w:hAnsi="Arial"/>
          <w:b/>
          <w:bCs/>
          <w:sz w:val="22"/>
          <w:szCs w:val="22"/>
        </w:rPr>
        <w:t xml:space="preserve">Estimated Duration: </w:t>
      </w:r>
      <w:r>
        <w:rPr>
          <w:rFonts w:ascii="Arial" w:cs="Arial" w:eastAsia="Arial" w:hAnsi="Arial"/>
          <w:sz w:val="22"/>
          <w:szCs w:val="22"/>
        </w:rPr>
        <w:t xml:space="preserve">6-8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9-10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Leave &amp; Attendance Agent: PTO balance calculator, leave request workflow, team calendar view, manager approval flow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HRIS leave module API access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11-13</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Onboarding Agent: Checklist engine, document tracker, IT provisioning integration, training enrollment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Onboarding process documentation from HR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14-16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Policy management UI, conversation memory, cross-agent handoffs, frontend redesign with React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UX design for new interface</w:t>
            </w:r>
          </w:p>
        </w:tc>
      </w:tr>
    </w:tbl>
    <w:p>
      <w:pPr>
        <w:spacing w:after="60"/>
      </w:pPr>
    </w:p>
    <w:p>
      <w:pPr>
        <w:pStyle w:val="Heading2"/>
      </w:pPr>
      <w:r>
        <w:t xml:space="preserve">Phase 3: Advanced Intelligence</w:t>
      </w:r>
    </w:p>
    <w:p>
      <w:pPr>
        <w:spacing w:after="120"/>
      </w:pPr>
      <w:r>
        <w:rPr>
          <w:rFonts w:ascii="Arial" w:cs="Arial" w:eastAsia="Arial" w:hAnsi="Arial"/>
          <w:b/>
          <w:bCs/>
          <w:sz w:val="22"/>
          <w:szCs w:val="22"/>
        </w:rPr>
        <w:t xml:space="preserve">Estimated Duration: </w:t>
      </w:r>
      <w:r>
        <w:rPr>
          <w:rFonts w:ascii="Arial" w:cs="Arial" w:eastAsia="Arial" w:hAnsi="Arial"/>
          <w:sz w:val="22"/>
          <w:szCs w:val="22"/>
        </w:rPr>
        <w:t xml:space="preserve">6-8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17-19</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Performance Agent: Review prep, goal tracking, feedback aggregation, development plan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Performance management system API</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20-22</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Payroll &amp; Benefits Agent (read-only): Compensation band queries, benefits guidance, tax document access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Payroll system API (read-only credentials)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23-24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Analytics dashboard, cross-agent workflows, automated digest reports, production hardening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Grafana/monitoring infrastructure</w:t>
            </w:r>
          </w:p>
        </w:tc>
      </w:tr>
    </w:tbl>
    <w:p>
      <w:r>
        <w:br w:type="page"/>
      </w:r>
    </w:p>
    <w:p>
      <w:pPr>
        <w:pStyle w:val="Heading1"/>
      </w:pPr>
      <w: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LLM hallucination on HR guidance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C62828"/>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Incorrect policy interpretation could lead to employee grievances, legal exposure, or compliance violations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Mandatory source citations on every response. Confidence thresholds trigger human review. Weekly accuracy audits. AI disclosure on all responses.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Employee data breach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C62828"/>
                <w:sz w:val="20"/>
                <w:szCs w:val="20"/>
              </w:rPr>
              <w:t xml:space="preserve">CRITICAL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Unauthorized access to PII, compensation, or performance data could violate privacy regulations and erode trust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RBAC on every query. PII never passes through LLM layer. Encryption at rest and in transit. Penetration testing before launch.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HRIS integration complexity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Workday/BambooHR APIs may have rate limits, data format inconsistencies, or incomplete documentation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Build unified HRISConnector interface. Start with read-only. Cache frequently accessed data. Have custom DB fallback.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User adoption resistance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MEDIUM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Employees may not trust AI for HR questions or may prefer talking to a human HR representative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Clear human escalation at all times. Phase rollout by department. Collect feedback aggressively. Show source citations to build trust.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LLM cost at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High query volume could drive significant LLM API costs, especially for multi-tool queries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Existing plan-capping (max 4 steps). Cache frequent queries. Use smaller models for classification (Router Agent). Monitor per-query cost.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Scope creep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MEDIUM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Stakeholders may push for features outside the defined phases, delaying core delivery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Strict phase boundaries. New requests go to backlog. Each phase must be fully deployed before starting the next.</w:t>
            </w:r>
          </w:p>
        </w:tc>
      </w:tr>
    </w:tbl>
    <w:p>
      <w:r>
        <w:br w:type="page"/>
      </w:r>
    </w:p>
    <w:p>
      <w:pPr>
        <w:pStyle w:val="Heading1"/>
      </w:pPr>
      <w: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200"/>
        <w:gridCol w:w="21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Needed By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Which HRIS system should we integrate with first? Workday and BambooHR are both options. Should we prioritize one, or build the abstraction layer to support both from day 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Engineering + HR Admin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What is the company's SSO identity provider (Okta, Azure AD, Google Workspace)? This determines the SAML/OIDC integration approach.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IT / Security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Should the platform continue using Google Gemini, or should we evaluate models with stronger data privacy guarantees (e.g., self-hosted LLMs, Azure OpenAI with data residency)?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Engineering + Legal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What is the complete set of policy documents for initial ingestion? Are they in a centralized location, or scattered across SharePoint, Google Drive, and local files?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Admin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For the Leave Agent, should it have write access to submit PTO requests directly, or should it generate a pre-filled form that the employee confirms in the HRIS portal?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 Engineering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2, Week 9</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Q6</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What employee data fields should be visible to each role tier? We need a complete data classification matrix signed off by HR and Legal.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 Legal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Q7</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Does the company have existing chatbot or help desk infrastructure that this platform should integrate with (e.g., ServiceNow, Zendesk, Slack)?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IT / HR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Q8</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What are the data residency requirements? Must employee data stay within a specific geographic region? This affects database and LLM hosting choices.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Legal / Compliance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1</w:t>
            </w:r>
          </w:p>
        </w:tc>
      </w:tr>
    </w:tbl>
    <w:p>
      <w:r>
        <w:br w:type="page"/>
      </w:r>
    </w:p>
    <w:p>
      <w:pPr>
        <w:pStyle w:val="Heading1"/>
      </w:pPr>
      <w:r>
        <w:t xml:space="preserve">13. Appendix: Code Reuse from Existing Platform</w:t>
      </w:r>
    </w:p>
    <w:p>
      <w:pPr>
        <w:spacing w:after="120"/>
      </w:pPr>
      <w:r>
        <w:rPr>
          <w:rFonts w:ascii="Arial" w:cs="Arial" w:eastAsia="Arial" w:hAnsi="Arial"/>
          <w:sz w:val="22"/>
          <w:szCs w:val="22"/>
        </w:rPr>
        <w:t xml:space="preserve">This PRD builds on the existing Human Rights Education Platform codebase. The following table summarizes the reuse assessment for each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Reuse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Transformation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agent_brain.py (LangGraph)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70%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Becomes base class for all sub-agents. Replace domain prompts. Add Router as new graph.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agent_state.py (TypedDict)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80%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Extend with user_id, session_id, access_level, conversation_history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base_tool.py (ABC)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100%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No changes. Abstract base class works for any tool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rag_tool.py + rag_system.py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80%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Becomes PolicySearchTool. Quality assessment reusable. Swap documents.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fact_checker.py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70%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Becomes PolicyComplianceChecker. Same cross-reference pattern.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comparator.py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60%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Useful for comparing policy versions, benefits packages, or org structures.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planner.py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60%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Becomes OnboardingPlanGenerator / TrainingPlanGenerator.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web_search_tool.py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50%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Useful for labor law lookups. Add domain restrictions for HR-only searches.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Flask API (routes, app.py)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60%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Add auth middleware, new routes, user context injection. Patterns reusable.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Frontend (JS/HTML/CSS)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C62828"/>
                <w:sz w:val="20"/>
                <w:szCs w:val="20"/>
              </w:rPr>
              <w:t xml:space="preserve">30%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Chat interface pattern reusable. Needs full redesign for HR-specific UI panels.</w:t>
            </w:r>
          </w:p>
        </w:tc>
      </w:tr>
    </w:tbl>
    <w:p>
      <w:pPr>
        <w:spacing w:after="60"/>
      </w:pPr>
    </w:p>
    <w:p>
      <w:pPr>
        <w:spacing w:after="120"/>
      </w:pPr>
      <w:r>
        <w:rPr>
          <w:rFonts w:ascii="Arial" w:cs="Arial" w:eastAsia="Arial" w:hAnsi="Arial"/>
          <w:b/>
          <w:bCs/>
          <w:sz w:val="22"/>
          <w:szCs w:val="22"/>
        </w:rPr>
        <w:t xml:space="preserve">Overall estimated code reuse: </w:t>
      </w:r>
      <w:r>
        <w:rPr>
          <w:rFonts w:ascii="Arial" w:cs="Arial" w:eastAsia="Arial" w:hAnsi="Arial"/>
          <w:sz w:val="22"/>
          <w:szCs w:val="22"/>
        </w:rPr>
        <w:t xml:space="preserve">60-70% of core orchestration logic. The primary new work is in HR-specific tools, data integrations, authentication, and the frontend redesign.</w:t>
      </w:r>
    </w:p>
    <w:p>
      <w:r>
        <w:br w:type="page"/>
      </w:r>
    </w:p>
    <w:p>
      <w:pPr>
        <w:pStyle w:val="Heading1"/>
      </w:pPr>
      <w:r>
        <w:t xml:space="preserve">14. Competitive Positioning</w:t>
      </w:r>
    </w:p>
    <w:p>
      <w:pPr>
        <w:spacing w:after="120"/>
      </w:pPr>
      <w:r>
        <w:rPr>
          <w:rFonts w:ascii="Arial" w:cs="Arial" w:eastAsia="Arial" w:hAnsi="Arial"/>
          <w:sz w:val="22"/>
          <w:szCs w:val="22"/>
        </w:rPr>
        <w:t xml:space="preserve">Our platform differentiates from the competitive landscape through the following strategic advantages:</w:t>
      </w:r>
    </w:p>
    <w:p>
      <w:pPr>
        <w:pStyle w:val="ListParagraph"/>
        <w:numPr>
          <w:ilvl w:val="0"/>
          <w:numId w:val="4"/>
        </w:numPr>
        <w:spacing w:after="60"/>
      </w:pPr>
      <w:r>
        <w:rPr>
          <w:rFonts w:ascii="Arial" w:cs="Arial" w:eastAsia="Arial" w:hAnsi="Arial"/>
          <w:sz w:val="22"/>
          <w:szCs w:val="22"/>
        </w:rPr>
        <w:t xml:space="preserve">HRIS-Agnostic Integration: Unlike Workday Illuminate's vendor lock-in, our agent framework integrates with any HRIS (Workday, BambooHR, custom DB) via a unified HRISConnector interface. Organizations can switch providers without platform redesign.</w:t>
      </w:r>
    </w:p>
    <w:p>
      <w:pPr>
        <w:pStyle w:val="ListParagraph"/>
        <w:numPr>
          <w:ilvl w:val="0"/>
          <w:numId w:val="4"/>
        </w:numPr>
        <w:spacing w:after="60"/>
      </w:pPr>
      <w:r>
        <w:rPr>
          <w:rFonts w:ascii="Arial" w:cs="Arial" w:eastAsia="Arial" w:hAnsi="Arial"/>
          <w:sz w:val="22"/>
          <w:szCs w:val="22"/>
        </w:rPr>
        <w:t xml:space="preserve">Open-Source Agent Framework via LangGraph: We leverage the open-source LangGraph ecosystem rather than proprietary systems like Moveworks' MoveLM. This provides transparency, customizability, and independence from vendor ecosystem decisions.</w:t>
      </w:r>
    </w:p>
    <w:p>
      <w:pPr>
        <w:pStyle w:val="ListParagraph"/>
        <w:numPr>
          <w:ilvl w:val="0"/>
          <w:numId w:val="4"/>
        </w:numPr>
        <w:spacing w:after="60"/>
      </w:pPr>
      <w:r>
        <w:rPr>
          <w:rFonts w:ascii="Arial" w:cs="Arial" w:eastAsia="Arial" w:hAnsi="Arial"/>
          <w:sz w:val="22"/>
          <w:szCs w:val="22"/>
        </w:rPr>
        <w:t xml:space="preserve">Transparent Reasoning with Full Debug Traces: Unlike black-box competitors like Leena AI, every agent decision is traceable. HR staff can inspect the Plan-Decide-Execute-Reflect reasoning for any query, enabling audit compliance and continuous improvement.</w:t>
      </w:r>
    </w:p>
    <w:p>
      <w:pPr>
        <w:pStyle w:val="ListParagraph"/>
        <w:numPr>
          <w:ilvl w:val="0"/>
          <w:numId w:val="4"/>
        </w:numPr>
        <w:spacing w:after="60"/>
      </w:pPr>
      <w:r>
        <w:rPr>
          <w:rFonts w:ascii="Arial" w:cs="Arial" w:eastAsia="Arial" w:hAnsi="Arial"/>
          <w:sz w:val="22"/>
          <w:szCs w:val="22"/>
        </w:rPr>
        <w:t xml:space="preserve">Quality-Driven Self-Correction inherited from the existing platform: Our proven fact-verification and multi-factor quality assessment patterns automatically catch hallucinations and escalate low-confidence responses. This is substantially more robust than simple RAG competitors.</w:t>
      </w:r>
    </w:p>
    <w:p>
      <w:pPr>
        <w:pStyle w:val="ListParagraph"/>
        <w:numPr>
          <w:ilvl w:val="0"/>
          <w:numId w:val="4"/>
        </w:numPr>
        <w:spacing w:after="60"/>
      </w:pPr>
      <w:r>
        <w:rPr>
          <w:rFonts w:ascii="Arial" w:cs="Arial" w:eastAsia="Arial" w:hAnsi="Arial"/>
          <w:sz w:val="22"/>
          <w:szCs w:val="22"/>
        </w:rPr>
        <w:t xml:space="preserve">Significantly Lower Cost Structure: Enterprise competitors charge $100K+/year. Our architecture uses smaller models for classification (Router Agent) and caches frequent queries, delivering comparable or superior UX at a fraction of the cost.</w:t>
      </w:r>
    </w:p>
    <w:p>
      <w:pPr>
        <w:pStyle w:val="ListParagraph"/>
        <w:numPr>
          <w:ilvl w:val="0"/>
          <w:numId w:val="4"/>
        </w:numPr>
        <w:spacing w:after="60"/>
      </w:pPr>
      <w:r>
        <w:rPr>
          <w:rFonts w:ascii="Arial" w:cs="Arial" w:eastAsia="Arial" w:hAnsi="Arial"/>
          <w:sz w:val="22"/>
          <w:szCs w:val="22"/>
        </w:rPr>
        <w:t xml:space="preserve">Customizable Multi-Agent Architecture where agents are independently deployable: New capabilities can be added as isolated agents without modifying existing deployments. Hotloads for prompts and tools. True modularity vs. monolithic competitors.</w:t>
      </w:r>
    </w:p>
    <w:p>
      <w:pPr>
        <w:spacing w:after="60"/>
      </w:pPr>
    </w:p>
    <w:p>
      <w:pPr>
        <w:spacing w:after="60"/>
      </w:pPr>
    </w:p>
    <w:p>
      <w:pPr>
        <w:spacing w:before="600"/>
        <w:jc w:val="center"/>
      </w:pPr>
      <w:r>
        <w:rPr>
          <w:rFonts w:ascii="Arial" w:cs="Arial" w:eastAsia="Arial" w:hAnsi="Arial"/>
          <w:i/>
          <w:iCs/>
          <w:color w:val="99999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PRD: Multi-Agent HR Intelligence Platform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A8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2026-02-05T23:36:17.721Z</dcterms:created>
  <dcterms:modified xsi:type="dcterms:W3CDTF">2026-02-05T23:36:17.721Z</dcterms:modified>
</cp:coreProperties>
</file>

<file path=docProps/custom.xml><?xml version="1.0" encoding="utf-8"?>
<Properties xmlns="http://schemas.openxmlformats.org/officeDocument/2006/custom-properties" xmlns:vt="http://schemas.openxmlformats.org/officeDocument/2006/docPropsVTypes"/>
</file>