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5276"/>
          <w:sz w:val="48"/>
          <w:szCs w:val="48"/>
        </w:rPr>
        <w:t xml:space="preserve">Multi-Agent HR Intelligence Platform</w:t>
      </w:r>
    </w:p>
    <w:p>
      <w:pPr>
        <w:spacing w:after="120"/>
        <w:jc w:val="center"/>
      </w:pPr>
      <w:r>
        <w:rPr>
          <w:rFonts w:ascii="Arial" w:cs="Arial" w:eastAsia="Arial" w:hAnsi="Arial"/>
          <w:color w:val="555555"/>
          <w:sz w:val="32"/>
          <w:szCs w:val="32"/>
        </w:rPr>
        <w:t xml:space="preserve">Agent Enhancement &amp; MCP Integration Plan</w:t>
      </w:r>
    </w:p>
    <w:p>
      <w:pPr>
        <w:spacing w:after="600"/>
        <w:jc w:val="center"/>
      </w:pPr>
      <w:r>
        <w:rPr>
          <w:rFonts w:ascii="Arial" w:cs="Arial" w:eastAsia="Arial" w:hAnsi="Arial"/>
          <w:i/>
          <w:iCs/>
          <w:color w:val="888888"/>
          <w:sz w:val="22"/>
          <w:szCs w:val="22"/>
        </w:rPr>
        <w:t xml:space="preserve">Inspired by PicoClaw &amp; Nanobot Architectures</w:t>
      </w:r>
    </w:p>
    <w:p>
      <w:pPr>
        <w:spacing w:after="80"/>
        <w:jc w:val="center"/>
      </w:pPr>
      <w:r>
        <w:rPr>
          <w:rFonts w:ascii="Arial" w:cs="Arial" w:eastAsia="Arial" w:hAnsi="Arial"/>
          <w:color w:val="555555"/>
          <w:sz w:val="22"/>
          <w:szCs w:val="22"/>
        </w:rPr>
        <w:t xml:space="preserve">February 2026</w:t>
      </w:r>
    </w:p>
    <w:p>
      <w:pPr>
        <w:jc w:val="center"/>
      </w:pPr>
      <w:r>
        <w:rPr>
          <w:rFonts w:ascii="Arial" w:cs="Arial" w:eastAsia="Arial" w:hAnsi="Arial"/>
          <w:color w:val="888888"/>
          <w:sz w:val="20"/>
          <w:szCs w:val="20"/>
        </w:rPr>
        <w:t xml:space="preserve">Version 2.0 | Portfolio Demo</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5276"/>
          <w:sz w:val="32"/>
          <w:szCs w:val="32"/>
        </w:rPr>
        <w:t xml:space="preserve">1. Current State: Agent Usage Audit</w:t>
      </w:r>
    </w:p>
    <w:p>
      <w:pPr>
        <w:spacing w:after="120"/>
      </w:pPr>
      <w:r>
        <w:rPr>
          <w:rFonts w:ascii="Arial" w:cs="Arial" w:eastAsia="Arial" w:hAnsi="Arial"/>
          <w:sz w:val="21"/>
          <w:szCs w:val="21"/>
        </w:rPr>
        <w:t xml:space="preserve">The platform runs 8 specialist agents orchestrated by a RouterAgent supervisor through LangGraph. Below is a comprehensive audit of each agent, its tools, data backing, and identified gaps.</w:t>
      </w:r>
    </w:p>
    <w:p>
      <w:pPr>
        <w:pStyle w:val="Heading2"/>
        <w:spacing w:before="280" w:after="160"/>
      </w:pPr>
      <w:r>
        <w:rPr>
          <w:rFonts w:ascii="Arial" w:cs="Arial" w:eastAsia="Arial" w:hAnsi="Arial"/>
          <w:b/>
          <w:bCs/>
          <w:color w:val="1A5276"/>
          <w:sz w:val="26"/>
          <w:szCs w:val="26"/>
        </w:rPr>
        <w:t xml:space="preserve">1.1 Agent Inventory &amp;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300"/>
        <w:gridCol w:w="1200"/>
        <w:gridCol w:w="1200"/>
        <w:gridCol w:w="20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Tools</w:t>
            </w:r>
          </w:p>
        </w:tc>
        <w:tc>
          <w:tcPr>
            <w:tcW w:type="dxa" w:w="13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Routing</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DB-Backed</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0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RouterAgent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Intent classify, dispatch, merge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Keyword + LLM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Active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MCP, no streaming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EmployeeInfoAgent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hris_lookup, org_search, profile_synth</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who is, contact, dept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Active</w:t>
            </w:r>
          </w:p>
        </w:tc>
        <w:tc>
          <w:tcPr>
            <w:tcW w:type="dxa" w:w="2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HRIS mock data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PolicyAgent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rag_search, compliance_check, citations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policy, compliance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Active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RAG needs real corpus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LeaveAgent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balance_calc, calendar, status</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leave, vacation, pto</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Active</w:t>
            </w:r>
          </w:p>
        </w:tc>
        <w:tc>
          <w:tcPr>
            <w:tcW w:type="dxa" w:w="2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Read-only, no write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LeaveRequestAgent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submit, approve, cancel, history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submit leave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Dormant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routed to by default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BenefitsAgent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lookup, enrollment, plan_compare, comp_calc</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benefits, 401k, insurance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Active</w:t>
            </w:r>
          </w:p>
        </w:tc>
        <w:tc>
          <w:tcPr>
            <w:tcW w:type="dxa" w:w="2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All mock enrollment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OnboardingAgent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checklist_gen, task_assign, IT_provision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onboarding, new hire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Active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In-memory only, no persist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PerformanceAgent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review_cycle, goals, feedback, PIP, calib</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performance, review</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Active</w:t>
            </w:r>
          </w:p>
        </w:tc>
        <w:tc>
          <w:tcPr>
            <w:tcW w:type="dxa" w:w="2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In-memory only, no persist</w:t>
            </w:r>
          </w:p>
        </w:tc>
      </w:tr>
    </w:tbl>
    <w:p>
      <w:pPr>
        <w:spacing w:before="200"/>
      </w:pPr>
    </w:p>
    <w:p>
      <w:pPr>
        <w:pStyle w:val="Heading2"/>
        <w:spacing w:before="280" w:after="160"/>
      </w:pPr>
      <w:r>
        <w:rPr>
          <w:rFonts w:ascii="Arial" w:cs="Arial" w:eastAsia="Arial" w:hAnsi="Arial"/>
          <w:b/>
          <w:bCs/>
          <w:color w:val="1A5276"/>
          <w:sz w:val="26"/>
          <w:szCs w:val="26"/>
        </w:rPr>
        <w:t xml:space="preserve">1.2 Architecture Gaps (Current)</w:t>
      </w:r>
    </w:p>
    <w:p>
      <w:pPr>
        <w:spacing w:after="120"/>
      </w:pPr>
      <w:r>
        <w:rPr>
          <w:rFonts w:ascii="Arial" w:cs="Arial" w:eastAsia="Arial" w:hAnsi="Arial"/>
          <w:sz w:val="21"/>
          <w:szCs w:val="21"/>
        </w:rPr>
        <w:t xml:space="preserve">After a thorough code audit, the following systemic gaps limit real-world usage of the agents:</w:t>
      </w:r>
    </w:p>
    <w:p>
      <w:pPr>
        <w:pStyle w:val="Heading3"/>
        <w:spacing w:before="200" w:after="120"/>
      </w:pPr>
      <w:r>
        <w:rPr>
          <w:rFonts w:ascii="Arial" w:cs="Arial" w:eastAsia="Arial" w:hAnsi="Arial"/>
          <w:b/>
          <w:bCs/>
          <w:color w:val="2C3E50"/>
          <w:sz w:val="22"/>
          <w:szCs w:val="22"/>
        </w:rPr>
        <w:t xml:space="preserve">No MCP Layer</w:t>
      </w:r>
    </w:p>
    <w:p>
      <w:pPr>
        <w:spacing w:after="120"/>
      </w:pPr>
      <w:r>
        <w:rPr>
          <w:rFonts w:ascii="Arial" w:cs="Arial" w:eastAsia="Arial" w:hAnsi="Arial"/>
          <w:sz w:val="21"/>
          <w:szCs w:val="21"/>
        </w:rPr>
        <w:t xml:space="preserve">The platform has zero Model Context Protocol integration. All tools are hardcoded Python functions inside each agent class. There is no standardized tool discovery, no external tool servers, and no way to plug in third-party capabilities without editing source code.</w:t>
      </w:r>
    </w:p>
    <w:p>
      <w:pPr>
        <w:pStyle w:val="Heading3"/>
        <w:spacing w:before="200" w:after="120"/>
      </w:pPr>
      <w:r>
        <w:rPr>
          <w:rFonts w:ascii="Arial" w:cs="Arial" w:eastAsia="Arial" w:hAnsi="Arial"/>
          <w:b/>
          <w:bCs/>
          <w:color w:val="2C3E50"/>
          <w:sz w:val="22"/>
          <w:szCs w:val="22"/>
        </w:rPr>
        <w:t xml:space="preserve">No Skills Framework</w:t>
      </w:r>
    </w:p>
    <w:p>
      <w:pPr>
        <w:spacing w:after="120"/>
      </w:pPr>
      <w:r>
        <w:rPr>
          <w:rFonts w:ascii="Arial" w:cs="Arial" w:eastAsia="Arial" w:hAnsi="Arial"/>
          <w:sz w:val="21"/>
          <w:szCs w:val="21"/>
        </w:rPr>
        <w:t xml:space="preserve">Unlike PicoClaw (which uses TOOLS.md + workspace/skills/) or Nanobot (which uses a skills/ directory with provider-based registration), this platform has no concept of composable, drop-in skills. Each agent is a monolithic class.</w:t>
      </w:r>
    </w:p>
    <w:p>
      <w:pPr>
        <w:pStyle w:val="Heading3"/>
        <w:spacing w:before="200" w:after="120"/>
      </w:pPr>
      <w:r>
        <w:rPr>
          <w:rFonts w:ascii="Arial" w:cs="Arial" w:eastAsia="Arial" w:hAnsi="Arial"/>
          <w:b/>
          <w:bCs/>
          <w:color w:val="2C3E50"/>
          <w:sz w:val="22"/>
          <w:szCs w:val="22"/>
        </w:rPr>
        <w:t xml:space="preserve">No Persistent Memory</w:t>
      </w:r>
    </w:p>
    <w:p>
      <w:pPr>
        <w:spacing w:after="120"/>
      </w:pPr>
      <w:r>
        <w:rPr>
          <w:rFonts w:ascii="Arial" w:cs="Arial" w:eastAsia="Arial" w:hAnsi="Arial"/>
          <w:sz w:val="21"/>
          <w:szCs w:val="21"/>
        </w:rPr>
        <w:t xml:space="preserve">PicoClaw uses MEMORY.md for cross-session continuity. Nanobot uses session persistence with bus-based state. This platform stores nothing between server restarts. Conversation history, onboarding checklists, performance reviews, and benefits enrollments are all lost.</w:t>
      </w:r>
    </w:p>
    <w:p>
      <w:pPr>
        <w:pStyle w:val="Heading3"/>
        <w:spacing w:before="200" w:after="120"/>
      </w:pPr>
      <w:r>
        <w:rPr>
          <w:rFonts w:ascii="Arial" w:cs="Arial" w:eastAsia="Arial" w:hAnsi="Arial"/>
          <w:b/>
          <w:bCs/>
          <w:color w:val="2C3E50"/>
          <w:sz w:val="22"/>
          <w:szCs w:val="22"/>
        </w:rPr>
        <w:t xml:space="preserve">Routing Is Brittle</w:t>
      </w:r>
    </w:p>
    <w:p>
      <w:pPr>
        <w:spacing w:after="120"/>
      </w:pPr>
      <w:r>
        <w:rPr>
          <w:rFonts w:ascii="Arial" w:cs="Arial" w:eastAsia="Arial" w:hAnsi="Arial"/>
          <w:sz w:val="21"/>
          <w:szCs w:val="21"/>
        </w:rPr>
        <w:t xml:space="preserve">The RouterAgent uses keyword matching (e.g., contains "leave") followed by LLM fallback. This misroutes edge cases ("I want to leave the company" routes to LeaveAgent). Multi-intent queries like "check my leave balance and update my benefits" partially work but are fragile.</w:t>
      </w:r>
    </w:p>
    <w:p>
      <w:pPr>
        <w:pStyle w:val="Heading3"/>
        <w:spacing w:before="200" w:after="120"/>
      </w:pPr>
      <w:r>
        <w:rPr>
          <w:rFonts w:ascii="Arial" w:cs="Arial" w:eastAsia="Arial" w:hAnsi="Arial"/>
          <w:b/>
          <w:bCs/>
          <w:color w:val="2C3E50"/>
          <w:sz w:val="22"/>
          <w:szCs w:val="22"/>
        </w:rPr>
        <w:t xml:space="preserve">Five Agents Use Mock Data Only</w:t>
      </w:r>
    </w:p>
    <w:p>
      <w:pPr>
        <w:spacing w:after="120"/>
      </w:pPr>
      <w:r>
        <w:rPr>
          <w:rFonts w:ascii="Arial" w:cs="Arial" w:eastAsia="Arial" w:hAnsi="Arial"/>
          <w:sz w:val="21"/>
          <w:szCs w:val="21"/>
        </w:rPr>
        <w:t xml:space="preserve">Only LeaveAgent and EmployeeInfoAgent touch the real database. BenefitsAgent, OnboardingAgent, PerformanceAgent, LeaveRequestAgent, and PolicyAgent operate entirely on in-memory mock data that resets every restart.</w:t>
      </w:r>
    </w:p>
    <w:p>
      <w:pPr>
        <w:pStyle w:val="Heading3"/>
        <w:spacing w:before="200" w:after="120"/>
      </w:pPr>
      <w:r>
        <w:rPr>
          <w:rFonts w:ascii="Arial" w:cs="Arial" w:eastAsia="Arial" w:hAnsi="Arial"/>
          <w:b/>
          <w:bCs/>
          <w:color w:val="2C3E50"/>
          <w:sz w:val="22"/>
          <w:szCs w:val="22"/>
        </w:rPr>
        <w:t xml:space="preserve">No Event Bus / Inter-Agent Communication</w:t>
      </w:r>
    </w:p>
    <w:p>
      <w:pPr>
        <w:spacing w:after="120"/>
      </w:pPr>
      <w:r>
        <w:rPr>
          <w:rFonts w:ascii="Arial" w:cs="Arial" w:eastAsia="Arial" w:hAnsi="Arial"/>
          <w:sz w:val="21"/>
          <w:szCs w:val="21"/>
        </w:rPr>
        <w:t xml:space="preserve">The HandoffProtocol exists in code but is never invoked. Agents cannot trigger each other. For example, submitting a leave request cannot notify the calendar agent or fire a Slack message.</w:t>
      </w:r>
    </w:p>
    <w:p>
      <w:r>
        <w:br w:type="page"/>
      </w:r>
    </w:p>
    <w:p>
      <w:pPr>
        <w:pStyle w:val="Heading1"/>
        <w:spacing w:before="360" w:after="200"/>
      </w:pPr>
      <w:r>
        <w:rPr>
          <w:rFonts w:ascii="Arial" w:cs="Arial" w:eastAsia="Arial" w:hAnsi="Arial"/>
          <w:b/>
          <w:bCs/>
          <w:color w:val="1A5276"/>
          <w:sz w:val="32"/>
          <w:szCs w:val="32"/>
        </w:rPr>
        <w:t xml:space="preserve">2. Reference Architecture Analysis</w:t>
      </w:r>
    </w:p>
    <w:p>
      <w:pPr>
        <w:pStyle w:val="Heading2"/>
        <w:spacing w:before="280" w:after="160"/>
      </w:pPr>
      <w:r>
        <w:rPr>
          <w:rFonts w:ascii="Arial" w:cs="Arial" w:eastAsia="Arial" w:hAnsi="Arial"/>
          <w:b/>
          <w:bCs/>
          <w:color w:val="1A5276"/>
          <w:sz w:val="26"/>
          <w:szCs w:val="26"/>
        </w:rPr>
        <w:t xml:space="preserve">2.1 PicoClaw (sipeed/picoclaw)</w:t>
      </w:r>
    </w:p>
    <w:p>
      <w:pPr>
        <w:spacing w:after="120"/>
      </w:pPr>
      <w:r>
        <w:rPr>
          <w:rFonts w:ascii="Arial" w:cs="Arial" w:eastAsia="Arial" w:hAnsi="Arial"/>
          <w:sz w:val="21"/>
          <w:szCs w:val="21"/>
        </w:rPr>
        <w:t xml:space="preserve">An ultra-lightweight Go agent running on $10 hardware (&lt;10MB RAM). Key patterns to adopt:</w:t>
      </w:r>
    </w:p>
    <w:p>
      <w:pPr>
        <w:pStyle w:val="ListParagraph"/>
        <w:numPr>
          <w:ilvl w:val="0"/>
          <w:numId w:val="2"/>
        </w:numPr>
        <w:spacing w:after="60"/>
      </w:pPr>
      <w:r>
        <w:rPr>
          <w:rFonts w:ascii="Arial" w:cs="Arial" w:eastAsia="Arial" w:hAnsi="Arial"/>
          <w:sz w:val="21"/>
          <w:szCs w:val="21"/>
        </w:rPr>
        <w:t xml:space="preserve">Config-driven agent identity: AGENTS.md, IDENTITY.md, SOUL.md define behavior in markdown, not code</w:t>
      </w:r>
    </w:p>
    <w:p>
      <w:pPr>
        <w:pStyle w:val="ListParagraph"/>
        <w:numPr>
          <w:ilvl w:val="0"/>
          <w:numId w:val="2"/>
        </w:numPr>
        <w:spacing w:after="60"/>
      </w:pPr>
      <w:r>
        <w:rPr>
          <w:rFonts w:ascii="Arial" w:cs="Arial" w:eastAsia="Arial" w:hAnsi="Arial"/>
          <w:sz w:val="21"/>
          <w:szCs w:val="21"/>
        </w:rPr>
        <w:t xml:space="preserve">Workspace isolation: All state lives in ~/.picoclaw/workspace/ with flat, human-readable files</w:t>
      </w:r>
    </w:p>
    <w:p>
      <w:pPr>
        <w:pStyle w:val="ListParagraph"/>
        <w:numPr>
          <w:ilvl w:val="0"/>
          <w:numId w:val="2"/>
        </w:numPr>
        <w:spacing w:after="60"/>
      </w:pPr>
      <w:r>
        <w:rPr>
          <w:rFonts w:ascii="Arial" w:cs="Arial" w:eastAsia="Arial" w:hAnsi="Arial"/>
          <w:sz w:val="21"/>
          <w:szCs w:val="21"/>
        </w:rPr>
        <w:t xml:space="preserve">Skills as files: Custom skills live in workspace/skills/ and are loaded at runtime</w:t>
      </w:r>
    </w:p>
    <w:p>
      <w:pPr>
        <w:pStyle w:val="ListParagraph"/>
        <w:numPr>
          <w:ilvl w:val="0"/>
          <w:numId w:val="2"/>
        </w:numPr>
        <w:spacing w:after="60"/>
      </w:pPr>
      <w:r>
        <w:rPr>
          <w:rFonts w:ascii="Arial" w:cs="Arial" w:eastAsia="Arial" w:hAnsi="Arial"/>
          <w:sz w:val="21"/>
          <w:szCs w:val="21"/>
        </w:rPr>
        <w:t xml:space="preserve">TOOLS.md: A declarative manifest that lists all available tools for LLM context injection</w:t>
      </w:r>
    </w:p>
    <w:p>
      <w:pPr>
        <w:pStyle w:val="ListParagraph"/>
        <w:numPr>
          <w:ilvl w:val="0"/>
          <w:numId w:val="2"/>
        </w:numPr>
        <w:spacing w:after="60"/>
      </w:pPr>
      <w:r>
        <w:rPr>
          <w:rFonts w:ascii="Arial" w:cs="Arial" w:eastAsia="Arial" w:hAnsi="Arial"/>
          <w:sz w:val="21"/>
          <w:szCs w:val="21"/>
        </w:rPr>
        <w:t xml:space="preserve">MEMORY.md: Persistent long-term memory file that survives restarts</w:t>
      </w:r>
    </w:p>
    <w:p>
      <w:pPr>
        <w:pStyle w:val="ListParagraph"/>
        <w:numPr>
          <w:ilvl w:val="0"/>
          <w:numId w:val="2"/>
        </w:numPr>
        <w:spacing w:after="60"/>
      </w:pPr>
      <w:r>
        <w:rPr>
          <w:rFonts w:ascii="Arial" w:cs="Arial" w:eastAsia="Arial" w:hAnsi="Arial"/>
          <w:sz w:val="21"/>
          <w:szCs w:val="21"/>
        </w:rPr>
        <w:t xml:space="preserve">Event bus (pkg/bus): Decoupled pub/sub between agent components</w:t>
      </w:r>
    </w:p>
    <w:p>
      <w:pPr>
        <w:pStyle w:val="ListParagraph"/>
        <w:numPr>
          <w:ilvl w:val="0"/>
          <w:numId w:val="2"/>
        </w:numPr>
        <w:spacing w:after="60"/>
      </w:pPr>
      <w:r>
        <w:rPr>
          <w:rFonts w:ascii="Arial" w:cs="Arial" w:eastAsia="Arial" w:hAnsi="Arial"/>
          <w:sz w:val="21"/>
          <w:szCs w:val="21"/>
        </w:rPr>
        <w:t xml:space="preserve">Provider abstraction (pkg/providers): Supports 7+ LLM backends through a unified interface</w:t>
      </w:r>
    </w:p>
    <w:p>
      <w:pPr>
        <w:pStyle w:val="ListParagraph"/>
        <w:numPr>
          <w:ilvl w:val="0"/>
          <w:numId w:val="2"/>
        </w:numPr>
        <w:spacing w:after="60"/>
      </w:pPr>
      <w:r>
        <w:rPr>
          <w:rFonts w:ascii="Arial" w:cs="Arial" w:eastAsia="Arial" w:hAnsi="Arial"/>
          <w:sz w:val="21"/>
          <w:szCs w:val="21"/>
        </w:rPr>
        <w:t xml:space="preserve">Graceful degradation: Tools fail safely without halting conversation</w:t>
      </w:r>
    </w:p>
    <w:p>
      <w:pPr>
        <w:pStyle w:val="Heading2"/>
        <w:spacing w:before="280" w:after="160"/>
      </w:pPr>
      <w:r>
        <w:rPr>
          <w:rFonts w:ascii="Arial" w:cs="Arial" w:eastAsia="Arial" w:hAnsi="Arial"/>
          <w:b/>
          <w:bCs/>
          <w:color w:val="1A5276"/>
          <w:sz w:val="26"/>
          <w:szCs w:val="26"/>
        </w:rPr>
        <w:t xml:space="preserve">2.2 Nanobot (HKUDS/nanobot)</w:t>
      </w:r>
    </w:p>
    <w:p>
      <w:pPr>
        <w:spacing w:after="120"/>
      </w:pPr>
      <w:r>
        <w:rPr>
          <w:rFonts w:ascii="Arial" w:cs="Arial" w:eastAsia="Arial" w:hAnsi="Arial"/>
          <w:sz w:val="21"/>
          <w:szCs w:val="21"/>
        </w:rPr>
        <w:t xml:space="preserve">A 3,578-line Python agent framework. Key patterns to adopt:</w:t>
      </w:r>
    </w:p>
    <w:p>
      <w:pPr>
        <w:pStyle w:val="ListParagraph"/>
        <w:numPr>
          <w:ilvl w:val="0"/>
          <w:numId w:val="2"/>
        </w:numPr>
        <w:spacing w:after="60"/>
      </w:pPr>
      <w:r>
        <w:rPr>
          <w:rFonts w:ascii="Arial" w:cs="Arial" w:eastAsia="Arial" w:hAnsi="Arial"/>
          <w:sz w:val="21"/>
          <w:szCs w:val="21"/>
        </w:rPr>
        <w:t xml:space="preserve">Provider layer: Adding a new LLM backend requires only 2 steps via clean dependency injection</w:t>
      </w:r>
    </w:p>
    <w:p>
      <w:pPr>
        <w:pStyle w:val="ListParagraph"/>
        <w:numPr>
          <w:ilvl w:val="0"/>
          <w:numId w:val="2"/>
        </w:numPr>
        <w:spacing w:after="60"/>
      </w:pPr>
      <w:r>
        <w:rPr>
          <w:rFonts w:ascii="Arial" w:cs="Arial" w:eastAsia="Arial" w:hAnsi="Arial"/>
          <w:sz w:val="21"/>
          <w:szCs w:val="21"/>
        </w:rPr>
        <w:t xml:space="preserve">Channel plugins: Each messaging platform (Telegram, Slack, Discord) implements a standard interface</w:t>
      </w:r>
    </w:p>
    <w:p>
      <w:pPr>
        <w:pStyle w:val="ListParagraph"/>
        <w:numPr>
          <w:ilvl w:val="0"/>
          <w:numId w:val="2"/>
        </w:numPr>
        <w:spacing w:after="60"/>
      </w:pPr>
      <w:r>
        <w:rPr>
          <w:rFonts w:ascii="Arial" w:cs="Arial" w:eastAsia="Arial" w:hAnsi="Arial"/>
          <w:sz w:val="21"/>
          <w:szCs w:val="21"/>
        </w:rPr>
        <w:t xml:space="preserve">skills/ directory: Modular capability registration without touching core code</w:t>
      </w:r>
    </w:p>
    <w:p>
      <w:pPr>
        <w:pStyle w:val="ListParagraph"/>
        <w:numPr>
          <w:ilvl w:val="0"/>
          <w:numId w:val="2"/>
        </w:numPr>
        <w:spacing w:after="60"/>
      </w:pPr>
      <w:r>
        <w:rPr>
          <w:rFonts w:ascii="Arial" w:cs="Arial" w:eastAsia="Arial" w:hAnsi="Arial"/>
          <w:sz w:val="21"/>
          <w:szCs w:val="21"/>
        </w:rPr>
        <w:t xml:space="preserve">Agent social networks: Agents can register with distributed communities for inter-agent communication</w:t>
      </w:r>
    </w:p>
    <w:p>
      <w:pPr>
        <w:pStyle w:val="ListParagraph"/>
        <w:numPr>
          <w:ilvl w:val="0"/>
          <w:numId w:val="2"/>
        </w:numPr>
        <w:spacing w:after="60"/>
      </w:pPr>
      <w:r>
        <w:rPr>
          <w:rFonts w:ascii="Arial" w:cs="Arial" w:eastAsia="Arial" w:hAnsi="Arial"/>
          <w:sz w:val="21"/>
          <w:szCs w:val="21"/>
        </w:rPr>
        <w:t xml:space="preserve">Bus-based communication: Components communicate via a message bus rather than direct function calls</w:t>
      </w:r>
    </w:p>
    <w:p>
      <w:pPr>
        <w:pStyle w:val="ListParagraph"/>
        <w:numPr>
          <w:ilvl w:val="0"/>
          <w:numId w:val="2"/>
        </w:numPr>
        <w:spacing w:after="60"/>
      </w:pPr>
      <w:r>
        <w:rPr>
          <w:rFonts w:ascii="Arial" w:cs="Arial" w:eastAsia="Arial" w:hAnsi="Arial"/>
          <w:sz w:val="21"/>
          <w:szCs w:val="21"/>
        </w:rPr>
        <w:t xml:space="preserve">Local model support: vLLM and OpenAI-compatible servers enable fully local deployment</w:t>
      </w:r>
    </w:p>
    <w:p>
      <w:pPr>
        <w:pStyle w:val="Heading2"/>
        <w:spacing w:before="280" w:after="160"/>
      </w:pPr>
      <w:r>
        <w:rPr>
          <w:rFonts w:ascii="Arial" w:cs="Arial" w:eastAsia="Arial" w:hAnsi="Arial"/>
          <w:b/>
          <w:bCs/>
          <w:color w:val="1A5276"/>
          <w:sz w:val="26"/>
          <w:szCs w:val="26"/>
        </w:rPr>
        <w:t xml:space="preserve">2.3 Key Takeaways for HR Platform</w:t>
      </w:r>
    </w:p>
    <w:p>
      <w:pPr>
        <w:spacing w:after="120"/>
      </w:pPr>
      <w:r>
        <w:rPr>
          <w:rFonts w:ascii="Arial" w:cs="Arial" w:eastAsia="Arial" w:hAnsi="Arial"/>
          <w:sz w:val="21"/>
          <w:szCs w:val="21"/>
        </w:rPr>
        <w:t xml:space="preserve">Both reference architectures share three principles that this platform should adopt:</w:t>
      </w:r>
    </w:p>
    <w:p>
      <w:pPr>
        <w:pStyle w:val="ListParagraph"/>
        <w:numPr>
          <w:ilvl w:val="0"/>
          <w:numId w:val="3"/>
        </w:numPr>
        <w:spacing w:after="80"/>
      </w:pPr>
      <w:r>
        <w:rPr>
          <w:rFonts w:ascii="Arial" w:cs="Arial" w:eastAsia="Arial" w:hAnsi="Arial"/>
          <w:b/>
          <w:bCs/>
          <w:sz w:val="21"/>
          <w:szCs w:val="21"/>
        </w:rPr>
        <w:t xml:space="preserve">Declarative tool registration</w:t>
      </w:r>
      <w:r>
        <w:rPr>
          <w:rFonts w:ascii="Arial" w:cs="Arial" w:eastAsia="Arial" w:hAnsi="Arial"/>
          <w:sz w:val="21"/>
          <w:szCs w:val="21"/>
        </w:rPr>
        <w:t xml:space="preserve"> — tools described in config/manifest files, not hardcoded in agent classes</w:t>
      </w:r>
    </w:p>
    <w:p>
      <w:pPr>
        <w:pStyle w:val="ListParagraph"/>
        <w:numPr>
          <w:ilvl w:val="0"/>
          <w:numId w:val="3"/>
        </w:numPr>
        <w:spacing w:after="80"/>
      </w:pPr>
      <w:r>
        <w:rPr>
          <w:rFonts w:ascii="Arial" w:cs="Arial" w:eastAsia="Arial" w:hAnsi="Arial"/>
          <w:b/>
          <w:bCs/>
          <w:sz w:val="21"/>
          <w:szCs w:val="21"/>
        </w:rPr>
        <w:t xml:space="preserve">Persistent workspace</w:t>
      </w:r>
      <w:r>
        <w:rPr>
          <w:rFonts w:ascii="Arial" w:cs="Arial" w:eastAsia="Arial" w:hAnsi="Arial"/>
          <w:sz w:val="21"/>
          <w:szCs w:val="21"/>
        </w:rPr>
        <w:t xml:space="preserve"> — agent state survives restarts via filesystem or database</w:t>
      </w:r>
    </w:p>
    <w:p>
      <w:pPr>
        <w:pStyle w:val="ListParagraph"/>
        <w:numPr>
          <w:ilvl w:val="0"/>
          <w:numId w:val="3"/>
        </w:numPr>
        <w:spacing w:after="80"/>
      </w:pPr>
      <w:r>
        <w:rPr>
          <w:rFonts w:ascii="Arial" w:cs="Arial" w:eastAsia="Arial" w:hAnsi="Arial"/>
          <w:b/>
          <w:bCs/>
          <w:sz w:val="21"/>
          <w:szCs w:val="21"/>
        </w:rPr>
        <w:t xml:space="preserve">Event-driven inter-agent communication</w:t>
      </w:r>
      <w:r>
        <w:rPr>
          <w:rFonts w:ascii="Arial" w:cs="Arial" w:eastAsia="Arial" w:hAnsi="Arial"/>
          <w:sz w:val="21"/>
          <w:szCs w:val="21"/>
        </w:rPr>
        <w:t xml:space="preserve"> — pub/sub bus replaces direct function calls for loose coupling</w:t>
      </w:r>
    </w:p>
    <w:p>
      <w:r>
        <w:br w:type="page"/>
      </w:r>
    </w:p>
    <w:p>
      <w:pPr>
        <w:pStyle w:val="Heading1"/>
        <w:spacing w:before="360" w:after="200"/>
      </w:pPr>
      <w:r>
        <w:rPr>
          <w:rFonts w:ascii="Arial" w:cs="Arial" w:eastAsia="Arial" w:hAnsi="Arial"/>
          <w:b/>
          <w:bCs/>
          <w:color w:val="1A5276"/>
          <w:sz w:val="32"/>
          <w:szCs w:val="32"/>
        </w:rPr>
        <w:t xml:space="preserve">3. MCP Integration Plan</w:t>
      </w:r>
    </w:p>
    <w:p>
      <w:pPr>
        <w:spacing w:after="120"/>
      </w:pPr>
      <w:r>
        <w:rPr>
          <w:rFonts w:ascii="Arial" w:cs="Arial" w:eastAsia="Arial" w:hAnsi="Arial"/>
          <w:sz w:val="21"/>
          <w:szCs w:val="21"/>
        </w:rPr>
        <w:t xml:space="preserve">The Model Context Protocol (MCP) provides a standardized way to expose tools, resources, and prompts to LLM agents. Adding an MCP layer transforms each agent from a hardcoded monolith into a pluggable, discoverable service.</w:t>
      </w:r>
    </w:p>
    <w:p>
      <w:pPr>
        <w:pStyle w:val="Heading2"/>
        <w:spacing w:before="280" w:after="160"/>
      </w:pPr>
      <w:r>
        <w:rPr>
          <w:rFonts w:ascii="Arial" w:cs="Arial" w:eastAsia="Arial" w:hAnsi="Arial"/>
          <w:b/>
          <w:bCs/>
          <w:color w:val="1A5276"/>
          <w:sz w:val="26"/>
          <w:szCs w:val="26"/>
        </w:rPr>
        <w:t xml:space="preserve">3.1 MCP Server Architecture</w:t>
      </w:r>
    </w:p>
    <w:p>
      <w:pPr>
        <w:spacing w:after="120"/>
      </w:pPr>
      <w:r>
        <w:rPr>
          <w:rFonts w:ascii="Arial" w:cs="Arial" w:eastAsia="Arial" w:hAnsi="Arial"/>
          <w:sz w:val="21"/>
          <w:szCs w:val="21"/>
        </w:rPr>
        <w:t xml:space="preserve">Create a central MCP tool server that wraps all existing agent tools as MCP-compliant endpoints. Each specialist agent becomes an MCP resource provider.</w:t>
      </w:r>
    </w:p>
    <w:p>
      <w:pPr>
        <w:pStyle w:val="Heading3"/>
        <w:spacing w:before="200" w:after="120"/>
      </w:pPr>
      <w:r>
        <w:rPr>
          <w:rFonts w:ascii="Arial" w:cs="Arial" w:eastAsia="Arial" w:hAnsi="Arial"/>
          <w:b/>
          <w:bCs/>
          <w:color w:val="2C3E50"/>
          <w:sz w:val="22"/>
          <w:szCs w:val="22"/>
        </w:rPr>
        <w:t xml:space="preserve">File: src/mcp/hr_mcp_server.py</w:t>
      </w:r>
    </w:p>
    <w:p>
      <w:pPr>
        <w:spacing w:after="120"/>
      </w:pPr>
      <w:r>
        <w:rPr>
          <w:rFonts w:ascii="Arial" w:cs="Arial" w:eastAsia="Arial" w:hAnsi="Arial"/>
          <w:sz w:val="21"/>
          <w:szCs w:val="21"/>
        </w:rPr>
        <w:t xml:space="preserve">A FastMCP server that registers tools from all agents. Each tool gets a JSON Schema description, input/output types, and RBAC metadata. The server runs alongside the Flask app on a separate port (e.g., 5051).</w:t>
      </w:r>
    </w:p>
    <w:p>
      <w:pPr>
        <w:pStyle w:val="Heading3"/>
        <w:spacing w:before="200" w:after="120"/>
      </w:pPr>
      <w:r>
        <w:rPr>
          <w:rFonts w:ascii="Arial" w:cs="Arial" w:eastAsia="Arial" w:hAnsi="Arial"/>
          <w:b/>
          <w:bCs/>
          <w:color w:val="2C3E50"/>
          <w:sz w:val="22"/>
          <w:szCs w:val="22"/>
        </w:rPr>
        <w:t xml:space="preserve">Tool Registration Pattern (inspired by PicoClaw)</w:t>
      </w:r>
    </w:p>
    <w:p>
      <w:pPr>
        <w:spacing w:after="120"/>
      </w:pPr>
      <w:r>
        <w:rPr>
          <w:rFonts w:ascii="Arial" w:cs="Arial" w:eastAsia="Arial" w:hAnsi="Arial"/>
          <w:sz w:val="21"/>
          <w:szCs w:val="21"/>
        </w:rPr>
        <w:t xml:space="preserve">Instead of hardcoding tools inside agent classes, define them in a TOOLS.yaml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1500"/>
        <w:gridCol w:w="14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RBAC</w:t>
            </w:r>
          </w:p>
        </w:tc>
        <w:tc>
          <w:tcPr>
            <w:tcW w:type="dxa" w:w="14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DB-Backed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hris_lookup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EmployeeInfo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Look up employee by ID/email/name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roles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org_search</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EmployeeInfo</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Search org chart by dept/manager</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All roles</w:t>
            </w:r>
          </w:p>
        </w:tc>
        <w:tc>
          <w:tcPr>
            <w:tcW w:type="dxa" w:w="1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rag_policy_search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Policy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Semantic search over HR policies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roles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ChromaDB</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compliance_check</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Policy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Check scenario against policies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All roles</w:t>
            </w:r>
          </w:p>
        </w:tc>
        <w:tc>
          <w:tcPr>
            <w:tcW w:type="dxa" w:w="1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ChromaDB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balance_calculator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employee leave balances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roles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submit_leave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LeaveRequest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Submit a new leave request</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All roles</w:t>
            </w:r>
          </w:p>
        </w:tc>
        <w:tc>
          <w:tcPr>
            <w:tcW w:type="dxa" w:w="1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approve_leave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LeaveRequest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Approve/reject leave request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Mgr/HR</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benefits_lookup</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Benefits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View current enrollments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All roles</w:t>
            </w:r>
          </w:p>
        </w:tc>
        <w:tc>
          <w:tcPr>
            <w:tcW w:type="dxa" w:w="1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plan_comparison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Benefits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Compare benefit plans side-by-side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roles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checklist_gen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Onboarding</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Generate onboarding checklist</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Mgr/HR</w:t>
            </w:r>
          </w:p>
        </w:tc>
        <w:tc>
          <w:tcPr>
            <w:tcW w:type="dxa" w:w="1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goal_tracker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Performance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Create/track SMART goals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roles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pip_manager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Performance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Create performance improvement plan</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Mgr/HR</w:t>
            </w:r>
          </w:p>
        </w:tc>
        <w:tc>
          <w:tcPr>
            <w:tcW w:type="dxa" w:w="1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bl>
    <w:p>
      <w:pPr>
        <w:spacing w:before="200"/>
      </w:pPr>
    </w:p>
    <w:p>
      <w:pPr>
        <w:pStyle w:val="Heading2"/>
        <w:spacing w:before="280" w:after="160"/>
      </w:pPr>
      <w:r>
        <w:rPr>
          <w:rFonts w:ascii="Arial" w:cs="Arial" w:eastAsia="Arial" w:hAnsi="Arial"/>
          <w:b/>
          <w:bCs/>
          <w:color w:val="1A5276"/>
          <w:sz w:val="26"/>
          <w:szCs w:val="26"/>
        </w:rPr>
        <w:t xml:space="preserve">3.2 MCP Client in RouterAgent</w:t>
      </w:r>
    </w:p>
    <w:p>
      <w:pPr>
        <w:spacing w:after="120"/>
      </w:pPr>
      <w:r>
        <w:rPr>
          <w:rFonts w:ascii="Arial" w:cs="Arial" w:eastAsia="Arial" w:hAnsi="Arial"/>
          <w:sz w:val="21"/>
          <w:szCs w:val="21"/>
        </w:rPr>
        <w:t xml:space="preserve">Modify the RouterAgent to discover tools via MCP rather than hardcoded imports. On startup, the router queries the MCP server for available tools, caches their schemas, and uses them for intent classification and dispatch.</w:t>
      </w:r>
    </w:p>
    <w:p>
      <w:pPr>
        <w:pStyle w:val="ListParagraph"/>
        <w:numPr>
          <w:ilvl w:val="0"/>
          <w:numId w:val="2"/>
        </w:numPr>
        <w:spacing w:after="60"/>
      </w:pPr>
      <w:r>
        <w:rPr>
          <w:rFonts w:ascii="Arial" w:cs="Arial" w:eastAsia="Arial" w:hAnsi="Arial"/>
          <w:sz w:val="21"/>
          <w:szCs w:val="21"/>
        </w:rPr>
        <w:t xml:space="preserve">Tool discovery: GET /tools returns all registered tools with JSON Schema</w:t>
      </w:r>
    </w:p>
    <w:p>
      <w:pPr>
        <w:pStyle w:val="ListParagraph"/>
        <w:numPr>
          <w:ilvl w:val="0"/>
          <w:numId w:val="2"/>
        </w:numPr>
        <w:spacing w:after="60"/>
      </w:pPr>
      <w:r>
        <w:rPr>
          <w:rFonts w:ascii="Arial" w:cs="Arial" w:eastAsia="Arial" w:hAnsi="Arial"/>
          <w:sz w:val="21"/>
          <w:szCs w:val="21"/>
        </w:rPr>
        <w:t xml:space="preserve">Dynamic dispatch: Router matches intent to tools by semantic similarity, not keyword</w:t>
      </w:r>
    </w:p>
    <w:p>
      <w:pPr>
        <w:pStyle w:val="ListParagraph"/>
        <w:numPr>
          <w:ilvl w:val="0"/>
          <w:numId w:val="2"/>
        </w:numPr>
        <w:spacing w:after="60"/>
      </w:pPr>
      <w:r>
        <w:rPr>
          <w:rFonts w:ascii="Arial" w:cs="Arial" w:eastAsia="Arial" w:hAnsi="Arial"/>
          <w:sz w:val="21"/>
          <w:szCs w:val="21"/>
        </w:rPr>
        <w:t xml:space="preserve">RBAC enforcement: MCP server checks user role before tool execution</w:t>
      </w:r>
    </w:p>
    <w:p>
      <w:pPr>
        <w:pStyle w:val="ListParagraph"/>
        <w:numPr>
          <w:ilvl w:val="0"/>
          <w:numId w:val="2"/>
        </w:numPr>
        <w:spacing w:after="60"/>
      </w:pPr>
      <w:r>
        <w:rPr>
          <w:rFonts w:ascii="Arial" w:cs="Arial" w:eastAsia="Arial" w:hAnsi="Arial"/>
          <w:sz w:val="21"/>
          <w:szCs w:val="21"/>
        </w:rPr>
        <w:t xml:space="preserve">Streaming support: MCP supports server-sent events for long-running tools</w:t>
      </w:r>
    </w:p>
    <w:p>
      <w:pPr>
        <w:pStyle w:val="Heading2"/>
        <w:spacing w:before="280" w:after="160"/>
      </w:pPr>
      <w:r>
        <w:rPr>
          <w:rFonts w:ascii="Arial" w:cs="Arial" w:eastAsia="Arial" w:hAnsi="Arial"/>
          <w:b/>
          <w:bCs/>
          <w:color w:val="1A5276"/>
          <w:sz w:val="26"/>
          <w:szCs w:val="26"/>
        </w:rPr>
        <w:t xml:space="preserve">3.3 External MCP Integrations</w:t>
      </w:r>
    </w:p>
    <w:p>
      <w:pPr>
        <w:spacing w:after="120"/>
      </w:pPr>
      <w:r>
        <w:rPr>
          <w:rFonts w:ascii="Arial" w:cs="Arial" w:eastAsia="Arial" w:hAnsi="Arial"/>
          <w:sz w:val="21"/>
          <w:szCs w:val="21"/>
        </w:rPr>
        <w:t xml:space="preserve">MCP enables plug-and-play integration with external services. These MCP servers can be added without modifying any agent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800"/>
        <w:gridCol w:w="17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3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Agent Beneficiary</w:t>
            </w:r>
          </w:p>
        </w:tc>
        <w:tc>
          <w:tcPr>
            <w:tcW w:type="dxa" w:w="1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Slack MCP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Send notifications, channel messages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agents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Google Calendar MCP</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Check availability, book meetings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Leave, Onboarding</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MCP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Send onboarding emails, notifications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Onboarding, Performance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Document MCP</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Generate PDFs, offer letters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Onboarding, Policy</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JIRA/Linear MCP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IT provisioning tickets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Onboarding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Database MCP</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Direct SQL queries for analytics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RouterAgent</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Low</w:t>
            </w:r>
          </w:p>
        </w:tc>
      </w:tr>
    </w:tbl>
    <w:p>
      <w:r>
        <w:br w:type="page"/>
      </w:r>
    </w:p>
    <w:p>
      <w:pPr>
        <w:pStyle w:val="Heading1"/>
        <w:spacing w:before="360" w:after="200"/>
      </w:pPr>
      <w:r>
        <w:rPr>
          <w:rFonts w:ascii="Arial" w:cs="Arial" w:eastAsia="Arial" w:hAnsi="Arial"/>
          <w:b/>
          <w:bCs/>
          <w:color w:val="1A5276"/>
          <w:sz w:val="32"/>
          <w:szCs w:val="32"/>
        </w:rPr>
        <w:t xml:space="preserve">4. Skills Framework Plan</w:t>
      </w:r>
    </w:p>
    <w:p>
      <w:pPr>
        <w:spacing w:after="120"/>
      </w:pPr>
      <w:r>
        <w:rPr>
          <w:rFonts w:ascii="Arial" w:cs="Arial" w:eastAsia="Arial" w:hAnsi="Arial"/>
          <w:sz w:val="21"/>
          <w:szCs w:val="21"/>
        </w:rPr>
        <w:t xml:space="preserve">Adopting the PicoClaw/Nanobot skills pattern, introduce a composable skills layer that lets agents gain new capabilities through drop-in files rather than code changes.</w:t>
      </w:r>
    </w:p>
    <w:p>
      <w:pPr>
        <w:pStyle w:val="Heading2"/>
        <w:spacing w:before="280" w:after="160"/>
      </w:pPr>
      <w:r>
        <w:rPr>
          <w:rFonts w:ascii="Arial" w:cs="Arial" w:eastAsia="Arial" w:hAnsi="Arial"/>
          <w:b/>
          <w:bCs/>
          <w:color w:val="1A5276"/>
          <w:sz w:val="26"/>
          <w:szCs w:val="26"/>
        </w:rPr>
        <w:t xml:space="preserve">4.1 Skills Directory Structure</w:t>
      </w:r>
    </w:p>
    <w:p>
      <w:pPr>
        <w:spacing w:after="120"/>
      </w:pPr>
      <w:r>
        <w:rPr>
          <w:rFonts w:ascii="Arial" w:cs="Arial" w:eastAsia="Arial" w:hAnsi="Arial"/>
          <w:sz w:val="21"/>
          <w:szCs w:val="21"/>
        </w:rPr>
        <w:t xml:space="preserve">Following PicoClaw's workspace/skills/ pattern, create a skills directory at the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Root skills directory</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skills/MANIFEST.yaml</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Declarative skill registry (like TOOLS.md)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skills/leave_management/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Leave skill: balance, submit, approve, calendar</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skills/employee_directory/</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Employee lookup, org chart, profile synthesis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skills/policy_search/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RAG-powered policy search and compliance</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skills/onboarding_workflow/</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Checklist generation, task assignment, IT provision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skills/performance_review/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Goals, feedback, ratings, PIPs, calibration</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skills/benefits_enrollment/</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Plan comparison, enrollment, life events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skills/analytics_reporting/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Metrics, dashboards, CSV export</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skills/notification_hub/</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Cross-agent notification dispatch</w:t>
            </w:r>
          </w:p>
        </w:tc>
      </w:tr>
    </w:tbl>
    <w:p>
      <w:pPr>
        <w:spacing w:before="200"/>
      </w:pPr>
    </w:p>
    <w:p>
      <w:pPr>
        <w:pStyle w:val="Heading2"/>
        <w:spacing w:before="280" w:after="160"/>
      </w:pPr>
      <w:r>
        <w:rPr>
          <w:rFonts w:ascii="Arial" w:cs="Arial" w:eastAsia="Arial" w:hAnsi="Arial"/>
          <w:b/>
          <w:bCs/>
          <w:color w:val="1A5276"/>
          <w:sz w:val="26"/>
          <w:szCs w:val="26"/>
        </w:rPr>
        <w:t xml:space="preserve">4.2 Skill Anatomy</w:t>
      </w:r>
    </w:p>
    <w:p>
      <w:pPr>
        <w:spacing w:after="120"/>
      </w:pPr>
      <w:r>
        <w:rPr>
          <w:rFonts w:ascii="Arial" w:cs="Arial" w:eastAsia="Arial" w:hAnsi="Arial"/>
          <w:sz w:val="21"/>
          <w:szCs w:val="21"/>
        </w:rPr>
        <w:t xml:space="preserve">Each skill folder contains a standardized set of files (inspired by Nanobot's modular structure):</w:t>
      </w:r>
    </w:p>
    <w:p>
      <w:pPr>
        <w:pStyle w:val="ListParagraph"/>
        <w:numPr>
          <w:ilvl w:val="0"/>
          <w:numId w:val="2"/>
        </w:numPr>
        <w:spacing w:after="60"/>
      </w:pPr>
      <w:r>
        <w:rPr>
          <w:rFonts w:ascii="Arial" w:cs="Arial" w:eastAsia="Arial" w:hAnsi="Arial"/>
          <w:sz w:val="21"/>
          <w:szCs w:val="21"/>
        </w:rPr>
        <w:t xml:space="preserve">skill.yaml — Metadata: name, version, description, required_role, dependencies</w:t>
      </w:r>
    </w:p>
    <w:p>
      <w:pPr>
        <w:pStyle w:val="ListParagraph"/>
        <w:numPr>
          <w:ilvl w:val="0"/>
          <w:numId w:val="2"/>
        </w:numPr>
        <w:spacing w:after="60"/>
      </w:pPr>
      <w:r>
        <w:rPr>
          <w:rFonts w:ascii="Arial" w:cs="Arial" w:eastAsia="Arial" w:hAnsi="Arial"/>
          <w:sz w:val="21"/>
          <w:szCs w:val="21"/>
        </w:rPr>
        <w:t xml:space="preserve">tools.py — Tool implementations (extracted from current agent classes)</w:t>
      </w:r>
    </w:p>
    <w:p>
      <w:pPr>
        <w:pStyle w:val="ListParagraph"/>
        <w:numPr>
          <w:ilvl w:val="0"/>
          <w:numId w:val="2"/>
        </w:numPr>
        <w:spacing w:after="60"/>
      </w:pPr>
      <w:r>
        <w:rPr>
          <w:rFonts w:ascii="Arial" w:cs="Arial" w:eastAsia="Arial" w:hAnsi="Arial"/>
          <w:sz w:val="21"/>
          <w:szCs w:val="21"/>
        </w:rPr>
        <w:t xml:space="preserve">prompts.md — System prompts and few-shot examples for the LLM</w:t>
      </w:r>
    </w:p>
    <w:p>
      <w:pPr>
        <w:pStyle w:val="ListParagraph"/>
        <w:numPr>
          <w:ilvl w:val="0"/>
          <w:numId w:val="2"/>
        </w:numPr>
        <w:spacing w:after="60"/>
      </w:pPr>
      <w:r>
        <w:rPr>
          <w:rFonts w:ascii="Arial" w:cs="Arial" w:eastAsia="Arial" w:hAnsi="Arial"/>
          <w:sz w:val="21"/>
          <w:szCs w:val="21"/>
        </w:rPr>
        <w:t xml:space="preserve">schema.json — Input/output JSON schemas for each tool</w:t>
      </w:r>
    </w:p>
    <w:p>
      <w:pPr>
        <w:pStyle w:val="ListParagraph"/>
        <w:numPr>
          <w:ilvl w:val="0"/>
          <w:numId w:val="2"/>
        </w:numPr>
        <w:spacing w:after="60"/>
      </w:pPr>
      <w:r>
        <w:rPr>
          <w:rFonts w:ascii="Arial" w:cs="Arial" w:eastAsia="Arial" w:hAnsi="Arial"/>
          <w:sz w:val="21"/>
          <w:szCs w:val="21"/>
        </w:rPr>
        <w:t xml:space="preserve">tests/ — Unit tests and E2E scenarios</w:t>
      </w:r>
    </w:p>
    <w:p>
      <w:pPr>
        <w:pStyle w:val="ListParagraph"/>
        <w:numPr>
          <w:ilvl w:val="0"/>
          <w:numId w:val="2"/>
        </w:numPr>
        <w:spacing w:after="60"/>
      </w:pPr>
      <w:r>
        <w:rPr>
          <w:rFonts w:ascii="Arial" w:cs="Arial" w:eastAsia="Arial" w:hAnsi="Arial"/>
          <w:sz w:val="21"/>
          <w:szCs w:val="21"/>
        </w:rPr>
        <w:t xml:space="preserve">README.md — Documentation and usage examples</w:t>
      </w:r>
    </w:p>
    <w:p>
      <w:pPr>
        <w:pStyle w:val="Heading2"/>
        <w:spacing w:before="280" w:after="160"/>
      </w:pPr>
      <w:r>
        <w:rPr>
          <w:rFonts w:ascii="Arial" w:cs="Arial" w:eastAsia="Arial" w:hAnsi="Arial"/>
          <w:b/>
          <w:bCs/>
          <w:color w:val="1A5276"/>
          <w:sz w:val="26"/>
          <w:szCs w:val="26"/>
        </w:rPr>
        <w:t xml:space="preserve">4.3 Skill Loader</w:t>
      </w:r>
    </w:p>
    <w:p>
      <w:pPr>
        <w:spacing w:after="120"/>
      </w:pPr>
      <w:r>
        <w:rPr>
          <w:rFonts w:ascii="Arial" w:cs="Arial" w:eastAsia="Arial" w:hAnsi="Arial"/>
          <w:sz w:val="21"/>
          <w:szCs w:val="21"/>
        </w:rPr>
        <w:t xml:space="preserve">A SkillLoader service scans the skills/ directory at startup, validates each skill.yaml, registers tools with the MCP server, and injects prompts into the appropriate agent. This mirrors PicoClaw's runtime skill loading pattern.</w:t>
      </w:r>
    </w:p>
    <w:p>
      <w:pPr>
        <w:pStyle w:val="ListParagraph"/>
        <w:numPr>
          <w:ilvl w:val="0"/>
          <w:numId w:val="2"/>
        </w:numPr>
        <w:spacing w:after="60"/>
      </w:pPr>
      <w:r>
        <w:rPr>
          <w:rFonts w:ascii="Arial" w:cs="Arial" w:eastAsia="Arial" w:hAnsi="Arial"/>
          <w:sz w:val="21"/>
          <w:szCs w:val="21"/>
        </w:rPr>
        <w:t xml:space="preserve">Auto-discovery: Scans skills/ for valid skill.yaml files</w:t>
      </w:r>
    </w:p>
    <w:p>
      <w:pPr>
        <w:pStyle w:val="ListParagraph"/>
        <w:numPr>
          <w:ilvl w:val="0"/>
          <w:numId w:val="2"/>
        </w:numPr>
        <w:spacing w:after="60"/>
      </w:pPr>
      <w:r>
        <w:rPr>
          <w:rFonts w:ascii="Arial" w:cs="Arial" w:eastAsia="Arial" w:hAnsi="Arial"/>
          <w:sz w:val="21"/>
          <w:szCs w:val="21"/>
        </w:rPr>
        <w:t xml:space="preserve">Dependency resolution: Skills can declare dependencies on other skills</w:t>
      </w:r>
    </w:p>
    <w:p>
      <w:pPr>
        <w:pStyle w:val="ListParagraph"/>
        <w:numPr>
          <w:ilvl w:val="0"/>
          <w:numId w:val="2"/>
        </w:numPr>
        <w:spacing w:after="60"/>
      </w:pPr>
      <w:r>
        <w:rPr>
          <w:rFonts w:ascii="Arial" w:cs="Arial" w:eastAsia="Arial" w:hAnsi="Arial"/>
          <w:sz w:val="21"/>
          <w:szCs w:val="21"/>
        </w:rPr>
        <w:t xml:space="preserve">Hot-reload: In development mode, watches for file changes and reloads skills</w:t>
      </w:r>
    </w:p>
    <w:p>
      <w:pPr>
        <w:pStyle w:val="ListParagraph"/>
        <w:numPr>
          <w:ilvl w:val="0"/>
          <w:numId w:val="2"/>
        </w:numPr>
        <w:spacing w:after="60"/>
      </w:pPr>
      <w:r>
        <w:rPr>
          <w:rFonts w:ascii="Arial" w:cs="Arial" w:eastAsia="Arial" w:hAnsi="Arial"/>
          <w:sz w:val="21"/>
          <w:szCs w:val="21"/>
        </w:rPr>
        <w:t xml:space="preserve">Version management: skill.yaml includes semver, preventing breaking changes</w:t>
      </w:r>
    </w:p>
    <w:p>
      <w:pPr>
        <w:pStyle w:val="Heading2"/>
        <w:spacing w:before="280" w:after="160"/>
      </w:pPr>
      <w:r>
        <w:rPr>
          <w:rFonts w:ascii="Arial" w:cs="Arial" w:eastAsia="Arial" w:hAnsi="Arial"/>
          <w:b/>
          <w:bCs/>
          <w:color w:val="1A5276"/>
          <w:sz w:val="26"/>
          <w:szCs w:val="26"/>
        </w:rPr>
        <w:t xml:space="preserve">4.4 Skills.sh Bootstrap Script</w:t>
      </w:r>
    </w:p>
    <w:p>
      <w:pPr>
        <w:spacing w:after="120"/>
      </w:pPr>
      <w:r>
        <w:rPr>
          <w:rFonts w:ascii="Arial" w:cs="Arial" w:eastAsia="Arial" w:hAnsi="Arial"/>
          <w:sz w:val="21"/>
          <w:szCs w:val="21"/>
        </w:rPr>
        <w:t xml:space="preserve">A shell script (skills.sh) automates skill installation, similar to package managers:</w:t>
      </w:r>
    </w:p>
    <w:p>
      <w:pPr>
        <w:pStyle w:val="ListParagraph"/>
        <w:numPr>
          <w:ilvl w:val="0"/>
          <w:numId w:val="2"/>
        </w:numPr>
        <w:spacing w:after="60"/>
      </w:pPr>
      <w:r>
        <w:rPr>
          <w:rFonts w:ascii="Arial" w:cs="Arial" w:eastAsia="Arial" w:hAnsi="Arial"/>
          <w:sz w:val="21"/>
          <w:szCs w:val="21"/>
        </w:rPr>
        <w:t xml:space="preserve">skills.sh install &lt;skill-name&gt; — Download and register a new skill from a registry</w:t>
      </w:r>
    </w:p>
    <w:p>
      <w:pPr>
        <w:pStyle w:val="ListParagraph"/>
        <w:numPr>
          <w:ilvl w:val="0"/>
          <w:numId w:val="2"/>
        </w:numPr>
        <w:spacing w:after="60"/>
      </w:pPr>
      <w:r>
        <w:rPr>
          <w:rFonts w:ascii="Arial" w:cs="Arial" w:eastAsia="Arial" w:hAnsi="Arial"/>
          <w:sz w:val="21"/>
          <w:szCs w:val="21"/>
        </w:rPr>
        <w:t xml:space="preserve">skills.sh list — Show all installed skills with status</w:t>
      </w:r>
    </w:p>
    <w:p>
      <w:pPr>
        <w:pStyle w:val="ListParagraph"/>
        <w:numPr>
          <w:ilvl w:val="0"/>
          <w:numId w:val="2"/>
        </w:numPr>
        <w:spacing w:after="60"/>
      </w:pPr>
      <w:r>
        <w:rPr>
          <w:rFonts w:ascii="Arial" w:cs="Arial" w:eastAsia="Arial" w:hAnsi="Arial"/>
          <w:sz w:val="21"/>
          <w:szCs w:val="21"/>
        </w:rPr>
        <w:t xml:space="preserve">skills.sh enable/disable &lt;skill-name&gt; — Toggle skill without deleting</w:t>
      </w:r>
    </w:p>
    <w:p>
      <w:pPr>
        <w:pStyle w:val="ListParagraph"/>
        <w:numPr>
          <w:ilvl w:val="0"/>
          <w:numId w:val="2"/>
        </w:numPr>
        <w:spacing w:after="60"/>
      </w:pPr>
      <w:r>
        <w:rPr>
          <w:rFonts w:ascii="Arial" w:cs="Arial" w:eastAsia="Arial" w:hAnsi="Arial"/>
          <w:sz w:val="21"/>
          <w:szCs w:val="21"/>
        </w:rPr>
        <w:t xml:space="preserve">skills.sh create &lt;skill-name&gt; — Scaffold a new skill from template</w:t>
      </w:r>
    </w:p>
    <w:p>
      <w:pPr>
        <w:pStyle w:val="ListParagraph"/>
        <w:numPr>
          <w:ilvl w:val="0"/>
          <w:numId w:val="2"/>
        </w:numPr>
        <w:spacing w:after="60"/>
      </w:pPr>
      <w:r>
        <w:rPr>
          <w:rFonts w:ascii="Arial" w:cs="Arial" w:eastAsia="Arial" w:hAnsi="Arial"/>
          <w:sz w:val="21"/>
          <w:szCs w:val="21"/>
        </w:rPr>
        <w:t xml:space="preserve">skills.sh test &lt;skill-name&gt; — Run skill-specific tests</w:t>
      </w:r>
    </w:p>
    <w:p>
      <w:r>
        <w:br w:type="page"/>
      </w:r>
    </w:p>
    <w:p>
      <w:pPr>
        <w:pStyle w:val="Heading1"/>
        <w:spacing w:before="360" w:after="200"/>
      </w:pPr>
      <w:r>
        <w:rPr>
          <w:rFonts w:ascii="Arial" w:cs="Arial" w:eastAsia="Arial" w:hAnsi="Arial"/>
          <w:b/>
          <w:bCs/>
          <w:color w:val="1A5276"/>
          <w:sz w:val="32"/>
          <w:szCs w:val="32"/>
        </w:rPr>
        <w:t xml:space="preserve">5. Per-Agent Improvement Plan</w:t>
      </w:r>
    </w:p>
    <w:p>
      <w:pPr>
        <w:spacing w:after="120"/>
      </w:pPr>
      <w:r>
        <w:rPr>
          <w:rFonts w:ascii="Arial" w:cs="Arial" w:eastAsia="Arial" w:hAnsi="Arial"/>
          <w:sz w:val="21"/>
          <w:szCs w:val="21"/>
        </w:rPr>
        <w:t xml:space="preserve">Detailed enhancement roadmap for each agent, incorporating MCP tools and skills patterns.</w:t>
      </w:r>
    </w:p>
    <w:p>
      <w:pPr>
        <w:pStyle w:val="Heading2"/>
        <w:spacing w:before="280" w:after="160"/>
      </w:pPr>
      <w:r>
        <w:rPr>
          <w:rFonts w:ascii="Arial" w:cs="Arial" w:eastAsia="Arial" w:hAnsi="Arial"/>
          <w:b/>
          <w:bCs/>
          <w:color w:val="1A5276"/>
          <w:sz w:val="26"/>
          <w:szCs w:val="26"/>
        </w:rPr>
        <w:t xml:space="preserve">5.1 RouterAgent — Supervisor</w:t>
      </w:r>
    </w:p>
    <w:p>
      <w:pPr>
        <w:spacing w:after="120"/>
      </w:pPr>
      <w:r>
        <w:rPr>
          <w:rFonts w:ascii="Arial" w:cs="Arial" w:eastAsia="Arial" w:hAnsi="Arial"/>
          <w:i/>
          <w:iCs/>
          <w:color w:val="555555"/>
          <w:sz w:val="21"/>
          <w:szCs w:val="21"/>
        </w:rPr>
        <w:t xml:space="preserve">Current: Keyword matching + LLM fallback. No MCP discovery. No streaming.</w:t>
      </w:r>
    </w:p>
    <w:p>
      <w:pPr>
        <w:pStyle w:val="Heading3"/>
        <w:spacing w:before="200" w:after="120"/>
      </w:pPr>
      <w:r>
        <w:rPr>
          <w:rFonts w:ascii="Arial" w:cs="Arial" w:eastAsia="Arial" w:hAnsi="Arial"/>
          <w:b/>
          <w:bCs/>
          <w:color w:val="2C3E50"/>
          <w:sz w:val="22"/>
          <w:szCs w:val="22"/>
        </w:rPr>
        <w:t xml:space="preserve">Improvements</w:t>
      </w:r>
    </w:p>
    <w:p>
      <w:pPr>
        <w:pStyle w:val="ListParagraph"/>
        <w:numPr>
          <w:ilvl w:val="0"/>
          <w:numId w:val="4"/>
        </w:numPr>
        <w:spacing w:after="80"/>
      </w:pPr>
      <w:r>
        <w:rPr>
          <w:rFonts w:ascii="Arial" w:cs="Arial" w:eastAsia="Arial" w:hAnsi="Arial"/>
          <w:b/>
          <w:bCs/>
          <w:sz w:val="21"/>
          <w:szCs w:val="21"/>
        </w:rPr>
        <w:t xml:space="preserve">MCP tool discovery: </w:t>
      </w:r>
      <w:r>
        <w:rPr>
          <w:rFonts w:ascii="Arial" w:cs="Arial" w:eastAsia="Arial" w:hAnsi="Arial"/>
          <w:sz w:val="21"/>
          <w:szCs w:val="21"/>
        </w:rPr>
        <w:t xml:space="preserve">Replace hardcoded AGENT_REGISTRY with dynamic MCP tool listing. Router fetches available tools from MCP server and matches intents to tool schemas using semantic similarity.</w:t>
      </w:r>
    </w:p>
    <w:p>
      <w:pPr>
        <w:pStyle w:val="ListParagraph"/>
        <w:numPr>
          <w:ilvl w:val="0"/>
          <w:numId w:val="4"/>
        </w:numPr>
        <w:spacing w:after="80"/>
      </w:pPr>
      <w:r>
        <w:rPr>
          <w:rFonts w:ascii="Arial" w:cs="Arial" w:eastAsia="Arial" w:hAnsi="Arial"/>
          <w:b/>
          <w:bCs/>
          <w:sz w:val="21"/>
          <w:szCs w:val="21"/>
        </w:rPr>
        <w:t xml:space="preserve">Semantic intent classification: </w:t>
      </w:r>
      <w:r>
        <w:rPr>
          <w:rFonts w:ascii="Arial" w:cs="Arial" w:eastAsia="Arial" w:hAnsi="Arial"/>
          <w:sz w:val="21"/>
          <w:szCs w:val="21"/>
        </w:rPr>
        <w:t xml:space="preserve">Replace keyword matching with embedding-based classification. Each skill's prompts.md provides few-shot examples that the router uses for intent matching.</w:t>
      </w:r>
    </w:p>
    <w:p>
      <w:pPr>
        <w:pStyle w:val="ListParagraph"/>
        <w:numPr>
          <w:ilvl w:val="0"/>
          <w:numId w:val="4"/>
        </w:numPr>
        <w:spacing w:after="80"/>
      </w:pPr>
      <w:r>
        <w:rPr>
          <w:rFonts w:ascii="Arial" w:cs="Arial" w:eastAsia="Arial" w:hAnsi="Arial"/>
          <w:b/>
          <w:bCs/>
          <w:sz w:val="21"/>
          <w:szCs w:val="21"/>
        </w:rPr>
        <w:t xml:space="preserve">Event bus integration: </w:t>
      </w:r>
      <w:r>
        <w:rPr>
          <w:rFonts w:ascii="Arial" w:cs="Arial" w:eastAsia="Arial" w:hAnsi="Arial"/>
          <w:sz w:val="21"/>
          <w:szCs w:val="21"/>
        </w:rPr>
        <w:t xml:space="preserve">Adopt PicoClaw's bus pattern. Router publishes query_received events; agents subscribe to relevant intents. Enables parallel multi-agent execution.</w:t>
      </w:r>
    </w:p>
    <w:p>
      <w:pPr>
        <w:pStyle w:val="ListParagraph"/>
        <w:numPr>
          <w:ilvl w:val="0"/>
          <w:numId w:val="4"/>
        </w:numPr>
        <w:spacing w:after="80"/>
      </w:pPr>
      <w:r>
        <w:rPr>
          <w:rFonts w:ascii="Arial" w:cs="Arial" w:eastAsia="Arial" w:hAnsi="Arial"/>
          <w:b/>
          <w:bCs/>
          <w:sz w:val="21"/>
          <w:szCs w:val="21"/>
        </w:rPr>
        <w:t xml:space="preserve">Streaming responses: </w:t>
      </w:r>
      <w:r>
        <w:rPr>
          <w:rFonts w:ascii="Arial" w:cs="Arial" w:eastAsia="Arial" w:hAnsi="Arial"/>
          <w:sz w:val="21"/>
          <w:szCs w:val="21"/>
        </w:rPr>
        <w:t xml:space="preserve">Use MCP's SSE transport for real-time token streaming to the chat UI. Eliminates the current blocking request/response pattern.</w:t>
      </w:r>
    </w:p>
    <w:p>
      <w:pPr>
        <w:pStyle w:val="Heading2"/>
        <w:spacing w:before="280" w:after="160"/>
      </w:pPr>
      <w:r>
        <w:rPr>
          <w:rFonts w:ascii="Arial" w:cs="Arial" w:eastAsia="Arial" w:hAnsi="Arial"/>
          <w:b/>
          <w:bCs/>
          <w:color w:val="1A5276"/>
          <w:sz w:val="26"/>
          <w:szCs w:val="26"/>
        </w:rPr>
        <w:t xml:space="preserve">5.2 EmployeeInfoAgent</w:t>
      </w:r>
    </w:p>
    <w:p>
      <w:pPr>
        <w:spacing w:after="120"/>
      </w:pPr>
      <w:r>
        <w:rPr>
          <w:rFonts w:ascii="Arial" w:cs="Arial" w:eastAsia="Arial" w:hAnsi="Arial"/>
          <w:i/>
          <w:iCs/>
          <w:color w:val="555555"/>
          <w:sz w:val="21"/>
          <w:szCs w:val="21"/>
        </w:rPr>
        <w:t xml:space="preserve">Current: 3 tools (hris_lookup, org_search, profile_synth). Partial DB backing.</w:t>
      </w:r>
    </w:p>
    <w:p>
      <w:pPr>
        <w:pStyle w:val="Heading3"/>
        <w:spacing w:before="200" w:after="120"/>
      </w:pPr>
      <w:r>
        <w:rPr>
          <w:rFonts w:ascii="Arial" w:cs="Arial" w:eastAsia="Arial" w:hAnsi="Arial"/>
          <w:b/>
          <w:bCs/>
          <w:color w:val="2C3E50"/>
          <w:sz w:val="22"/>
          <w:szCs w:val="22"/>
        </w:rPr>
        <w:t xml:space="preserve">Improvements</w:t>
      </w:r>
    </w:p>
    <w:p>
      <w:pPr>
        <w:pStyle w:val="ListParagraph"/>
        <w:numPr>
          <w:ilvl w:val="0"/>
          <w:numId w:val="2"/>
        </w:numPr>
        <w:spacing w:after="60"/>
      </w:pPr>
      <w:r>
        <w:rPr>
          <w:rFonts w:ascii="Arial" w:cs="Arial" w:eastAsia="Arial" w:hAnsi="Arial"/>
          <w:sz w:val="21"/>
          <w:szCs w:val="21"/>
        </w:rPr>
        <w:t xml:space="preserve">Fully DB-backed: Migrate all HRIS mock data to the Employee table in PostgreSQL</w:t>
      </w:r>
    </w:p>
    <w:p>
      <w:pPr>
        <w:pStyle w:val="ListParagraph"/>
        <w:numPr>
          <w:ilvl w:val="0"/>
          <w:numId w:val="2"/>
        </w:numPr>
        <w:spacing w:after="60"/>
      </w:pPr>
      <w:r>
        <w:rPr>
          <w:rFonts w:ascii="Arial" w:cs="Arial" w:eastAsia="Arial" w:hAnsi="Arial"/>
          <w:sz w:val="21"/>
          <w:szCs w:val="21"/>
        </w:rPr>
        <w:t xml:space="preserve">MCP resource: Expose employee profiles as MCP resources (not just tools) for other agents to reference</w:t>
      </w:r>
    </w:p>
    <w:p>
      <w:pPr>
        <w:pStyle w:val="ListParagraph"/>
        <w:numPr>
          <w:ilvl w:val="0"/>
          <w:numId w:val="2"/>
        </w:numPr>
        <w:spacing w:after="60"/>
      </w:pPr>
      <w:r>
        <w:rPr>
          <w:rFonts w:ascii="Arial" w:cs="Arial" w:eastAsia="Arial" w:hAnsi="Arial"/>
          <w:sz w:val="21"/>
          <w:szCs w:val="21"/>
        </w:rPr>
        <w:t xml:space="preserve">Photo/avatar support: Add employee photo retrieval from a file storage service</w:t>
      </w:r>
    </w:p>
    <w:p>
      <w:pPr>
        <w:pStyle w:val="ListParagraph"/>
        <w:numPr>
          <w:ilvl w:val="0"/>
          <w:numId w:val="2"/>
        </w:numPr>
        <w:spacing w:after="60"/>
      </w:pPr>
      <w:r>
        <w:rPr>
          <w:rFonts w:ascii="Arial" w:cs="Arial" w:eastAsia="Arial" w:hAnsi="Arial"/>
          <w:sz w:val="21"/>
          <w:szCs w:val="21"/>
        </w:rPr>
        <w:t xml:space="preserve">Org chart visualization: Generate interactive org chart HTML artifacts</w:t>
      </w:r>
    </w:p>
    <w:p>
      <w:pPr>
        <w:pStyle w:val="ListParagraph"/>
        <w:numPr>
          <w:ilvl w:val="0"/>
          <w:numId w:val="2"/>
        </w:numPr>
        <w:spacing w:after="60"/>
      </w:pPr>
      <w:r>
        <w:rPr>
          <w:rFonts w:ascii="Arial" w:cs="Arial" w:eastAsia="Arial" w:hAnsi="Arial"/>
          <w:sz w:val="21"/>
          <w:szCs w:val="21"/>
        </w:rPr>
        <w:t xml:space="preserve">Slack MCP integration: Look up employee Slack handle for direct messaging</w:t>
      </w:r>
    </w:p>
    <w:p>
      <w:pPr>
        <w:pStyle w:val="Heading2"/>
        <w:spacing w:before="280" w:after="160"/>
      </w:pPr>
      <w:r>
        <w:rPr>
          <w:rFonts w:ascii="Arial" w:cs="Arial" w:eastAsia="Arial" w:hAnsi="Arial"/>
          <w:b/>
          <w:bCs/>
          <w:color w:val="1A5276"/>
          <w:sz w:val="26"/>
          <w:szCs w:val="26"/>
        </w:rPr>
        <w:t xml:space="preserve">5.3 PolicyAgent</w:t>
      </w:r>
    </w:p>
    <w:p>
      <w:pPr>
        <w:spacing w:after="120"/>
      </w:pPr>
      <w:r>
        <w:rPr>
          <w:rFonts w:ascii="Arial" w:cs="Arial" w:eastAsia="Arial" w:hAnsi="Arial"/>
          <w:i/>
          <w:iCs/>
          <w:color w:val="555555"/>
          <w:sz w:val="21"/>
          <w:szCs w:val="21"/>
        </w:rPr>
        <w:t xml:space="preserve">Current: 3 tools (rag_search, compliance_check, citations). RAG needs real corpus.</w:t>
      </w:r>
    </w:p>
    <w:p>
      <w:pPr>
        <w:pStyle w:val="Heading3"/>
        <w:spacing w:before="200" w:after="120"/>
      </w:pPr>
      <w:r>
        <w:rPr>
          <w:rFonts w:ascii="Arial" w:cs="Arial" w:eastAsia="Arial" w:hAnsi="Arial"/>
          <w:b/>
          <w:bCs/>
          <w:color w:val="2C3E50"/>
          <w:sz w:val="22"/>
          <w:szCs w:val="22"/>
        </w:rPr>
        <w:t xml:space="preserve">Improvements</w:t>
      </w:r>
    </w:p>
    <w:p>
      <w:pPr>
        <w:pStyle w:val="ListParagraph"/>
        <w:numPr>
          <w:ilvl w:val="0"/>
          <w:numId w:val="2"/>
        </w:numPr>
        <w:spacing w:after="60"/>
      </w:pPr>
      <w:r>
        <w:rPr>
          <w:rFonts w:ascii="Arial" w:cs="Arial" w:eastAsia="Arial" w:hAnsi="Arial"/>
          <w:sz w:val="21"/>
          <w:szCs w:val="21"/>
        </w:rPr>
        <w:t xml:space="preserve">Document ingestion pipeline: Auto-ingest PDF/DOCX policy documents into ChromaDB via a document MCP server</w:t>
      </w:r>
    </w:p>
    <w:p>
      <w:pPr>
        <w:pStyle w:val="ListParagraph"/>
        <w:numPr>
          <w:ilvl w:val="0"/>
          <w:numId w:val="2"/>
        </w:numPr>
        <w:spacing w:after="60"/>
      </w:pPr>
      <w:r>
        <w:rPr>
          <w:rFonts w:ascii="Arial" w:cs="Arial" w:eastAsia="Arial" w:hAnsi="Arial"/>
          <w:sz w:val="21"/>
          <w:szCs w:val="21"/>
        </w:rPr>
        <w:t xml:space="preserve">Real compliance_check: Replace placeholder with LLM-powered analysis that cites specific policy sections</w:t>
      </w:r>
    </w:p>
    <w:p>
      <w:pPr>
        <w:pStyle w:val="ListParagraph"/>
        <w:numPr>
          <w:ilvl w:val="0"/>
          <w:numId w:val="2"/>
        </w:numPr>
        <w:spacing w:after="60"/>
      </w:pPr>
      <w:r>
        <w:rPr>
          <w:rFonts w:ascii="Arial" w:cs="Arial" w:eastAsia="Arial" w:hAnsi="Arial"/>
          <w:sz w:val="21"/>
          <w:szCs w:val="21"/>
        </w:rPr>
        <w:t xml:space="preserve">Policy versioning: Track policy document versions and alert when policies are updated</w:t>
      </w:r>
    </w:p>
    <w:p>
      <w:pPr>
        <w:pStyle w:val="ListParagraph"/>
        <w:numPr>
          <w:ilvl w:val="0"/>
          <w:numId w:val="2"/>
        </w:numPr>
        <w:spacing w:after="60"/>
      </w:pPr>
      <w:r>
        <w:rPr>
          <w:rFonts w:ascii="Arial" w:cs="Arial" w:eastAsia="Arial" w:hAnsi="Arial"/>
          <w:sz w:val="21"/>
          <w:szCs w:val="21"/>
        </w:rPr>
        <w:t xml:space="preserve">Multi-language support: Use i18n module for policy translations</w:t>
      </w:r>
    </w:p>
    <w:p>
      <w:pPr>
        <w:pStyle w:val="ListParagraph"/>
        <w:numPr>
          <w:ilvl w:val="0"/>
          <w:numId w:val="2"/>
        </w:numPr>
        <w:spacing w:after="60"/>
      </w:pPr>
      <w:r>
        <w:rPr>
          <w:rFonts w:ascii="Arial" w:cs="Arial" w:eastAsia="Arial" w:hAnsi="Arial"/>
          <w:sz w:val="21"/>
          <w:szCs w:val="21"/>
        </w:rPr>
        <w:t xml:space="preserve">Audit trail: Log every policy query for compliance reporting</w:t>
      </w:r>
    </w:p>
    <w:p>
      <w:pPr>
        <w:pStyle w:val="Heading2"/>
        <w:spacing w:before="280" w:after="160"/>
      </w:pPr>
      <w:r>
        <w:rPr>
          <w:rFonts w:ascii="Arial" w:cs="Arial" w:eastAsia="Arial" w:hAnsi="Arial"/>
          <w:b/>
          <w:bCs/>
          <w:color w:val="1A5276"/>
          <w:sz w:val="26"/>
          <w:szCs w:val="26"/>
        </w:rPr>
        <w:t xml:space="preserve">5.4 LeaveAgent + LeaveRequestAgent</w:t>
      </w:r>
    </w:p>
    <w:p>
      <w:pPr>
        <w:spacing w:after="120"/>
      </w:pPr>
      <w:r>
        <w:rPr>
          <w:rFonts w:ascii="Arial" w:cs="Arial" w:eastAsia="Arial" w:hAnsi="Arial"/>
          <w:i/>
          <w:iCs/>
          <w:color w:val="555555"/>
          <w:sz w:val="21"/>
          <w:szCs w:val="21"/>
        </w:rPr>
        <w:t xml:space="preserve">Current: LeaveAgent is read-only with 3 tools. LeaveRequestAgent has 6 tools but is not routed to.</w:t>
      </w:r>
    </w:p>
    <w:p>
      <w:pPr>
        <w:pStyle w:val="Heading3"/>
        <w:spacing w:before="200" w:after="120"/>
      </w:pPr>
      <w:r>
        <w:rPr>
          <w:rFonts w:ascii="Arial" w:cs="Arial" w:eastAsia="Arial" w:hAnsi="Arial"/>
          <w:b/>
          <w:bCs/>
          <w:color w:val="2C3E50"/>
          <w:sz w:val="22"/>
          <w:szCs w:val="22"/>
        </w:rPr>
        <w:t xml:space="preserve">Improvements</w:t>
      </w:r>
    </w:p>
    <w:p>
      <w:pPr>
        <w:pStyle w:val="ListParagraph"/>
        <w:numPr>
          <w:ilvl w:val="0"/>
          <w:numId w:val="2"/>
        </w:numPr>
        <w:spacing w:after="60"/>
      </w:pPr>
      <w:r>
        <w:rPr>
          <w:rFonts w:ascii="Arial" w:cs="Arial" w:eastAsia="Arial" w:hAnsi="Arial"/>
          <w:sz w:val="21"/>
          <w:szCs w:val="21"/>
        </w:rPr>
        <w:t xml:space="preserve">Merge into single skill: Combine into one leave_management skill with read + write tools</w:t>
      </w:r>
    </w:p>
    <w:p>
      <w:pPr>
        <w:pStyle w:val="ListParagraph"/>
        <w:numPr>
          <w:ilvl w:val="0"/>
          <w:numId w:val="2"/>
        </w:numPr>
        <w:spacing w:after="60"/>
      </w:pPr>
      <w:r>
        <w:rPr>
          <w:rFonts w:ascii="Arial" w:cs="Arial" w:eastAsia="Arial" w:hAnsi="Arial"/>
          <w:sz w:val="21"/>
          <w:szCs w:val="21"/>
        </w:rPr>
        <w:t xml:space="preserve">Router integration: Add "submit leave" and "request leave" to intent keywords so LeaveRequestAgent gets routed to</w:t>
      </w:r>
    </w:p>
    <w:p>
      <w:pPr>
        <w:pStyle w:val="ListParagraph"/>
        <w:numPr>
          <w:ilvl w:val="0"/>
          <w:numId w:val="2"/>
        </w:numPr>
        <w:spacing w:after="60"/>
      </w:pPr>
      <w:r>
        <w:rPr>
          <w:rFonts w:ascii="Arial" w:cs="Arial" w:eastAsia="Arial" w:hAnsi="Arial"/>
          <w:sz w:val="21"/>
          <w:szCs w:val="21"/>
        </w:rPr>
        <w:t xml:space="preserve">Google Calendar MCP: Check team availability before approving leave via Calendar MCP server</w:t>
      </w:r>
    </w:p>
    <w:p>
      <w:pPr>
        <w:pStyle w:val="ListParagraph"/>
        <w:numPr>
          <w:ilvl w:val="0"/>
          <w:numId w:val="2"/>
        </w:numPr>
        <w:spacing w:after="60"/>
      </w:pPr>
      <w:r>
        <w:rPr>
          <w:rFonts w:ascii="Arial" w:cs="Arial" w:eastAsia="Arial" w:hAnsi="Arial"/>
          <w:sz w:val="21"/>
          <w:szCs w:val="21"/>
        </w:rPr>
        <w:t xml:space="preserve">Slack notification: Notify manager via Slack MCP when leave is submitted; notify employee when approved/rejected</w:t>
      </w:r>
    </w:p>
    <w:p>
      <w:pPr>
        <w:pStyle w:val="ListParagraph"/>
        <w:numPr>
          <w:ilvl w:val="0"/>
          <w:numId w:val="2"/>
        </w:numPr>
        <w:spacing w:after="60"/>
      </w:pPr>
      <w:r>
        <w:rPr>
          <w:rFonts w:ascii="Arial" w:cs="Arial" w:eastAsia="Arial" w:hAnsi="Arial"/>
          <w:sz w:val="21"/>
          <w:szCs w:val="21"/>
        </w:rPr>
        <w:t xml:space="preserve">Balance persistence: Ensure leave balances survive server restarts (currently DB-backed, but LeaveRequestAgent uses in-memory)</w:t>
      </w:r>
    </w:p>
    <w:p>
      <w:pPr>
        <w:pStyle w:val="ListParagraph"/>
        <w:numPr>
          <w:ilvl w:val="0"/>
          <w:numId w:val="2"/>
        </w:numPr>
        <w:spacing w:after="60"/>
      </w:pPr>
      <w:r>
        <w:rPr>
          <w:rFonts w:ascii="Arial" w:cs="Arial" w:eastAsia="Arial" w:hAnsi="Arial"/>
          <w:sz w:val="21"/>
          <w:szCs w:val="21"/>
        </w:rPr>
        <w:t xml:space="preserve">Conflict detection: Cross-reference with team calendar to warn about understaffing</w:t>
      </w:r>
    </w:p>
    <w:p>
      <w:pPr>
        <w:pStyle w:val="Heading2"/>
        <w:spacing w:before="280" w:after="160"/>
      </w:pPr>
      <w:r>
        <w:rPr>
          <w:rFonts w:ascii="Arial" w:cs="Arial" w:eastAsia="Arial" w:hAnsi="Arial"/>
          <w:b/>
          <w:bCs/>
          <w:color w:val="1A5276"/>
          <w:sz w:val="26"/>
          <w:szCs w:val="26"/>
        </w:rPr>
        <w:t xml:space="preserve">5.5 BenefitsAgent</w:t>
      </w:r>
    </w:p>
    <w:p>
      <w:pPr>
        <w:spacing w:after="120"/>
      </w:pPr>
      <w:r>
        <w:rPr>
          <w:rFonts w:ascii="Arial" w:cs="Arial" w:eastAsia="Arial" w:hAnsi="Arial"/>
          <w:i/>
          <w:iCs/>
          <w:color w:val="555555"/>
          <w:sz w:val="21"/>
          <w:szCs w:val="21"/>
        </w:rPr>
        <w:t xml:space="preserve">Current: 6 tools with rich data models. All mock data, no persistence.</w:t>
      </w:r>
    </w:p>
    <w:p>
      <w:pPr>
        <w:pStyle w:val="Heading3"/>
        <w:spacing w:before="200" w:after="120"/>
      </w:pPr>
      <w:r>
        <w:rPr>
          <w:rFonts w:ascii="Arial" w:cs="Arial" w:eastAsia="Arial" w:hAnsi="Arial"/>
          <w:b/>
          <w:bCs/>
          <w:color w:val="2C3E50"/>
          <w:sz w:val="22"/>
          <w:szCs w:val="22"/>
        </w:rPr>
        <w:t xml:space="preserve">Improvements</w:t>
      </w:r>
    </w:p>
    <w:p>
      <w:pPr>
        <w:pStyle w:val="ListParagraph"/>
        <w:numPr>
          <w:ilvl w:val="0"/>
          <w:numId w:val="2"/>
        </w:numPr>
        <w:spacing w:after="60"/>
      </w:pPr>
      <w:r>
        <w:rPr>
          <w:rFonts w:ascii="Arial" w:cs="Arial" w:eastAsia="Arial" w:hAnsi="Arial"/>
          <w:sz w:val="21"/>
          <w:szCs w:val="21"/>
        </w:rPr>
        <w:t xml:space="preserve">Database models: Create BenefitsPlan, BenefitsEnrollment, and CompensationBand tables in PostgreSQL</w:t>
      </w:r>
    </w:p>
    <w:p>
      <w:pPr>
        <w:pStyle w:val="ListParagraph"/>
        <w:numPr>
          <w:ilvl w:val="0"/>
          <w:numId w:val="2"/>
        </w:numPr>
        <w:spacing w:after="60"/>
      </w:pPr>
      <w:r>
        <w:rPr>
          <w:rFonts w:ascii="Arial" w:cs="Arial" w:eastAsia="Arial" w:hAnsi="Arial"/>
          <w:sz w:val="21"/>
          <w:szCs w:val="21"/>
        </w:rPr>
        <w:t xml:space="preserve">Enrollment workflow: Wire enrollment changes through the WorkflowEngine for approval</w:t>
      </w:r>
    </w:p>
    <w:p>
      <w:pPr>
        <w:pStyle w:val="ListParagraph"/>
        <w:numPr>
          <w:ilvl w:val="0"/>
          <w:numId w:val="2"/>
        </w:numPr>
        <w:spacing w:after="60"/>
      </w:pPr>
      <w:r>
        <w:rPr>
          <w:rFonts w:ascii="Arial" w:cs="Arial" w:eastAsia="Arial" w:hAnsi="Arial"/>
          <w:sz w:val="21"/>
          <w:szCs w:val="21"/>
        </w:rPr>
        <w:t xml:space="preserve">Document generation: Use Document MCP to auto-generate benefits confirmation letters</w:t>
      </w:r>
    </w:p>
    <w:p>
      <w:pPr>
        <w:pStyle w:val="ListParagraph"/>
        <w:numPr>
          <w:ilvl w:val="0"/>
          <w:numId w:val="2"/>
        </w:numPr>
        <w:spacing w:after="60"/>
      </w:pPr>
      <w:r>
        <w:rPr>
          <w:rFonts w:ascii="Arial" w:cs="Arial" w:eastAsia="Arial" w:hAnsi="Arial"/>
          <w:sz w:val="21"/>
          <w:szCs w:val="21"/>
        </w:rPr>
        <w:t xml:space="preserve">Cost calculator: Real-time plan cost estimation based on employee demographics</w:t>
      </w:r>
    </w:p>
    <w:p>
      <w:pPr>
        <w:pStyle w:val="ListParagraph"/>
        <w:numPr>
          <w:ilvl w:val="0"/>
          <w:numId w:val="2"/>
        </w:numPr>
        <w:spacing w:after="60"/>
      </w:pPr>
      <w:r>
        <w:rPr>
          <w:rFonts w:ascii="Arial" w:cs="Arial" w:eastAsia="Arial" w:hAnsi="Arial"/>
          <w:sz w:val="21"/>
          <w:szCs w:val="21"/>
        </w:rPr>
        <w:t xml:space="preserve">Open enrollment notifications: Automated reminders via notification_hub skill</w:t>
      </w:r>
    </w:p>
    <w:p>
      <w:pPr>
        <w:pStyle w:val="Heading2"/>
        <w:spacing w:before="280" w:after="160"/>
      </w:pPr>
      <w:r>
        <w:rPr>
          <w:rFonts w:ascii="Arial" w:cs="Arial" w:eastAsia="Arial" w:hAnsi="Arial"/>
          <w:b/>
          <w:bCs/>
          <w:color w:val="1A5276"/>
          <w:sz w:val="26"/>
          <w:szCs w:val="26"/>
        </w:rPr>
        <w:t xml:space="preserve">5.6 OnboardingAgent</w:t>
      </w:r>
    </w:p>
    <w:p>
      <w:pPr>
        <w:spacing w:after="120"/>
      </w:pPr>
      <w:r>
        <w:rPr>
          <w:rFonts w:ascii="Arial" w:cs="Arial" w:eastAsia="Arial" w:hAnsi="Arial"/>
          <w:i/>
          <w:iCs/>
          <w:color w:val="555555"/>
          <w:sz w:val="21"/>
          <w:szCs w:val="21"/>
        </w:rPr>
        <w:t xml:space="preserve">Current: 6 tools with checklist/task system. All in-memory, lost on restart.</w:t>
      </w:r>
    </w:p>
    <w:p>
      <w:pPr>
        <w:pStyle w:val="Heading3"/>
        <w:spacing w:before="200" w:after="120"/>
      </w:pPr>
      <w:r>
        <w:rPr>
          <w:rFonts w:ascii="Arial" w:cs="Arial" w:eastAsia="Arial" w:hAnsi="Arial"/>
          <w:b/>
          <w:bCs/>
          <w:color w:val="2C3E50"/>
          <w:sz w:val="22"/>
          <w:szCs w:val="22"/>
        </w:rPr>
        <w:t xml:space="preserve">Improvements</w:t>
      </w:r>
    </w:p>
    <w:p>
      <w:pPr>
        <w:pStyle w:val="ListParagraph"/>
        <w:numPr>
          <w:ilvl w:val="0"/>
          <w:numId w:val="2"/>
        </w:numPr>
        <w:spacing w:after="60"/>
      </w:pPr>
      <w:r>
        <w:rPr>
          <w:rFonts w:ascii="Arial" w:cs="Arial" w:eastAsia="Arial" w:hAnsi="Arial"/>
          <w:sz w:val="21"/>
          <w:szCs w:val="21"/>
        </w:rPr>
        <w:t xml:space="preserve">Database persistence: Create OnboardingChecklist and OnboardingTask tables</w:t>
      </w:r>
    </w:p>
    <w:p>
      <w:pPr>
        <w:pStyle w:val="ListParagraph"/>
        <w:numPr>
          <w:ilvl w:val="0"/>
          <w:numId w:val="2"/>
        </w:numPr>
        <w:spacing w:after="60"/>
      </w:pPr>
      <w:r>
        <w:rPr>
          <w:rFonts w:ascii="Arial" w:cs="Arial" w:eastAsia="Arial" w:hAnsi="Arial"/>
          <w:sz w:val="21"/>
          <w:szCs w:val="21"/>
        </w:rPr>
        <w:t xml:space="preserve">JIRA/Linear MCP: Auto-create IT provisioning tickets when it_provisioning_request is called</w:t>
      </w:r>
    </w:p>
    <w:p>
      <w:pPr>
        <w:pStyle w:val="ListParagraph"/>
        <w:numPr>
          <w:ilvl w:val="0"/>
          <w:numId w:val="2"/>
        </w:numPr>
        <w:spacing w:after="60"/>
      </w:pPr>
      <w:r>
        <w:rPr>
          <w:rFonts w:ascii="Arial" w:cs="Arial" w:eastAsia="Arial" w:hAnsi="Arial"/>
          <w:sz w:val="21"/>
          <w:szCs w:val="21"/>
        </w:rPr>
        <w:t xml:space="preserve">Email MCP: Send welcome emails, orientation schedules, and document collection reminders</w:t>
      </w:r>
    </w:p>
    <w:p>
      <w:pPr>
        <w:pStyle w:val="ListParagraph"/>
        <w:numPr>
          <w:ilvl w:val="0"/>
          <w:numId w:val="2"/>
        </w:numPr>
        <w:spacing w:after="60"/>
      </w:pPr>
      <w:r>
        <w:rPr>
          <w:rFonts w:ascii="Arial" w:cs="Arial" w:eastAsia="Arial" w:hAnsi="Arial"/>
          <w:sz w:val="21"/>
          <w:szCs w:val="21"/>
        </w:rPr>
        <w:t xml:space="preserve">Progress dashboard: Real-time onboarding progress visible on the dashboard page</w:t>
      </w:r>
    </w:p>
    <w:p>
      <w:pPr>
        <w:pStyle w:val="ListParagraph"/>
        <w:numPr>
          <w:ilvl w:val="0"/>
          <w:numId w:val="2"/>
        </w:numPr>
        <w:spacing w:after="60"/>
      </w:pPr>
      <w:r>
        <w:rPr>
          <w:rFonts w:ascii="Arial" w:cs="Arial" w:eastAsia="Arial" w:hAnsi="Arial"/>
          <w:sz w:val="21"/>
          <w:szCs w:val="21"/>
        </w:rPr>
        <w:t xml:space="preserve">Template marketplace: Allow HR to create custom onboarding templates via the skills framework</w:t>
      </w:r>
    </w:p>
    <w:p>
      <w:pPr>
        <w:pStyle w:val="ListParagraph"/>
        <w:numPr>
          <w:ilvl w:val="0"/>
          <w:numId w:val="2"/>
        </w:numPr>
        <w:spacing w:after="60"/>
      </w:pPr>
      <w:r>
        <w:rPr>
          <w:rFonts w:ascii="Arial" w:cs="Arial" w:eastAsia="Arial" w:hAnsi="Arial"/>
          <w:sz w:val="21"/>
          <w:szCs w:val="21"/>
        </w:rPr>
        <w:t xml:space="preserve">Buddy matching: Suggest buddies based on department, tenure, and interests from employee profiles</w:t>
      </w:r>
    </w:p>
    <w:p>
      <w:pPr>
        <w:pStyle w:val="Heading2"/>
        <w:spacing w:before="280" w:after="160"/>
      </w:pPr>
      <w:r>
        <w:rPr>
          <w:rFonts w:ascii="Arial" w:cs="Arial" w:eastAsia="Arial" w:hAnsi="Arial"/>
          <w:b/>
          <w:bCs/>
          <w:color w:val="1A5276"/>
          <w:sz w:val="26"/>
          <w:szCs w:val="26"/>
        </w:rPr>
        <w:t xml:space="preserve">5.7 PerformanceAgent</w:t>
      </w:r>
    </w:p>
    <w:p>
      <w:pPr>
        <w:spacing w:after="120"/>
      </w:pPr>
      <w:r>
        <w:rPr>
          <w:rFonts w:ascii="Arial" w:cs="Arial" w:eastAsia="Arial" w:hAnsi="Arial"/>
          <w:i/>
          <w:iCs/>
          <w:color w:val="555555"/>
          <w:sz w:val="21"/>
          <w:szCs w:val="21"/>
        </w:rPr>
        <w:t xml:space="preserve">Current: 6 tools with review/goal/PIP system. All in-memory, lost on restart.</w:t>
      </w:r>
    </w:p>
    <w:p>
      <w:pPr>
        <w:pStyle w:val="Heading3"/>
        <w:spacing w:before="200" w:after="120"/>
      </w:pPr>
      <w:r>
        <w:rPr>
          <w:rFonts w:ascii="Arial" w:cs="Arial" w:eastAsia="Arial" w:hAnsi="Arial"/>
          <w:b/>
          <w:bCs/>
          <w:color w:val="2C3E50"/>
          <w:sz w:val="22"/>
          <w:szCs w:val="22"/>
        </w:rPr>
        <w:t xml:space="preserve">Improvements</w:t>
      </w:r>
    </w:p>
    <w:p>
      <w:pPr>
        <w:pStyle w:val="ListParagraph"/>
        <w:numPr>
          <w:ilvl w:val="0"/>
          <w:numId w:val="2"/>
        </w:numPr>
        <w:spacing w:after="60"/>
      </w:pPr>
      <w:r>
        <w:rPr>
          <w:rFonts w:ascii="Arial" w:cs="Arial" w:eastAsia="Arial" w:hAnsi="Arial"/>
          <w:sz w:val="21"/>
          <w:szCs w:val="21"/>
        </w:rPr>
        <w:t xml:space="preserve">Database persistence: Create PerformanceReview, PerformanceGoal, and PIPlan tables</w:t>
      </w:r>
    </w:p>
    <w:p>
      <w:pPr>
        <w:pStyle w:val="ListParagraph"/>
        <w:numPr>
          <w:ilvl w:val="0"/>
          <w:numId w:val="2"/>
        </w:numPr>
        <w:spacing w:after="60"/>
      </w:pPr>
      <w:r>
        <w:rPr>
          <w:rFonts w:ascii="Arial" w:cs="Arial" w:eastAsia="Arial" w:hAnsi="Arial"/>
          <w:sz w:val="21"/>
          <w:szCs w:val="21"/>
        </w:rPr>
        <w:t xml:space="preserve">360 feedback collection: Use Email MCP to send feedback requests to peers and direct reports</w:t>
      </w:r>
    </w:p>
    <w:p>
      <w:pPr>
        <w:pStyle w:val="ListParagraph"/>
        <w:numPr>
          <w:ilvl w:val="0"/>
          <w:numId w:val="2"/>
        </w:numPr>
        <w:spacing w:after="60"/>
      </w:pPr>
      <w:r>
        <w:rPr>
          <w:rFonts w:ascii="Arial" w:cs="Arial" w:eastAsia="Arial" w:hAnsi="Arial"/>
          <w:sz w:val="21"/>
          <w:szCs w:val="21"/>
        </w:rPr>
        <w:t xml:space="preserve">Goal alignment visualization: Show how individual goals connect to company OKRs</w:t>
      </w:r>
    </w:p>
    <w:p>
      <w:pPr>
        <w:pStyle w:val="ListParagraph"/>
        <w:numPr>
          <w:ilvl w:val="0"/>
          <w:numId w:val="2"/>
        </w:numPr>
        <w:spacing w:after="60"/>
      </w:pPr>
      <w:r>
        <w:rPr>
          <w:rFonts w:ascii="Arial" w:cs="Arial" w:eastAsia="Arial" w:hAnsi="Arial"/>
          <w:sz w:val="21"/>
          <w:szCs w:val="21"/>
        </w:rPr>
        <w:t xml:space="preserve">Calibration analytics: Aggregate rating distributions for calibration sessions</w:t>
      </w:r>
    </w:p>
    <w:p>
      <w:pPr>
        <w:pStyle w:val="ListParagraph"/>
        <w:numPr>
          <w:ilvl w:val="0"/>
          <w:numId w:val="2"/>
        </w:numPr>
        <w:spacing w:after="60"/>
      </w:pPr>
      <w:r>
        <w:rPr>
          <w:rFonts w:ascii="Arial" w:cs="Arial" w:eastAsia="Arial" w:hAnsi="Arial"/>
          <w:sz w:val="21"/>
          <w:szCs w:val="21"/>
        </w:rPr>
        <w:t xml:space="preserve">Notification triggers: Alert managers when review deadlines approach via notification_hub</w:t>
      </w:r>
    </w:p>
    <w:p>
      <w:pPr>
        <w:pStyle w:val="ListParagraph"/>
        <w:numPr>
          <w:ilvl w:val="0"/>
          <w:numId w:val="2"/>
        </w:numPr>
        <w:spacing w:after="60"/>
      </w:pPr>
      <w:r>
        <w:rPr>
          <w:rFonts w:ascii="Arial" w:cs="Arial" w:eastAsia="Arial" w:hAnsi="Arial"/>
          <w:sz w:val="21"/>
          <w:szCs w:val="21"/>
        </w:rPr>
        <w:t xml:space="preserve">Development plan templates: Pre-built development plans by role/level</w:t>
      </w:r>
    </w:p>
    <w:p>
      <w:r>
        <w:br w:type="page"/>
      </w:r>
    </w:p>
    <w:p>
      <w:pPr>
        <w:pStyle w:val="Heading1"/>
        <w:spacing w:before="360" w:after="200"/>
      </w:pPr>
      <w:r>
        <w:rPr>
          <w:rFonts w:ascii="Arial" w:cs="Arial" w:eastAsia="Arial" w:hAnsi="Arial"/>
          <w:b/>
          <w:bCs/>
          <w:color w:val="1A5276"/>
          <w:sz w:val="32"/>
          <w:szCs w:val="32"/>
        </w:rPr>
        <w:t xml:space="preserve">6. Event Bus &amp; Inter-Agent Communication</w:t>
      </w:r>
    </w:p>
    <w:p>
      <w:pPr>
        <w:spacing w:after="120"/>
      </w:pPr>
      <w:r>
        <w:rPr>
          <w:rFonts w:ascii="Arial" w:cs="Arial" w:eastAsia="Arial" w:hAnsi="Arial"/>
          <w:sz w:val="21"/>
          <w:szCs w:val="21"/>
        </w:rPr>
        <w:t xml:space="preserve">Adopting PicoClaw's pkg/bus and Nanobot's bus/ patterns, introduce an event-driven architecture that enables loose coupling between agents.</w:t>
      </w:r>
    </w:p>
    <w:p>
      <w:pPr>
        <w:pStyle w:val="Heading2"/>
        <w:spacing w:before="280" w:after="160"/>
      </w:pPr>
      <w:r>
        <w:rPr>
          <w:rFonts w:ascii="Arial" w:cs="Arial" w:eastAsia="Arial" w:hAnsi="Arial"/>
          <w:b/>
          <w:bCs/>
          <w:color w:val="1A5276"/>
          <w:sz w:val="26"/>
          <w:szCs w:val="26"/>
        </w:rPr>
        <w:t xml:space="preserve">6.1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100"/>
        <w:gridCol w:w="2060"/>
      </w:tblGrid>
      <w:tr>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Publisher</w:t>
            </w:r>
          </w:p>
        </w:tc>
        <w:tc>
          <w:tcPr>
            <w:tcW w:type="dxa" w:w="21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Subscribers</w:t>
            </w:r>
          </w:p>
        </w:tc>
        <w:tc>
          <w:tcPr>
            <w:tcW w:type="dxa" w:w="20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leave.submitted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LeaveRequestAgent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Calendar, Slack, Dashboard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Notify manager, block calendar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leave.approved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LeaveRequestAgent</w:t>
            </w:r>
          </w:p>
        </w:tc>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Calendar, Slack, Balance</w:t>
            </w:r>
          </w:p>
        </w:tc>
        <w:tc>
          <w:tcPr>
            <w:tcW w:type="dxa" w:w="2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Update calendar, notify employee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onboarding.started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OnboardingAgent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JIRA, Email, Dashboard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tickets, send welcome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review.due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PerformanceAgent</w:t>
            </w:r>
          </w:p>
        </w:tc>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Email, Slack, Dashboard</w:t>
            </w:r>
          </w:p>
        </w:tc>
        <w:tc>
          <w:tcPr>
            <w:tcW w:type="dxa" w:w="2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Remind manager, show alert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enrollment.open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BenefitsAgent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Slack, Dashboard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Notify all employees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employee.created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EmployeeInfoAgent</w:t>
            </w:r>
          </w:p>
        </w:tc>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Onboarding, Benefits</w:t>
            </w:r>
          </w:p>
        </w:tc>
        <w:tc>
          <w:tcPr>
            <w:tcW w:type="dxa" w:w="2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Trigger onboarding flow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policy.updated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PolicyAgent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Slack</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Notify affected employees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pip.created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PerformanceAgent</w:t>
            </w:r>
          </w:p>
        </w:tc>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Email, Slack</w:t>
            </w:r>
          </w:p>
        </w:tc>
        <w:tc>
          <w:tcPr>
            <w:tcW w:type="dxa" w:w="2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Notify HR and employee</w:t>
            </w:r>
          </w:p>
        </w:tc>
      </w:tr>
    </w:tbl>
    <w:p>
      <w:pPr>
        <w:spacing w:before="200"/>
      </w:pPr>
    </w:p>
    <w:p>
      <w:pPr>
        <w:pStyle w:val="Heading2"/>
        <w:spacing w:before="280" w:after="160"/>
      </w:pPr>
      <w:r>
        <w:rPr>
          <w:rFonts w:ascii="Arial" w:cs="Arial" w:eastAsia="Arial" w:hAnsi="Arial"/>
          <w:b/>
          <w:bCs/>
          <w:color w:val="1A5276"/>
          <w:sz w:val="26"/>
          <w:szCs w:val="26"/>
        </w:rPr>
        <w:t xml:space="preserve">6.2 Implementation</w:t>
      </w:r>
    </w:p>
    <w:p>
      <w:pPr>
        <w:spacing w:after="120"/>
      </w:pPr>
      <w:r>
        <w:rPr>
          <w:rFonts w:ascii="Arial" w:cs="Arial" w:eastAsia="Arial" w:hAnsi="Arial"/>
          <w:sz w:val="21"/>
          <w:szCs w:val="21"/>
        </w:rPr>
        <w:t xml:space="preserve">The event bus is a lightweight in-process pub/sub system backed by asyncio queues. For production, it can be swapped to Redis Pub/Sub or NATS without changing the agent code. This follows the provider abstraction pattern from both reference architectures.</w:t>
      </w:r>
    </w:p>
    <w:p>
      <w:pPr>
        <w:pStyle w:val="ListParagraph"/>
        <w:numPr>
          <w:ilvl w:val="0"/>
          <w:numId w:val="2"/>
        </w:numPr>
        <w:spacing w:after="60"/>
      </w:pPr>
      <w:r>
        <w:rPr>
          <w:rFonts w:ascii="Arial" w:cs="Arial" w:eastAsia="Arial" w:hAnsi="Arial"/>
          <w:sz w:val="21"/>
          <w:szCs w:val="21"/>
        </w:rPr>
        <w:t xml:space="preserve">EventBus class with subscribe(event_type, handler) and publish(event_type, payload)</w:t>
      </w:r>
    </w:p>
    <w:p>
      <w:pPr>
        <w:pStyle w:val="ListParagraph"/>
        <w:numPr>
          <w:ilvl w:val="0"/>
          <w:numId w:val="2"/>
        </w:numPr>
        <w:spacing w:after="60"/>
      </w:pPr>
      <w:r>
        <w:rPr>
          <w:rFonts w:ascii="Arial" w:cs="Arial" w:eastAsia="Arial" w:hAnsi="Arial"/>
          <w:sz w:val="21"/>
          <w:szCs w:val="21"/>
        </w:rPr>
        <w:t xml:space="preserve">Handlers are async functions that receive the event payload</w:t>
      </w:r>
    </w:p>
    <w:p>
      <w:pPr>
        <w:pStyle w:val="ListParagraph"/>
        <w:numPr>
          <w:ilvl w:val="0"/>
          <w:numId w:val="2"/>
        </w:numPr>
        <w:spacing w:after="60"/>
      </w:pPr>
      <w:r>
        <w:rPr>
          <w:rFonts w:ascii="Arial" w:cs="Arial" w:eastAsia="Arial" w:hAnsi="Arial"/>
          <w:sz w:val="21"/>
          <w:szCs w:val="21"/>
        </w:rPr>
        <w:t xml:space="preserve">Dead letter queue for failed events (retry 3 times, then log)</w:t>
      </w:r>
    </w:p>
    <w:p>
      <w:pPr>
        <w:pStyle w:val="ListParagraph"/>
        <w:numPr>
          <w:ilvl w:val="0"/>
          <w:numId w:val="2"/>
        </w:numPr>
        <w:spacing w:after="60"/>
      </w:pPr>
      <w:r>
        <w:rPr>
          <w:rFonts w:ascii="Arial" w:cs="Arial" w:eastAsia="Arial" w:hAnsi="Arial"/>
          <w:sz w:val="21"/>
          <w:szCs w:val="21"/>
        </w:rPr>
        <w:t xml:space="preserve">Event log persisted to database for audit trail</w:t>
      </w:r>
    </w:p>
    <w:p>
      <w:pPr>
        <w:pStyle w:val="Heading1"/>
        <w:spacing w:before="360" w:after="200"/>
      </w:pPr>
      <w:r>
        <w:rPr>
          <w:rFonts w:ascii="Arial" w:cs="Arial" w:eastAsia="Arial" w:hAnsi="Arial"/>
          <w:b/>
          <w:bCs/>
          <w:color w:val="1A5276"/>
          <w:sz w:val="32"/>
          <w:szCs w:val="32"/>
        </w:rPr>
        <w:t xml:space="preserve">7. Persistent Memory System</w:t>
      </w:r>
    </w:p>
    <w:p>
      <w:pPr>
        <w:spacing w:after="120"/>
      </w:pPr>
      <w:r>
        <w:rPr>
          <w:rFonts w:ascii="Arial" w:cs="Arial" w:eastAsia="Arial" w:hAnsi="Arial"/>
          <w:sz w:val="21"/>
          <w:szCs w:val="21"/>
        </w:rPr>
        <w:t xml:space="preserve">Inspired by PicoClaw's MEMORY.md, implement a two-tier memory system:</w:t>
      </w:r>
    </w:p>
    <w:p>
      <w:pPr>
        <w:pStyle w:val="Heading2"/>
        <w:spacing w:before="280" w:after="160"/>
      </w:pPr>
      <w:r>
        <w:rPr>
          <w:rFonts w:ascii="Arial" w:cs="Arial" w:eastAsia="Arial" w:hAnsi="Arial"/>
          <w:b/>
          <w:bCs/>
          <w:color w:val="1A5276"/>
          <w:sz w:val="26"/>
          <w:szCs w:val="26"/>
        </w:rPr>
        <w:t xml:space="preserve">7.1 Working Memory (Session)</w:t>
      </w:r>
    </w:p>
    <w:p>
      <w:pPr>
        <w:pStyle w:val="ListParagraph"/>
        <w:numPr>
          <w:ilvl w:val="0"/>
          <w:numId w:val="2"/>
        </w:numPr>
        <w:spacing w:after="60"/>
      </w:pPr>
      <w:r>
        <w:rPr>
          <w:rFonts w:ascii="Arial" w:cs="Arial" w:eastAsia="Arial" w:hAnsi="Arial"/>
          <w:sz w:val="21"/>
          <w:szCs w:val="21"/>
        </w:rPr>
        <w:t xml:space="preserve">Conversation history stored in PostgreSQL (currently in-memory conversation_log)</w:t>
      </w:r>
    </w:p>
    <w:p>
      <w:pPr>
        <w:pStyle w:val="ListParagraph"/>
        <w:numPr>
          <w:ilvl w:val="0"/>
          <w:numId w:val="2"/>
        </w:numPr>
        <w:spacing w:after="60"/>
      </w:pPr>
      <w:r>
        <w:rPr>
          <w:rFonts w:ascii="Arial" w:cs="Arial" w:eastAsia="Arial" w:hAnsi="Arial"/>
          <w:sz w:val="21"/>
          <w:szCs w:val="21"/>
        </w:rPr>
        <w:t xml:space="preserve">Active context: current employee, role, department, recent queries</w:t>
      </w:r>
    </w:p>
    <w:p>
      <w:pPr>
        <w:pStyle w:val="ListParagraph"/>
        <w:numPr>
          <w:ilvl w:val="0"/>
          <w:numId w:val="2"/>
        </w:numPr>
        <w:spacing w:after="60"/>
      </w:pPr>
      <w:r>
        <w:rPr>
          <w:rFonts w:ascii="Arial" w:cs="Arial" w:eastAsia="Arial" w:hAnsi="Arial"/>
          <w:sz w:val="21"/>
          <w:szCs w:val="21"/>
        </w:rPr>
        <w:t xml:space="preserve">Tool results cache: avoid re-running expensive queries within same session</w:t>
      </w:r>
    </w:p>
    <w:p>
      <w:pPr>
        <w:pStyle w:val="Heading2"/>
        <w:spacing w:before="280" w:after="160"/>
      </w:pPr>
      <w:r>
        <w:rPr>
          <w:rFonts w:ascii="Arial" w:cs="Arial" w:eastAsia="Arial" w:hAnsi="Arial"/>
          <w:b/>
          <w:bCs/>
          <w:color w:val="1A5276"/>
          <w:sz w:val="26"/>
          <w:szCs w:val="26"/>
        </w:rPr>
        <w:t xml:space="preserve">7.2 Long-Term Memory (Cross-Session)</w:t>
      </w:r>
    </w:p>
    <w:p>
      <w:pPr>
        <w:pStyle w:val="ListParagraph"/>
        <w:numPr>
          <w:ilvl w:val="0"/>
          <w:numId w:val="2"/>
        </w:numPr>
        <w:spacing w:after="60"/>
      </w:pPr>
      <w:r>
        <w:rPr>
          <w:rFonts w:ascii="Arial" w:cs="Arial" w:eastAsia="Arial" w:hAnsi="Arial"/>
          <w:sz w:val="21"/>
          <w:szCs w:val="21"/>
        </w:rPr>
        <w:t xml:space="preserve">MEMORY.md equivalent: A structured knowledge file per user that persists preferences, frequent queries, and learned context</w:t>
      </w:r>
    </w:p>
    <w:p>
      <w:pPr>
        <w:pStyle w:val="ListParagraph"/>
        <w:numPr>
          <w:ilvl w:val="0"/>
          <w:numId w:val="2"/>
        </w:numPr>
        <w:spacing w:after="60"/>
      </w:pPr>
      <w:r>
        <w:rPr>
          <w:rFonts w:ascii="Arial" w:cs="Arial" w:eastAsia="Arial" w:hAnsi="Arial"/>
          <w:sz w:val="21"/>
          <w:szCs w:val="21"/>
        </w:rPr>
        <w:t xml:space="preserve">Agent learning: If user always asks about Engineering department leave, pre-filter future queries</w:t>
      </w:r>
    </w:p>
    <w:p>
      <w:pPr>
        <w:pStyle w:val="ListParagraph"/>
        <w:numPr>
          <w:ilvl w:val="0"/>
          <w:numId w:val="2"/>
        </w:numPr>
        <w:spacing w:after="60"/>
      </w:pPr>
      <w:r>
        <w:rPr>
          <w:rFonts w:ascii="Arial" w:cs="Arial" w:eastAsia="Arial" w:hAnsi="Arial"/>
          <w:sz w:val="21"/>
          <w:szCs w:val="21"/>
        </w:rPr>
        <w:t xml:space="preserve">Accumulated facts: HandoffProtocol's accumulated_facts stored in DB instead of in-memory</w:t>
      </w:r>
    </w:p>
    <w:p>
      <w:pPr>
        <w:pStyle w:val="ListParagraph"/>
        <w:numPr>
          <w:ilvl w:val="0"/>
          <w:numId w:val="2"/>
        </w:numPr>
        <w:spacing w:after="60"/>
      </w:pPr>
      <w:r>
        <w:rPr>
          <w:rFonts w:ascii="Arial" w:cs="Arial" w:eastAsia="Arial" w:hAnsi="Arial"/>
          <w:sz w:val="21"/>
          <w:szCs w:val="21"/>
        </w:rPr>
        <w:t xml:space="preserve">Query patterns: Track common query patterns to improve routing accuracy over time</w:t>
      </w:r>
    </w:p>
    <w:p>
      <w:r>
        <w:br w:type="page"/>
      </w:r>
    </w:p>
    <w:p>
      <w:pPr>
        <w:pStyle w:val="Heading1"/>
        <w:spacing w:before="360" w:after="200"/>
      </w:pPr>
      <w:r>
        <w:rPr>
          <w:rFonts w:ascii="Arial" w:cs="Arial" w:eastAsia="Arial" w:hAnsi="Arial"/>
          <w:b/>
          <w:bCs/>
          <w:color w:val="1A5276"/>
          <w:sz w:val="32"/>
          <w:szCs w:val="32"/>
        </w:rPr>
        <w:t xml:space="preserve">8. Implementation Roadmap</w:t>
      </w:r>
    </w:p>
    <w:p>
      <w:pPr>
        <w:spacing w:after="120"/>
      </w:pPr>
      <w:r>
        <w:rPr>
          <w:rFonts w:ascii="Arial" w:cs="Arial" w:eastAsia="Arial" w:hAnsi="Arial"/>
          <w:sz w:val="21"/>
          <w:szCs w:val="21"/>
        </w:rPr>
        <w:t xml:space="preserve">Phased rollout prioritizing highest-impact changes first.</w:t>
      </w:r>
    </w:p>
    <w:p>
      <w:pPr>
        <w:pStyle w:val="Heading2"/>
        <w:spacing w:before="280" w:after="160"/>
      </w:pPr>
      <w:r>
        <w:rPr>
          <w:rFonts w:ascii="Arial" w:cs="Arial" w:eastAsia="Arial" w:hAnsi="Arial"/>
          <w:b/>
          <w:bCs/>
          <w:color w:val="1A5276"/>
          <w:sz w:val="26"/>
          <w:szCs w:val="26"/>
        </w:rPr>
        <w:t xml:space="preserve">Phase 1: Foundation (Week 1-2)</w:t>
      </w:r>
    </w:p>
    <w:p>
      <w:pPr>
        <w:pStyle w:val="ListParagraph"/>
        <w:numPr>
          <w:ilvl w:val="0"/>
          <w:numId w:val="2"/>
        </w:numPr>
        <w:spacing w:after="60"/>
      </w:pPr>
      <w:r>
        <w:rPr>
          <w:rFonts w:ascii="Arial" w:cs="Arial" w:eastAsia="Arial" w:hAnsi="Arial"/>
          <w:sz w:val="21"/>
          <w:szCs w:val="21"/>
        </w:rPr>
        <w:t xml:space="preserve">Create MCP server (src/mcp/hr_mcp_server.py) using FastMCP</w:t>
      </w:r>
    </w:p>
    <w:p>
      <w:pPr>
        <w:pStyle w:val="ListParagraph"/>
        <w:numPr>
          <w:ilvl w:val="0"/>
          <w:numId w:val="2"/>
        </w:numPr>
        <w:spacing w:after="60"/>
      </w:pPr>
      <w:r>
        <w:rPr>
          <w:rFonts w:ascii="Arial" w:cs="Arial" w:eastAsia="Arial" w:hAnsi="Arial"/>
          <w:sz w:val="21"/>
          <w:szCs w:val="21"/>
        </w:rPr>
        <w:t xml:space="preserve">Register all 30+ existing tools as MCP endpoints</w:t>
      </w:r>
    </w:p>
    <w:p>
      <w:pPr>
        <w:pStyle w:val="ListParagraph"/>
        <w:numPr>
          <w:ilvl w:val="0"/>
          <w:numId w:val="2"/>
        </w:numPr>
        <w:spacing w:after="60"/>
      </w:pPr>
      <w:r>
        <w:rPr>
          <w:rFonts w:ascii="Arial" w:cs="Arial" w:eastAsia="Arial" w:hAnsi="Arial"/>
          <w:sz w:val="21"/>
          <w:szCs w:val="21"/>
        </w:rPr>
        <w:t xml:space="preserve">Create TOOLS.yaml manifest for tool discovery</w:t>
      </w:r>
    </w:p>
    <w:p>
      <w:pPr>
        <w:pStyle w:val="ListParagraph"/>
        <w:numPr>
          <w:ilvl w:val="0"/>
          <w:numId w:val="2"/>
        </w:numPr>
        <w:spacing w:after="60"/>
      </w:pPr>
      <w:r>
        <w:rPr>
          <w:rFonts w:ascii="Arial" w:cs="Arial" w:eastAsia="Arial" w:hAnsi="Arial"/>
          <w:sz w:val="21"/>
          <w:szCs w:val="21"/>
        </w:rPr>
        <w:t xml:space="preserve">Build EventBus class (src/core/event_bus.py)</w:t>
      </w:r>
    </w:p>
    <w:p>
      <w:pPr>
        <w:pStyle w:val="ListParagraph"/>
        <w:numPr>
          <w:ilvl w:val="0"/>
          <w:numId w:val="2"/>
        </w:numPr>
        <w:spacing w:after="60"/>
      </w:pPr>
      <w:r>
        <w:rPr>
          <w:rFonts w:ascii="Arial" w:cs="Arial" w:eastAsia="Arial" w:hAnsi="Arial"/>
          <w:sz w:val="21"/>
          <w:szCs w:val="21"/>
        </w:rPr>
        <w:t xml:space="preserve">Create skills/ directory structure with skill.yaml schema</w:t>
      </w:r>
    </w:p>
    <w:p>
      <w:pPr>
        <w:pStyle w:val="ListParagraph"/>
        <w:numPr>
          <w:ilvl w:val="0"/>
          <w:numId w:val="2"/>
        </w:numPr>
        <w:spacing w:after="60"/>
      </w:pPr>
      <w:r>
        <w:rPr>
          <w:rFonts w:ascii="Arial" w:cs="Arial" w:eastAsia="Arial" w:hAnsi="Arial"/>
          <w:sz w:val="21"/>
          <w:szCs w:val="21"/>
        </w:rPr>
        <w:t xml:space="preserve">Migrate 5 agents' in-memory data to PostgreSQL tables</w:t>
      </w:r>
    </w:p>
    <w:p>
      <w:pPr>
        <w:pStyle w:val="Heading2"/>
        <w:spacing w:before="280" w:after="160"/>
      </w:pPr>
      <w:r>
        <w:rPr>
          <w:rFonts w:ascii="Arial" w:cs="Arial" w:eastAsia="Arial" w:hAnsi="Arial"/>
          <w:b/>
          <w:bCs/>
          <w:color w:val="1A5276"/>
          <w:sz w:val="26"/>
          <w:szCs w:val="26"/>
        </w:rPr>
        <w:t xml:space="preserve">Phase 2: Agent Enhancement (Week 3-4)</w:t>
      </w:r>
    </w:p>
    <w:p>
      <w:pPr>
        <w:pStyle w:val="ListParagraph"/>
        <w:numPr>
          <w:ilvl w:val="0"/>
          <w:numId w:val="2"/>
        </w:numPr>
        <w:spacing w:after="60"/>
      </w:pPr>
      <w:r>
        <w:rPr>
          <w:rFonts w:ascii="Arial" w:cs="Arial" w:eastAsia="Arial" w:hAnsi="Arial"/>
          <w:sz w:val="21"/>
          <w:szCs w:val="21"/>
        </w:rPr>
        <w:t xml:space="preserve">Merge LeaveAgent + LeaveRequestAgent into single skill</w:t>
      </w:r>
    </w:p>
    <w:p>
      <w:pPr>
        <w:pStyle w:val="ListParagraph"/>
        <w:numPr>
          <w:ilvl w:val="0"/>
          <w:numId w:val="2"/>
        </w:numPr>
        <w:spacing w:after="60"/>
      </w:pPr>
      <w:r>
        <w:rPr>
          <w:rFonts w:ascii="Arial" w:cs="Arial" w:eastAsia="Arial" w:hAnsi="Arial"/>
          <w:sz w:val="21"/>
          <w:szCs w:val="21"/>
        </w:rPr>
        <w:t xml:space="preserve">Refactor RouterAgent for MCP-based tool discovery</w:t>
      </w:r>
    </w:p>
    <w:p>
      <w:pPr>
        <w:pStyle w:val="ListParagraph"/>
        <w:numPr>
          <w:ilvl w:val="0"/>
          <w:numId w:val="2"/>
        </w:numPr>
        <w:spacing w:after="60"/>
      </w:pPr>
      <w:r>
        <w:rPr>
          <w:rFonts w:ascii="Arial" w:cs="Arial" w:eastAsia="Arial" w:hAnsi="Arial"/>
          <w:sz w:val="21"/>
          <w:szCs w:val="21"/>
        </w:rPr>
        <w:t xml:space="preserve">Implement semantic intent classification (replace keyword matching)</w:t>
      </w:r>
    </w:p>
    <w:p>
      <w:pPr>
        <w:pStyle w:val="ListParagraph"/>
        <w:numPr>
          <w:ilvl w:val="0"/>
          <w:numId w:val="2"/>
        </w:numPr>
        <w:spacing w:after="60"/>
      </w:pPr>
      <w:r>
        <w:rPr>
          <w:rFonts w:ascii="Arial" w:cs="Arial" w:eastAsia="Arial" w:hAnsi="Arial"/>
          <w:sz w:val="21"/>
          <w:szCs w:val="21"/>
        </w:rPr>
        <w:t xml:space="preserve">Add SSE streaming for chat responses</w:t>
      </w:r>
    </w:p>
    <w:p>
      <w:pPr>
        <w:pStyle w:val="ListParagraph"/>
        <w:numPr>
          <w:ilvl w:val="0"/>
          <w:numId w:val="2"/>
        </w:numPr>
        <w:spacing w:after="60"/>
      </w:pPr>
      <w:r>
        <w:rPr>
          <w:rFonts w:ascii="Arial" w:cs="Arial" w:eastAsia="Arial" w:hAnsi="Arial"/>
          <w:sz w:val="21"/>
          <w:szCs w:val="21"/>
        </w:rPr>
        <w:t xml:space="preserve">Wire event bus: leave.submitted, leave.approved, employee.created</w:t>
      </w:r>
    </w:p>
    <w:p>
      <w:pPr>
        <w:pStyle w:val="ListParagraph"/>
        <w:numPr>
          <w:ilvl w:val="0"/>
          <w:numId w:val="2"/>
        </w:numPr>
        <w:spacing w:after="60"/>
      </w:pPr>
      <w:r>
        <w:rPr>
          <w:rFonts w:ascii="Arial" w:cs="Arial" w:eastAsia="Arial" w:hAnsi="Arial"/>
          <w:sz w:val="21"/>
          <w:szCs w:val="21"/>
        </w:rPr>
        <w:t xml:space="preserve">Create notification_hub skill for cross-agent notifications</w:t>
      </w:r>
    </w:p>
    <w:p>
      <w:pPr>
        <w:pStyle w:val="Heading2"/>
        <w:spacing w:before="280" w:after="160"/>
      </w:pPr>
      <w:r>
        <w:rPr>
          <w:rFonts w:ascii="Arial" w:cs="Arial" w:eastAsia="Arial" w:hAnsi="Arial"/>
          <w:b/>
          <w:bCs/>
          <w:color w:val="1A5276"/>
          <w:sz w:val="26"/>
          <w:szCs w:val="26"/>
        </w:rPr>
        <w:t xml:space="preserve">Phase 3: External Integrations (Week 5-6)</w:t>
      </w:r>
    </w:p>
    <w:p>
      <w:pPr>
        <w:pStyle w:val="ListParagraph"/>
        <w:numPr>
          <w:ilvl w:val="0"/>
          <w:numId w:val="2"/>
        </w:numPr>
        <w:spacing w:after="60"/>
      </w:pPr>
      <w:r>
        <w:rPr>
          <w:rFonts w:ascii="Arial" w:cs="Arial" w:eastAsia="Arial" w:hAnsi="Arial"/>
          <w:sz w:val="21"/>
          <w:szCs w:val="21"/>
        </w:rPr>
        <w:t xml:space="preserve">Integrate Slack MCP server for notifications</w:t>
      </w:r>
    </w:p>
    <w:p>
      <w:pPr>
        <w:pStyle w:val="ListParagraph"/>
        <w:numPr>
          <w:ilvl w:val="0"/>
          <w:numId w:val="2"/>
        </w:numPr>
        <w:spacing w:after="60"/>
      </w:pPr>
      <w:r>
        <w:rPr>
          <w:rFonts w:ascii="Arial" w:cs="Arial" w:eastAsia="Arial" w:hAnsi="Arial"/>
          <w:sz w:val="21"/>
          <w:szCs w:val="21"/>
        </w:rPr>
        <w:t xml:space="preserve">Integrate Google Calendar MCP for availability checking</w:t>
      </w:r>
    </w:p>
    <w:p>
      <w:pPr>
        <w:pStyle w:val="ListParagraph"/>
        <w:numPr>
          <w:ilvl w:val="0"/>
          <w:numId w:val="2"/>
        </w:numPr>
        <w:spacing w:after="60"/>
      </w:pPr>
      <w:r>
        <w:rPr>
          <w:rFonts w:ascii="Arial" w:cs="Arial" w:eastAsia="Arial" w:hAnsi="Arial"/>
          <w:sz w:val="21"/>
          <w:szCs w:val="21"/>
        </w:rPr>
        <w:t xml:space="preserve">Build document generation MCP for offer letters and confirmations</w:t>
      </w:r>
    </w:p>
    <w:p>
      <w:pPr>
        <w:pStyle w:val="ListParagraph"/>
        <w:numPr>
          <w:ilvl w:val="0"/>
          <w:numId w:val="2"/>
        </w:numPr>
        <w:spacing w:after="60"/>
      </w:pPr>
      <w:r>
        <w:rPr>
          <w:rFonts w:ascii="Arial" w:cs="Arial" w:eastAsia="Arial" w:hAnsi="Arial"/>
          <w:sz w:val="21"/>
          <w:szCs w:val="21"/>
        </w:rPr>
        <w:t xml:space="preserve">Add skills.sh bootstrap script</w:t>
      </w:r>
    </w:p>
    <w:p>
      <w:pPr>
        <w:pStyle w:val="ListParagraph"/>
        <w:numPr>
          <w:ilvl w:val="0"/>
          <w:numId w:val="2"/>
        </w:numPr>
        <w:spacing w:after="60"/>
      </w:pPr>
      <w:r>
        <w:rPr>
          <w:rFonts w:ascii="Arial" w:cs="Arial" w:eastAsia="Arial" w:hAnsi="Arial"/>
          <w:sz w:val="21"/>
          <w:szCs w:val="21"/>
        </w:rPr>
        <w:t xml:space="preserve">Create skill development template and documentation</w:t>
      </w:r>
    </w:p>
    <w:p>
      <w:pPr>
        <w:pStyle w:val="Heading2"/>
        <w:spacing w:before="280" w:after="160"/>
      </w:pPr>
      <w:r>
        <w:rPr>
          <w:rFonts w:ascii="Arial" w:cs="Arial" w:eastAsia="Arial" w:hAnsi="Arial"/>
          <w:b/>
          <w:bCs/>
          <w:color w:val="1A5276"/>
          <w:sz w:val="26"/>
          <w:szCs w:val="26"/>
        </w:rPr>
        <w:t xml:space="preserve">Phase 4: Intelligence Layer (Week 7-8)</w:t>
      </w:r>
    </w:p>
    <w:p>
      <w:pPr>
        <w:pStyle w:val="ListParagraph"/>
        <w:numPr>
          <w:ilvl w:val="0"/>
          <w:numId w:val="2"/>
        </w:numPr>
        <w:spacing w:after="60"/>
      </w:pPr>
      <w:r>
        <w:rPr>
          <w:rFonts w:ascii="Arial" w:cs="Arial" w:eastAsia="Arial" w:hAnsi="Arial"/>
          <w:sz w:val="21"/>
          <w:szCs w:val="21"/>
        </w:rPr>
        <w:t xml:space="preserve">Implement persistent memory system (working + long-term)</w:t>
      </w:r>
    </w:p>
    <w:p>
      <w:pPr>
        <w:pStyle w:val="ListParagraph"/>
        <w:numPr>
          <w:ilvl w:val="0"/>
          <w:numId w:val="2"/>
        </w:numPr>
        <w:spacing w:after="60"/>
      </w:pPr>
      <w:r>
        <w:rPr>
          <w:rFonts w:ascii="Arial" w:cs="Arial" w:eastAsia="Arial" w:hAnsi="Arial"/>
          <w:sz w:val="21"/>
          <w:szCs w:val="21"/>
        </w:rPr>
        <w:t xml:space="preserve">Add query pattern learning for improved routing</w:t>
      </w:r>
    </w:p>
    <w:p>
      <w:pPr>
        <w:pStyle w:val="ListParagraph"/>
        <w:numPr>
          <w:ilvl w:val="0"/>
          <w:numId w:val="2"/>
        </w:numPr>
        <w:spacing w:after="60"/>
      </w:pPr>
      <w:r>
        <w:rPr>
          <w:rFonts w:ascii="Arial" w:cs="Arial" w:eastAsia="Arial" w:hAnsi="Arial"/>
          <w:sz w:val="21"/>
          <w:szCs w:val="21"/>
        </w:rPr>
        <w:t xml:space="preserve">Build analytics skill with real-time dashboards</w:t>
      </w:r>
    </w:p>
    <w:p>
      <w:pPr>
        <w:pStyle w:val="ListParagraph"/>
        <w:numPr>
          <w:ilvl w:val="0"/>
          <w:numId w:val="2"/>
        </w:numPr>
        <w:spacing w:after="60"/>
      </w:pPr>
      <w:r>
        <w:rPr>
          <w:rFonts w:ascii="Arial" w:cs="Arial" w:eastAsia="Arial" w:hAnsi="Arial"/>
          <w:sz w:val="21"/>
          <w:szCs w:val="21"/>
        </w:rPr>
        <w:t xml:space="preserve">Comprehensive E2E testing across all skills</w:t>
      </w:r>
    </w:p>
    <w:p>
      <w:pPr>
        <w:pStyle w:val="ListParagraph"/>
        <w:numPr>
          <w:ilvl w:val="0"/>
          <w:numId w:val="2"/>
        </w:numPr>
        <w:spacing w:after="60"/>
      </w:pPr>
      <w:r>
        <w:rPr>
          <w:rFonts w:ascii="Arial" w:cs="Arial" w:eastAsia="Arial" w:hAnsi="Arial"/>
          <w:sz w:val="21"/>
          <w:szCs w:val="21"/>
        </w:rPr>
        <w:t xml:space="preserve">Performance benchmarking and optimization</w:t>
      </w:r>
    </w:p>
    <w:p>
      <w:pPr>
        <w:pStyle w:val="Heading1"/>
        <w:spacing w:before="360" w:after="200"/>
      </w:pPr>
      <w:r>
        <w:rPr>
          <w:rFonts w:ascii="Arial" w:cs="Arial" w:eastAsia="Arial" w:hAnsi="Arial"/>
          <w:b/>
          <w:bCs/>
          <w:color w:val="1A5276"/>
          <w:sz w:val="32"/>
          <w:szCs w:val="32"/>
        </w:rP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routing accuracy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 (keyword)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95%+ (semantic)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Classified vs correct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Tools with DB persistence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 of 30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30 of 30</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DB-backed tool count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MCP-registered tools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MCP server tool count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External integrations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 (Slack, Cal, Email)</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Connected MCP servers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Cross-agent events/day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Event bus throughput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Avg response time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2-5s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&lt;1s (cached)</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API p95 latency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survival on restart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State persistence test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Skills installed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8 core + extensible</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skills.sh list count</w:t>
            </w:r>
          </w:p>
        </w:tc>
      </w:tr>
    </w:tbl>
    <w:p>
      <w:pPr>
        <w:spacing w:before="300"/>
      </w:pPr>
    </w:p>
    <w:p>
      <w:pPr>
        <w:spacing w:after="120"/>
      </w:pPr>
      <w:r>
        <w:rPr>
          <w:rFonts w:ascii="Arial" w:cs="Arial" w:eastAsia="Arial" w:hAnsi="Arial"/>
          <w:sz w:val="21"/>
          <w:szCs w:val="21"/>
        </w:rPr>
        <w:t xml:space="preserve">This plan transforms the HR Intelligence Platform from a demo with hardcoded agents into a production-grade, extensible multi-agent system with standardized tool discovery (MCP), composable capabilities (Skills), persistent state, and event-driven inter-agent communication.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HR Agent Enhancement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527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2026-02-12T08:53:38.413Z</dcterms:created>
  <dcterms:modified xsi:type="dcterms:W3CDTF">2026-02-12T08:53:38.414Z</dcterms:modified>
</cp:coreProperties>
</file>

<file path=docProps/custom.xml><?xml version="1.0" encoding="utf-8"?>
<Properties xmlns="http://schemas.openxmlformats.org/officeDocument/2006/custom-properties" xmlns:vt="http://schemas.openxmlformats.org/officeDocument/2006/docPropsVTypes"/>
</file>