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9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REVIEWLENS AI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FE1CB"/>
                <w:sz w:val="28"/>
                <w:szCs w:val="28"/>
              </w:rPr>
              <w:t xml:space="preserve">SaaS Landing Page Specification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Copy • Layout • Design System • Component Map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 1.0  |  March 2026  |  Aiden (Chin Wei Mak)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929"/>
          <w:sz w:val="34"/>
          <w:szCs w:val="34"/>
        </w:rPr>
        <w:t xml:space="preserve">Purpose &amp; Scope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specifies the complete content, layout, design system, and component architecture for the ReviewLens AI public-facing marketing site. It is the direct input for the frontend developer building the landing page after Progress_2 is complete.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landing page is a separate Next.js 14 deployment (not embedded in the main app). Its sole commercial goal: convert a first-time visitor into a free trial signup within 60 seconds.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6C" w:sz="16"/>
              <w:bottom w:val="none" w:color="FFFFFF" w:sz="0"/>
              <w:right w:val="none" w:color="FFFFFF" w:sz="0"/>
            </w:tcBorders>
            <w:shd w:fill="E8F4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Deployment Target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Next.js 14 repo or /apps/landing monorepo directory. Deploy to Vercel. Target domain: reviewlens.ai (main app moves to app.reviewlens.ai).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6EDE9" w:sz="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929"/>
          <w:sz w:val="34"/>
          <w:szCs w:val="34"/>
        </w:rPr>
        <w:t xml:space="preserve">Design System</w:t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3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/ Hero H1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Instrument Serif</w:t>
            </w:r>
          </w:p>
        </w:tc>
        <w:tc>
          <w:tcPr>
            <w:tcW w:type="dxa" w:w="3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Fonts. Editorial precision without Space Grotesk cliché.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Headings H2–H3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(600)</w:t>
            </w:r>
          </w:p>
        </w:tc>
        <w:tc>
          <w:tcPr>
            <w:tcW w:type="dxa" w:w="3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Geometric sans — distinct from Inter/Roboto.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/ UI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(400)</w:t>
            </w:r>
          </w:p>
        </w:tc>
        <w:tc>
          <w:tcPr>
            <w:tcW w:type="dxa" w:w="3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 base, 1.7 line-height.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Monospace / Code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any technical snippets in feature sections.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Navy (bg)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#0F1929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background, footer, dark sections.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 (primary)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#0F7B6C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buttons, active states, accent borders.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 (highlight)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#9FE1CB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Subheadlines on dark bg, icon fills.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section backgrounds.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Gray-50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#F9FAFB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Alternating section backgrounds.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Gray-600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#4B5563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 on white bg.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 Red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states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Motion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Framer Motion (React). CSS-only for simple hover states.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reveal: staggered fade-up on section entry (delay 0ms, 100ms, 200ms per child).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demo animation: looping 8-second sequence — user types question → AI streams response → citation badge appears → evidence drawer slides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 duration: 200–300ms for all interactive elements. Nothing faster (jarring) or slower (sluggish).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autoplay video. Animation must respect prefers-reduced-motion.</w:t>
      </w:r>
    </w:p>
    <w:p>
      <w:pPr>
        <w:spacing w:after="0" w:before="200"/>
      </w:pPr>
      <w:r>
        <w:t xml:space="preserve"/>
      </w:r>
    </w:p>
    <w:p>
      <w:pPr>
        <w:pBdr>
          <w:bottom w:val="single" w:color="D6EDE9" w:sz="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929"/>
          <w:sz w:val="34"/>
          <w:szCs w:val="34"/>
        </w:rPr>
        <w:t xml:space="preserve">Page Architecture — Section by Section</w:t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1 — Navigation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top nav. Transparent on hero, white with border-bottom on scroll.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ReviewLens AI wordmark (teal on dark, teal on white)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 links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  |  How It Works  |  Pricing  |  Blog (placeholder)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'Start Free Trial' — teal bg, white text, border-radius 8px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Hamburger menu → full-screen overlay drawer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2 — Hero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Full-viewport-height. Dark navy background. Left-aligned text, right-side animated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/ Spec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Eyebrow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Multimodal Review Analytics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 Headline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Thousands of Unstructured Reviews into Verifiable Product Decisions in Seconds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Amazon CSVs, UI screenshots, or research PDFs. Our RAG engine extracts sentiment, identifies bugs, and shows clickable visual proof for every AI-generated claim.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'Start 14-Day Free Trial' — large teal button. No credit card required.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'Watch 90-Second Demo' — ghost button with play icon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Greyscale logos of: Amazon, G2, Yelp, Shopify, Capterra — 'Works with reviews from'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side</w:t>
            </w:r>
          </w:p>
        </w:tc>
        <w:tc>
          <w:tcPr>
            <w:tcW w:type="dxa" w:w="6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UI demo (Framer Motion). Shows: chat input → streaming response → [Review 3] badge → drawer slides 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3 — Pain Point / Transformation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 background. Two-column 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— Before (red tint card)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Icon: spreadsheet. Headline: 'The old way'. Body: You're manually reading 500 reviews, copy-pasting into a spreadsheet, and still can't prove which features to build next.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— After (teal tint card)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Icon: AI chat bubble. Headline: 'With ReviewLens'. Body: 30 seconds from upload to insight. Every claim backed by the exact source review. Click to verify.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4 — How It Works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Gray-50 background. 3-step horizontal flow with connector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+ Visual</w:t>
            </w:r>
          </w:p>
        </w:tc>
      </w:tr>
      <w:tr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your reviews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in a CSV, paste raw text, drop a PDF, or upload a screenshot. Any format, any platform.</w:t>
            </w:r>
          </w:p>
        </w:tc>
      </w:tr>
      <w:tr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analyzes instantly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Our RAG engine extracts sentiment, themes, bugs, and feature requests — grounded strictly in your data.</w:t>
            </w:r>
          </w:p>
        </w:tc>
      </w:tr>
      <w:tr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to verify</w:t>
            </w:r>
          </w:p>
        </w:tc>
        <w:tc>
          <w:tcPr>
            <w:tcW w:type="dxa" w:w="5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AI claim links to the exact source review. Click any citation badge to see the original text highlighted.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5 — Feature Grid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 background. 2×3 grid of feature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Card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Multimodal Ingestion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CSV, paste, URL scraping, PDF, and image uploads. AI auto-maps any column format.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Verifiable Citations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AI claim links to the source review. Click to open the original document with the cited text highlighted.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Insight Reports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click generates a full strategic document: themes, FAQs, and prioritized action items — all cited.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Skill Selector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between analytical lenses: Feature Extraction, UI Bug Detection, Competitor SWOT, and more.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Benchmarking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 a competitor's review page URL. Instantly compare sentiment, themes, and customer pain points.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Guardrailed Answers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only answers questions about your ingested data. No hallucinations. No off-topic drift.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6 — Pricing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Gray-50 background. 4-column pricing table. Pro tier highlighted with teal border.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7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$0/mo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products, 100 reviews/mo, text-only, chat</w:t>
            </w:r>
          </w:p>
        </w:tc>
        <w:tc>
          <w:tcPr>
            <w:tcW w:type="dxa" w:w="27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/ students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$19/mo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products, 1,000 reviews/mo, CSV + paste, skill selector</w:t>
            </w:r>
          </w:p>
        </w:tc>
        <w:tc>
          <w:tcPr>
            <w:tcW w:type="dxa" w:w="27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Freelancers / small brands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★</w:t>
            </w:r>
          </w:p>
        </w:tc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$49/mo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products, 10,000 reviews/mo, all modalities, 5 Insight Reports/mo</w:t>
            </w:r>
          </w:p>
        </w:tc>
        <w:tc>
          <w:tcPr>
            <w:tcW w:type="dxa" w:w="27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managers / agencies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$199/mo</w:t>
            </w:r>
          </w:p>
        </w:tc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Unlimited, API access, custom skills, priority support</w:t>
            </w:r>
          </w:p>
        </w:tc>
        <w:tc>
          <w:tcPr>
            <w:tcW w:type="dxa" w:w="27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 agencies / SaaS companies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 is marked with ★ 'Most Popular' badge. Primary CTA below each tier: 'Start Free Trial' (Free/Starter/Pro) or 'Contact Sales' (Enterprise).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7 — Social Proof / Testimonials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testimonial cards. Placeholder copy until real user testimonials are collected.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 (Placeholder)</w:t>
            </w:r>
          </w:p>
        </w:tc>
      </w:tr>
      <w:tr>
        <w:tc>
          <w:tcPr>
            <w:tcW w:type="dxa" w:w="312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</w:t>
            </w:r>
          </w:p>
        </w:tc>
        <w:tc>
          <w:tcPr>
            <w:tcW w:type="dxa" w:w="624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went from 3 hours of manual review reading to 5 minutes of AI-generated insight. The citation drawer is the killer feature — my team finally trusts the AI's claims.</w:t>
            </w:r>
          </w:p>
        </w:tc>
      </w:tr>
      <w:tr>
        <w:tc>
          <w:tcPr>
            <w:tcW w:type="dxa" w:w="312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24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Sarah K., Head of Product, B2B SaaS (placeholder)</w:t>
            </w:r>
          </w:p>
        </w:tc>
      </w:tr>
      <w:tr>
        <w:tc>
          <w:tcPr>
            <w:tcW w:type="dxa" w:w="312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624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Section 8 — Footer CTA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navy background. Center-aligned.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analyzing your first product free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Subhead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credit card required. Up and running in 60 seconds.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'Create Free Account' — large white button, teal text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links</w:t>
            </w:r>
          </w:p>
        </w:tc>
        <w:tc>
          <w:tcPr>
            <w:tcW w:type="dxa" w:w="6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 •  Terms of Service  •  docs.reviewlens.ai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6EDE9" w:sz="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929"/>
          <w:sz w:val="34"/>
          <w:szCs w:val="34"/>
        </w:rPr>
        <w:t xml:space="preserve">Technical Implementation Notes</w:t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Next.js 14 (App Router)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Styling: Tailwind CSS + shadcn/ui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Animation: Framer 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Fonts: Google Fonts (Instrument Serif + DM Sans) — self-hosted via next/font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Analytics: Vercel Analytics + PostHog for conversion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Forms: React Hook Form + Zod for the email capture / signup flow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Component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root — assembles all sections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components/landing/Hero.tsx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section with Framer Motion demo animation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components/landing/HowItWorks.tsx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3-step flow with SVG connector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components/landing/FeatureGrid.tsx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2×3 feature card grid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components/landing/Pricing.tsx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4-column pricing table with Pro highlight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components/landing/Testimonials.tsx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3-card testimonial carousel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components/landing/DemoAnimation.tsx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Looping Framer Motion chat sequence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components/landing/Nav.tsx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nav with scroll state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components/landing/FooterCTA.tsx</w:t>
            </w:r>
          </w:p>
        </w:tc>
        <w:tc>
          <w:tcPr>
            <w:tcW w:type="dxa" w:w="5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conversion section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SEO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tag: 'ReviewLens AI — Turn Customer Reviews into Verifiable Product Insights'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description: 'Upload review CSVs, PDFs, and screenshots. AI extracts sentiment and provides clickable citations back to every source review.'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 image: 1200×630px — hero layout with the UI demo screenshot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data: SoftwareApplication schema (Google rich results)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target: LCP &lt; 2.5s, CLS &lt; 0.1, INP &lt; 200ms — achieve via next/image, self-hosted fonts, no layout shift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DE9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ReviewLens AI  •  SaaS Landing Page Specification  •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C8DDD9" w:sz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0F7B6C"/>
              <w:sz w:val="18"/>
              <w:szCs w:val="18"/>
            </w:rPr>
            <w:t xml:space="preserve">ReviewLens AI — SaaS Landing Page Specification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C8DDD9" w:sz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CONFIDENTIAL  •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92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7B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92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2026-03-17T00:20:02.971Z</dcterms:created>
  <dcterms:modified xsi:type="dcterms:W3CDTF">2026-03-17T00:20:02.972Z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