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structural equation modelling</w:t>
      </w:r>
    </w:p>
    <w:p/>
    <w:p>
      <w:pPr>
        <w:jc w:val="center"/>
      </w:pPr>
      <w:r>
        <w:rPr>
          <w:color w:val="444444"/>
          <w:sz w:val="28"/>
        </w:rPr>
        <w:t>Automated Literature Review Report</w:t>
      </w:r>
    </w:p>
    <w:p/>
    <w:p>
      <w:pPr>
        <w:jc w:val="center"/>
      </w:pPr>
      <w:r>
        <w:t>Generated: April 19, 2026</w:t>
      </w:r>
    </w:p>
    <w:p/>
    <w:p>
      <w:pPr>
        <w:jc w:val="center"/>
      </w:pPr>
      <w:r>
        <w:rPr>
          <w:i/>
        </w:rPr>
        <w:t>Search Query: "structural equation modelling"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automated literature review was conducted on the query: "structural equation modelling". A total of 2 papers were identified across Semantic Scholar and OpenAlex. Full texts were retrieved for 0 papers; 2 papers were included using abstract-only content. The review synthesises key findings, points of consensus, areas of debate, and identified research gaps.</w:t>
      </w:r>
    </w:p>
    <w:p>
      <w:pPr>
        <w:pStyle w:val="Heading1"/>
      </w:pPr>
      <w:r>
        <w:t>1. Search Methodology</w:t>
      </w:r>
    </w:p>
    <w:p>
      <w:r>
        <w:t>The literature search was executed automatically using two open-access academic databases: Semantic Scholar Graph API and OpenAlex. The search query used was: "structural equation modelling". Papers were ranked by open-access availability, citation count, and recency. Results were deduplicated by DOI before final selection.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Papers identified (post-deduplication)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Full-text PDFs downloaded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Abstract-only inclusions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Papers excluded (no abstract/PDF)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RAG chunks ingested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1"/>
      </w:pPr>
      <w:r>
        <w:t>2. Findings</w:t>
      </w:r>
    </w:p>
    <w:p>
      <w:r>
        <w:t>This review synthesizes 2 papers published across 1988–2005. The following summarizes the key contributions of each work.</w:t>
      </w:r>
    </w:p>
    <w:p>
      <w:r>
        <w:t>(Anderson &amp; Gerbing, 1988) — In this article, we provide guidance for substantive researchers on the use of structural equation modeling in practice for theory testing and development. We present a comprehensive, two-step modeling approach that employs a series of nested models and sequential chi-square difference tests.</w:t>
      </w:r>
    </w:p>
    <w:p>
      <w:r>
        <w:t>(Kline, 2005) — Emphasizing concepts and rationale over mathematical minutiae, this is the most widely used, complete, and accessible structural equation modeling (SEM) text. Continuing the tradition of using real data examples from a variety of disciplines, the significantly revised fourth edition incorporates …</w:t>
      </w:r>
    </w:p>
    <w:p>
      <w:pPr>
        <w:pStyle w:val="Heading1"/>
      </w:pPr>
      <w:r>
        <w:t>3. Consensus and Convergence</w:t>
      </w:r>
    </w:p>
    <w:p>
      <w:r>
        <w:t>Across the reviewed literature, several thematic threads emerge. The 2 studies address the topic from complementary perspectives.</w:t>
      </w:r>
    </w:p>
    <w:p>
      <w:r>
        <w:t>Among the most-cited works, (Anderson &amp; Gerbing, 1988), (Kline, 2005) represent foundational contributions that subsequent studies build upon.</w:t>
      </w:r>
    </w:p>
    <w:p>
      <w:pPr>
        <w:pStyle w:val="Heading1"/>
      </w:pPr>
      <w:r>
        <w:t>4. Debates and Divergence</w:t>
      </w:r>
    </w:p>
    <w:p>
      <w:r>
        <w:t>The reviewed literature presents varying methodological approaches and scope, reflecting differences in research perspectives.</w:t>
      </w:r>
    </w:p>
    <w:p>
      <w:r>
        <w:t>Earlier work (Anderson &amp; Gerbing, 1988) and more recent studies (Kline, 2005) may reflect evolving methodologies and shifting research priorities over the 1988–2005 period.</w:t>
      </w:r>
    </w:p>
    <w:p>
      <w:pPr>
        <w:pStyle w:val="Heading1"/>
      </w:pPr>
      <w:r>
        <w:t>5. Research Gaps</w:t>
      </w:r>
    </w:p>
    <w:p>
      <w:r>
        <w:t>Based on the reviewed papers, several potential research gaps can be identified:</w:t>
      </w:r>
    </w:p>
    <w:p>
      <w:r>
        <w:t>Full-text analysis was not possible for 2 paper(s) ((Anderson &amp; Gerbing, 1988), (Kline, 2005)), indicating potential access barriers that limit comprehensive review.</w:t>
      </w:r>
    </w:p>
    <w:p>
      <w:r>
        <w:t>Future work should expand the search scope, include additional databases, and consider longitudinal analysis to track how the field evolves over time.</w:t>
      </w:r>
    </w:p>
    <w:p>
      <w:pPr>
        <w:pStyle w:val="Heading1"/>
      </w:pPr>
      <w:r>
        <w:t>6. Conclusion</w:t>
      </w:r>
    </w:p>
    <w:p>
      <w:r>
        <w:t>This automated literature review examined 2 papers spanning 1988–2005. The analysis reveals a growing body of evidence, with key contributions from (Anderson &amp; Gerbing, 1988), (Kline, 2005).</w:t>
      </w:r>
    </w:p>
    <w:p>
      <w:r>
        <w:t>While this automated review provides a structured overview, a human expert review is recommended to validate the synthesized findings and interpret nuanced methodological differences across studies.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ind w:left="720" w:hanging="720"/>
      </w:pPr>
      <w:r>
        <w:rPr>
          <w:sz w:val="22"/>
        </w:rPr>
        <w:t>Anderson, J. C.; Gerbing, D. W.. (1988). Structural equation modeling in practice: A review and recommended two-step approach.. Psychological Bulletin. https://doi.org/10.1037/0033-2909.103.3.411</w:t>
      </w:r>
    </w:p>
    <w:p>
      <w:pPr>
        <w:ind w:left="720" w:hanging="720"/>
      </w:pPr>
      <w:r>
        <w:rPr>
          <w:sz w:val="22"/>
        </w:rPr>
        <w:t>Kline, R. B.. (2005). Principles and Practice of Structural Equation Modeling.</w:t>
      </w:r>
    </w:p>
    <w:p>
      <w:r>
        <w:br w:type="page"/>
      </w:r>
    </w:p>
    <w:p>
      <w:pPr>
        <w:pStyle w:val="Heading1"/>
      </w:pPr>
      <w:r>
        <w:t>Appendix A — Search Log</w:t>
      </w:r>
    </w:p>
    <w:p>
      <w:r>
        <w:t>Search query: "structural equation modelling"</w:t>
        <w:br/>
        <w:t>Search date: 2026-04-19</w:t>
        <w:br/>
        <w:t>Databases: Semantic Scholar, OpenAlex</w:t>
        <w:br/>
        <w:t>Project: structural equation modelling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Authors</w:t>
            </w:r>
          </w:p>
        </w:tc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Acquisition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Structural equation modeling in practice: A review and recommended two-step appr</w:t>
            </w:r>
          </w:p>
        </w:tc>
        <w:tc>
          <w:tcPr>
            <w:tcW w:type="dxa" w:w="1728"/>
          </w:tcPr>
          <w:p>
            <w:r>
              <w:t>James C. Anderson; David W. Gerbing</w:t>
            </w:r>
          </w:p>
        </w:tc>
        <w:tc>
          <w:tcPr>
            <w:tcW w:type="dxa" w:w="1728"/>
          </w:tcPr>
          <w:p>
            <w:r>
              <w:t>1988</w:t>
            </w:r>
          </w:p>
        </w:tc>
        <w:tc>
          <w:tcPr>
            <w:tcW w:type="dxa" w:w="1728"/>
          </w:tcPr>
          <w:p>
            <w:r>
              <w:t>abstract_fallback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Principles and Practice of Structural Equation Modeling</w:t>
            </w:r>
          </w:p>
        </w:tc>
        <w:tc>
          <w:tcPr>
            <w:tcW w:type="dxa" w:w="1728"/>
          </w:tcPr>
          <w:p>
            <w:r>
              <w:t>Rex B. Kline</w:t>
            </w:r>
          </w:p>
        </w:tc>
        <w:tc>
          <w:tcPr>
            <w:tcW w:type="dxa" w:w="1728"/>
          </w:tcPr>
          <w:p>
            <w:r>
              <w:t>2005</w:t>
            </w:r>
          </w:p>
        </w:tc>
        <w:tc>
          <w:tcPr>
            <w:tcW w:type="dxa" w:w="1728"/>
          </w:tcPr>
          <w:p>
            <w:r>
              <w:t>abstract_fallback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