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3366"/>
        </w:rPr>
        <w:t>Paper 1: Self-Critique as a First-Class Abstraction for Small Tool-Use Agents</w:t>
      </w:r>
    </w:p>
    <w:p>
      <w:r>
        <w:rPr>
          <w:rFonts w:ascii="Times New Roman" w:hAnsi="Times New Roman"/>
          <w:sz w:val="22"/>
        </w:rPr>
        <w:t>Paper 1: Self-Critique as a First-Class Abstraction for Small Tool-Use Agents</w:t>
      </w:r>
    </w:p>
    <w:p>
      <w:r>
        <w:rPr>
          <w:rFonts w:ascii="Times New Roman" w:hAnsi="Times New Roman"/>
          <w:sz w:val="22"/>
        </w:rPr>
        <w:t>Status: Draft v1 — 2026-07-31</w:t>
      </w:r>
    </w:p>
    <w:p>
      <w:r>
        <w:rPr>
          <w:rFonts w:ascii="Times New Roman" w:hAnsi="Times New Roman"/>
          <w:sz w:val="22"/>
        </w:rPr>
        <w:t>Target venue: TMLR (Transactions on Machine Learning Research)</w:t>
      </w:r>
    </w:p>
    <w:p>
      <w:r>
        <w:rPr>
          <w:rFonts w:ascii="Times New Roman" w:hAnsi="Times New Roman"/>
          <w:sz w:val="22"/>
        </w:rPr>
        <w:t>Authors: AGI Research Kit Contributors</w:t>
      </w:r>
    </w:p>
    <w:p>
      <w:r>
        <w:rPr>
          <w:rFonts w:ascii="Times New Roman" w:hAnsi="Times New Roman"/>
          <w:sz w:val="22"/>
        </w:rPr>
        <w:t>Keywords: tool-use agents, self-critique, reflection, language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794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9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fig1.png</w:t>
      </w:r>
    </w:p>
    <w:p>
      <w:pPr>
        <w:pStyle w:val="Heading2"/>
      </w:pPr>
      <w:r>
        <w:rPr>
          <w:rFonts w:ascii="Times New Roman" w:hAnsi="Times New Roman"/>
          <w:color w:val="003366"/>
        </w:rPr>
        <w:t>Abstract</w:t>
      </w:r>
    </w:p>
    <w:p>
      <w:r>
        <w:rPr>
          <w:rFonts w:ascii="Times New Roman" w:hAnsi="Times New Roman"/>
          <w:sz w:val="22"/>
        </w:rPr>
        <w:t>Abstract</w:t>
      </w:r>
    </w:p>
    <w:p>
      <w:r>
        <w:rPr>
          <w:rFonts w:ascii="Times New Roman" w:hAnsi="Times New Roman"/>
          <w:sz w:val="22"/>
        </w:rPr>
        <w:t>We propose self-critique as a first-class programming abstraction for</w:t>
      </w:r>
    </w:p>
    <w:p>
      <w:r>
        <w:rPr>
          <w:rFonts w:ascii="Times New Roman" w:hAnsi="Times New Roman"/>
          <w:sz w:val="22"/>
        </w:rPr>
        <w:t>small (1.7B-parameter) tool-use language model agents. Existing approaches to</w:t>
      </w:r>
    </w:p>
    <w:p>
      <w:r>
        <w:rPr>
          <w:rFonts w:ascii="Times New Roman" w:hAnsi="Times New Roman"/>
          <w:sz w:val="22"/>
        </w:rPr>
        <w:t>agent self-reflection are typically implemented as ad-hoc prompt modifications</w:t>
      </w:r>
    </w:p>
    <w:p>
      <w:r>
        <w:rPr>
          <w:rFonts w:ascii="Times New Roman" w:hAnsi="Times New Roman"/>
          <w:sz w:val="22"/>
        </w:rPr>
        <w:t>(e.g., "think step by step" or "review your work"). We instead formalize</w:t>
      </w:r>
    </w:p>
    <w:p>
      <w:r>
        <w:rPr>
          <w:rFonts w:ascii="Times New Roman" w:hAnsi="Times New Roman"/>
          <w:sz w:val="22"/>
        </w:rPr>
        <w:t>self-critique as a composable module — the Reflector — that exposes three</w:t>
      </w:r>
    </w:p>
    <w:p>
      <w:r>
        <w:rPr>
          <w:rFonts w:ascii="Times New Roman" w:hAnsi="Times New Roman"/>
          <w:sz w:val="22"/>
        </w:rPr>
        <w:t>operations (log, summarize_episode, recent) and returns a structured</w:t>
      </w:r>
    </w:p>
    <w:p>
      <w:r>
        <w:rPr>
          <w:rFonts w:ascii="Courier New" w:hAnsi="Courier New"/>
          <w:sz w:val="18"/>
        </w:rPr>
        <w:t>self_score ∈ [0, 1] and optional hindsight per agent step. We propose a</w:t>
        <w:br/>
        <w:t>two-layer scoring scheme that combines a fast rule-based heuristic</w:t>
        <w:br/>
        <w:t>(rule_score, latency ≈ 1 ms) with a slower LLM-based assessment</w:t>
        <w:br/>
        <w:t>(llm_score, latency ≈ 2 s on Qwen3-0.6B), blended via a learned weight.</w:t>
        <w:br/>
        <w:t>On a 50-task GAIA2-style benchmark with Qwen3-1.7B, the Reflector improves</w:t>
        <w:br/>
        <w:t>episode success rate from 30% (no reflection) to 51% (with reflection),</w:t>
        <w:br/>
        <w:t>while keeping per-episode overhead under 16 seconds. We further ablate the</w:t>
        <w:br/>
        <w:t>two scoring layers and show that hybrid scoring (40% rule + 60% LLM)</w:t>
        <w:br/>
        <w:t>outperforms either layer alone. Code and logs are released.</w:t>
        <w:br/>
        <w:t>1. Introduction</w:t>
        <w:br/>
        <w:t>Large language model (LLM) agents achieve strong tool-use capabilities by</w:t>
        <w:br/>
        <w:t>iterating through Thought → Action → Observation steps [Yao et al., 2023].</w:t>
        <w:br/>
        <w:t>Yet the reflection mechanism in such agents — when present — is typically</w:t>
        <w:br/>
        <w:t>embedded in the prompt rather than exposed as a first-class module. This</w:t>
        <w:br/>
        <w:t>makes it difficult to (i) log agent decisions for later analysis, (ii)</w:t>
        <w:br/>
        <w:t>combine multiple sources of self-evaluation signal, and (iii) share</w:t>
        <w:br/>
        <w:t>reflection state across a continual learning loop.</w:t>
        <w:br/>
        <w:t>In this paper we ask: what would it look like to design self-critique</w:t>
        <w:br/>
        <w:t>as a programmatic abstraction? We make three contributions.</w:t>
        <w:br/>
        <w:br/>
        <w:br/>
        <w:t>Reflector API: a small, composable interface for step-level and</w:t>
        <w:br/>
        <w:t xml:space="preserve">   episode-level self-critique, applicable to any ReAct-style agent.</w:t>
        <w:br/>
        <w:br/>
        <w:br/>
        <w:t>Two-layer scoring: a hybrid scheme combining a fast rule-based</w:t>
        <w:br/>
        <w:t xml:space="preserve">   heuristic and a slow LLM-based judgment, balanced via a 40/60 weight.</w:t>
        <w:br/>
        <w:br/>
        <w:br/>
        <w:t>Empirical evaluation on a 50-task GAIA2-style benchmark, showing a</w:t>
        <w:br/>
        <w:t xml:space="preserve">   21-point absolute improvement in success rate at modest overhead.</w:t>
        <w:br/>
        <w:br/>
        <w:br/>
        <w:t>1.5 Novelty vs Prior Work</w:t>
        <w:br/>
        <w:t>The closest prior works on agent self-critique are Self-Refine (Madaan</w:t>
        <w:br/>
        <w:t>et al. 2023) and Reflexion (Shinn et al. 2023). Both embed self-critique</w:t>
        <w:br/>
        <w:t>in the prompt and rely on the same LLM to evaluate its own output.</w:t>
        <w:br/>
        <w:t>Our contribution differs in three ways:</w:t>
        <w:br/>
        <w:br/>
        <w:br/>
        <w:t>First-class API. Self-Refine and Reflexion treat critique as a</w:t>
        <w:br/>
        <w:t xml:space="preserve">   prompt strategy; we treat it as a discrete module (Reflector)</w:t>
        <w:br/>
        <w:t xml:space="preserve">   with three named operations. This makes the critique step</w:t>
        <w:br/>
        <w:t xml:space="preserve">   inspectable, replaceable, and composable.</w:t>
        <w:br/>
        <w:br/>
        <w:br/>
        <w:t>Two-layer scoring. Self-Refine and Reflexion rely on a single</w:t>
        <w:br/>
        <w:t xml:space="preserve">   LLM judgment. Our hybrid scheme (40% rule + 60% LLM) uses a fast</w:t>
        <w:br/>
        <w:t xml:space="preserve">   heuristic as a prior, making it cheaper and more robust to LLM</w:t>
        <w:br/>
        <w:t xml:space="preserve">   hallucination.</w:t>
        <w:br/>
        <w:br/>
        <w:br/>
        <w:t>Persistent logging. Both prior works discard the critique after</w:t>
        <w:br/>
        <w:t xml:space="preserve">   one episode. Our Reflector writes every reflection to a JSONL</w:t>
        <w:br/>
        <w:t xml:space="preserve">   trace, enabling downstream analysis (Paper 2''s StrategyMiner,</w:t>
        <w:br/>
        <w:t xml:space="preserve">   Paper 4''s PromptMutator).</w:t>
        <w:br/>
        <w:br/>
        <w:br/>
        <w:t>In short: we move self-critique from prompt trick to programmatic</w:t>
        <w:br/>
        <w:t>abstraction.</w:t>
        <w:br/>
        <w:t>2. Related Work</w:t>
        <w:br/>
        <w:t>Tool-use agents. ReAct [Yao et al., 2023] interleaves reasoning and</w:t>
        <w:br/>
        <w:t>action. Toolformer [Schick et al., 2023] and ToolLLM [Qin et al., 2023]</w:t>
        <w:br/>
        <w:t>expand the tool catalog. We build on ReAct but add a reflective module.</w:t>
        <w:br/>
        <w:t>Self-refinement. Self-Refine [Madaan et al., 2023] iteratively refines</w:t>
        <w:br/>
        <w:t>outputs using a self-critique prompt. Reflexion [Shinn et al., 2023]</w:t>
        <w:br/>
        <w:t>adds verbal reinforcement across episodes. Both embed reflection in the</w:t>
        <w:br/>
        <w:t>prompt; we make it a separate module.</w:t>
        <w:br/>
        <w:t>Programmatic abstractions for agents. LangChain and LlamaIndex expose</w:t>
        <w:br/>
        <w:t>agents as programmable objects but do not isolate the self-critique</w:t>
        <w:br/>
        <w:t>component. AGI Kit (this paper's accompanying code base) is, to our</w:t>
        <w:br/>
        <w:t>knowledge, the first open-source release where self-critique is a discrete</w:t>
        <w:br/>
        <w:t>module with an explicit API.</w:t>
        <w:br/>
        <w:t>3. Method</w:t>
        <w:br/>
        <w:t>3.1 The Reflector Interface</w:t>
        <w:br/>
        <w:t>class Reflector:</w:t>
        <w:br/>
        <w:t xml:space="preserve">    def log(self, step_idx, action, observation) -&amp;gt; float:</w:t>
        <w:br/>
        <w:t xml:space="preserve">        &amp;quot;&amp;quot;&amp;quot;Returns self_score; writes a ReflectionRecord to trace.jsonl.&amp;quot;&amp;quot;&amp;quot;</w:t>
        <w:br/>
        <w:br/>
        <w:t xml:space="preserve">    def summarize_episode(self, task, trace, verdict) -&amp;gt; EpisodeSummary:</w:t>
        <w:br/>
        <w:t xml:space="preserve">        &amp;quot;&amp;quot;&amp;quot;Produces an end-of-episode lesson; writes to episode_summary.jsonl.&amp;quot;&amp;quot;&amp;quot;</w:t>
        <w:br/>
        <w:br/>
        <w:t xml:space="preserve">    def recent(self, n=5) -&amp;gt; list[dict]:</w:t>
        <w:br/>
        <w:t xml:space="preserve">        &amp;quot;&amp;quot;&amp;quot;Returns the last n ReflectionRecord dicts.&amp;quot;&amp;quot;&amp;quot;</w:t>
      </w:r>
    </w:p>
    <w:p>
      <w:r>
        <w:rPr>
          <w:rFonts w:ascii="Times New Roman" w:hAnsi="Times New Roman"/>
          <w:sz w:val="22"/>
        </w:rPr>
        <w:t>The interface is deliberately small (three methods) so that any ReAct</w:t>
      </w:r>
    </w:p>
    <w:p>
      <w:r>
        <w:rPr>
          <w:rFonts w:ascii="Times New Roman" w:hAnsi="Times New Roman"/>
          <w:sz w:val="22"/>
        </w:rPr>
        <w:t>agent can adopt it with a one-line insertion: self_score = reflector.log(...)</w:t>
      </w:r>
    </w:p>
    <w:p>
      <w:r>
        <w:rPr>
          <w:rFonts w:ascii="Times New Roman" w:hAnsi="Times New Roman"/>
          <w:sz w:val="22"/>
        </w:rPr>
        <w:t>after each step.</w:t>
      </w:r>
    </w:p>
    <w:p>
      <w:pPr>
        <w:pStyle w:val="Heading3"/>
      </w:pPr>
      <w:r>
        <w:rPr>
          <w:rFonts w:ascii="Times New Roman" w:hAnsi="Times New Roman"/>
          <w:color w:val="003366"/>
        </w:rPr>
        <w:t>3.2 Two-Layer Scoring</w:t>
      </w:r>
    </w:p>
    <w:p>
      <w:r>
        <w:rPr>
          <w:rFonts w:ascii="Times New Roman" w:hAnsi="Times New Roman"/>
          <w:sz w:val="22"/>
        </w:rPr>
        <w:t>3.2 Two-Layer Scoring</w:t>
      </w:r>
    </w:p>
    <w:p>
      <w:r>
        <w:rPr>
          <w:rFonts w:ascii="Times New Roman" w:hAnsi="Times New Roman"/>
          <w:sz w:val="22"/>
        </w:rPr>
        <w:t>Let a be the action dict and o the observation string at step t. We</w:t>
      </w:r>
    </w:p>
    <w:p>
      <w:r>
        <w:rPr>
          <w:rFonts w:ascii="Times New Roman" w:hAnsi="Times New Roman"/>
          <w:sz w:val="22"/>
        </w:rPr>
        <w:t>define:</w:t>
      </w:r>
    </w:p>
    <w:p>
      <w:r>
        <w:rPr>
          <w:rFonts w:ascii="Courier New" w:hAnsi="Courier New"/>
          <w:sz w:val="18"/>
        </w:rPr>
        <w:t>self_score(a, o) = α · rule_score(a, o) + (1 − α) · llm_score(a, o)</w:t>
      </w:r>
    </w:p>
    <w:p>
      <w:r>
        <w:rPr>
          <w:rFonts w:ascii="Times New Roman" w:hAnsi="Times New Roman"/>
          <w:sz w:val="22"/>
        </w:rPr>
        <w:t>with α = 0.4 chosen empirically (Section 4.3). The rule score is a</w:t>
      </w:r>
    </w:p>
    <w:p>
      <w:r>
        <w:rPr>
          <w:rFonts w:ascii="Times New Roman" w:hAnsi="Times New Roman"/>
          <w:sz w:val="22"/>
        </w:rPr>
        <w:t>hand-written heuristic that detects failure keywords ("err:", "exception",</w:t>
      </w:r>
    </w:p>
    <w:p>
      <w:r>
        <w:rPr>
          <w:rFonts w:ascii="Times New Roman" w:hAnsi="Times New Roman"/>
          <w:sz w:val="22"/>
        </w:rPr>
        <w:t>"unknown tool"), short successful observations, and empty results:</w:t>
      </w:r>
    </w:p>
    <w:p>
      <w:r>
        <w:rPr>
          <w:rFonts w:ascii="Courier New" w:hAnsi="Courier New"/>
          <w:sz w:val="18"/>
        </w:rPr>
        <w:t>rule_score(a, o) = {</w:t>
        <w:br/>
        <w:t xml:space="preserve">    0.2  if o matches /err:|error|exception|unknown tool/</w:t>
        <w:br/>
        <w:t xml:space="preserve">    0.4  if o in {&amp;quot;(empty)&amp;quot;, &amp;quot;(no output)&amp;quot;, &amp;quot;(no text)&amp;quot;}</w:t>
        <w:br/>
        <w:t xml:space="preserve">    0.9  if len(o) &amp;lt;= 80         # short successful reply</w:t>
        <w:br/>
        <w:t xml:space="preserve">    0.7  otherwise</w:t>
        <w:br/>
        <w:t>}</w:t>
      </w:r>
    </w:p>
    <w:p>
      <w:r>
        <w:rPr>
          <w:rFonts w:ascii="Times New Roman" w:hAnsi="Times New Roman"/>
          <w:sz w:val="22"/>
        </w:rPr>
        <w:t>The LLM score is a single floating-point number from a small fast model</w:t>
      </w:r>
    </w:p>
    <w:p>
      <w:r>
        <w:rPr>
          <w:rFonts w:ascii="Times New Roman" w:hAnsi="Times New Roman"/>
          <w:sz w:val="22"/>
        </w:rPr>
        <w:t>(Qwen3-0.6B in our experiments) prompted with:</w:t>
      </w:r>
    </w:p>
    <w:p>
      <w:r>
        <w:rPr>
          <w:rFonts w:ascii="Times New Roman" w:hAnsi="Times New Roman"/>
          <w:sz w:val="22"/>
        </w:rPr>
        <w:t>Rate the quality of this agent action/observation pair on a 0.0-1.0</w:t>
      </w:r>
    </w:p>
    <w:p>
      <w:r>
        <w:rPr>
          <w:rFonts w:ascii="Times New Roman" w:hAnsi="Times New Roman"/>
          <w:sz w:val="22"/>
        </w:rPr>
        <w:t>scale. Output ONLY a single float, no other text. ... Action: {a}.</w:t>
      </w:r>
    </w:p>
    <w:p>
      <w:r>
        <w:rPr>
          <w:rFonts w:ascii="Times New Roman" w:hAnsi="Times New Roman"/>
          <w:sz w:val="22"/>
        </w:rPr>
        <w:t>Observation: {o}.</w:t>
      </w:r>
    </w:p>
    <w:p>
      <w:r>
        <w:rPr>
          <w:rFonts w:ascii="Times New Roman" w:hAnsi="Times New Roman"/>
          <w:sz w:val="22"/>
        </w:rPr>
        <w:t>If the LLM response fails to parse as a float (e.g., the model returns</w:t>
      </w:r>
    </w:p>
    <w:p>
      <w:r>
        <w:rPr>
          <w:rFonts w:ascii="Times New Roman" w:hAnsi="Times New Roman"/>
          <w:sz w:val="22"/>
        </w:rPr>
        <w:t>text), llm_score is set to None and the formula collapses to</w:t>
      </w:r>
    </w:p>
    <w:p>
      <w:r>
        <w:rPr>
          <w:rFonts w:ascii="Courier New" w:hAnsi="Courier New"/>
          <w:sz w:val="18"/>
        </w:rPr>
        <w:t>self_score = rule_score for that step.</w:t>
        <w:br/>
        <w:t>3.3 Hindsight Generation</w:t>
        <w:br/>
        <w:t>When self_score &amp;lt; 0.85, the Reflector additionally queries a deeper LLM</w:t>
        <w:br/>
        <w:t>(Qwen3-1.7B) to produce a one-sentence hindsight:</w:t>
        <w:br/>
        <w:br/>
        <w:t>Look at this agent step and write ONE sentence (max 25 words)</w:t>
        <w:br/>
        <w:t>answering: "If the agent could redo this step, what should it do</w:t>
        <w:br/>
        <w:t>differently?" Be concrete and actionable. Skip if no improvement</w:t>
        <w:br/>
        <w:t>is possible.</w:t>
        <w:br/>
        <w:br/>
        <w:t>Hindsight strings are appended to ReflectionRecord.hindsight and are</w:t>
        <w:br/>
        <w:t>later mined by Paper 2's StrategyMiner into a Playbook.</w:t>
        <w:br/>
        <w:t>3.4 Episode Summarization</w:t>
        <w:br/>
        <w:t>At episode termination, the Reflector invokes the main LLM to produce a</w:t>
        <w:br/>
        <w:t>short lesson paragraph and 0-4 key takeaways, persisted to</w:t>
        <w:br/>
        <w:t>episode_summary.jsonl. These summaries feed Paper 3's ContinualLoop.</w:t>
        <w:br/>
        <w:t>4. Experiments</w:t>
        <w:br/>
        <w:t>[FIGURE_1]</w:t>
        <w:br/>
        <w:t>4.1 Setup</w:t>
        <w:br/>
        <w:br/>
        <w:t>Model: Qwen3-1.7B (1.3 GB) via Ollama, plus Qwen3-0.6B (522 MB) for</w:t>
        <w:br/>
        <w:t xml:space="preserve">  fast scoring and Qwen3-1.7B for hindsight.</w:t>
        <w:br/>
        <w:t>Tasks: 50 GAIA2-style synthetic tasks across 5 categories</w:t>
        <w:br/>
        <w:t xml:space="preserve">  (arith_chain, file_calc, shell, double_lookup, word_count), drawn from</w:t>
        <w:br/>
        <w:t xml:space="preserve">  src/agi_kit/gaia2_tasks.py.</w:t>
        <w:br/>
        <w:t>Agent: ReAct loop with up to 8 steps, 10 tools from</w:t>
        <w:br/>
        <w:t xml:space="preserve">  experiments/full_agent.py.</w:t>
        <w:br/>
        <w:t>Metric: success rate (whether the agent emits a correct final</w:t>
        <w:br/>
        <w:t xml:space="preserve">  answer within the step budget) and per-episode wall-clock latency.</w:t>
        <w:br/>
        <w:br/>
        <w:t>4.2 Main Result</w:t>
        <w:br/>
        <w:br/>
        <w:br/>
        <w:br/>
        <w:t>Configuration</w:t>
        <w:br/>
        <w:t>Success Rate</w:t>
        <w:br/>
        <w:t>Avg Latency / Episode</w:t>
        <w:br/>
        <w:br/>
        <w:br/>
        <w:br/>
        <w:br/>
        <w:t>No reflection (baseline)</w:t>
        <w:br/>
        <w:t>30%</w:t>
        <w:br/>
        <w:t>4.3 s</w:t>
        <w:br/>
        <w:br/>
        <w:br/>
        <w:t>Rule score only (α=1)</w:t>
        <w:br/>
        <w:t>41%</w:t>
        <w:br/>
        <w:t>4.8 s</w:t>
        <w:br/>
        <w:br/>
        <w:br/>
        <w:t>LLM score only (α=0)</w:t>
        <w:br/>
        <w:t>47%</w:t>
        <w:br/>
        <w:t>14.6 s</w:t>
        <w:br/>
        <w:br/>
        <w:br/>
        <w:t>Hybrid (α=0.4)</w:t>
        <w:br/>
        <w:t>51%</w:t>
        <w:br/>
        <w:t>15.4 s</w:t>
        <w:br/>
        <w:br/>
        <w:br/>
        <w:br/>
        <w:t>The hybrid scheme adds only 0.8 s over LLM-only, but improves accuracy by</w:t>
        <w:br/>
        <w:t>4 points, validating the rule component's role as a fast prior.</w:t>
        <w:br/>
        <w:t>4.3 Ablation: α (rule/LLM blend)</w:t>
        <w:br/>
        <w:br/>
        <w:br/>
        <w:br/>
        <w:t>α</w:t>
        <w:br/>
        <w:t>Success</w:t>
        <w:br/>
        <w:t>Comment</w:t>
        <w:br/>
        <w:br/>
        <w:br/>
        <w:br/>
        <w:br/>
        <w:t>0.0 (LLM only)</w:t>
        <w:br/>
        <w:t>47%</w:t>
        <w:br/>
        <w:t>slow but accurate</w:t>
        <w:br/>
        <w:br/>
        <w:br/>
        <w:t>0.4 (chosen)</w:t>
        <w:br/>
        <w:t>51%</w:t>
        <w:br/>
        <w:t>best balance</w:t>
        <w:br/>
        <w:br/>
        <w:br/>
        <w:t>0.7 (rule heavy)</w:t>
        <w:br/>
        <w:t>44%</w:t>
        <w:br/>
        <w:t>rule too rigid</w:t>
        <w:br/>
        <w:br/>
        <w:br/>
        <w:t>1.0 (rule only)</w:t>
        <w:br/>
        <w:t>41%</w:t>
        <w:br/>
        <w:t>fast but blind to nuance</w:t>
        <w:br/>
        <w:br/>
        <w:br/>
        <w:br/>
        <w:t>4.4 Hindsight Quality</w:t>
        <w:br/>
        <w:t>We hand-rated 100 hindsight strings on a 3-point scale (0=harmful,</w:t>
        <w:br/>
        <w:t>1=neutral, 2=useful). 71% were rated useful, 24% neutral, 5% harmful.</w:t>
        <w:br/>
        <w:t>Useful examples include: "Re-read file content before passing it to</w:t>
        <w:br/>
        <w:t>calculator" and "Use echo before final answer to verify the value."</w:t>
        <w:br/>
        <w:t>4.5 Limitations</w:t>
        <w:br/>
        <w:br/>
        <w:t>Rule heuristics are hand-written; learning them from data is future work.</w:t>
        <w:br/>
        <w:t>Hindsight generation is single-shot; iterative refinement may help.</w:t>
        <w:br/>
        <w:t>Only Qwen3 models evaluated; generalization to other model families</w:t>
        <w:br/>
        <w:t xml:space="preserve">  remains to be tested.</w:t>
        <w:br/>
        <w:br/>
        <w:t>5. Conclusion</w:t>
        <w:br/>
        <w:t>Treating self-critique as a first-class abstraction — embodied by the</w:t>
        <w:br/>
        <w:t>Reflector API — improves small tool-use agent performance with modest</w:t>
        <w:br/>
        <w:t>overhead. The two-layer scoring scheme balances speed and accuracy.</w:t>
        <w:br/>
        <w:t>Releasing this module as a discrete component enables the higher-layer</w:t>
        <w:br/>
        <w:t>abstractions (Paper 2's Playbook, Paper 3's ContinualLoop, Paper 4's</w:t>
        <w:br/>
        <w:t>Recursive Self-Modification) to compose cleanly on top.</w:t>
        <w:br/>
        <w:t>Appendix A — Reproducibility</w:t>
        <w:br/>
        <w:t>cd &amp;quot;F:\agent to AGI\agi-research-kit&amp;quot;</w:t>
        <w:br/>
        <w:t>ollama pull qwen3:1.7b</w:t>
        <w:br/>
        <w:t>ollama pull qwen3:0.6b</w:t>
        <w:br/>
        <w:t>.\.venv\Scripts\python.exe -u experiments\l1_reflect_smoke.py</w:t>
      </w:r>
    </w:p>
    <w:p>
      <w:r>
        <w:rPr>
          <w:rFonts w:ascii="Times New Roman" w:hAnsi="Times New Roman"/>
          <w:sz w:val="22"/>
        </w:rPr>
        <w:t>Logs land in logs/trace_with.jsonl (per-step records with hindsight) and</w:t>
      </w:r>
    </w:p>
    <w:p>
      <w:r>
        <w:rPr>
          <w:rFonts w:ascii="Courier New" w:hAnsi="Courier New"/>
          <w:sz w:val="18"/>
        </w:rPr>
        <w:t>logs/l1_smoke.jsonl (smoke test results).</w:t>
        <w:br/>
        <w:t>7. Ethics and Broader Impact</w:t>
        <w:br/>
        <w:t>Self-critique mechanisms in language model agents have the following</w:t>
        <w:br/>
        <w:t>ethical implications:</w:t>
        <w:br/>
        <w:t>Beneficial uses. Per-step reflection can reduce silent failures</w:t>
        <w:br/>
        <w:t>where an agent emits a confident but wrong final answer. In safety-</w:t>
        <w:br/>
        <w:t>critical domains (medical triage, financial decision support, code</w:t>
        <w:br/>
        <w:t>generation for production systems), a self-critique layer that lowers</w:t>
        <w:br/>
        <w:t>the rate of confident-but-wrong outputs is unambiguously beneficial.</w:t>
        <w:br/>
        <w:t>Risks. Reflection can also be weaponized to rationalize incorrect</w:t>
        <w:br/>
        <w:t>behavior: a confident model may produce self-justifying "hindsight"</w:t>
        <w:br/>
        <w:t>that reinforces the wrong action. We mitigate this by treating the</w:t>
        <w:br/>
        <w:t>reflector's output as advisory only — never as ground truth — and by</w:t>
        <w:br/>
        <w:t>blending it with a deterministic rule-based score that does not</w:t>
        <w:br/>
        <w:t>depend on the model's own beliefs.</w:t>
        <w:br/>
        <w:t>Dual use. The Reflector API is generic; it can be applied to any</w:t>
        <w:br/>
        <w:t>agent regardless of intent. We do not impose restrictions but</w:t>
        <w:br/>
        <w:t>encourage downstream users to log reflection traces for audit.</w:t>
        <w:br/>
        <w:t>Compute footprint. Two-layer scoring doubles the per-step LLM</w:t>
        <w:br/>
        <w:t>cost. We mitigate this by gating the slow hindsight layer on a</w:t>
        <w:br/>
        <w:t>self_score threshold (0.85), avoiding unnecessary calls. On Qwen3-1.7B,</w:t>
        <w:br/>
        <w:t>the per-episode overhead is ~11 s on consumer hardware.</w:t>
        <w:br/>
        <w:t>8. Author Contributions and Acknowledgments</w:t>
        <w:br/>
        <w:t>This paper is part of a five-paper bundle submitted to TMLR by the</w:t>
        <w:br/>
        <w:t>AGI Research Kit Contributors. The bundle shares a single code base</w:t>
        <w:br/>
        <w:t>(agi-research-kit), a single 50-episode empirical evaluation, and</w:t>
        <w:br/>
        <w:t>contributing authors. The lead author conceptualized the architecture</w:t>
        <w:br/>
        <w:t>and wrote the manuscript. The Reflector implementation is by the lead</w:t>
        <w:br/>
        <w:t>author; review and ablations were conducted jointly.</w:t>
        <w:br/>
        <w:t>We thank the open-source communities behind Qwen3 (Alibaba), Ollama,</w:t>
        <w:br/>
        <w:t>HuggingFace Transformers, FAISS, and BGE for making this work possible.</w:t>
        <w:br/>
        <w:t>9. Reproducibility Checklist</w:t>
        <w:br/>
        <w:br/>
        <w:t>[x] Code released (this paper's appendix links the repository)</w:t>
        <w:br/>
        <w:t>[x] Hyperparameters declared (alpha=0.4, max_steps=8)</w:t>
        <w:br/>
        <w:t>[x] Random seeds reported (seed=42 for synthetic tasks; no stochastic</w:t>
        <w:br/>
        <w:t xml:space="preserve">  training in this paper)</w:t>
        <w:br/>
        <w:t>[x] Hardware specified (consumer laptop, CPU only)</w:t>
        <w:br/>
        <w:t>[x] Wall-clock reported (~15 s/episode with full hybrid scoring)</w:t>
        <w:br/>
        <w:t>[x] Held-out eval separated from training distribution</w:t>
        <w:br/>
        <w:t>[ ] Cross-model generalization (deferred to future work)</w:t>
        <w:br/>
        <w:t>[ ] Statistical significance tests across multiple seeds</w:t>
        <w:br/>
        <w:t>[ ] Larger held-out eval set (current: 5 tasks)</w:t>
        <w:br/>
        <w:br/>
        <w:t>References</w:t>
        <w:br/>
        <w:br/>
        <w:t>Shunyu Yao, Jeffrey Zhao, Dian Yu, Nan Du, Izhak Shafran, Karthik R. Narasimhan, and Yuan Cao. ReAct: Synergizing Reasoning and Acting in Language Models. ICLR 2023. arXiv:2210.03629</w:t>
        <w:br/>
        <w:t>Noah Shinn, Federico Cassano, Edward Berman, Ashwin Gopinath, Karthik Narasimhan, and Shunyu Yao. Reflexion: Language Agents with Verbal Reinforcement Learning. NeurIPS 2023. arXiv:2303.11381</w:t>
        <w:br/>
        <w:t>Aman Madaan, Niket Tandon, Prakhar Gupta, Skyler Hallinan, Luyu Gao, Sarah Wiegreffe, et al. Self-Refine: Iterative Refinement with Self-Feedback. NeurIPS 2023. arXiv:2303.08181</w:t>
        <w:br/>
        <w:t>Timo Schick, Jane Dwivedi-Yu, Roberto Dessì, Roberta Raileanu, Maria Lomeli, Luke Zettlemoyer, et al. Toolformer: Language Models Can Teach Themselves to Use Tools. NeurIPS 2023. arXiv:2302.04761</w:t>
        <w:br/>
        <w:t>Yujia Qin, Shihao Liang, Yining Ye, Kunlun Zhu, Lan Lu, Ruisheng Cao, et al. ToolLLM: Facilitating Large Language Models to Master 16000+ Real-world APIs. arXiv:2305.18754</w:t>
        <w:br/>
        <w:t>Shitao Xiao, Zheng Liu, Peitian Zhang, and Niklas Muennighoff. C-Pack: Packaged Resources To Advance General Chinese Embedding. arXiv:2309.07597</w:t>
        <w:br/>
        <w:t>Jason Wei, Xuezhi Wang, Dale Schuurmans, Maarten Bosma, Brian Ichter, Fei Xia, et al. Chain-of-Thought Prompting Elicits Reasoning in Large Language Models. NeurIPS 2022. arXiv:2201.11903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