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DC1" w14:textId="37F5559B" w:rsidR="00717205" w:rsidRDefault="007E28CA" w:rsidP="007E28C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SURAT PERNYATAAN TANGGUNG JAWAB MUTLAK</w:t>
      </w:r>
    </w:p>
    <w:p w14:paraId="7CFC0FF2" w14:textId="68AB8BD5" w:rsidR="007E28CA" w:rsidRDefault="007E28CA" w:rsidP="007E28C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PERMOHONAN VOID BAST</w:t>
      </w:r>
    </w:p>
    <w:p w14:paraId="7B2FBE83" w14:textId="730B2B26" w:rsidR="007E28CA" w:rsidRPr="007E28CA" w:rsidRDefault="007E28CA" w:rsidP="007E28C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Nomor: …………………………………………</w:t>
      </w:r>
    </w:p>
    <w:p w14:paraId="7D49C20B" w14:textId="11A612B7" w:rsidR="007E28CA" w:rsidRDefault="007E28CA" w:rsidP="007E28CA">
      <w:pPr>
        <w:spacing w:before="24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Yang bertandatangan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5"/>
        <w:gridCol w:w="7036"/>
      </w:tblGrid>
      <w:tr w:rsidR="007E28CA" w14:paraId="558F8654" w14:textId="77777777" w:rsidTr="007E28CA">
        <w:tc>
          <w:tcPr>
            <w:tcW w:w="1555" w:type="dxa"/>
          </w:tcPr>
          <w:p w14:paraId="6CEC57D9" w14:textId="7F75770D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425" w:type="dxa"/>
          </w:tcPr>
          <w:p w14:paraId="41F31DB6" w14:textId="4C9603BE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36" w:type="dxa"/>
          </w:tcPr>
          <w:p w14:paraId="26C7AEF4" w14:textId="174222A3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</w:t>
            </w:r>
          </w:p>
        </w:tc>
      </w:tr>
      <w:tr w:rsidR="007E28CA" w14:paraId="0FC23457" w14:textId="77777777" w:rsidTr="007E28CA">
        <w:tc>
          <w:tcPr>
            <w:tcW w:w="1555" w:type="dxa"/>
          </w:tcPr>
          <w:p w14:paraId="7E212D7D" w14:textId="746A9EB3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425" w:type="dxa"/>
          </w:tcPr>
          <w:p w14:paraId="59DB009B" w14:textId="6F1FD0EB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36" w:type="dxa"/>
          </w:tcPr>
          <w:p w14:paraId="41B31F3D" w14:textId="6EA9E720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</w:t>
            </w:r>
          </w:p>
        </w:tc>
      </w:tr>
      <w:tr w:rsidR="007E28CA" w14:paraId="65E43256" w14:textId="77777777" w:rsidTr="007E28CA">
        <w:tc>
          <w:tcPr>
            <w:tcW w:w="1555" w:type="dxa"/>
          </w:tcPr>
          <w:p w14:paraId="285EA488" w14:textId="0A9F1D05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Jabatan </w:t>
            </w:r>
          </w:p>
        </w:tc>
        <w:tc>
          <w:tcPr>
            <w:tcW w:w="425" w:type="dxa"/>
          </w:tcPr>
          <w:p w14:paraId="51DAAE5A" w14:textId="329EBD29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36" w:type="dxa"/>
          </w:tcPr>
          <w:p w14:paraId="4D5F8E55" w14:textId="3B85F1B1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Kuasa Pengguna Anggaran</w:t>
            </w:r>
          </w:p>
        </w:tc>
      </w:tr>
      <w:tr w:rsidR="007E28CA" w14:paraId="41B9F197" w14:textId="77777777" w:rsidTr="007E28CA">
        <w:tc>
          <w:tcPr>
            <w:tcW w:w="1555" w:type="dxa"/>
          </w:tcPr>
          <w:p w14:paraId="7E6BF6D0" w14:textId="66A6B301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  <w:tc>
          <w:tcPr>
            <w:tcW w:w="425" w:type="dxa"/>
          </w:tcPr>
          <w:p w14:paraId="0EE88725" w14:textId="0ECB960E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36" w:type="dxa"/>
          </w:tcPr>
          <w:p w14:paraId="09955A68" w14:textId="7F647DC7" w:rsidR="007E28CA" w:rsidRDefault="007E28CA" w:rsidP="007E28C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…………(Nama Satker)…….. (Kode Satker)</w:t>
            </w:r>
          </w:p>
        </w:tc>
      </w:tr>
    </w:tbl>
    <w:p w14:paraId="60ADC530" w14:textId="48C4D4E6" w:rsidR="007E28CA" w:rsidRDefault="007E28CA" w:rsidP="00D66B2F">
      <w:pPr>
        <w:spacing w:before="24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ini menyatakan bahwa:</w:t>
      </w:r>
    </w:p>
    <w:p w14:paraId="78809572" w14:textId="3A31211F" w:rsidR="007E28CA" w:rsidRDefault="007E28CA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…………………………………………………………………... (Kronologi Pencatatan BAST)</w:t>
      </w:r>
      <w:r w:rsidR="00B340C0">
        <w:rPr>
          <w:rFonts w:ascii="Arial" w:hAnsi="Arial" w:cs="Arial"/>
        </w:rPr>
        <w:t>;</w:t>
      </w:r>
    </w:p>
    <w:p w14:paraId="75DD8E31" w14:textId="5636E196" w:rsidR="007E28CA" w:rsidRDefault="007E28CA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Atas penjelasan sebagaimana di nomor 1, maka dengan ini kami </w:t>
      </w:r>
      <w:r w:rsidR="00B340C0">
        <w:rPr>
          <w:rFonts w:ascii="Arial" w:hAnsi="Arial" w:cs="Arial"/>
        </w:rPr>
        <w:t>mohon untuk melakukan</w:t>
      </w:r>
      <w:r>
        <w:rPr>
          <w:rFonts w:ascii="Arial" w:hAnsi="Arial" w:cs="Arial"/>
        </w:rPr>
        <w:t xml:space="preserve"> Void BAST </w:t>
      </w:r>
      <w:r w:rsidR="00B340C0">
        <w:rPr>
          <w:rFonts w:ascii="Arial" w:hAnsi="Arial" w:cs="Arial"/>
        </w:rPr>
        <w:t>atas BAST</w:t>
      </w:r>
      <w:r>
        <w:rPr>
          <w:rFonts w:ascii="Arial" w:hAnsi="Arial" w:cs="Arial"/>
        </w:rPr>
        <w:t xml:space="preserve"> Nomor……. (Nomor BAST) tanggal………. (Tanggal BAST)</w:t>
      </w:r>
      <w:r w:rsidR="00B340C0">
        <w:rPr>
          <w:rFonts w:ascii="Arial" w:hAnsi="Arial" w:cs="Arial"/>
        </w:rPr>
        <w:t xml:space="preserve"> dengan menggunakan Kode COA ………. (Kode COA) dikarenakan ……………………………… (alasan atas permohonan Void BAST);</w:t>
      </w:r>
    </w:p>
    <w:p w14:paraId="549794DE" w14:textId="5174F376" w:rsidR="00B340C0" w:rsidRDefault="00B340C0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Untuk mendukung proses Void BAST</w:t>
      </w:r>
      <w:r w:rsidR="00D66B2F">
        <w:rPr>
          <w:rFonts w:ascii="Arial" w:hAnsi="Arial" w:cs="Arial"/>
        </w:rPr>
        <w:t xml:space="preserve"> tersebut</w:t>
      </w:r>
      <w:r>
        <w:rPr>
          <w:rFonts w:ascii="Arial" w:hAnsi="Arial" w:cs="Arial"/>
        </w:rPr>
        <w:t>, kami tela</w:t>
      </w:r>
      <w:r w:rsidR="00D66B2F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melakukan </w:t>
      </w:r>
      <w:r w:rsidR="00D66B2F">
        <w:rPr>
          <w:rFonts w:ascii="Arial" w:hAnsi="Arial" w:cs="Arial"/>
        </w:rPr>
        <w:t>Koreksi Keluar/Koreksi Pencatatan atas Aset Tetap</w:t>
      </w:r>
      <w:r w:rsidR="00160402">
        <w:rPr>
          <w:rFonts w:ascii="Arial" w:hAnsi="Arial" w:cs="Arial"/>
        </w:rPr>
        <w:t xml:space="preserve">/Persediaan* </w:t>
      </w:r>
      <w:r w:rsidR="00D66B2F">
        <w:rPr>
          <w:rFonts w:ascii="Arial" w:hAnsi="Arial" w:cs="Arial"/>
        </w:rPr>
        <w:t>yang telah didetilkan dan dicatat pada Modul Aset Tetap</w:t>
      </w:r>
      <w:r w:rsidR="00160402">
        <w:rPr>
          <w:rFonts w:ascii="Arial" w:hAnsi="Arial" w:cs="Arial"/>
        </w:rPr>
        <w:t>/Persediaan*</w:t>
      </w:r>
      <w:r w:rsidR="00D66B2F">
        <w:rPr>
          <w:rFonts w:ascii="Arial" w:hAnsi="Arial" w:cs="Arial"/>
        </w:rPr>
        <w:t xml:space="preserve"> sebagaimana rincian barang pada BAST tersebut, dengan hasil sebagaimana terlampir</w:t>
      </w:r>
    </w:p>
    <w:p w14:paraId="6FEC0915" w14:textId="69B60C03" w:rsidR="00D66B2F" w:rsidRDefault="00D66B2F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Untuk mendukung proses Void BAST tersebut, kami telah melakukan Jurnal Manual guna menyesuaikan pencatatan dan penjurnalan pada transaksi yang ada dengan hasil sebagaimana terlampir</w:t>
      </w:r>
    </w:p>
    <w:p w14:paraId="38347235" w14:textId="33A65DBD" w:rsidR="00D66B2F" w:rsidRDefault="00D66B2F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Permohonan atas Void BAST ini dilakukan guna menjaga akuntablitas dan kebe</w:t>
      </w:r>
      <w:r w:rsidR="00507D1A">
        <w:rPr>
          <w:rFonts w:ascii="Arial" w:hAnsi="Arial" w:cs="Arial"/>
        </w:rPr>
        <w:t>naran</w:t>
      </w:r>
      <w:r>
        <w:rPr>
          <w:rFonts w:ascii="Arial" w:hAnsi="Arial" w:cs="Arial"/>
        </w:rPr>
        <w:t xml:space="preserve"> Pelaporan Keuangan pada Satuan Kerja </w:t>
      </w:r>
      <w:r w:rsidR="00507D1A">
        <w:rPr>
          <w:rFonts w:ascii="Arial" w:hAnsi="Arial" w:cs="Arial"/>
        </w:rPr>
        <w:t>k</w:t>
      </w:r>
      <w:r>
        <w:rPr>
          <w:rFonts w:ascii="Arial" w:hAnsi="Arial" w:cs="Arial"/>
        </w:rPr>
        <w:t>ami</w:t>
      </w:r>
    </w:p>
    <w:p w14:paraId="2545C0C0" w14:textId="09136B57" w:rsidR="00D66B2F" w:rsidRDefault="00507D1A" w:rsidP="00D66B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Atas Permohonan Void BAST ini, a</w:t>
      </w:r>
      <w:r w:rsidR="00D66B2F" w:rsidRPr="00D66B2F">
        <w:rPr>
          <w:rFonts w:ascii="Arial" w:hAnsi="Arial" w:cs="Arial"/>
        </w:rPr>
        <w:t xml:space="preserve">pabila di kemudian hari terdapat kerugian </w:t>
      </w:r>
      <w:r w:rsidR="00D66B2F">
        <w:rPr>
          <w:rFonts w:ascii="Arial" w:hAnsi="Arial" w:cs="Arial"/>
        </w:rPr>
        <w:t xml:space="preserve">atau </w:t>
      </w:r>
      <w:r>
        <w:rPr>
          <w:rFonts w:ascii="Arial" w:hAnsi="Arial" w:cs="Arial"/>
        </w:rPr>
        <w:t xml:space="preserve">menjadi </w:t>
      </w:r>
      <w:r w:rsidR="00D66B2F">
        <w:rPr>
          <w:rFonts w:ascii="Arial" w:hAnsi="Arial" w:cs="Arial"/>
        </w:rPr>
        <w:t>sebuah temuan atas pemeriksaan APIP atau BPK</w:t>
      </w:r>
      <w:r w:rsidR="00D66B2F" w:rsidRPr="00D66B2F">
        <w:rPr>
          <w:rFonts w:ascii="Arial" w:hAnsi="Arial" w:cs="Arial"/>
        </w:rPr>
        <w:t>, kami bersedia dan bertanggung jawab secara mutlak</w:t>
      </w:r>
      <w:r w:rsidR="00D66B2F">
        <w:rPr>
          <w:rFonts w:ascii="Arial" w:hAnsi="Arial" w:cs="Arial"/>
        </w:rPr>
        <w:t xml:space="preserve"> </w:t>
      </w:r>
      <w:r w:rsidR="00D66B2F" w:rsidRPr="00D66B2F">
        <w:rPr>
          <w:rFonts w:ascii="Arial" w:hAnsi="Arial" w:cs="Arial"/>
        </w:rPr>
        <w:t>untuk menyetor kerugian negara tersebut ke Kas Negara</w:t>
      </w:r>
      <w:r w:rsidR="00D66B2F">
        <w:rPr>
          <w:rFonts w:ascii="Arial" w:hAnsi="Arial" w:cs="Arial"/>
        </w:rPr>
        <w:t xml:space="preserve"> atau bertanggung jawab secara penuh atas proses pemeriksaan yang mungkin akan terjadi.</w:t>
      </w:r>
    </w:p>
    <w:p w14:paraId="2BCBDC14" w14:textId="77777777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p w14:paraId="212DFD03" w14:textId="3775585E" w:rsidR="00D66B2F" w:rsidRDefault="00D66B2F" w:rsidP="00D66B2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Pernyataan ini kam</w:t>
      </w:r>
      <w:r w:rsidR="00507D1A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buat dengan sebenar-benarnya. </w:t>
      </w:r>
    </w:p>
    <w:p w14:paraId="3F10C35D" w14:textId="46C6A69C" w:rsidR="00D66B2F" w:rsidRDefault="00D66B2F" w:rsidP="00D66B2F">
      <w:pPr>
        <w:spacing w:after="0" w:line="360" w:lineRule="auto"/>
        <w:jc w:val="both"/>
        <w:rPr>
          <w:rFonts w:ascii="Arial" w:hAnsi="Arial" w:cs="Arial"/>
        </w:rPr>
      </w:pPr>
    </w:p>
    <w:p w14:paraId="4DF2831E" w14:textId="6B9CE492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p w14:paraId="7CF9AA99" w14:textId="1112AFA3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p w14:paraId="14E8C407" w14:textId="40B502C8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p w14:paraId="7B387C02" w14:textId="40FA5243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p w14:paraId="5E329FCB" w14:textId="77777777" w:rsidR="00D3491E" w:rsidRDefault="00D3491E" w:rsidP="00D66B2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358"/>
      </w:tblGrid>
      <w:tr w:rsidR="00D66B2F" w14:paraId="45001D7A" w14:textId="77777777" w:rsidTr="001938FF">
        <w:tc>
          <w:tcPr>
            <w:tcW w:w="5382" w:type="dxa"/>
          </w:tcPr>
          <w:p w14:paraId="4088C7EC" w14:textId="77777777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4582" w:type="dxa"/>
          </w:tcPr>
          <w:p w14:paraId="5A6A8F16" w14:textId="1B775712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…………………….., ………………</w:t>
            </w:r>
          </w:p>
        </w:tc>
      </w:tr>
      <w:tr w:rsidR="00D66B2F" w14:paraId="624AFB62" w14:textId="77777777" w:rsidTr="001938FF">
        <w:tc>
          <w:tcPr>
            <w:tcW w:w="5382" w:type="dxa"/>
          </w:tcPr>
          <w:p w14:paraId="75716200" w14:textId="1FF38629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4582" w:type="dxa"/>
          </w:tcPr>
          <w:p w14:paraId="19C98048" w14:textId="5D89795F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Kuasa Pengguna Anggaran</w:t>
            </w:r>
            <w:r w:rsidR="00D3491E">
              <w:rPr>
                <w:rFonts w:ascii="Arial" w:eastAsia="Arial" w:hAnsi="Arial" w:cs="Arial"/>
              </w:rPr>
              <w:t>/ Pejabat Pembuat Komitmen</w:t>
            </w:r>
          </w:p>
        </w:tc>
      </w:tr>
      <w:tr w:rsidR="00D66B2F" w14:paraId="029E8C56" w14:textId="77777777" w:rsidTr="001938FF">
        <w:trPr>
          <w:trHeight w:val="2332"/>
        </w:trPr>
        <w:tc>
          <w:tcPr>
            <w:tcW w:w="5382" w:type="dxa"/>
          </w:tcPr>
          <w:p w14:paraId="3077AD09" w14:textId="0BD7F98A" w:rsidR="00D66B2F" w:rsidRDefault="00F56CC4" w:rsidP="001938F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9ED50AC" wp14:editId="11CFAC9E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466725</wp:posOffset>
                      </wp:positionV>
                      <wp:extent cx="1133475" cy="6572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951583" w14:textId="77777777" w:rsidR="00F56CC4" w:rsidRDefault="00F56CC4" w:rsidP="00F56CC4">
                                  <w:pPr>
                                    <w:spacing w:line="240" w:lineRule="auto"/>
                                    <w:ind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FF0000"/>
                                    </w:rPr>
                                    <w:t>Meterai</w:t>
                                  </w:r>
                                </w:p>
                                <w:p w14:paraId="556721C0" w14:textId="77777777" w:rsidR="00F56CC4" w:rsidRDefault="00F56CC4" w:rsidP="00F56CC4">
                                  <w:pPr>
                                    <w:spacing w:line="240" w:lineRule="auto"/>
                                    <w:ind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FF0000"/>
                                    </w:rPr>
                                    <w:t>Rp. 10.000,-</w:t>
                                  </w:r>
                                </w:p>
                                <w:p w14:paraId="70869BE9" w14:textId="77777777" w:rsidR="00F56CC4" w:rsidRDefault="00F56CC4" w:rsidP="00F56CC4">
                                  <w:pPr>
                                    <w:spacing w:line="240" w:lineRule="auto"/>
                                    <w:ind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39ED50AC" id="Rectangle 1" o:spid="_x0000_s1026" style="position:absolute;margin-left:170.1pt;margin-top:36.75pt;width:89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F951583" w14:textId="77777777" w:rsidR="00F56CC4" w:rsidRDefault="00F56CC4" w:rsidP="00F56CC4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Meterai</w:t>
                            </w:r>
                            <w:proofErr w:type="spellEnd"/>
                          </w:p>
                          <w:p w14:paraId="556721C0" w14:textId="77777777" w:rsidR="00F56CC4" w:rsidRDefault="00F56CC4" w:rsidP="00F56CC4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 xml:space="preserve">Rp.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10.000,-</w:t>
                            </w:r>
                            <w:proofErr w:type="gramEnd"/>
                          </w:p>
                          <w:p w14:paraId="70869BE9" w14:textId="77777777" w:rsidR="00F56CC4" w:rsidRDefault="00F56CC4" w:rsidP="00F56CC4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82" w:type="dxa"/>
          </w:tcPr>
          <w:p w14:paraId="7A35F254" w14:textId="67DFB2B7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66B2F" w14:paraId="4B3EF968" w14:textId="77777777" w:rsidTr="001938FF">
        <w:tc>
          <w:tcPr>
            <w:tcW w:w="5382" w:type="dxa"/>
          </w:tcPr>
          <w:p w14:paraId="177A709F" w14:textId="77777777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4582" w:type="dxa"/>
          </w:tcPr>
          <w:p w14:paraId="4F3F5223" w14:textId="77777777" w:rsidR="00D66B2F" w:rsidRDefault="00D66B2F" w:rsidP="001938FF">
            <w:pPr>
              <w:tabs>
                <w:tab w:val="left" w:pos="5812"/>
              </w:tabs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.............................................</w:t>
            </w:r>
          </w:p>
        </w:tc>
      </w:tr>
      <w:tr w:rsidR="00D66B2F" w14:paraId="405C2638" w14:textId="77777777" w:rsidTr="001938FF">
        <w:tc>
          <w:tcPr>
            <w:tcW w:w="5382" w:type="dxa"/>
          </w:tcPr>
          <w:p w14:paraId="49F2EBD0" w14:textId="77777777" w:rsidR="00D66B2F" w:rsidRDefault="00D66B2F" w:rsidP="001938FF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4582" w:type="dxa"/>
          </w:tcPr>
          <w:p w14:paraId="5BB9D9FB" w14:textId="77777777" w:rsidR="00D66B2F" w:rsidRDefault="00D66B2F" w:rsidP="001938FF">
            <w:pPr>
              <w:tabs>
                <w:tab w:val="left" w:pos="5812"/>
              </w:tabs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NIP. .....................................</w:t>
            </w:r>
          </w:p>
          <w:p w14:paraId="1FE77D68" w14:textId="77777777" w:rsidR="00D3491E" w:rsidRDefault="00D3491E" w:rsidP="001938FF">
            <w:pPr>
              <w:tabs>
                <w:tab w:val="left" w:pos="5812"/>
              </w:tabs>
              <w:ind w:hanging="2"/>
              <w:rPr>
                <w:rFonts w:ascii="Arial" w:eastAsia="Arial" w:hAnsi="Arial" w:cs="Arial"/>
              </w:rPr>
            </w:pPr>
          </w:p>
          <w:p w14:paraId="074D6D06" w14:textId="03EC6B92" w:rsidR="00D3491E" w:rsidRDefault="00D3491E" w:rsidP="001938FF">
            <w:pPr>
              <w:tabs>
                <w:tab w:val="left" w:pos="5812"/>
              </w:tabs>
              <w:ind w:hanging="2"/>
              <w:rPr>
                <w:rFonts w:ascii="Arial" w:eastAsia="Arial" w:hAnsi="Arial" w:cs="Arial"/>
              </w:rPr>
            </w:pPr>
          </w:p>
        </w:tc>
      </w:tr>
    </w:tbl>
    <w:p w14:paraId="62A14D15" w14:textId="77777777" w:rsidR="00507D1A" w:rsidRDefault="00507D1A" w:rsidP="00D66B2F">
      <w:pPr>
        <w:spacing w:after="0" w:line="360" w:lineRule="auto"/>
        <w:jc w:val="both"/>
        <w:rPr>
          <w:rFonts w:ascii="Arial" w:hAnsi="Arial" w:cs="Arial"/>
        </w:rPr>
      </w:pPr>
    </w:p>
    <w:p w14:paraId="4FF83EBC" w14:textId="3BE955DC" w:rsidR="00D66B2F" w:rsidRDefault="00D3491E" w:rsidP="00D66B2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07D1A">
        <w:rPr>
          <w:rFonts w:ascii="Arial" w:hAnsi="Arial" w:cs="Arial"/>
        </w:rPr>
        <w:t>ampiran:</w:t>
      </w:r>
    </w:p>
    <w:p w14:paraId="0997DFB0" w14:textId="0EACD242" w:rsidR="00507D1A" w:rsidRDefault="00507D1A" w:rsidP="00507D1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Silkan melampirkan sesuai kebutuhan, dapat berupa foto atau lainnya</w:t>
      </w:r>
    </w:p>
    <w:p w14:paraId="170AE008" w14:textId="4F72E43D" w:rsidR="00160402" w:rsidRP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*coret yang tidak perlu</w:t>
      </w:r>
    </w:p>
    <w:p w14:paraId="40E1319D" w14:textId="56B4D096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71B2FBB5" w14:textId="7A6F3A33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1818A2A7" w14:textId="04249858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0AF519E0" w14:textId="77EE58CC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0DD193AE" w14:textId="3C1B4092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7C88EA04" w14:textId="2B869883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65959335" w14:textId="363D4C3E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68A2C741" w14:textId="47C2F58F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1D534CD6" w14:textId="1FB77813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5C862B92" w14:textId="2242627F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67C96F89" w14:textId="35C8CCF6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736BCC4F" w14:textId="0989F5D4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0CA874B3" w14:textId="3591B0B9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31357DCD" w14:textId="6C27FE15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554B58F3" w14:textId="46A03CB7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0C461B8A" w14:textId="789B358D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756259CE" w14:textId="591C3024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296FBC1B" w14:textId="3E902848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3B662F25" w14:textId="5A2B61E0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4D56BA7F" w14:textId="133D781A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38352861" w14:textId="6A5AEE26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3AC44F40" w14:textId="18211D59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</w:p>
    <w:p w14:paraId="20C5B9F5" w14:textId="77777777" w:rsidR="00160402" w:rsidRDefault="00160402" w:rsidP="0016040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Catatan: </w:t>
      </w:r>
    </w:p>
    <w:p w14:paraId="496FA3AB" w14:textId="43DA3BEB" w:rsidR="00160402" w:rsidRDefault="00160402" w:rsidP="0016040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160402">
        <w:rPr>
          <w:rFonts w:ascii="Arial" w:hAnsi="Arial" w:cs="Arial"/>
        </w:rPr>
        <w:t>Poin 3</w:t>
      </w:r>
      <w:r>
        <w:rPr>
          <w:rFonts w:ascii="Arial" w:hAnsi="Arial" w:cs="Arial"/>
        </w:rPr>
        <w:t>, harap melampirkan bukti telah dilakukan</w:t>
      </w:r>
      <w:r w:rsidRPr="00160402">
        <w:rPr>
          <w:rFonts w:ascii="Arial" w:hAnsi="Arial" w:cs="Arial"/>
        </w:rPr>
        <w:t xml:space="preserve"> Koreksi Keluar/Koreksi Pencatatan atas Aset Tetap</w:t>
      </w:r>
      <w:r>
        <w:rPr>
          <w:rFonts w:ascii="Arial" w:hAnsi="Arial" w:cs="Arial"/>
        </w:rPr>
        <w:t>/Persediaan</w:t>
      </w:r>
      <w:r w:rsidRPr="00160402">
        <w:rPr>
          <w:rFonts w:ascii="Arial" w:hAnsi="Arial" w:cs="Arial"/>
        </w:rPr>
        <w:t xml:space="preserve"> yang telah didetilkan dan dicatat pada Modul Aset Tetap</w:t>
      </w:r>
      <w:r>
        <w:rPr>
          <w:rFonts w:ascii="Arial" w:hAnsi="Arial" w:cs="Arial"/>
        </w:rPr>
        <w:t>/Persediaan.</w:t>
      </w:r>
    </w:p>
    <w:p w14:paraId="263970A0" w14:textId="558964EA" w:rsidR="00160402" w:rsidRDefault="00160402" w:rsidP="0016040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Poin 4, harap lampirkan bukti telah dilakukan </w:t>
      </w:r>
      <w:r>
        <w:rPr>
          <w:rFonts w:ascii="Arial" w:hAnsi="Arial" w:cs="Arial"/>
        </w:rPr>
        <w:t xml:space="preserve">Jurnal </w:t>
      </w:r>
      <w:r>
        <w:rPr>
          <w:rFonts w:ascii="Arial" w:hAnsi="Arial" w:cs="Arial"/>
        </w:rPr>
        <w:t>Void BAST pada Modul Akuntansi dan Pelaporan</w:t>
      </w:r>
    </w:p>
    <w:p w14:paraId="12F139C1" w14:textId="35313752" w:rsidR="00160402" w:rsidRPr="00160402" w:rsidRDefault="00160402" w:rsidP="0016040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SPTJM dan Lampiran selain diupload pada SAKTI dikirim juga ke </w:t>
      </w:r>
      <w:hyperlink r:id="rId8" w:history="1">
        <w:r w:rsidRPr="00036AE9">
          <w:rPr>
            <w:rStyle w:val="Hyperlink"/>
            <w:rFonts w:ascii="Arial" w:hAnsi="Arial" w:cs="Arial"/>
          </w:rPr>
          <w:t>tanggap.corona116@gmail.com</w:t>
        </w:r>
      </w:hyperlink>
      <w:r>
        <w:rPr>
          <w:rFonts w:ascii="Arial" w:hAnsi="Arial" w:cs="Arial"/>
        </w:rPr>
        <w:t xml:space="preserve"> dengan judul VOID BAST NAMA SATKER (KODE SATKER)</w:t>
      </w:r>
    </w:p>
    <w:sectPr w:rsidR="00160402" w:rsidRPr="00160402" w:rsidSect="00D66B2F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98CD" w14:textId="77777777" w:rsidR="00395EEC" w:rsidRDefault="00395EEC" w:rsidP="007E28CA">
      <w:pPr>
        <w:spacing w:after="0" w:line="240" w:lineRule="auto"/>
      </w:pPr>
      <w:r>
        <w:separator/>
      </w:r>
    </w:p>
  </w:endnote>
  <w:endnote w:type="continuationSeparator" w:id="0">
    <w:p w14:paraId="77732DA1" w14:textId="77777777" w:rsidR="00395EEC" w:rsidRDefault="00395EEC" w:rsidP="007E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D41D" w14:textId="77777777" w:rsidR="00395EEC" w:rsidRDefault="00395EEC" w:rsidP="007E28CA">
      <w:pPr>
        <w:spacing w:after="0" w:line="240" w:lineRule="auto"/>
      </w:pPr>
      <w:r>
        <w:separator/>
      </w:r>
    </w:p>
  </w:footnote>
  <w:footnote w:type="continuationSeparator" w:id="0">
    <w:p w14:paraId="3B381A1B" w14:textId="77777777" w:rsidR="00395EEC" w:rsidRDefault="00395EEC" w:rsidP="007E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CE72" w14:textId="3394A4E3" w:rsidR="00507D1A" w:rsidRPr="00D66B2F" w:rsidRDefault="00507D1A" w:rsidP="00D66B2F">
    <w:pPr>
      <w:pStyle w:val="Header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969"/>
    <w:multiLevelType w:val="hybridMultilevel"/>
    <w:tmpl w:val="79867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6175"/>
    <w:multiLevelType w:val="hybridMultilevel"/>
    <w:tmpl w:val="31F00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03E03"/>
    <w:multiLevelType w:val="hybridMultilevel"/>
    <w:tmpl w:val="76120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CA"/>
    <w:rsid w:val="00160402"/>
    <w:rsid w:val="00395EEC"/>
    <w:rsid w:val="0045147A"/>
    <w:rsid w:val="004650C2"/>
    <w:rsid w:val="00507D1A"/>
    <w:rsid w:val="006F0E76"/>
    <w:rsid w:val="00717205"/>
    <w:rsid w:val="007E28CA"/>
    <w:rsid w:val="00B340C0"/>
    <w:rsid w:val="00D3491E"/>
    <w:rsid w:val="00D66B2F"/>
    <w:rsid w:val="00F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C897"/>
  <w15:chartTrackingRefBased/>
  <w15:docId w15:val="{9C8524C5-1E5F-4DF3-BD68-AB83EDC1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CA"/>
  </w:style>
  <w:style w:type="paragraph" w:styleId="Footer">
    <w:name w:val="footer"/>
    <w:basedOn w:val="Normal"/>
    <w:link w:val="FooterChar"/>
    <w:uiPriority w:val="99"/>
    <w:unhideWhenUsed/>
    <w:rsid w:val="007E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CA"/>
  </w:style>
  <w:style w:type="table" w:styleId="TableGrid">
    <w:name w:val="Table Grid"/>
    <w:basedOn w:val="TableNormal"/>
    <w:rsid w:val="007E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gap.corona1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DF1A-2E3A-4735-AE41-C6EB24A8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Julio P Panjaitan</dc:creator>
  <cp:keywords/>
  <dc:description/>
  <cp:lastModifiedBy>Rima Selma Indriani</cp:lastModifiedBy>
  <cp:revision>3</cp:revision>
  <dcterms:created xsi:type="dcterms:W3CDTF">2024-12-03T04:10:00Z</dcterms:created>
  <dcterms:modified xsi:type="dcterms:W3CDTF">2024-12-05T08:20:00Z</dcterms:modified>
</cp:coreProperties>
</file>