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77F5E" w14:textId="77777777" w:rsidR="00292C6E" w:rsidRDefault="00292C6E"/>
    <w:p w14:paraId="52EE3C0C" w14:textId="77777777" w:rsidR="00292C6E" w:rsidRDefault="0049150E">
      <w:r>
        <w:rPr>
          <w:noProof/>
          <w:lang w:val="en-US"/>
        </w:rPr>
        <w:drawing>
          <wp:inline distT="0" distB="0" distL="0" distR="0" wp14:anchorId="6EC30A80" wp14:editId="4B76B92D">
            <wp:extent cx="5092700" cy="3009900"/>
            <wp:effectExtent l="0" t="0" r="12700" b="12700"/>
            <wp:docPr id="1" name="Chart 1" title="dsdf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827ECA" w14:textId="77777777" w:rsidR="00292C6E" w:rsidRDefault="00292C6E">
      <w:r>
        <w:t>Fig(a) Logarithmic running time in seconds on Intel i7 3.4GHz using the same settings in Fig(b).</w:t>
      </w:r>
    </w:p>
    <w:p w14:paraId="6146CA79" w14:textId="77777777" w:rsidR="00292C6E" w:rsidRDefault="00292C6E"/>
    <w:p w14:paraId="73D25B8C" w14:textId="77777777" w:rsidR="0004592C" w:rsidRDefault="0049150E">
      <w:r>
        <w:rPr>
          <w:noProof/>
          <w:lang w:val="en-US"/>
        </w:rPr>
        <w:drawing>
          <wp:inline distT="0" distB="0" distL="0" distR="0" wp14:anchorId="24AAC3BF" wp14:editId="46244C68">
            <wp:extent cx="4111283" cy="3400773"/>
            <wp:effectExtent l="0" t="0" r="3810" b="31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576" cy="34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F0A9" w14:textId="77777777" w:rsidR="00292C6E" w:rsidRDefault="00292C6E">
      <w:r>
        <w:rPr>
          <w:noProof/>
          <w:lang w:val="en-US"/>
        </w:rPr>
        <w:lastRenderedPageBreak/>
        <w:drawing>
          <wp:inline distT="0" distB="0" distL="0" distR="0" wp14:anchorId="7993F956" wp14:editId="3CD143FD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336554" w14:textId="77777777" w:rsidR="00292C6E" w:rsidRDefault="00292C6E">
      <w:r>
        <w:t>Fig(c)</w:t>
      </w:r>
      <w:r w:rsidR="007D7F6B">
        <w:t xml:space="preserve"> shows that because of numerical (big number) issue SNARKs need additional time to attack.</w:t>
      </w:r>
      <w:bookmarkStart w:id="0" w:name="_GoBack"/>
      <w:bookmarkEnd w:id="0"/>
    </w:p>
    <w:sectPr w:rsidR="00292C6E" w:rsidSect="000D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0E"/>
    <w:rsid w:val="0004592C"/>
    <w:rsid w:val="000D555E"/>
    <w:rsid w:val="00292C6E"/>
    <w:rsid w:val="0049150E"/>
    <w:rsid w:val="007D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8BA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5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50E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5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50E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png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zkwen:Documents:Pro1502:BKZbetaProgram: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zkwen:Documents:Pro1502:BKZbetaProgram:RESULT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Small Prime: m &gt; nlog2(q) &amp; q ~ n^3</a:t>
            </a:r>
          </a:p>
        </c:rich>
      </c:tx>
      <c:layout>
        <c:manualLayout>
          <c:xMode val="edge"/>
          <c:yMode val="edge"/>
          <c:x val="0.104175584660396"/>
          <c:y val="0.026041666666666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8537839020122"/>
          <c:y val="0.0277777777777778"/>
          <c:w val="0.64013823272091"/>
          <c:h val="0.822469378827647"/>
        </c:manualLayout>
      </c:layout>
      <c:scatterChart>
        <c:scatterStyle val="smoothMarker"/>
        <c:varyColors val="0"/>
        <c:ser>
          <c:idx val="0"/>
          <c:order val="0"/>
          <c:tx>
            <c:v>m=125</c:v>
          </c:tx>
          <c:xVal>
            <c:numRef>
              <c:f>Sheet1!$B$4:$I$4</c:f>
              <c:numCache>
                <c:formatCode>General</c:formatCode>
                <c:ptCount val="8"/>
                <c:pt idx="0">
                  <c:v>1.0198</c:v>
                </c:pt>
                <c:pt idx="1">
                  <c:v>1.0184</c:v>
                </c:pt>
                <c:pt idx="2">
                  <c:v>1.017</c:v>
                </c:pt>
                <c:pt idx="3">
                  <c:v>1.0156</c:v>
                </c:pt>
                <c:pt idx="4">
                  <c:v>1.014</c:v>
                </c:pt>
                <c:pt idx="5">
                  <c:v>1.0131</c:v>
                </c:pt>
                <c:pt idx="6">
                  <c:v>1.0123</c:v>
                </c:pt>
                <c:pt idx="7">
                  <c:v>1.0116</c:v>
                </c:pt>
              </c:numCache>
            </c:numRef>
          </c:xVal>
          <c:yVal>
            <c:numRef>
              <c:f>Sheet1!$B$5:$I$5</c:f>
              <c:numCache>
                <c:formatCode>General</c:formatCode>
                <c:ptCount val="8"/>
                <c:pt idx="0">
                  <c:v>0.0448</c:v>
                </c:pt>
                <c:pt idx="1">
                  <c:v>0.0475</c:v>
                </c:pt>
                <c:pt idx="2">
                  <c:v>0.048</c:v>
                </c:pt>
                <c:pt idx="3">
                  <c:v>0.08</c:v>
                </c:pt>
                <c:pt idx="4">
                  <c:v>0.129</c:v>
                </c:pt>
                <c:pt idx="5">
                  <c:v>0.53</c:v>
                </c:pt>
                <c:pt idx="6">
                  <c:v>3.632</c:v>
                </c:pt>
                <c:pt idx="7">
                  <c:v>21.349</c:v>
                </c:pt>
              </c:numCache>
            </c:numRef>
          </c:yVal>
          <c:smooth val="1"/>
        </c:ser>
        <c:ser>
          <c:idx val="1"/>
          <c:order val="1"/>
          <c:tx>
            <c:v>m=200</c:v>
          </c:tx>
          <c:xVal>
            <c:numRef>
              <c:f>Sheet1!$B$9:$I$9</c:f>
              <c:numCache>
                <c:formatCode>General</c:formatCode>
                <c:ptCount val="8"/>
                <c:pt idx="0">
                  <c:v>1.0187</c:v>
                </c:pt>
                <c:pt idx="1">
                  <c:v>1.0176</c:v>
                </c:pt>
                <c:pt idx="2">
                  <c:v>1.0163</c:v>
                </c:pt>
                <c:pt idx="3">
                  <c:v>1.015</c:v>
                </c:pt>
                <c:pt idx="4">
                  <c:v>1.0136</c:v>
                </c:pt>
                <c:pt idx="5">
                  <c:v>1.0129</c:v>
                </c:pt>
                <c:pt idx="6">
                  <c:v>1.0121</c:v>
                </c:pt>
                <c:pt idx="7">
                  <c:v>1.0113</c:v>
                </c:pt>
              </c:numCache>
            </c:numRef>
          </c:xVal>
          <c:yVal>
            <c:numRef>
              <c:f>Sheet1!$B$10:$I$10</c:f>
              <c:numCache>
                <c:formatCode>General</c:formatCode>
                <c:ptCount val="8"/>
                <c:pt idx="0">
                  <c:v>0.1748</c:v>
                </c:pt>
                <c:pt idx="1">
                  <c:v>0.1763</c:v>
                </c:pt>
                <c:pt idx="2">
                  <c:v>0.2651</c:v>
                </c:pt>
                <c:pt idx="3">
                  <c:v>0.3419</c:v>
                </c:pt>
                <c:pt idx="4">
                  <c:v>0.7048</c:v>
                </c:pt>
                <c:pt idx="5">
                  <c:v>2.9057</c:v>
                </c:pt>
                <c:pt idx="6">
                  <c:v>14.6477</c:v>
                </c:pt>
                <c:pt idx="7">
                  <c:v>260.2</c:v>
                </c:pt>
              </c:numCache>
            </c:numRef>
          </c:yVal>
          <c:smooth val="1"/>
        </c:ser>
        <c:ser>
          <c:idx val="2"/>
          <c:order val="2"/>
          <c:tx>
            <c:v>m=275</c:v>
          </c:tx>
          <c:xVal>
            <c:numRef>
              <c:f>Sheet1!$B$15:$I$15</c:f>
              <c:numCache>
                <c:formatCode>General</c:formatCode>
                <c:ptCount val="8"/>
                <c:pt idx="0">
                  <c:v>1.0184</c:v>
                </c:pt>
                <c:pt idx="1">
                  <c:v>1.0172</c:v>
                </c:pt>
                <c:pt idx="2">
                  <c:v>1.0159</c:v>
                </c:pt>
                <c:pt idx="3">
                  <c:v>1.0145</c:v>
                </c:pt>
                <c:pt idx="4">
                  <c:v>1.0129</c:v>
                </c:pt>
                <c:pt idx="5">
                  <c:v>1.0125</c:v>
                </c:pt>
                <c:pt idx="6">
                  <c:v>1.0121</c:v>
                </c:pt>
                <c:pt idx="7">
                  <c:v>1.0116</c:v>
                </c:pt>
              </c:numCache>
            </c:numRef>
          </c:xVal>
          <c:yVal>
            <c:numRef>
              <c:f>Sheet1!$B$16:$I$16</c:f>
              <c:numCache>
                <c:formatCode>General</c:formatCode>
                <c:ptCount val="8"/>
                <c:pt idx="0">
                  <c:v>0.4</c:v>
                </c:pt>
                <c:pt idx="1">
                  <c:v>0.49</c:v>
                </c:pt>
                <c:pt idx="2">
                  <c:v>0.69</c:v>
                </c:pt>
                <c:pt idx="3">
                  <c:v>0.95</c:v>
                </c:pt>
                <c:pt idx="4">
                  <c:v>8.16</c:v>
                </c:pt>
                <c:pt idx="5">
                  <c:v>23.0</c:v>
                </c:pt>
                <c:pt idx="6">
                  <c:v>111.52</c:v>
                </c:pt>
                <c:pt idx="7">
                  <c:v>1068.95</c:v>
                </c:pt>
              </c:numCache>
            </c:numRef>
          </c:yVal>
          <c:smooth val="1"/>
        </c:ser>
        <c:ser>
          <c:idx val="3"/>
          <c:order val="3"/>
          <c:tx>
            <c:v>m=1032</c:v>
          </c:tx>
          <c:xVal>
            <c:numRef>
              <c:f>Sheet1!$B$37:$G$37</c:f>
              <c:numCache>
                <c:formatCode>General</c:formatCode>
                <c:ptCount val="6"/>
                <c:pt idx="0">
                  <c:v>1.0204</c:v>
                </c:pt>
                <c:pt idx="1">
                  <c:v>1.0187</c:v>
                </c:pt>
                <c:pt idx="2">
                  <c:v>1.0171</c:v>
                </c:pt>
                <c:pt idx="3">
                  <c:v>1.0155</c:v>
                </c:pt>
                <c:pt idx="4">
                  <c:v>1.0141</c:v>
                </c:pt>
                <c:pt idx="5">
                  <c:v>1.0127</c:v>
                </c:pt>
              </c:numCache>
            </c:numRef>
          </c:xVal>
          <c:yVal>
            <c:numRef>
              <c:f>Sheet1!$B$38:$G$38</c:f>
              <c:numCache>
                <c:formatCode>General</c:formatCode>
                <c:ptCount val="6"/>
                <c:pt idx="0">
                  <c:v>2.496</c:v>
                </c:pt>
                <c:pt idx="1">
                  <c:v>2.8355</c:v>
                </c:pt>
                <c:pt idx="2">
                  <c:v>3.686</c:v>
                </c:pt>
                <c:pt idx="3">
                  <c:v>5.0063</c:v>
                </c:pt>
                <c:pt idx="4">
                  <c:v>6.5383</c:v>
                </c:pt>
                <c:pt idx="5">
                  <c:v>128.39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2455256"/>
        <c:axId val="2112448536"/>
      </c:scatterChart>
      <c:valAx>
        <c:axId val="2112455256"/>
        <c:scaling>
          <c:orientation val="maxMin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delta</a:t>
                </a:r>
              </a:p>
            </c:rich>
          </c:tx>
          <c:layout>
            <c:manualLayout>
              <c:xMode val="edge"/>
              <c:yMode val="edge"/>
              <c:x val="0.403606955380577"/>
              <c:y val="0.930555555555556"/>
            </c:manualLayout>
          </c:layout>
          <c:overlay val="0"/>
        </c:title>
        <c:numFmt formatCode="General" sourceLinked="1"/>
        <c:majorTickMark val="out"/>
        <c:minorTickMark val="none"/>
        <c:tickLblPos val="low"/>
        <c:crossAx val="2112448536"/>
        <c:crosses val="autoZero"/>
        <c:crossBetween val="midCat"/>
      </c:valAx>
      <c:valAx>
        <c:axId val="2112448536"/>
        <c:scaling>
          <c:logBase val="10.0"/>
          <c:orientation val="minMax"/>
        </c:scaling>
        <c:delete val="0"/>
        <c:axPos val="r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out"/>
        <c:tickLblPos val="high"/>
        <c:crossAx val="211245525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05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2"/>
    </mc:Choice>
    <mc:Fallback>
      <c:style val="2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(n=2,SNARKs q) vs. Fig(a) m=1032</a:t>
            </a:r>
          </a:p>
        </c:rich>
      </c:tx>
      <c:layout>
        <c:manualLayout>
          <c:xMode val="edge"/>
          <c:yMode val="edge"/>
          <c:x val="0.101397856517935"/>
          <c:y val="0.039930737824438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8537839020122"/>
          <c:y val="0.0277777777777778"/>
          <c:w val="0.64013823272091"/>
          <c:h val="0.822469378827647"/>
        </c:manualLayout>
      </c:layout>
      <c:scatterChart>
        <c:scatterStyle val="smoothMarker"/>
        <c:varyColors val="0"/>
        <c:ser>
          <c:idx val="0"/>
          <c:order val="0"/>
          <c:tx>
            <c:v>SNARKs</c:v>
          </c:tx>
          <c:xVal>
            <c:numRef>
              <c:f>Sheet1!$B$29:$G$29</c:f>
              <c:numCache>
                <c:formatCode>General</c:formatCode>
                <c:ptCount val="6"/>
                <c:pt idx="0">
                  <c:v>1.0204</c:v>
                </c:pt>
                <c:pt idx="1">
                  <c:v>1.0187</c:v>
                </c:pt>
                <c:pt idx="2">
                  <c:v>1.0171</c:v>
                </c:pt>
                <c:pt idx="3">
                  <c:v>1.0155</c:v>
                </c:pt>
                <c:pt idx="4">
                  <c:v>1.0141</c:v>
                </c:pt>
                <c:pt idx="5">
                  <c:v>1.0127</c:v>
                </c:pt>
              </c:numCache>
            </c:numRef>
          </c:xVal>
          <c:yVal>
            <c:numRef>
              <c:f>Sheet1!$B$30:$G$30</c:f>
              <c:numCache>
                <c:formatCode>General</c:formatCode>
                <c:ptCount val="6"/>
                <c:pt idx="0">
                  <c:v>9.03</c:v>
                </c:pt>
                <c:pt idx="1">
                  <c:v>9.06</c:v>
                </c:pt>
                <c:pt idx="2">
                  <c:v>11.5</c:v>
                </c:pt>
                <c:pt idx="3">
                  <c:v>25.52</c:v>
                </c:pt>
                <c:pt idx="4">
                  <c:v>42.78</c:v>
                </c:pt>
                <c:pt idx="5">
                  <c:v>942.72</c:v>
                </c:pt>
              </c:numCache>
            </c:numRef>
          </c:yVal>
          <c:smooth val="1"/>
        </c:ser>
        <c:ser>
          <c:idx val="1"/>
          <c:order val="1"/>
          <c:tx>
            <c:v>Small q</c:v>
          </c:tx>
          <c:xVal>
            <c:numRef>
              <c:f>Sheet1!$B$37:$G$37</c:f>
              <c:numCache>
                <c:formatCode>General</c:formatCode>
                <c:ptCount val="6"/>
                <c:pt idx="0">
                  <c:v>1.0204</c:v>
                </c:pt>
                <c:pt idx="1">
                  <c:v>1.0187</c:v>
                </c:pt>
                <c:pt idx="2">
                  <c:v>1.0171</c:v>
                </c:pt>
                <c:pt idx="3">
                  <c:v>1.0155</c:v>
                </c:pt>
                <c:pt idx="4">
                  <c:v>1.0141</c:v>
                </c:pt>
                <c:pt idx="5">
                  <c:v>1.0127</c:v>
                </c:pt>
              </c:numCache>
            </c:numRef>
          </c:xVal>
          <c:yVal>
            <c:numRef>
              <c:f>Sheet1!$B$38:$G$38</c:f>
              <c:numCache>
                <c:formatCode>General</c:formatCode>
                <c:ptCount val="6"/>
                <c:pt idx="0">
                  <c:v>2.496</c:v>
                </c:pt>
                <c:pt idx="1">
                  <c:v>2.8355</c:v>
                </c:pt>
                <c:pt idx="2">
                  <c:v>3.686</c:v>
                </c:pt>
                <c:pt idx="3">
                  <c:v>5.0063</c:v>
                </c:pt>
                <c:pt idx="4">
                  <c:v>6.5383</c:v>
                </c:pt>
                <c:pt idx="5">
                  <c:v>128.39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3597800"/>
        <c:axId val="2109968728"/>
      </c:scatterChart>
      <c:valAx>
        <c:axId val="2113597800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low"/>
        <c:crossAx val="2109968728"/>
        <c:crosses val="autoZero"/>
        <c:crossBetween val="midCat"/>
      </c:valAx>
      <c:valAx>
        <c:axId val="2109968728"/>
        <c:scaling>
          <c:logBase val="10.0"/>
          <c:orientation val="minMax"/>
        </c:scaling>
        <c:delete val="0"/>
        <c:axPos val="r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layout>
            <c:manualLayout>
              <c:xMode val="edge"/>
              <c:yMode val="edge"/>
              <c:x val="0.76482874015748"/>
              <c:y val="0.267919947506562"/>
            </c:manualLayout>
          </c:layout>
          <c:overlay val="0"/>
        </c:title>
        <c:numFmt formatCode="General" sourceLinked="1"/>
        <c:majorTickMark val="out"/>
        <c:minorTickMark val="out"/>
        <c:tickLblPos val="high"/>
        <c:crossAx val="211359780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050"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0.32423</cdr:x>
      <cdr:y>0.66667</cdr:y>
    </cdr:from>
    <cdr:to>
      <cdr:x>0.52423</cdr:x>
      <cdr:y>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482383" y="18288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  <a:p xmlns:a="http://schemas.openxmlformats.org/drawingml/2006/main">
          <a:endParaRPr lang="en-US" sz="1100"/>
        </a:p>
        <a:p xmlns:a="http://schemas.openxmlformats.org/drawingml/2006/main">
          <a:endParaRPr lang="en-US" sz="1100"/>
        </a:p>
        <a:p xmlns:a="http://schemas.openxmlformats.org/drawingml/2006/main">
          <a:endParaRPr lang="en-US" sz="1100"/>
        </a:p>
        <a:p xmlns:a="http://schemas.openxmlformats.org/drawingml/2006/main">
          <a:r>
            <a:rPr lang="en-US" sz="1100"/>
            <a:t>        delta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Alex Wen</dc:creator>
  <cp:keywords/>
  <dc:description/>
  <cp:lastModifiedBy>Zikai Alex Wen</cp:lastModifiedBy>
  <cp:revision>2</cp:revision>
  <dcterms:created xsi:type="dcterms:W3CDTF">2015-06-19T00:50:00Z</dcterms:created>
  <dcterms:modified xsi:type="dcterms:W3CDTF">2015-06-19T01:05:00Z</dcterms:modified>
</cp:coreProperties>
</file>