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Library loans</w:t>
      </w:r>
    </w:p>
    <w:p>
      <w:r>
        <w:t>Library book loans last twenty one days. Reference atlases remain in the reading room. Renewals are available once per loan.</w:t>
      </w:r>
    </w:p>
  </w:body>
</w:document>
</file>