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275BF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115</w:t>
      </w:r>
      <w:r w:rsidR="00BF4758">
        <w:rPr>
          <w:rFonts w:ascii="ＭＳ Ｐゴシック" w:eastAsia="ＭＳ Ｐゴシック" w:hAnsi="ＭＳ Ｐゴシック" w:hint="eastAsia"/>
          <w:sz w:val="28"/>
        </w:rPr>
        <w:t xml:space="preserve">　</w:t>
      </w:r>
      <w:r w:rsidR="00003C30">
        <w:rPr>
          <w:rFonts w:ascii="ＭＳ Ｐゴシック" w:eastAsia="ＭＳ Ｐゴシック" w:hAnsi="ＭＳ Ｐゴシック" w:hint="eastAsia"/>
          <w:sz w:val="28"/>
        </w:rPr>
        <w:t>遺伝性</w:t>
      </w:r>
      <w:r w:rsidR="00644611">
        <w:rPr>
          <w:rFonts w:ascii="ＭＳ Ｐゴシック" w:eastAsia="ＭＳ Ｐゴシック" w:hAnsi="ＭＳ Ｐゴシック" w:hint="eastAsia"/>
          <w:sz w:val="28"/>
        </w:rPr>
        <w:t>周期性四肢麻痺</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63DF3" w:rsidRPr="00D63DF3">
        <w:rPr>
          <w:rFonts w:ascii="ＭＳ Ｐゴシック" w:eastAsia="ＭＳ Ｐゴシック" w:hAnsi="ＭＳ Ｐゴシック" w:hint="eastAsia"/>
        </w:rPr>
        <w:t>発作性の骨格筋の脱力・麻痺を</w:t>
      </w:r>
      <w:r w:rsidR="00D65E2C">
        <w:rPr>
          <w:rFonts w:ascii="ＭＳ Ｐゴシック" w:eastAsia="ＭＳ Ｐゴシック" w:hAnsi="ＭＳ Ｐゴシック" w:hint="eastAsia"/>
        </w:rPr>
        <w:t>来</w:t>
      </w:r>
      <w:r w:rsidR="00D63DF3" w:rsidRPr="00D63DF3">
        <w:rPr>
          <w:rFonts w:ascii="ＭＳ Ｐゴシック" w:eastAsia="ＭＳ Ｐゴシック" w:hAnsi="ＭＳ Ｐゴシック" w:hint="eastAsia"/>
        </w:rPr>
        <w:t>す</w:t>
      </w:r>
      <w:r w:rsidR="00003C30">
        <w:rPr>
          <w:rFonts w:ascii="ＭＳ Ｐゴシック" w:eastAsia="ＭＳ Ｐゴシック" w:hAnsi="ＭＳ Ｐゴシック" w:hint="eastAsia"/>
        </w:rPr>
        <w:t>遺伝性</w:t>
      </w:r>
      <w:r w:rsidR="00D63DF3" w:rsidRPr="00D63DF3">
        <w:rPr>
          <w:rFonts w:ascii="ＭＳ Ｐゴシック" w:eastAsia="ＭＳ Ｐゴシック" w:hAnsi="ＭＳ Ｐゴシック" w:hint="eastAsia"/>
        </w:rPr>
        <w:t>疾患で、</w:t>
      </w:r>
      <w:r w:rsidR="00450389">
        <w:rPr>
          <w:rFonts w:ascii="ＭＳ Ｐゴシック" w:eastAsia="ＭＳ Ｐゴシック" w:hAnsi="ＭＳ Ｐゴシック" w:hint="eastAsia"/>
        </w:rPr>
        <w:t>血清カリウム値の異常を伴うことが多い。</w:t>
      </w:r>
      <w:r w:rsidR="00D63DF3" w:rsidRPr="00D63DF3">
        <w:rPr>
          <w:rFonts w:ascii="ＭＳ Ｐゴシック" w:eastAsia="ＭＳ Ｐゴシック" w:hAnsi="ＭＳ Ｐゴシック" w:hint="eastAsia"/>
        </w:rPr>
        <w:t>発作時の血清カリウム</w:t>
      </w:r>
      <w:r w:rsidR="00E76311">
        <w:rPr>
          <w:rFonts w:ascii="ＭＳ Ｐゴシック" w:eastAsia="ＭＳ Ｐゴシック" w:hAnsi="ＭＳ Ｐゴシック" w:hint="eastAsia"/>
        </w:rPr>
        <w:t>値</w:t>
      </w:r>
      <w:r w:rsidR="00D63DF3" w:rsidRPr="00D63DF3">
        <w:rPr>
          <w:rFonts w:ascii="ＭＳ Ｐゴシック" w:eastAsia="ＭＳ Ｐゴシック" w:hAnsi="ＭＳ Ｐゴシック" w:hint="eastAsia"/>
        </w:rPr>
        <w:t>により低カリウム性</w:t>
      </w:r>
      <w:r w:rsidR="00450389" w:rsidRPr="00450389">
        <w:rPr>
          <w:rFonts w:ascii="ＭＳ Ｐゴシック" w:eastAsia="ＭＳ Ｐゴシック" w:hAnsi="ＭＳ Ｐゴシック" w:hint="eastAsia"/>
        </w:rPr>
        <w:t>周期性四肢麻痺</w:t>
      </w:r>
      <w:r w:rsidR="00D63DF3" w:rsidRPr="00D63DF3">
        <w:rPr>
          <w:rFonts w:ascii="ＭＳ Ｐゴシック" w:eastAsia="ＭＳ Ｐゴシック" w:hAnsi="ＭＳ Ｐゴシック" w:hint="eastAsia"/>
        </w:rPr>
        <w:t>と高カリウム性</w:t>
      </w:r>
      <w:r w:rsidR="00450389" w:rsidRPr="00450389">
        <w:rPr>
          <w:rFonts w:ascii="ＭＳ Ｐゴシック" w:eastAsia="ＭＳ Ｐゴシック" w:hAnsi="ＭＳ Ｐゴシック" w:hint="eastAsia"/>
        </w:rPr>
        <w:t>周期性四肢麻痺</w:t>
      </w:r>
      <w:r w:rsidR="00D63DF3" w:rsidRPr="00D63DF3">
        <w:rPr>
          <w:rFonts w:ascii="ＭＳ Ｐゴシック" w:eastAsia="ＭＳ Ｐゴシック" w:hAnsi="ＭＳ Ｐゴシック" w:hint="eastAsia"/>
        </w:rPr>
        <w:t>に分類される。</w:t>
      </w:r>
    </w:p>
    <w:p w:rsidR="00003C30" w:rsidRPr="00CC64BB" w:rsidRDefault="00003C30"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C7CEA">
        <w:rPr>
          <w:rFonts w:ascii="ＭＳ Ｐゴシック" w:eastAsia="ＭＳ Ｐゴシック" w:hAnsi="ＭＳ Ｐゴシック" w:hint="eastAsia"/>
        </w:rPr>
        <w:t>骨格筋型カルシウムチャネルαサブユニット</w:t>
      </w:r>
      <w:r w:rsidR="00A47194">
        <w:rPr>
          <w:rFonts w:ascii="ＭＳ Ｐゴシック" w:eastAsia="ＭＳ Ｐゴシック" w:hAnsi="ＭＳ Ｐゴシック" w:hint="eastAsia"/>
        </w:rPr>
        <w:t>（</w:t>
      </w:r>
      <w:r w:rsidR="00DC7CEA" w:rsidRPr="00DC7CEA">
        <w:rPr>
          <w:rFonts w:ascii="ＭＳ Ｐゴシック" w:eastAsia="ＭＳ Ｐゴシック" w:hAnsi="ＭＳ Ｐゴシック" w:hint="eastAsia"/>
          <w:i/>
        </w:rPr>
        <w:t>CACNA1S</w:t>
      </w:r>
      <w:r w:rsidR="00A47194">
        <w:rPr>
          <w:rFonts w:ascii="ＭＳ Ｐゴシック" w:eastAsia="ＭＳ Ｐゴシック" w:hAnsi="ＭＳ Ｐゴシック" w:hint="eastAsia"/>
        </w:rPr>
        <w:t>）</w:t>
      </w:r>
      <w:r w:rsidR="00294C83">
        <w:rPr>
          <w:rFonts w:ascii="ＭＳ Ｐゴシック" w:eastAsia="ＭＳ Ｐゴシック" w:hAnsi="ＭＳ Ｐゴシック" w:hint="eastAsia"/>
        </w:rPr>
        <w:t>や</w:t>
      </w:r>
      <w:r w:rsidR="00DC7CEA">
        <w:rPr>
          <w:rFonts w:ascii="ＭＳ Ｐゴシック" w:eastAsia="ＭＳ Ｐゴシック" w:hAnsi="ＭＳ Ｐゴシック" w:hint="eastAsia"/>
        </w:rPr>
        <w:t>骨格筋型ナトリウムチャネルαサブユニット</w:t>
      </w:r>
      <w:r w:rsidR="00A47194">
        <w:rPr>
          <w:rFonts w:ascii="ＭＳ Ｐゴシック" w:eastAsia="ＭＳ Ｐゴシック" w:hAnsi="ＭＳ Ｐゴシック" w:hint="eastAsia"/>
        </w:rPr>
        <w:t>（</w:t>
      </w:r>
      <w:r w:rsidR="00DC7CEA">
        <w:rPr>
          <w:rFonts w:ascii="ＭＳ Ｐゴシック" w:eastAsia="ＭＳ Ｐゴシック" w:hAnsi="ＭＳ Ｐゴシック"/>
          <w:i/>
        </w:rPr>
        <w:t>SCN4A</w:t>
      </w:r>
      <w:r w:rsidR="00A47194">
        <w:rPr>
          <w:rFonts w:ascii="ＭＳ Ｐゴシック" w:eastAsia="ＭＳ Ｐゴシック" w:hAnsi="ＭＳ Ｐゴシック" w:hint="eastAsia"/>
        </w:rPr>
        <w:t>）</w:t>
      </w:r>
      <w:r w:rsidR="00294C83">
        <w:rPr>
          <w:rFonts w:ascii="ＭＳ Ｐゴシック" w:eastAsia="ＭＳ Ｐゴシック" w:hAnsi="ＭＳ Ｐゴシック" w:hint="eastAsia"/>
        </w:rPr>
        <w:t>の遺伝子</w:t>
      </w:r>
      <w:r w:rsidR="00DC7CEA">
        <w:rPr>
          <w:rFonts w:ascii="ＭＳ Ｐゴシック" w:eastAsia="ＭＳ Ｐゴシック" w:hAnsi="ＭＳ Ｐゴシック" w:hint="eastAsia"/>
        </w:rPr>
        <w:t>異常が原因</w:t>
      </w:r>
      <w:r w:rsidR="00486536">
        <w:rPr>
          <w:rFonts w:ascii="ＭＳ Ｐゴシック" w:eastAsia="ＭＳ Ｐゴシック" w:hAnsi="ＭＳ Ｐゴシック" w:hint="eastAsia"/>
        </w:rPr>
        <w:t>となる。</w:t>
      </w:r>
      <w:r w:rsidR="00450389">
        <w:rPr>
          <w:rFonts w:ascii="ＭＳ Ｐゴシック" w:eastAsia="ＭＳ Ｐゴシック" w:hAnsi="ＭＳ Ｐゴシック" w:hint="eastAsia"/>
        </w:rPr>
        <w:t>周期性四肢麻痺に不整脈（QT</w:t>
      </w:r>
      <w:r w:rsidR="00A47194">
        <w:rPr>
          <w:rFonts w:ascii="ＭＳ Ｐゴシック" w:eastAsia="ＭＳ Ｐゴシック" w:hAnsi="ＭＳ Ｐゴシック" w:hint="eastAsia"/>
        </w:rPr>
        <w:t>（</w:t>
      </w:r>
      <w:r w:rsidR="00C22D7F">
        <w:rPr>
          <w:rFonts w:ascii="ＭＳ Ｐゴシック" w:eastAsia="ＭＳ Ｐゴシック" w:hAnsi="ＭＳ Ｐゴシック" w:hint="eastAsia"/>
        </w:rPr>
        <w:t>Q</w:t>
      </w:r>
      <w:r w:rsidR="00450389">
        <w:rPr>
          <w:rFonts w:ascii="ＭＳ Ｐゴシック" w:eastAsia="ＭＳ Ｐゴシック" w:hAnsi="ＭＳ Ｐゴシック" w:hint="eastAsia"/>
        </w:rPr>
        <w:t>U</w:t>
      </w:r>
      <w:r w:rsidR="00A47194">
        <w:rPr>
          <w:rFonts w:ascii="ＭＳ Ｐゴシック" w:eastAsia="ＭＳ Ｐゴシック" w:hAnsi="ＭＳ Ｐゴシック" w:hint="eastAsia"/>
        </w:rPr>
        <w:t>）</w:t>
      </w:r>
      <w:r w:rsidR="00450389">
        <w:rPr>
          <w:rFonts w:ascii="ＭＳ Ｐゴシック" w:eastAsia="ＭＳ Ｐゴシック" w:hAnsi="ＭＳ Ｐゴシック" w:hint="eastAsia"/>
        </w:rPr>
        <w:t>延長）と骨格奇形を伴うAndersen-</w:t>
      </w:r>
      <w:proofErr w:type="spellStart"/>
      <w:r w:rsidR="00450389">
        <w:rPr>
          <w:rFonts w:ascii="ＭＳ Ｐゴシック" w:eastAsia="ＭＳ Ｐゴシック" w:hAnsi="ＭＳ Ｐゴシック" w:hint="eastAsia"/>
        </w:rPr>
        <w:t>Tawil</w:t>
      </w:r>
      <w:proofErr w:type="spellEnd"/>
      <w:r w:rsidR="00450389">
        <w:rPr>
          <w:rFonts w:ascii="ＭＳ Ｐゴシック" w:eastAsia="ＭＳ Ｐゴシック" w:hAnsi="ＭＳ Ｐゴシック" w:hint="eastAsia"/>
        </w:rPr>
        <w:t>症候群では、カリウムチャネル</w:t>
      </w:r>
      <w:r w:rsidR="00A47194">
        <w:rPr>
          <w:rFonts w:ascii="ＭＳ Ｐゴシック" w:eastAsia="ＭＳ Ｐゴシック" w:hAnsi="ＭＳ Ｐゴシック" w:hint="eastAsia"/>
        </w:rPr>
        <w:t>（</w:t>
      </w:r>
      <w:r w:rsidR="00450389" w:rsidRPr="00DC7CEA">
        <w:rPr>
          <w:rFonts w:ascii="ＭＳ Ｐゴシック" w:eastAsia="ＭＳ Ｐゴシック" w:hAnsi="ＭＳ Ｐゴシック" w:hint="eastAsia"/>
          <w:i/>
        </w:rPr>
        <w:t>KCNJ2</w:t>
      </w:r>
      <w:r w:rsidR="00931B7D" w:rsidRPr="00A55DAF">
        <w:rPr>
          <w:rFonts w:ascii="ＭＳ Ｐゴシック" w:eastAsia="ＭＳ Ｐゴシック" w:hAnsi="ＭＳ Ｐゴシック" w:hint="eastAsia"/>
        </w:rPr>
        <w:t>、</w:t>
      </w:r>
      <w:r w:rsidR="00450389" w:rsidRPr="00DC7CEA">
        <w:rPr>
          <w:rFonts w:ascii="ＭＳ Ｐゴシック" w:eastAsia="ＭＳ Ｐゴシック" w:hAnsi="ＭＳ Ｐゴシック" w:hint="eastAsia"/>
          <w:i/>
        </w:rPr>
        <w:t>KCNJ5</w:t>
      </w:r>
      <w:r w:rsidR="00A47194">
        <w:rPr>
          <w:rFonts w:ascii="ＭＳ Ｐゴシック" w:eastAsia="ＭＳ Ｐゴシック" w:hAnsi="ＭＳ Ｐゴシック" w:hint="eastAsia"/>
        </w:rPr>
        <w:t>）</w:t>
      </w:r>
      <w:r w:rsidR="00450389">
        <w:rPr>
          <w:rFonts w:ascii="ＭＳ Ｐゴシック" w:eastAsia="ＭＳ Ｐゴシック" w:hAnsi="ＭＳ Ｐゴシック" w:hint="eastAsia"/>
        </w:rPr>
        <w:t>の遺伝子異常が原因となる。変異が見出せない例もあることから他にも原因遺伝子が存在すると考えられる。</w:t>
      </w:r>
    </w:p>
    <w:p w:rsidR="009261C9" w:rsidRPr="00DC7CEA"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D63DF3" w:rsidRPr="00450389" w:rsidRDefault="009261C9" w:rsidP="0045038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63DF3" w:rsidRPr="00D63DF3">
        <w:rPr>
          <w:rFonts w:ascii="ＭＳ Ｐゴシック" w:eastAsia="ＭＳ Ｐゴシック" w:hAnsi="ＭＳ Ｐゴシック" w:hint="eastAsia"/>
        </w:rPr>
        <w:t>脱力発作</w:t>
      </w:r>
      <w:r w:rsidR="00486536">
        <w:rPr>
          <w:rFonts w:ascii="ＭＳ Ｐゴシック" w:eastAsia="ＭＳ Ｐゴシック" w:hAnsi="ＭＳ Ｐゴシック" w:hint="eastAsia"/>
        </w:rPr>
        <w:t>の持続</w:t>
      </w:r>
      <w:r w:rsidR="00D63DF3" w:rsidRPr="00D63DF3">
        <w:rPr>
          <w:rFonts w:ascii="ＭＳ Ｐゴシック" w:eastAsia="ＭＳ Ｐゴシック" w:hAnsi="ＭＳ Ｐゴシック" w:hint="eastAsia"/>
        </w:rPr>
        <w:t>は１時間から数日まで、</w:t>
      </w:r>
      <w:r w:rsidR="00486536">
        <w:rPr>
          <w:rFonts w:ascii="ＭＳ Ｐゴシック" w:eastAsia="ＭＳ Ｐゴシック" w:hAnsi="ＭＳ Ｐゴシック" w:hint="eastAsia"/>
        </w:rPr>
        <w:t>程度も</w:t>
      </w:r>
      <w:r w:rsidR="00D63DF3" w:rsidRPr="00D63DF3">
        <w:rPr>
          <w:rFonts w:ascii="ＭＳ Ｐゴシック" w:eastAsia="ＭＳ Ｐゴシック" w:hAnsi="ＭＳ Ｐゴシック" w:hint="eastAsia"/>
        </w:rPr>
        <w:t>下肢</w:t>
      </w:r>
      <w:r w:rsidR="00D63DF3">
        <w:rPr>
          <w:rFonts w:ascii="ＭＳ Ｐゴシック" w:eastAsia="ＭＳ Ｐゴシック" w:hAnsi="ＭＳ Ｐゴシック" w:hint="eastAsia"/>
        </w:rPr>
        <w:t>のみ</w:t>
      </w:r>
      <w:r w:rsidR="00D63DF3" w:rsidRPr="00D63DF3">
        <w:rPr>
          <w:rFonts w:ascii="ＭＳ Ｐゴシック" w:eastAsia="ＭＳ Ｐゴシック" w:hAnsi="ＭＳ Ｐゴシック" w:hint="eastAsia"/>
        </w:rPr>
        <w:t>といった限局性</w:t>
      </w:r>
      <w:r w:rsidR="00486536" w:rsidRPr="00D63DF3">
        <w:rPr>
          <w:rFonts w:ascii="ＭＳ Ｐゴシック" w:eastAsia="ＭＳ Ｐゴシック" w:hAnsi="ＭＳ Ｐゴシック" w:hint="eastAsia"/>
        </w:rPr>
        <w:t>筋力低下</w:t>
      </w:r>
      <w:r w:rsidR="00D63DF3" w:rsidRPr="00D63DF3">
        <w:rPr>
          <w:rFonts w:ascii="ＭＳ Ｐゴシック" w:eastAsia="ＭＳ Ｐゴシック" w:hAnsi="ＭＳ Ｐゴシック" w:hint="eastAsia"/>
        </w:rPr>
        <w:t>から完全</w:t>
      </w:r>
      <w:r w:rsidR="00486536">
        <w:rPr>
          <w:rFonts w:ascii="ＭＳ Ｐゴシック" w:eastAsia="ＭＳ Ｐゴシック" w:hAnsi="ＭＳ Ｐゴシック" w:hint="eastAsia"/>
        </w:rPr>
        <w:t>四肢</w:t>
      </w:r>
      <w:r w:rsidR="00D63DF3" w:rsidRPr="00D63DF3">
        <w:rPr>
          <w:rFonts w:ascii="ＭＳ Ｐゴシック" w:eastAsia="ＭＳ Ｐゴシック" w:hAnsi="ＭＳ Ｐゴシック" w:hint="eastAsia"/>
        </w:rPr>
        <w:t>麻痺まである。</w:t>
      </w:r>
      <w:r w:rsidR="00486536">
        <w:rPr>
          <w:rFonts w:ascii="ＭＳ Ｐゴシック" w:eastAsia="ＭＳ Ｐゴシック" w:hAnsi="ＭＳ Ｐゴシック" w:hint="eastAsia"/>
        </w:rPr>
        <w:t>発作頻度も</w:t>
      </w:r>
      <w:r w:rsidR="00486536" w:rsidRPr="00D63DF3">
        <w:rPr>
          <w:rFonts w:ascii="ＭＳ Ｐゴシック" w:eastAsia="ＭＳ Ｐゴシック" w:hAnsi="ＭＳ Ｐゴシック" w:hint="eastAsia"/>
        </w:rPr>
        <w:t>毎日から生涯に数回までと</w:t>
      </w:r>
      <w:r w:rsidR="00C22D7F">
        <w:rPr>
          <w:rFonts w:ascii="ＭＳ Ｐゴシック" w:eastAsia="ＭＳ Ｐゴシック" w:hAnsi="ＭＳ Ｐゴシック" w:hint="eastAsia"/>
        </w:rPr>
        <w:t>かなり</w:t>
      </w:r>
      <w:r w:rsidR="00486536" w:rsidRPr="00D63DF3">
        <w:rPr>
          <w:rFonts w:ascii="ＭＳ Ｐゴシック" w:eastAsia="ＭＳ Ｐゴシック" w:hAnsi="ＭＳ Ｐゴシック" w:hint="eastAsia"/>
        </w:rPr>
        <w:t>幅がある</w:t>
      </w:r>
      <w:r w:rsidR="00486536">
        <w:rPr>
          <w:rFonts w:ascii="ＭＳ Ｐゴシック" w:eastAsia="ＭＳ Ｐゴシック" w:hAnsi="ＭＳ Ｐゴシック" w:hint="eastAsia"/>
        </w:rPr>
        <w:t>。</w:t>
      </w:r>
      <w:r w:rsidR="00D63DF3" w:rsidRPr="00D63DF3">
        <w:rPr>
          <w:rFonts w:ascii="ＭＳ Ｐゴシック" w:eastAsia="ＭＳ Ｐゴシック" w:hAnsi="ＭＳ Ｐゴシック" w:hint="eastAsia"/>
        </w:rPr>
        <w:t>顔面・嚥下・呼吸筋の麻痺はあまり見られず、感覚や膀胱直腸障害はない。高カリウム性は低カリウム性より程度も軽く持続も短い</w:t>
      </w:r>
      <w:r w:rsidR="00975389">
        <w:rPr>
          <w:rFonts w:ascii="ＭＳ Ｐゴシック" w:eastAsia="ＭＳ Ｐゴシック" w:hAnsi="ＭＳ Ｐゴシック" w:hint="eastAsia"/>
        </w:rPr>
        <w:t>。</w:t>
      </w:r>
      <w:r w:rsidR="000C3353">
        <w:rPr>
          <w:rFonts w:ascii="ＭＳ Ｐゴシック" w:eastAsia="ＭＳ Ｐゴシック" w:hAnsi="ＭＳ Ｐゴシック" w:hint="eastAsia"/>
        </w:rPr>
        <w:t>一方</w:t>
      </w:r>
      <w:r w:rsidR="001154DA">
        <w:rPr>
          <w:rFonts w:ascii="ＭＳ Ｐゴシック" w:eastAsia="ＭＳ Ｐゴシック" w:hAnsi="ＭＳ Ｐゴシック" w:hint="eastAsia"/>
        </w:rPr>
        <w:t>、</w:t>
      </w:r>
      <w:r w:rsidR="00740A99">
        <w:rPr>
          <w:rFonts w:ascii="ＭＳ Ｐゴシック" w:eastAsia="ＭＳ Ｐゴシック" w:hAnsi="ＭＳ Ｐゴシック" w:hint="eastAsia"/>
        </w:rPr>
        <w:t>初回発作</w:t>
      </w:r>
      <w:r w:rsidR="00D63DF3" w:rsidRPr="00D63DF3">
        <w:rPr>
          <w:rFonts w:ascii="ＭＳ Ｐゴシック" w:eastAsia="ＭＳ Ｐゴシック" w:hAnsi="ＭＳ Ｐゴシック" w:hint="eastAsia"/>
        </w:rPr>
        <w:t>は低カリウム性</w:t>
      </w:r>
      <w:r w:rsidR="00D63DF3">
        <w:rPr>
          <w:rFonts w:ascii="ＭＳ Ｐゴシック" w:eastAsia="ＭＳ Ｐゴシック" w:hAnsi="ＭＳ Ｐゴシック" w:hint="eastAsia"/>
        </w:rPr>
        <w:t>が思春期</w:t>
      </w:r>
      <w:r w:rsidR="00D65E2C">
        <w:rPr>
          <w:rFonts w:ascii="ＭＳ Ｐゴシック" w:eastAsia="ＭＳ Ｐゴシック" w:hAnsi="ＭＳ Ｐゴシック" w:hint="eastAsia"/>
        </w:rPr>
        <w:t>頃</w:t>
      </w:r>
      <w:r w:rsidR="00D63DF3">
        <w:rPr>
          <w:rFonts w:ascii="ＭＳ Ｐゴシック" w:eastAsia="ＭＳ Ｐゴシック" w:hAnsi="ＭＳ Ｐゴシック" w:hint="eastAsia"/>
        </w:rPr>
        <w:t>であるのに対し、</w:t>
      </w:r>
      <w:r w:rsidR="00975389">
        <w:rPr>
          <w:rFonts w:ascii="ＭＳ Ｐゴシック" w:eastAsia="ＭＳ Ｐゴシック" w:hAnsi="ＭＳ Ｐゴシック" w:hint="eastAsia"/>
        </w:rPr>
        <w:t>高カリウム性は</w:t>
      </w:r>
      <w:r w:rsidR="00D63DF3">
        <w:rPr>
          <w:rFonts w:ascii="ＭＳ Ｐゴシック" w:eastAsia="ＭＳ Ｐゴシック" w:hAnsi="ＭＳ Ｐゴシック" w:hint="eastAsia"/>
        </w:rPr>
        <w:t>小児期と早い</w:t>
      </w:r>
      <w:r w:rsidR="00D63DF3" w:rsidRPr="00D63DF3">
        <w:rPr>
          <w:rFonts w:ascii="ＭＳ Ｐゴシック" w:eastAsia="ＭＳ Ｐゴシック" w:hAnsi="ＭＳ Ｐゴシック" w:hint="eastAsia"/>
        </w:rPr>
        <w:t>。</w:t>
      </w:r>
      <w:r w:rsidR="00C22D7F">
        <w:rPr>
          <w:rFonts w:ascii="ＭＳ Ｐゴシック" w:eastAsia="ＭＳ Ｐゴシック" w:hAnsi="ＭＳ Ｐゴシック" w:hint="eastAsia"/>
        </w:rPr>
        <w:t>発作の</w:t>
      </w:r>
      <w:r w:rsidR="00D63DF3" w:rsidRPr="00D63DF3">
        <w:rPr>
          <w:rFonts w:ascii="ＭＳ Ｐゴシック" w:eastAsia="ＭＳ Ｐゴシック" w:hAnsi="ＭＳ Ｐゴシック" w:hint="eastAsia"/>
        </w:rPr>
        <w:t>誘発因子として、低カリウム性では高炭水化物食、運動後の安静など、高カリウム性であれば寒冷、運動後の安静などがある。</w:t>
      </w:r>
      <w:r w:rsidR="00454BF3">
        <w:rPr>
          <w:rFonts w:ascii="ＭＳ Ｐゴシック" w:eastAsia="ＭＳ Ｐゴシック" w:hAnsi="ＭＳ Ｐゴシック" w:hint="eastAsia"/>
        </w:rPr>
        <w:t>特殊なタイプとして</w:t>
      </w:r>
      <w:r w:rsidR="00450389">
        <w:rPr>
          <w:rFonts w:ascii="ＭＳ Ｐゴシック" w:eastAsia="ＭＳ Ｐゴシック" w:hAnsi="ＭＳ Ｐゴシック" w:hint="eastAsia"/>
        </w:rPr>
        <w:t>周期性四肢麻痺に不整脈（QT</w:t>
      </w:r>
      <w:r w:rsidR="00A47194">
        <w:rPr>
          <w:rFonts w:ascii="ＭＳ Ｐゴシック" w:eastAsia="ＭＳ Ｐゴシック" w:hAnsi="ＭＳ Ｐゴシック" w:hint="eastAsia"/>
        </w:rPr>
        <w:t>（</w:t>
      </w:r>
      <w:r w:rsidR="00450389">
        <w:rPr>
          <w:rFonts w:ascii="ＭＳ Ｐゴシック" w:eastAsia="ＭＳ Ｐゴシック" w:hAnsi="ＭＳ Ｐゴシック" w:hint="eastAsia"/>
        </w:rPr>
        <w:t>U</w:t>
      </w:r>
      <w:r w:rsidR="00A47194">
        <w:rPr>
          <w:rFonts w:ascii="ＭＳ Ｐゴシック" w:eastAsia="ＭＳ Ｐゴシック" w:hAnsi="ＭＳ Ｐゴシック" w:hint="eastAsia"/>
        </w:rPr>
        <w:t>）</w:t>
      </w:r>
      <w:r w:rsidR="00450389">
        <w:rPr>
          <w:rFonts w:ascii="ＭＳ Ｐゴシック" w:eastAsia="ＭＳ Ｐゴシック" w:hAnsi="ＭＳ Ｐゴシック" w:hint="eastAsia"/>
        </w:rPr>
        <w:t>延長）と骨格奇形を合併するAndersen-</w:t>
      </w:r>
      <w:proofErr w:type="spellStart"/>
      <w:r w:rsidR="00450389">
        <w:rPr>
          <w:rFonts w:ascii="ＭＳ Ｐゴシック" w:eastAsia="ＭＳ Ｐゴシック" w:hAnsi="ＭＳ Ｐゴシック" w:hint="eastAsia"/>
        </w:rPr>
        <w:t>Tawil</w:t>
      </w:r>
      <w:proofErr w:type="spellEnd"/>
      <w:r w:rsidR="00450389">
        <w:rPr>
          <w:rFonts w:ascii="ＭＳ Ｐゴシック" w:eastAsia="ＭＳ Ｐゴシック" w:hAnsi="ＭＳ Ｐゴシック" w:hint="eastAsia"/>
        </w:rPr>
        <w:t>症候群がある。</w:t>
      </w:r>
    </w:p>
    <w:p w:rsidR="00450389" w:rsidRDefault="00740A99" w:rsidP="0045038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86536">
        <w:rPr>
          <w:rFonts w:ascii="ＭＳ Ｐゴシック" w:eastAsia="ＭＳ Ｐゴシック" w:hAnsi="ＭＳ Ｐゴシック" w:hint="eastAsia"/>
        </w:rPr>
        <w:t>高カリウム性では筋強直現象を臨床的にあるいは電気生理学的にしばしば認める。発作間欠期には筋力低下を認めないことが多いが、</w:t>
      </w:r>
      <w:r w:rsidR="00D65E2C">
        <w:rPr>
          <w:rFonts w:ascii="ＭＳ Ｐゴシック" w:eastAsia="ＭＳ Ｐゴシック" w:hAnsi="ＭＳ Ｐゴシック" w:hint="eastAsia"/>
        </w:rPr>
        <w:t>特</w:t>
      </w:r>
      <w:r w:rsidR="00486536">
        <w:rPr>
          <w:rFonts w:ascii="ＭＳ Ｐゴシック" w:eastAsia="ＭＳ Ｐゴシック" w:hAnsi="ＭＳ Ｐゴシック" w:hint="eastAsia"/>
        </w:rPr>
        <w:t>に</w:t>
      </w:r>
      <w:r w:rsidR="00486536" w:rsidRPr="00D63DF3">
        <w:rPr>
          <w:rFonts w:ascii="ＭＳ Ｐゴシック" w:eastAsia="ＭＳ Ｐゴシック" w:hAnsi="ＭＳ Ｐゴシック" w:hint="eastAsia"/>
        </w:rPr>
        <w:t>低カリウム性</w:t>
      </w:r>
      <w:r w:rsidR="00486536">
        <w:rPr>
          <w:rFonts w:ascii="ＭＳ Ｐゴシック" w:eastAsia="ＭＳ Ｐゴシック" w:hAnsi="ＭＳ Ｐゴシック" w:hint="eastAsia"/>
        </w:rPr>
        <w:t>において</w:t>
      </w:r>
      <w:r>
        <w:rPr>
          <w:rFonts w:ascii="ＭＳ Ｐゴシック" w:eastAsia="ＭＳ Ｐゴシック" w:hAnsi="ＭＳ Ｐゴシック" w:hint="eastAsia"/>
        </w:rPr>
        <w:t>進行性・持続性の筋力低下を示す</w:t>
      </w:r>
      <w:r w:rsidR="00486536">
        <w:rPr>
          <w:rFonts w:ascii="ＭＳ Ｐゴシック" w:eastAsia="ＭＳ Ｐゴシック" w:hAnsi="ＭＳ Ｐゴシック" w:hint="eastAsia"/>
        </w:rPr>
        <w:t>例が存在する。</w:t>
      </w:r>
    </w:p>
    <w:p w:rsidR="00D63DF3" w:rsidRPr="00D63DF3" w:rsidRDefault="00D63DF3" w:rsidP="00D63DF3">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454BF3" w:rsidRDefault="00454BF3" w:rsidP="00454BF3">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根本治療は無く、麻痺発作</w:t>
      </w:r>
      <w:r w:rsidR="0097004A">
        <w:rPr>
          <w:rFonts w:ascii="ＭＳ Ｐゴシック" w:eastAsia="ＭＳ Ｐゴシック" w:hAnsi="ＭＳ Ｐゴシック" w:hint="eastAsia"/>
        </w:rPr>
        <w:t>急性期</w:t>
      </w:r>
      <w:r>
        <w:rPr>
          <w:rFonts w:ascii="ＭＳ Ｐゴシック" w:eastAsia="ＭＳ Ｐゴシック" w:hAnsi="ＭＳ Ｐゴシック" w:hint="eastAsia"/>
        </w:rPr>
        <w:t>の対症療法、間欠期の麻痺予防治療に分けられるが、十分な効果が得られないこともしばしばである。</w:t>
      </w:r>
    </w:p>
    <w:p w:rsidR="00454BF3" w:rsidRDefault="00454BF3" w:rsidP="00454BF3">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麻痺発作時の急性期治療としては、</w:t>
      </w:r>
      <w:r w:rsidRPr="00D63DF3">
        <w:rPr>
          <w:rFonts w:ascii="ＭＳ Ｐゴシック" w:eastAsia="ＭＳ Ｐゴシック" w:hAnsi="ＭＳ Ｐゴシック" w:hint="eastAsia"/>
        </w:rPr>
        <w:t>低カリウム性</w:t>
      </w:r>
      <w:r>
        <w:rPr>
          <w:rFonts w:ascii="ＭＳ Ｐゴシック" w:eastAsia="ＭＳ Ｐゴシック" w:hAnsi="ＭＳ Ｐゴシック" w:hint="eastAsia"/>
        </w:rPr>
        <w:t>ではカリウムの経口あるいは経静脈投与が中心となる。重度の麻痺発作では投与にも</w:t>
      </w:r>
      <w:r w:rsidR="00D65E2C">
        <w:rPr>
          <w:rFonts w:ascii="ＭＳ Ｐゴシック" w:eastAsia="ＭＳ Ｐゴシック" w:hAnsi="ＭＳ Ｐゴシック" w:hint="eastAsia"/>
        </w:rPr>
        <w:t>かか</w:t>
      </w:r>
      <w:r>
        <w:rPr>
          <w:rFonts w:ascii="ＭＳ Ｐゴシック" w:eastAsia="ＭＳ Ｐゴシック" w:hAnsi="ＭＳ Ｐゴシック" w:hint="eastAsia"/>
        </w:rPr>
        <w:t>わらず、</w:t>
      </w:r>
      <w:r w:rsidRPr="00D63DF3">
        <w:rPr>
          <w:rFonts w:ascii="ＭＳ Ｐゴシック" w:eastAsia="ＭＳ Ｐゴシック" w:hAnsi="ＭＳ Ｐゴシック" w:hint="eastAsia"/>
        </w:rPr>
        <w:t>カリウム</w:t>
      </w:r>
      <w:r>
        <w:rPr>
          <w:rFonts w:ascii="ＭＳ Ｐゴシック" w:eastAsia="ＭＳ Ｐゴシック" w:hAnsi="ＭＳ Ｐゴシック" w:hint="eastAsia"/>
        </w:rPr>
        <w:t>値の上昇が投与開始直後はなかなか見られないことが多い。高カリウム性では麻痺は軽度で持続も短いことが多いが、高カリウムによる不整脈、心停止に注意する必要がある。</w:t>
      </w:r>
    </w:p>
    <w:p w:rsidR="009261C9" w:rsidRPr="00CC64BB" w:rsidRDefault="00454BF3" w:rsidP="00454BF3">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麻痺の予防として</w:t>
      </w:r>
      <w:r w:rsidRPr="00D63DF3">
        <w:rPr>
          <w:rFonts w:ascii="ＭＳ Ｐゴシック" w:eastAsia="ＭＳ Ｐゴシック" w:hAnsi="ＭＳ Ｐゴシック" w:hint="eastAsia"/>
        </w:rPr>
        <w:t>低カリウム性</w:t>
      </w:r>
      <w:r w:rsidR="00D65E2C">
        <w:rPr>
          <w:rFonts w:ascii="ＭＳ Ｐゴシック" w:eastAsia="ＭＳ Ｐゴシック" w:hAnsi="ＭＳ Ｐゴシック" w:hint="eastAsia"/>
        </w:rPr>
        <w:t>及</w:t>
      </w:r>
      <w:r>
        <w:rPr>
          <w:rFonts w:ascii="ＭＳ Ｐゴシック" w:eastAsia="ＭＳ Ｐゴシック" w:hAnsi="ＭＳ Ｐゴシック" w:hint="eastAsia"/>
        </w:rPr>
        <w:t>び高カリウム性の両方にアセタゾラミドが有効な例があるが、逆に無効や増悪例もある。その他に、低カリウム性では徐放性のカリウム製剤、カリウム保持性利尿薬、高カリウム性ではカリウム喪失性利尿薬なども用いられる。</w:t>
      </w:r>
    </w:p>
    <w:p w:rsidR="009261C9" w:rsidRDefault="009261C9" w:rsidP="009261C9">
      <w:pPr>
        <w:ind w:leftChars="200" w:left="420"/>
        <w:rPr>
          <w:rFonts w:ascii="ＭＳ Ｐゴシック" w:eastAsia="ＭＳ Ｐゴシック" w:hAnsi="ＭＳ Ｐゴシック"/>
        </w:rPr>
      </w:pPr>
    </w:p>
    <w:p w:rsidR="007141A2" w:rsidRPr="00CC64BB" w:rsidRDefault="007141A2"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86536">
        <w:rPr>
          <w:rFonts w:ascii="ＭＳ Ｐゴシック" w:eastAsia="ＭＳ Ｐゴシック" w:hAnsi="ＭＳ Ｐゴシック" w:hint="eastAsia"/>
        </w:rPr>
        <w:t>小児期から中年期まで麻痺発作を繰り返すが、</w:t>
      </w:r>
      <w:r w:rsidR="00450389">
        <w:rPr>
          <w:rFonts w:ascii="ＭＳ Ｐゴシック" w:eastAsia="ＭＳ Ｐゴシック" w:hAnsi="ＭＳ Ｐゴシック" w:hint="eastAsia"/>
        </w:rPr>
        <w:t>初老期以降</w:t>
      </w:r>
      <w:r w:rsidR="00486536">
        <w:rPr>
          <w:rFonts w:ascii="ＭＳ Ｐゴシック" w:eastAsia="ＭＳ Ｐゴシック" w:hAnsi="ＭＳ Ｐゴシック" w:hint="eastAsia"/>
        </w:rPr>
        <w:t>回数が減ることが多い。</w:t>
      </w:r>
      <w:r w:rsidR="00450389">
        <w:rPr>
          <w:rFonts w:ascii="ＭＳ Ｐゴシック" w:eastAsia="ＭＳ Ｐゴシック" w:hAnsi="ＭＳ Ｐゴシック" w:hint="eastAsia"/>
        </w:rPr>
        <w:t>進行性・持続性の筋力低下を示す症例が少なからずあり、</w:t>
      </w:r>
      <w:r w:rsidR="00486536" w:rsidRPr="00D63DF3">
        <w:rPr>
          <w:rFonts w:ascii="ＭＳ Ｐゴシック" w:eastAsia="ＭＳ Ｐゴシック" w:hAnsi="ＭＳ Ｐゴシック" w:hint="eastAsia"/>
        </w:rPr>
        <w:t>低カリウム性</w:t>
      </w:r>
      <w:r w:rsidR="00450389">
        <w:rPr>
          <w:rFonts w:ascii="ＭＳ Ｐゴシック" w:eastAsia="ＭＳ Ｐゴシック" w:hAnsi="ＭＳ Ｐゴシック" w:hint="eastAsia"/>
        </w:rPr>
        <w:t>の</w:t>
      </w:r>
      <w:r w:rsidR="00486536">
        <w:rPr>
          <w:rFonts w:ascii="ＭＳ Ｐゴシック" w:eastAsia="ＭＳ Ｐゴシック" w:hAnsi="ＭＳ Ｐゴシック" w:hint="eastAsia"/>
        </w:rPr>
        <w:t>約1/4</w:t>
      </w:r>
      <w:r w:rsidR="00450389">
        <w:rPr>
          <w:rFonts w:ascii="ＭＳ Ｐゴシック" w:eastAsia="ＭＳ Ｐゴシック" w:hAnsi="ＭＳ Ｐゴシック" w:hint="eastAsia"/>
        </w:rPr>
        <w:t>に認められるとされる</w:t>
      </w:r>
      <w:r w:rsidR="00486536">
        <w:rPr>
          <w:rFonts w:ascii="ＭＳ Ｐゴシック" w:eastAsia="ＭＳ Ｐゴシック" w:hAnsi="ＭＳ Ｐゴシック" w:hint="eastAsia"/>
        </w:rPr>
        <w:t>。</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EC4F26">
        <w:rPr>
          <w:rFonts w:ascii="ＭＳ Ｐゴシック" w:eastAsia="ＭＳ Ｐゴシック" w:hAnsi="ＭＳ Ｐゴシック" w:hint="eastAsia"/>
        </w:rPr>
        <w:t>1</w:t>
      </w:r>
      <w:r w:rsidR="00AC76FC">
        <w:rPr>
          <w:rFonts w:ascii="ＭＳ Ｐゴシック" w:eastAsia="ＭＳ Ｐゴシック" w:hAnsi="ＭＳ Ｐゴシック" w:hint="eastAsia"/>
        </w:rPr>
        <w:t>,</w:t>
      </w:r>
      <w:r w:rsidR="00EC4F26">
        <w:rPr>
          <w:rFonts w:ascii="ＭＳ Ｐゴシック" w:eastAsia="ＭＳ Ｐゴシック" w:hAnsi="ＭＳ Ｐゴシック" w:hint="eastAsia"/>
        </w:rPr>
        <w:t>000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CF31D5">
        <w:rPr>
          <w:rFonts w:ascii="ＭＳ Ｐゴシック" w:eastAsia="ＭＳ Ｐゴシック" w:hAnsi="ＭＳ Ｐゴシック" w:hint="eastAsia"/>
        </w:rPr>
        <w:t>骨格筋</w:t>
      </w:r>
      <w:r w:rsidR="008E2400">
        <w:rPr>
          <w:rFonts w:ascii="ＭＳ Ｐゴシック" w:eastAsia="ＭＳ Ｐゴシック" w:hAnsi="ＭＳ Ｐゴシック" w:hint="eastAsia"/>
        </w:rPr>
        <w:t>型</w:t>
      </w:r>
      <w:r w:rsidR="00CF31D5">
        <w:rPr>
          <w:rFonts w:ascii="ＭＳ Ｐゴシック" w:eastAsia="ＭＳ Ｐゴシック" w:hAnsi="ＭＳ Ｐゴシック" w:hint="eastAsia"/>
        </w:rPr>
        <w:t>カルシウムあるいはナトリウムチャネル遺伝子異常</w:t>
      </w:r>
      <w:r w:rsidR="008E2400">
        <w:rPr>
          <w:rFonts w:ascii="ＭＳ Ｐゴシック" w:eastAsia="ＭＳ Ｐゴシック" w:hAnsi="ＭＳ Ｐゴシック" w:hint="eastAsia"/>
        </w:rPr>
        <w:t>による</w:t>
      </w:r>
      <w:r w:rsidR="00520572">
        <w:rPr>
          <w:rFonts w:ascii="ＭＳ Ｐゴシック" w:eastAsia="ＭＳ Ｐゴシック" w:hAnsi="ＭＳ Ｐゴシック" w:hint="eastAsia"/>
        </w:rPr>
        <w:t>こと</w:t>
      </w:r>
      <w:r w:rsidR="008E2400">
        <w:rPr>
          <w:rFonts w:ascii="ＭＳ Ｐゴシック" w:eastAsia="ＭＳ Ｐゴシック" w:hAnsi="ＭＳ Ｐゴシック" w:hint="eastAsia"/>
        </w:rPr>
        <w:t>が多いが発病機構は不明</w:t>
      </w:r>
      <w:r w:rsidR="0005372B">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CF31D5">
        <w:rPr>
          <w:rFonts w:ascii="ＭＳ Ｐゴシック" w:eastAsia="ＭＳ Ｐゴシック" w:hAnsi="ＭＳ Ｐゴシック" w:hint="eastAsia"/>
        </w:rPr>
        <w:t>対症療法のみである</w:t>
      </w:r>
      <w:r w:rsidR="0005372B">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8E2400">
        <w:rPr>
          <w:rFonts w:ascii="ＭＳ Ｐゴシック" w:eastAsia="ＭＳ Ｐゴシック" w:hAnsi="ＭＳ Ｐゴシック" w:hint="eastAsia"/>
        </w:rPr>
        <w:t>幼少期から長期にわたり発作を繰り返</w:t>
      </w:r>
      <w:r w:rsidR="00482D22">
        <w:rPr>
          <w:rFonts w:ascii="ＭＳ Ｐゴシック" w:eastAsia="ＭＳ Ｐゴシック" w:hAnsi="ＭＳ Ｐゴシック" w:hint="eastAsia"/>
        </w:rPr>
        <w:t>し、</w:t>
      </w:r>
      <w:r w:rsidR="008E2400">
        <w:rPr>
          <w:rFonts w:ascii="ＭＳ Ｐゴシック" w:eastAsia="ＭＳ Ｐゴシック" w:hAnsi="ＭＳ Ｐゴシック" w:hint="eastAsia"/>
        </w:rPr>
        <w:t>一部は進行性の筋力低下を示す</w:t>
      </w:r>
      <w:r w:rsidR="0005372B">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C4F26">
        <w:rPr>
          <w:rFonts w:ascii="ＭＳ Ｐゴシック" w:eastAsia="ＭＳ Ｐゴシック" w:hAnsi="ＭＳ Ｐゴシック" w:hint="eastAsia"/>
        </w:rPr>
        <w:t>研究班作成</w:t>
      </w:r>
      <w:r w:rsidR="00482D22">
        <w:rPr>
          <w:rFonts w:ascii="ＭＳ Ｐゴシック" w:eastAsia="ＭＳ Ｐゴシック" w:hAnsi="ＭＳ Ｐゴシック" w:hint="eastAsia"/>
        </w:rPr>
        <w:t>の診断基準あり</w:t>
      </w:r>
      <w:r w:rsidR="00D65E2C">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294C83" w:rsidP="00CC64BB">
      <w:pPr>
        <w:pStyle w:val="a5"/>
        <w:ind w:leftChars="0" w:left="570"/>
        <w:rPr>
          <w:rFonts w:ascii="ＭＳ Ｐゴシック" w:eastAsia="ＭＳ Ｐゴシック" w:hAnsi="ＭＳ Ｐゴシック"/>
        </w:rPr>
      </w:pPr>
      <w:r w:rsidRPr="00294C83">
        <w:rPr>
          <w:rFonts w:ascii="ＭＳ Ｐゴシック" w:eastAsia="ＭＳ Ｐゴシック" w:hAnsi="ＭＳ Ｐゴシック" w:hint="eastAsia"/>
        </w:rPr>
        <w:t>持続性筋力低下</w:t>
      </w:r>
      <w:r>
        <w:rPr>
          <w:rFonts w:ascii="ＭＳ Ｐゴシック" w:eastAsia="ＭＳ Ｐゴシック" w:hAnsi="ＭＳ Ｐゴシック" w:hint="eastAsia"/>
        </w:rPr>
        <w:t>については</w:t>
      </w:r>
      <w:proofErr w:type="spellStart"/>
      <w:r w:rsidRPr="00294C83">
        <w:rPr>
          <w:rFonts w:ascii="ＭＳ Ｐゴシック" w:eastAsia="ＭＳ Ｐゴシック" w:hAnsi="ＭＳ Ｐゴシック" w:hint="eastAsia"/>
        </w:rPr>
        <w:t>Barthel</w:t>
      </w:r>
      <w:proofErr w:type="spellEnd"/>
      <w:r w:rsidRPr="00294C83">
        <w:rPr>
          <w:rFonts w:ascii="ＭＳ Ｐゴシック" w:eastAsia="ＭＳ Ｐゴシック" w:hAnsi="ＭＳ Ｐゴシック" w:hint="eastAsia"/>
        </w:rPr>
        <w:t xml:space="preserve"> Indexを用いて、85点以下を対象とする。持続性筋力低下</w:t>
      </w:r>
      <w:r>
        <w:rPr>
          <w:rFonts w:ascii="ＭＳ Ｐゴシック" w:eastAsia="ＭＳ Ｐゴシック" w:hAnsi="ＭＳ Ｐゴシック" w:hint="eastAsia"/>
        </w:rPr>
        <w:t>を示さない症例は</w:t>
      </w:r>
      <w:r w:rsidR="00740A99">
        <w:rPr>
          <w:rFonts w:ascii="ＭＳ Ｐゴシック" w:eastAsia="ＭＳ Ｐゴシック" w:hAnsi="ＭＳ Ｐゴシック" w:hint="eastAsia"/>
        </w:rPr>
        <w:t>研究班作成の</w:t>
      </w:r>
      <w:r>
        <w:rPr>
          <w:rFonts w:ascii="ＭＳ Ｐゴシック" w:eastAsia="ＭＳ Ｐゴシック" w:hAnsi="ＭＳ Ｐゴシック" w:hint="eastAsia"/>
        </w:rPr>
        <w:t>麻痺</w:t>
      </w:r>
      <w:r w:rsidRPr="00294C83">
        <w:rPr>
          <w:rFonts w:ascii="ＭＳ Ｐゴシック" w:eastAsia="ＭＳ Ｐゴシック" w:hAnsi="ＭＳ Ｐゴシック" w:hint="eastAsia"/>
        </w:rPr>
        <w:t>発作重症度にお</w:t>
      </w:r>
      <w:r w:rsidR="00740A99">
        <w:rPr>
          <w:rFonts w:ascii="ＭＳ Ｐゴシック" w:eastAsia="ＭＳ Ｐゴシック" w:hAnsi="ＭＳ Ｐゴシック" w:hint="eastAsia"/>
        </w:rPr>
        <w:t>いて</w:t>
      </w:r>
      <w:r w:rsidR="008365CE">
        <w:rPr>
          <w:rFonts w:ascii="ＭＳ Ｐゴシック" w:eastAsia="ＭＳ Ｐゴシック" w:hAnsi="ＭＳ Ｐゴシック" w:hint="eastAsia"/>
        </w:rPr>
        <w:t>中等</w:t>
      </w:r>
      <w:r w:rsidRPr="00294C83">
        <w:rPr>
          <w:rFonts w:ascii="ＭＳ Ｐゴシック" w:eastAsia="ＭＳ Ｐゴシック" w:hAnsi="ＭＳ Ｐゴシック" w:hint="eastAsia"/>
        </w:rPr>
        <w:t>症</w:t>
      </w:r>
      <w:r w:rsidR="008365CE">
        <w:rPr>
          <w:rFonts w:ascii="ＭＳ Ｐゴシック" w:eastAsia="ＭＳ Ｐゴシック" w:hAnsi="ＭＳ Ｐゴシック" w:hint="eastAsia"/>
        </w:rPr>
        <w:t>以上</w:t>
      </w:r>
      <w:r w:rsidRPr="00294C83">
        <w:rPr>
          <w:rFonts w:ascii="ＭＳ Ｐゴシック" w:eastAsia="ＭＳ Ｐゴシック" w:hAnsi="ＭＳ Ｐゴシック" w:hint="eastAsia"/>
        </w:rPr>
        <w:t>を満たす場合に対象とする</w:t>
      </w:r>
      <w:r w:rsidR="00334A15">
        <w:rPr>
          <w:rFonts w:ascii="ＭＳ Ｐゴシック" w:eastAsia="ＭＳ Ｐゴシック" w:hAnsi="ＭＳ Ｐゴシック" w:hint="eastAsia"/>
        </w:rPr>
        <w:t>。</w:t>
      </w:r>
    </w:p>
    <w:p w:rsidR="009261C9" w:rsidRPr="00294C83"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CF31D5">
        <w:rPr>
          <w:rFonts w:ascii="ＭＳ Ｐゴシック" w:eastAsia="ＭＳ Ｐゴシック" w:hAnsi="ＭＳ Ｐゴシック" w:hint="eastAsia"/>
        </w:rPr>
        <w:t>希少難治性筋疾患に関する調査研究班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CF31D5">
        <w:rPr>
          <w:rFonts w:ascii="ＭＳ Ｐゴシック" w:eastAsia="ＭＳ Ｐゴシック" w:hAnsi="ＭＳ Ｐゴシック" w:hint="eastAsia"/>
        </w:rPr>
        <w:t>東北大学</w:t>
      </w:r>
      <w:r w:rsidRPr="00CC64BB">
        <w:rPr>
          <w:rFonts w:ascii="ＭＳ Ｐゴシック" w:eastAsia="ＭＳ Ｐゴシック" w:hAnsi="ＭＳ Ｐゴシック" w:hint="eastAsia"/>
        </w:rPr>
        <w:t xml:space="preserve">　</w:t>
      </w:r>
      <w:r w:rsidR="00CF31D5">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CF31D5">
        <w:rPr>
          <w:rFonts w:ascii="ＭＳ Ｐゴシック" w:eastAsia="ＭＳ Ｐゴシック" w:hAnsi="ＭＳ Ｐゴシック" w:hint="eastAsia"/>
        </w:rPr>
        <w:t>青木正志</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8E2391" w:rsidRPr="00D76AA4" w:rsidRDefault="008E2391" w:rsidP="006D0320">
      <w:pPr>
        <w:jc w:val="left"/>
        <w:rPr>
          <w:rFonts w:ascii="ＭＳ Ｐゴシック" w:eastAsia="ＭＳ Ｐゴシック" w:hAnsi="ＭＳ Ｐゴシック"/>
          <w:szCs w:val="21"/>
        </w:rPr>
      </w:pPr>
      <w:r w:rsidRPr="00D76AA4">
        <w:rPr>
          <w:rFonts w:ascii="ＭＳ Ｐゴシック" w:eastAsia="ＭＳ Ｐゴシック" w:hAnsi="ＭＳ Ｐゴシック" w:hint="eastAsia"/>
          <w:szCs w:val="21"/>
        </w:rPr>
        <w:lastRenderedPageBreak/>
        <w:t>＜</w:t>
      </w:r>
      <w:r w:rsidR="00897166">
        <w:rPr>
          <w:rFonts w:ascii="ＭＳ Ｐゴシック" w:eastAsia="ＭＳ Ｐゴシック" w:hAnsi="ＭＳ Ｐゴシック" w:hint="eastAsia"/>
          <w:szCs w:val="21"/>
        </w:rPr>
        <w:t>診断基準</w:t>
      </w:r>
      <w:r w:rsidRPr="00D76AA4">
        <w:rPr>
          <w:rFonts w:ascii="ＭＳ Ｐゴシック" w:eastAsia="ＭＳ Ｐゴシック" w:hAnsi="ＭＳ Ｐゴシック" w:hint="eastAsia"/>
          <w:szCs w:val="21"/>
        </w:rPr>
        <w:t>＞</w:t>
      </w:r>
    </w:p>
    <w:p w:rsidR="008E2391" w:rsidRDefault="008E2391" w:rsidP="00A55DAF">
      <w:pPr>
        <w:suppressAutoHyphens/>
        <w:jc w:val="left"/>
        <w:rPr>
          <w:rFonts w:ascii="ＭＳ Ｐゴシック" w:eastAsia="ＭＳ Ｐゴシック" w:hAnsi="ＭＳ Ｐゴシック" w:cs="Century"/>
          <w:b/>
          <w:kern w:val="1"/>
          <w:szCs w:val="21"/>
        </w:rPr>
      </w:pPr>
    </w:p>
    <w:p w:rsidR="00D76AA4" w:rsidRDefault="008E2391" w:rsidP="00A55DAF">
      <w:pPr>
        <w:suppressAutoHyphens/>
        <w:jc w:val="left"/>
        <w:rPr>
          <w:rFonts w:ascii="ＭＳ Ｐゴシック" w:eastAsia="ＭＳ Ｐゴシック" w:hAnsi="ＭＳ Ｐゴシック" w:cs="Century"/>
          <w:b/>
          <w:kern w:val="1"/>
          <w:szCs w:val="21"/>
        </w:rPr>
      </w:pPr>
      <w:r>
        <w:rPr>
          <w:rFonts w:ascii="ＭＳ Ｐゴシック" w:eastAsia="ＭＳ Ｐゴシック" w:hAnsi="ＭＳ Ｐゴシック" w:cs="Century" w:hint="eastAsia"/>
          <w:b/>
          <w:kern w:val="1"/>
          <w:szCs w:val="21"/>
        </w:rPr>
        <w:t>１）</w:t>
      </w:r>
      <w:r w:rsidR="00D65E2C">
        <w:rPr>
          <w:rFonts w:ascii="ＭＳ Ｐゴシック" w:eastAsia="ＭＳ Ｐゴシック" w:hAnsi="ＭＳ Ｐゴシック" w:cs="Century" w:hint="eastAsia"/>
          <w:b/>
          <w:kern w:val="1"/>
          <w:szCs w:val="21"/>
        </w:rPr>
        <w:t>又</w:t>
      </w:r>
      <w:r>
        <w:rPr>
          <w:rFonts w:ascii="ＭＳ Ｐゴシック" w:eastAsia="ＭＳ Ｐゴシック" w:hAnsi="ＭＳ Ｐゴシック" w:cs="Century" w:hint="eastAsia"/>
          <w:b/>
          <w:kern w:val="1"/>
          <w:szCs w:val="21"/>
        </w:rPr>
        <w:t>は２）の</w:t>
      </w:r>
      <w:r w:rsidR="005C2B75">
        <w:rPr>
          <w:rFonts w:ascii="ＭＳ Ｐゴシック" w:eastAsia="ＭＳ Ｐゴシック" w:hAnsi="ＭＳ Ｐゴシック" w:cs="Century" w:hint="eastAsia"/>
          <w:b/>
          <w:kern w:val="1"/>
          <w:szCs w:val="21"/>
        </w:rPr>
        <w:t>Definite</w:t>
      </w:r>
      <w:r w:rsidR="00D76AA4">
        <w:rPr>
          <w:rFonts w:ascii="ＭＳ Ｐゴシック" w:eastAsia="ＭＳ Ｐゴシック" w:hAnsi="ＭＳ Ｐゴシック" w:cs="Century" w:hint="eastAsia"/>
          <w:b/>
          <w:kern w:val="1"/>
          <w:szCs w:val="21"/>
        </w:rPr>
        <w:t>、</w:t>
      </w:r>
      <w:r w:rsidR="005C2B75">
        <w:rPr>
          <w:rFonts w:ascii="ＭＳ Ｐゴシック" w:eastAsia="ＭＳ Ｐゴシック" w:hAnsi="ＭＳ Ｐゴシック" w:cs="Century" w:hint="eastAsia"/>
          <w:b/>
          <w:kern w:val="1"/>
          <w:szCs w:val="21"/>
        </w:rPr>
        <w:t>Probable</w:t>
      </w:r>
      <w:r w:rsidR="00D76AA4">
        <w:rPr>
          <w:rFonts w:ascii="ＭＳ Ｐゴシック" w:eastAsia="ＭＳ Ｐゴシック" w:hAnsi="ＭＳ Ｐゴシック" w:cs="Century" w:hint="eastAsia"/>
          <w:b/>
          <w:kern w:val="1"/>
          <w:szCs w:val="21"/>
        </w:rPr>
        <w:t>を対象とする。</w:t>
      </w:r>
    </w:p>
    <w:p w:rsidR="00D76AA4" w:rsidRPr="000C3353" w:rsidRDefault="00D76AA4" w:rsidP="00A55DAF">
      <w:pPr>
        <w:suppressAutoHyphens/>
        <w:jc w:val="left"/>
        <w:rPr>
          <w:rFonts w:ascii="ＭＳ Ｐゴシック" w:eastAsia="ＭＳ Ｐゴシック" w:hAnsi="ＭＳ Ｐゴシック" w:cs="Century"/>
          <w:b/>
          <w:kern w:val="1"/>
          <w:szCs w:val="21"/>
        </w:rPr>
      </w:pPr>
    </w:p>
    <w:p w:rsidR="00947458" w:rsidRPr="00D76AA4" w:rsidRDefault="00947458" w:rsidP="00A55DAF">
      <w:pPr>
        <w:suppressAutoHyphens/>
        <w:jc w:val="left"/>
        <w:rPr>
          <w:rFonts w:ascii="ＭＳ Ｐゴシック" w:eastAsia="ＭＳ Ｐゴシック" w:hAnsi="ＭＳ Ｐゴシック" w:cs="Century"/>
          <w:b/>
          <w:kern w:val="1"/>
          <w:szCs w:val="21"/>
          <w:lang w:eastAsia="ar-SA"/>
        </w:rPr>
      </w:pPr>
      <w:r w:rsidRPr="00D76AA4">
        <w:rPr>
          <w:rFonts w:ascii="ＭＳ Ｐゴシック" w:eastAsia="ＭＳ Ｐゴシック" w:hAnsi="ＭＳ Ｐゴシック" w:cs="Century"/>
          <w:b/>
          <w:kern w:val="1"/>
          <w:szCs w:val="21"/>
          <w:lang w:eastAsia="ar-SA"/>
        </w:rPr>
        <w:t>１）遺伝性低カリウム性周期性四肢麻痺</w:t>
      </w:r>
    </w:p>
    <w:p w:rsidR="00947458" w:rsidRPr="00D76AA4" w:rsidRDefault="00114236" w:rsidP="00A55DAF">
      <w:pPr>
        <w:suppressAutoHyphens/>
        <w:rPr>
          <w:rFonts w:ascii="ＭＳ Ｐゴシック" w:eastAsia="ＭＳ Ｐゴシック" w:hAnsi="ＭＳ Ｐゴシック" w:cs="Century"/>
          <w:kern w:val="1"/>
          <w:szCs w:val="21"/>
          <w:lang w:eastAsia="ar-SA"/>
        </w:rPr>
      </w:pPr>
      <w:r>
        <w:rPr>
          <w:rFonts w:ascii="ＭＳ Ｐゴシック" w:eastAsia="ＭＳ Ｐゴシック" w:hAnsi="ＭＳ Ｐゴシック" w:cs="Century" w:hint="eastAsia"/>
          <w:kern w:val="1"/>
          <w:szCs w:val="21"/>
        </w:rPr>
        <w:t>診断のカテゴリー</w:t>
      </w:r>
    </w:p>
    <w:p w:rsidR="00947458" w:rsidRPr="00D76AA4" w:rsidRDefault="005C2B75" w:rsidP="00A55DAF">
      <w:pPr>
        <w:suppressAutoHyphens/>
        <w:ind w:firstLineChars="50" w:firstLine="105"/>
        <w:rPr>
          <w:rFonts w:ascii="ＭＳ Ｐゴシック" w:eastAsia="ＭＳ Ｐゴシック" w:hAnsi="ＭＳ Ｐゴシック" w:cs="Century"/>
          <w:kern w:val="1"/>
          <w:szCs w:val="21"/>
        </w:rPr>
      </w:pPr>
      <w:r>
        <w:rPr>
          <w:rFonts w:ascii="ＭＳ Ｐゴシック" w:eastAsia="ＭＳ Ｐゴシック" w:hAnsi="ＭＳ Ｐゴシック" w:cs="Century" w:hint="eastAsia"/>
          <w:kern w:val="1"/>
          <w:szCs w:val="21"/>
        </w:rPr>
        <w:t>Definite</w:t>
      </w:r>
    </w:p>
    <w:p w:rsidR="00947458" w:rsidRDefault="00947458" w:rsidP="00A55DAF">
      <w:pPr>
        <w:suppressAutoHyphens/>
        <w:ind w:leftChars="100" w:left="420" w:hangingChars="100" w:hanging="21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①②③に加え⑥あるいは⑦を認め</w:t>
      </w:r>
      <w:r w:rsidR="007141A2">
        <w:rPr>
          <w:rFonts w:ascii="ＭＳ Ｐゴシック" w:eastAsia="ＭＳ Ｐゴシック" w:hAnsi="ＭＳ Ｐゴシック" w:cs="Century" w:hint="eastAsia"/>
          <w:kern w:val="1"/>
          <w:szCs w:val="21"/>
        </w:rPr>
        <w:t>、除外診断を除外でき</w:t>
      </w:r>
      <w:r w:rsidRPr="00D76AA4">
        <w:rPr>
          <w:rFonts w:ascii="ＭＳ Ｐゴシック" w:eastAsia="ＭＳ Ｐゴシック" w:hAnsi="ＭＳ Ｐゴシック" w:cs="Century"/>
          <w:kern w:val="1"/>
          <w:szCs w:val="21"/>
          <w:lang w:eastAsia="ar-SA"/>
        </w:rPr>
        <w:t>ること（①の項目を一部しか満たさない場合、④⑤を認めること）</w:t>
      </w:r>
    </w:p>
    <w:p w:rsidR="007141A2" w:rsidRPr="00D76AA4" w:rsidRDefault="00114236" w:rsidP="00A55DAF">
      <w:pPr>
        <w:suppressAutoHyphens/>
        <w:rPr>
          <w:rFonts w:ascii="ＭＳ Ｐゴシック" w:eastAsia="ＭＳ Ｐゴシック" w:hAnsi="ＭＳ Ｐゴシック" w:cs="Century"/>
          <w:kern w:val="1"/>
          <w:szCs w:val="21"/>
        </w:rPr>
      </w:pPr>
      <w:r>
        <w:rPr>
          <w:rFonts w:ascii="ＭＳ Ｐゴシック" w:eastAsia="ＭＳ Ｐゴシック" w:hAnsi="ＭＳ Ｐゴシック" w:cs="Century" w:hint="eastAsia"/>
          <w:kern w:val="1"/>
          <w:szCs w:val="21"/>
        </w:rPr>
        <w:t xml:space="preserve"> </w:t>
      </w:r>
      <w:r w:rsidR="005C2B75">
        <w:rPr>
          <w:rFonts w:ascii="ＭＳ Ｐゴシック" w:eastAsia="ＭＳ Ｐゴシック" w:hAnsi="ＭＳ Ｐゴシック" w:cs="Century" w:hint="eastAsia"/>
          <w:kern w:val="1"/>
          <w:szCs w:val="21"/>
        </w:rPr>
        <w:t>Probable</w:t>
      </w:r>
    </w:p>
    <w:p w:rsidR="007141A2" w:rsidRPr="00D76AA4" w:rsidRDefault="007141A2" w:rsidP="00A55DAF">
      <w:pPr>
        <w:suppressAutoHyphens/>
        <w:ind w:leftChars="100" w:left="420" w:hangingChars="100" w:hanging="21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①②③④を認め</w:t>
      </w:r>
      <w:r>
        <w:rPr>
          <w:rFonts w:ascii="ＭＳ Ｐゴシック" w:eastAsia="ＭＳ Ｐゴシック" w:hAnsi="ＭＳ Ｐゴシック" w:cs="Century" w:hint="eastAsia"/>
          <w:kern w:val="1"/>
          <w:szCs w:val="21"/>
        </w:rPr>
        <w:t>、除外診断を除外でき</w:t>
      </w:r>
      <w:r w:rsidRPr="00D76AA4">
        <w:rPr>
          <w:rFonts w:ascii="ＭＳ Ｐゴシック" w:eastAsia="ＭＳ Ｐゴシック" w:hAnsi="ＭＳ Ｐゴシック" w:cs="Century"/>
          <w:kern w:val="1"/>
          <w:szCs w:val="21"/>
          <w:lang w:eastAsia="ar-SA"/>
        </w:rPr>
        <w:t>ること（①の項目を一部しか満たさない場合、⑤を認めること）</w:t>
      </w:r>
    </w:p>
    <w:p w:rsidR="007141A2" w:rsidRPr="007141A2" w:rsidRDefault="007141A2" w:rsidP="00A55DAF">
      <w:pPr>
        <w:suppressAutoHyphens/>
        <w:rPr>
          <w:rFonts w:ascii="ＭＳ Ｐゴシック" w:eastAsia="ＭＳ Ｐゴシック" w:hAnsi="ＭＳ Ｐゴシック" w:cs="Century"/>
          <w:kern w:val="1"/>
          <w:szCs w:val="21"/>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　以下の</w:t>
      </w:r>
      <w:r w:rsidR="00D65E2C">
        <w:rPr>
          <w:rFonts w:ascii="ＭＳ Ｐゴシック" w:eastAsia="ＭＳ Ｐゴシック" w:hAnsi="ＭＳ Ｐゴシック" w:cs="Century" w:hint="eastAsia"/>
          <w:kern w:val="1"/>
          <w:szCs w:val="21"/>
        </w:rPr>
        <w:t>全</w:t>
      </w:r>
      <w:r w:rsidRPr="00D76AA4">
        <w:rPr>
          <w:rFonts w:ascii="ＭＳ Ｐゴシック" w:eastAsia="ＭＳ Ｐゴシック" w:hAnsi="ＭＳ Ｐゴシック" w:cs="Century"/>
          <w:kern w:val="1"/>
          <w:szCs w:val="21"/>
          <w:lang w:eastAsia="ar-SA"/>
        </w:rPr>
        <w:t>ての特徴を持つ麻痺（筋力低下）発作を呈する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意識は清明</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発作時血清カリウム濃度が著明な低値を示す</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呼吸筋・嚥下筋は侵されない</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発作持続は数時間から</w:t>
      </w:r>
      <w:r w:rsidR="006D0320">
        <w:rPr>
          <w:rFonts w:ascii="ＭＳ Ｐゴシック" w:eastAsia="ＭＳ Ｐゴシック" w:hAnsi="ＭＳ Ｐゴシック" w:cs="Century" w:hint="eastAsia"/>
          <w:kern w:val="1"/>
          <w:szCs w:val="21"/>
        </w:rPr>
        <w:t>１</w:t>
      </w:r>
      <w:r w:rsidRPr="00D76AA4">
        <w:rPr>
          <w:rFonts w:ascii="ＭＳ Ｐゴシック" w:eastAsia="ＭＳ Ｐゴシック" w:hAnsi="ＭＳ Ｐゴシック" w:cs="Century"/>
          <w:kern w:val="1"/>
          <w:szCs w:val="21"/>
          <w:lang w:eastAsia="ar-SA"/>
        </w:rPr>
        <w:t>日程度</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発作は夜間から早朝に出現することが多い</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激しい運動後の休息、高炭水化物食</w:t>
      </w:r>
      <w:r w:rsidRPr="00D76AA4">
        <w:rPr>
          <w:rFonts w:ascii="ＭＳ Ｐゴシック" w:eastAsia="ＭＳ Ｐゴシック" w:hAnsi="ＭＳ Ｐゴシック" w:cs="Century" w:hint="eastAsia"/>
          <w:kern w:val="1"/>
          <w:szCs w:val="21"/>
        </w:rPr>
        <w:t>あるいは</w:t>
      </w:r>
      <w:r w:rsidRPr="00D76AA4">
        <w:rPr>
          <w:rFonts w:ascii="ＭＳ Ｐゴシック" w:eastAsia="ＭＳ Ｐゴシック" w:hAnsi="ＭＳ Ｐゴシック" w:cs="Century"/>
          <w:kern w:val="1"/>
          <w:szCs w:val="21"/>
          <w:lang w:eastAsia="ar-SA"/>
        </w:rPr>
        <w:t>ストレスが</w:t>
      </w:r>
      <w:r w:rsidRPr="00D76AA4">
        <w:rPr>
          <w:rFonts w:ascii="ＭＳ Ｐゴシック" w:eastAsia="ＭＳ Ｐゴシック" w:hAnsi="ＭＳ Ｐゴシック" w:cs="Century" w:hint="eastAsia"/>
          <w:kern w:val="1"/>
          <w:szCs w:val="21"/>
        </w:rPr>
        <w:t>誘因となった発作が</w:t>
      </w:r>
      <w:r w:rsidRPr="00D76AA4">
        <w:rPr>
          <w:rFonts w:ascii="ＭＳ Ｐゴシック" w:eastAsia="ＭＳ Ｐゴシック" w:hAnsi="ＭＳ Ｐゴシック" w:cs="Century"/>
          <w:kern w:val="1"/>
          <w:szCs w:val="21"/>
          <w:lang w:eastAsia="ar-SA"/>
        </w:rPr>
        <w:t>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②　発症は</w:t>
      </w:r>
      <w:r w:rsidR="000C3353">
        <w:rPr>
          <w:rFonts w:ascii="ＭＳ Ｐゴシック" w:eastAsia="ＭＳ Ｐゴシック" w:hAnsi="ＭＳ Ｐゴシック" w:cs="Century" w:hint="eastAsia"/>
          <w:kern w:val="1"/>
          <w:szCs w:val="21"/>
        </w:rPr>
        <w:t>５</w:t>
      </w:r>
      <w:r w:rsidRPr="00D76AA4">
        <w:rPr>
          <w:rFonts w:ascii="ＭＳ Ｐゴシック" w:eastAsia="ＭＳ Ｐゴシック" w:hAnsi="ＭＳ Ｐゴシック" w:cs="Century"/>
          <w:kern w:val="1"/>
          <w:szCs w:val="21"/>
          <w:lang w:eastAsia="ar-SA"/>
        </w:rPr>
        <w:t>歳から20歳</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③　発作間欠期には、筋力低下やCK上昇を認めない</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④　針筋電図でミオトニー放電を認めない</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⑤　発作間欠期にProlonged exercise test（運動試験）で振幅の漸減現象を認める</w:t>
      </w:r>
      <w:r w:rsidR="00A24B5B" w:rsidRPr="006D747F">
        <w:rPr>
          <w:rFonts w:ascii="ＭＳ Ｐゴシック" w:eastAsia="ＭＳ Ｐゴシック" w:hAnsi="ＭＳ Ｐゴシック" w:cs="Century" w:hint="eastAsia"/>
          <w:kern w:val="1"/>
          <w:szCs w:val="21"/>
          <w:vertAlign w:val="superscript"/>
        </w:rPr>
        <w:t>注１</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ind w:firstLine="273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（麻痺発作時の臨床的観察ができていない場合には有用</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⑥　常染色体性優性遺伝の家族歴がある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⑦　骨格筋型</w:t>
      </w:r>
      <w:r w:rsidR="005F503D">
        <w:rPr>
          <w:rFonts w:ascii="ＭＳ Ｐゴシック" w:eastAsia="ＭＳ Ｐゴシック" w:hAnsi="ＭＳ Ｐゴシック" w:cs="Century" w:hint="eastAsia"/>
          <w:kern w:val="1"/>
          <w:szCs w:val="21"/>
        </w:rPr>
        <w:t>カルシウム</w:t>
      </w:r>
      <w:r w:rsidRPr="00D76AA4">
        <w:rPr>
          <w:rFonts w:ascii="ＭＳ Ｐゴシック" w:eastAsia="ＭＳ Ｐゴシック" w:hAnsi="ＭＳ Ｐゴシック" w:cs="Century"/>
          <w:kern w:val="1"/>
          <w:szCs w:val="21"/>
          <w:lang w:eastAsia="ar-SA"/>
        </w:rPr>
        <w:t>あるいは</w:t>
      </w:r>
      <w:r w:rsidR="005F503D">
        <w:rPr>
          <w:rFonts w:ascii="ＭＳ Ｐゴシック" w:eastAsia="ＭＳ Ｐゴシック" w:hAnsi="ＭＳ Ｐゴシック" w:cs="Century" w:hint="eastAsia"/>
          <w:kern w:val="1"/>
          <w:szCs w:val="21"/>
        </w:rPr>
        <w:t>ナトリウム</w:t>
      </w:r>
      <w:r w:rsidRPr="00D76AA4">
        <w:rPr>
          <w:rFonts w:ascii="ＭＳ Ｐゴシック" w:eastAsia="ＭＳ Ｐゴシック" w:hAnsi="ＭＳ Ｐゴシック" w:cs="Century"/>
          <w:kern w:val="1"/>
          <w:szCs w:val="21"/>
          <w:lang w:eastAsia="ar-SA"/>
        </w:rPr>
        <w:t>チャネルαサブユニットの遺伝子に本疾患特異的な</w:t>
      </w:r>
      <w:r w:rsidRPr="00D76AA4">
        <w:rPr>
          <w:rFonts w:ascii="ＭＳ Ｐゴシック" w:eastAsia="ＭＳ Ｐゴシック" w:hAnsi="ＭＳ Ｐゴシック" w:cs="Century" w:hint="eastAsia"/>
          <w:kern w:val="1"/>
          <w:szCs w:val="21"/>
        </w:rPr>
        <w:t>変異</w:t>
      </w:r>
      <w:r w:rsidRPr="00D76AA4">
        <w:rPr>
          <w:rFonts w:ascii="ＭＳ Ｐゴシック" w:eastAsia="ＭＳ Ｐゴシック" w:hAnsi="ＭＳ Ｐゴシック" w:cs="Century"/>
          <w:kern w:val="1"/>
          <w:szCs w:val="21"/>
          <w:lang w:eastAsia="ar-SA"/>
        </w:rPr>
        <w:t>を認める</w:t>
      </w:r>
      <w:r w:rsidR="00A24B5B" w:rsidRPr="006D747F">
        <w:rPr>
          <w:rFonts w:ascii="ＭＳ Ｐゴシック" w:eastAsia="ＭＳ Ｐゴシック" w:hAnsi="ＭＳ Ｐゴシック" w:cs="Century" w:hint="eastAsia"/>
          <w:kern w:val="1"/>
          <w:szCs w:val="21"/>
          <w:vertAlign w:val="superscript"/>
        </w:rPr>
        <w:t>注２</w:t>
      </w:r>
      <w:r w:rsidR="0005372B">
        <w:rPr>
          <w:rFonts w:ascii="ＭＳ Ｐゴシック" w:eastAsia="ＭＳ Ｐゴシック" w:hAnsi="ＭＳ Ｐゴシック" w:cs="Century" w:hint="eastAsia"/>
          <w:kern w:val="1"/>
          <w:szCs w:val="21"/>
        </w:rPr>
        <w:t>。</w:t>
      </w:r>
    </w:p>
    <w:p w:rsidR="00947458" w:rsidRPr="0005372B"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除外診断　　二次性</w:t>
      </w:r>
      <w:r w:rsidRPr="00D76AA4">
        <w:rPr>
          <w:rFonts w:ascii="ＭＳ Ｐゴシック" w:eastAsia="ＭＳ Ｐゴシック" w:hAnsi="ＭＳ Ｐゴシック" w:cs="Century" w:hint="eastAsia"/>
          <w:kern w:val="1"/>
          <w:szCs w:val="21"/>
        </w:rPr>
        <w:t>低カリウム性周期性四肢麻痺</w:t>
      </w:r>
      <w:r w:rsidRPr="00D76AA4">
        <w:rPr>
          <w:rFonts w:ascii="ＭＳ Ｐゴシック" w:eastAsia="ＭＳ Ｐゴシック" w:hAnsi="ＭＳ Ｐゴシック" w:cs="Century"/>
          <w:kern w:val="1"/>
          <w:szCs w:val="21"/>
          <w:lang w:eastAsia="ar-SA"/>
        </w:rPr>
        <w:t>の原因となる下記疾患の鑑別が必須</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ind w:leftChars="100" w:left="21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甲状腺機能亢進症</w:t>
      </w:r>
    </w:p>
    <w:p w:rsidR="00947458" w:rsidRPr="00D76AA4" w:rsidRDefault="00947458" w:rsidP="00A55DAF">
      <w:pPr>
        <w:suppressAutoHyphens/>
        <w:ind w:leftChars="100" w:left="21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アルコール多飲</w:t>
      </w:r>
    </w:p>
    <w:p w:rsidR="00947458" w:rsidRPr="00D76AA4" w:rsidRDefault="004A7194" w:rsidP="00A55DAF">
      <w:pPr>
        <w:suppressAutoHyphens/>
        <w:ind w:leftChars="100" w:left="210"/>
        <w:rPr>
          <w:rFonts w:ascii="ＭＳ Ｐゴシック" w:eastAsia="ＭＳ Ｐゴシック" w:hAnsi="ＭＳ Ｐゴシック" w:cs="Century"/>
          <w:kern w:val="1"/>
          <w:szCs w:val="21"/>
          <w:lang w:eastAsia="ar-SA"/>
        </w:rPr>
      </w:pPr>
      <w:r w:rsidRPr="00EA160B">
        <w:rPr>
          <w:rFonts w:ascii="ＭＳ Ｐゴシック" w:eastAsia="ＭＳ Ｐゴシック" w:hAnsi="ＭＳ Ｐゴシック" w:cs="Century" w:hint="eastAsia"/>
          <w:kern w:val="1"/>
          <w:szCs w:val="21"/>
        </w:rPr>
        <w:t>カリウム</w:t>
      </w:r>
      <w:r w:rsidR="00947458" w:rsidRPr="00D76AA4">
        <w:rPr>
          <w:rFonts w:ascii="ＭＳ Ｐゴシック" w:eastAsia="ＭＳ Ｐゴシック" w:hAnsi="ＭＳ Ｐゴシック" w:cs="Century"/>
          <w:kern w:val="1"/>
          <w:szCs w:val="21"/>
          <w:lang w:eastAsia="ar-SA"/>
        </w:rPr>
        <w:t>排泄性の利尿剤</w:t>
      </w:r>
      <w:r w:rsidR="00947458" w:rsidRPr="00D76AA4">
        <w:rPr>
          <w:rFonts w:ascii="ＭＳ Ｐゴシック" w:eastAsia="ＭＳ Ｐゴシック" w:hAnsi="ＭＳ Ｐゴシック" w:cs="Century" w:hint="eastAsia"/>
          <w:kern w:val="1"/>
          <w:szCs w:val="21"/>
        </w:rPr>
        <w:t xml:space="preserve">　カンゾウ（甘草）の服用</w:t>
      </w:r>
    </w:p>
    <w:p w:rsidR="00947458" w:rsidRPr="00D76AA4" w:rsidRDefault="00947458" w:rsidP="00A55DAF">
      <w:pPr>
        <w:suppressAutoHyphens/>
        <w:ind w:leftChars="100" w:left="21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原発性アルドステロン症、</w:t>
      </w:r>
      <w:r w:rsidR="006D0320">
        <w:rPr>
          <w:rFonts w:ascii="ＭＳ Ｐゴシック" w:eastAsia="ＭＳ Ｐゴシック" w:hAnsi="ＭＳ Ｐゴシック" w:cs="Century" w:hint="eastAsia"/>
          <w:kern w:val="1"/>
          <w:szCs w:val="21"/>
        </w:rPr>
        <w:t>バーター（</w:t>
      </w:r>
      <w:r w:rsidRPr="00D76AA4">
        <w:rPr>
          <w:rFonts w:ascii="ＭＳ Ｐゴシック" w:eastAsia="ＭＳ Ｐゴシック" w:hAnsi="ＭＳ Ｐゴシック" w:cs="Century"/>
          <w:kern w:val="1"/>
          <w:szCs w:val="21"/>
          <w:lang w:eastAsia="ar-SA"/>
        </w:rPr>
        <w:t>Bartter</w:t>
      </w:r>
      <w:r w:rsidR="006D0320">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症候群、腎細尿管性アシドーシス</w:t>
      </w:r>
    </w:p>
    <w:p w:rsidR="00947458" w:rsidRPr="00D76AA4" w:rsidRDefault="00947458" w:rsidP="00A55DAF">
      <w:pPr>
        <w:suppressAutoHyphens/>
        <w:ind w:leftChars="100" w:left="21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慢性下痢・嘔吐</w:t>
      </w:r>
    </w:p>
    <w:p w:rsidR="00947458" w:rsidRPr="00D76AA4"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参考事項</w:t>
      </w:r>
    </w:p>
    <w:p w:rsidR="00947458" w:rsidRPr="00D76AA4" w:rsidRDefault="00947458" w:rsidP="00A55DAF">
      <w:pPr>
        <w:numPr>
          <w:ilvl w:val="0"/>
          <w:numId w:val="8"/>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女性は男性に比べ症状が軽いことが多く、遺伝歴が見逃されることがある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8"/>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発作からの回復期にはむしろ血清カリウム値が一時的に高値を示すことがある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8"/>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lastRenderedPageBreak/>
        <w:t>高カリウム性周期性四肢麻痺に比べ麻痺発作の程度は重く、持続も長い</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8"/>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発作間欠期には筋力低下を認めないが一部に進行性に軽度の筋力低下を示すことがある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8"/>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筋生検</w:t>
      </w:r>
      <w:r w:rsidRPr="00D76AA4">
        <w:rPr>
          <w:rFonts w:ascii="ＭＳ Ｐゴシック" w:eastAsia="ＭＳ Ｐゴシック" w:hAnsi="ＭＳ Ｐゴシック" w:cs="Century" w:hint="eastAsia"/>
          <w:kern w:val="1"/>
          <w:szCs w:val="21"/>
        </w:rPr>
        <w:t>は診断のために必要ではないが、</w:t>
      </w:r>
      <w:r w:rsidRPr="00D76AA4">
        <w:rPr>
          <w:rFonts w:ascii="ＭＳ Ｐゴシック" w:eastAsia="ＭＳ Ｐゴシック" w:hAnsi="ＭＳ Ｐゴシック" w:cs="Century"/>
          <w:kern w:val="1"/>
          <w:szCs w:val="21"/>
          <w:lang w:eastAsia="ar-SA"/>
        </w:rPr>
        <w:t>空胞、tubular aggregateを認めることがある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8"/>
        </w:numPr>
        <w:suppressAutoHyphens/>
        <w:rPr>
          <w:rFonts w:ascii="ＭＳ Ｐゴシック" w:eastAsia="ＭＳ Ｐゴシック" w:hAnsi="ＭＳ Ｐゴシック" w:cs="Helvetica"/>
          <w:kern w:val="1"/>
          <w:szCs w:val="21"/>
          <w:lang w:bidi="en-US"/>
        </w:rPr>
      </w:pPr>
      <w:r w:rsidRPr="00D76AA4">
        <w:rPr>
          <w:rFonts w:ascii="ＭＳ Ｐゴシック" w:eastAsia="ＭＳ Ｐゴシック" w:hAnsi="ＭＳ Ｐゴシック" w:cs="Century"/>
          <w:kern w:val="1"/>
          <w:szCs w:val="21"/>
          <w:lang w:eastAsia="ar-SA"/>
        </w:rPr>
        <w:t>特殊なタイプとして低カリウム性周期性四肢麻痺に不整脈、骨格変形を合併するAndersen-</w:t>
      </w:r>
      <w:proofErr w:type="spellStart"/>
      <w:r w:rsidRPr="00D76AA4">
        <w:rPr>
          <w:rFonts w:ascii="ＭＳ Ｐゴシック" w:eastAsia="ＭＳ Ｐゴシック" w:hAnsi="ＭＳ Ｐゴシック" w:cs="Century"/>
          <w:kern w:val="1"/>
          <w:szCs w:val="21"/>
          <w:lang w:eastAsia="ar-SA"/>
        </w:rPr>
        <w:t>Tawil</w:t>
      </w:r>
      <w:proofErr w:type="spellEnd"/>
      <w:r w:rsidRPr="00D76AA4">
        <w:rPr>
          <w:rFonts w:ascii="ＭＳ Ｐゴシック" w:eastAsia="ＭＳ Ｐゴシック" w:hAnsi="ＭＳ Ｐゴシック" w:cs="Century"/>
          <w:kern w:val="1"/>
          <w:szCs w:val="21"/>
          <w:lang w:eastAsia="ar-SA"/>
        </w:rPr>
        <w:t>症候群がある</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（原因遺伝子は、</w:t>
      </w:r>
      <w:r w:rsidRPr="00D76AA4">
        <w:rPr>
          <w:rFonts w:ascii="ＭＳ Ｐゴシック" w:eastAsia="ＭＳ Ｐゴシック" w:hAnsi="ＭＳ Ｐゴシック" w:cs="Helvetica"/>
          <w:kern w:val="1"/>
          <w:szCs w:val="21"/>
          <w:lang w:bidi="en-US"/>
        </w:rPr>
        <w:t>内向き整流カリウムチャンネル）</w:t>
      </w:r>
    </w:p>
    <w:p w:rsidR="00947458" w:rsidRPr="00D76AA4"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注１　</w:t>
      </w:r>
      <w:r w:rsidRPr="00D76AA4">
        <w:rPr>
          <w:rFonts w:ascii="ＭＳ Ｐゴシック" w:eastAsia="ＭＳ Ｐゴシック" w:hAnsi="ＭＳ Ｐゴシック" w:cs="Century"/>
          <w:kern w:val="1"/>
          <w:szCs w:val="21"/>
          <w:lang w:eastAsia="ar-SA"/>
        </w:rPr>
        <w:t>Prolonged exercise test</w:t>
      </w:r>
      <w:r w:rsidRPr="00D76AA4">
        <w:rPr>
          <w:rFonts w:ascii="ＭＳ Ｐゴシック" w:eastAsia="ＭＳ Ｐゴシック" w:hAnsi="ＭＳ Ｐゴシック" w:cs="Century" w:hint="eastAsia"/>
          <w:kern w:val="1"/>
          <w:szCs w:val="21"/>
        </w:rPr>
        <w:t>について</w:t>
      </w:r>
    </w:p>
    <w:p w:rsidR="00947458" w:rsidRPr="00D76AA4" w:rsidRDefault="00947458" w:rsidP="00A55DAF">
      <w:pPr>
        <w:suppressAutoHyphens/>
        <w:ind w:left="210" w:hangingChars="100" w:hanging="21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　</w:t>
      </w:r>
      <w:r w:rsidR="00501615">
        <w:rPr>
          <w:rFonts w:ascii="ＭＳ Ｐゴシック" w:eastAsia="ＭＳ Ｐゴシック" w:hAnsi="ＭＳ Ｐゴシック" w:cs="Century" w:hint="eastAsia"/>
          <w:kern w:val="1"/>
          <w:szCs w:val="21"/>
        </w:rPr>
        <w:t xml:space="preserve">　</w:t>
      </w:r>
      <w:r w:rsidRPr="00D76AA4">
        <w:rPr>
          <w:rFonts w:ascii="ＭＳ Ｐゴシック" w:eastAsia="ＭＳ Ｐゴシック" w:hAnsi="ＭＳ Ｐゴシック" w:cs="Century" w:hint="eastAsia"/>
          <w:kern w:val="1"/>
          <w:szCs w:val="21"/>
        </w:rPr>
        <w:t>典型的な麻痺発作が確認出来ない症例では、</w:t>
      </w:r>
      <w:r w:rsidRPr="00D76AA4">
        <w:rPr>
          <w:rFonts w:ascii="ＭＳ Ｐゴシック" w:eastAsia="ＭＳ Ｐゴシック" w:hAnsi="ＭＳ Ｐゴシック" w:cs="Century"/>
          <w:kern w:val="1"/>
          <w:szCs w:val="21"/>
          <w:lang w:eastAsia="ar-SA"/>
        </w:rPr>
        <w:t>Prolonged exercise test</w:t>
      </w:r>
      <w:r w:rsidRPr="00D76AA4">
        <w:rPr>
          <w:rFonts w:ascii="ＭＳ Ｐゴシック" w:eastAsia="ＭＳ Ｐゴシック" w:hAnsi="ＭＳ Ｐゴシック" w:cs="Century" w:hint="eastAsia"/>
          <w:kern w:val="1"/>
          <w:szCs w:val="21"/>
        </w:rPr>
        <w:t>による麻痺の再現が有用である</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長時間運動負荷（15</w:t>
      </w:r>
      <w:r w:rsidR="00501615">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45秒ごとに</w:t>
      </w:r>
      <w:r w:rsidR="000C3353">
        <w:rPr>
          <w:rFonts w:ascii="ＭＳ Ｐゴシック" w:eastAsia="ＭＳ Ｐゴシック" w:hAnsi="ＭＳ Ｐゴシック" w:cs="Century" w:hint="eastAsia"/>
          <w:kern w:val="1"/>
          <w:szCs w:val="21"/>
        </w:rPr>
        <w:t>３</w:t>
      </w:r>
      <w:r w:rsidR="00501615">
        <w:rPr>
          <w:rFonts w:ascii="ＭＳ Ｐゴシック" w:eastAsia="ＭＳ Ｐゴシック" w:hAnsi="ＭＳ Ｐゴシック" w:cs="Century" w:hint="eastAsia"/>
          <w:kern w:val="1"/>
          <w:szCs w:val="21"/>
        </w:rPr>
        <w:t>～</w:t>
      </w:r>
      <w:r w:rsidR="000C3353">
        <w:rPr>
          <w:rFonts w:ascii="ＭＳ Ｐゴシック" w:eastAsia="ＭＳ Ｐゴシック" w:hAnsi="ＭＳ Ｐゴシック" w:cs="Century" w:hint="eastAsia"/>
          <w:kern w:val="1"/>
          <w:szCs w:val="21"/>
        </w:rPr>
        <w:t>４</w:t>
      </w:r>
      <w:r w:rsidRPr="00D76AA4">
        <w:rPr>
          <w:rFonts w:ascii="ＭＳ Ｐゴシック" w:eastAsia="ＭＳ Ｐゴシック" w:hAnsi="ＭＳ Ｐゴシック" w:cs="Century" w:hint="eastAsia"/>
          <w:kern w:val="1"/>
          <w:szCs w:val="21"/>
        </w:rPr>
        <w:t>秒の短い休息を入れながら</w:t>
      </w:r>
      <w:r w:rsidR="000C3353">
        <w:rPr>
          <w:rFonts w:ascii="ＭＳ Ｐゴシック" w:eastAsia="ＭＳ Ｐゴシック" w:hAnsi="ＭＳ Ｐゴシック" w:cs="Century" w:hint="eastAsia"/>
          <w:kern w:val="1"/>
          <w:szCs w:val="21"/>
        </w:rPr>
        <w:t>、２</w:t>
      </w:r>
      <w:r w:rsidR="00501615">
        <w:rPr>
          <w:rFonts w:ascii="ＭＳ Ｐゴシック" w:eastAsia="ＭＳ Ｐゴシック" w:hAnsi="ＭＳ Ｐゴシック" w:cs="Century" w:hint="eastAsia"/>
          <w:kern w:val="1"/>
          <w:szCs w:val="21"/>
        </w:rPr>
        <w:t>～</w:t>
      </w:r>
      <w:r w:rsidR="000C3353">
        <w:rPr>
          <w:rFonts w:ascii="ＭＳ Ｐゴシック" w:eastAsia="ＭＳ Ｐゴシック" w:hAnsi="ＭＳ Ｐゴシック" w:cs="Century" w:hint="eastAsia"/>
          <w:kern w:val="1"/>
          <w:szCs w:val="21"/>
        </w:rPr>
        <w:t>５</w:t>
      </w:r>
      <w:r w:rsidRPr="00D76AA4">
        <w:rPr>
          <w:rFonts w:ascii="ＭＳ Ｐゴシック" w:eastAsia="ＭＳ Ｐゴシック" w:hAnsi="ＭＳ Ｐゴシック" w:cs="Century" w:hint="eastAsia"/>
          <w:kern w:val="1"/>
          <w:szCs w:val="21"/>
        </w:rPr>
        <w:t>分間の負荷）後に最初は</w:t>
      </w:r>
      <w:r w:rsidR="000C3353">
        <w:rPr>
          <w:rFonts w:ascii="ＭＳ Ｐゴシック" w:eastAsia="ＭＳ Ｐゴシック" w:hAnsi="ＭＳ Ｐゴシック" w:cs="Century" w:hint="eastAsia"/>
          <w:kern w:val="1"/>
          <w:szCs w:val="21"/>
        </w:rPr>
        <w:t>１</w:t>
      </w:r>
      <w:r w:rsidR="00501615">
        <w:rPr>
          <w:rFonts w:ascii="ＭＳ Ｐゴシック" w:eastAsia="ＭＳ Ｐゴシック" w:hAnsi="ＭＳ Ｐゴシック" w:cs="Century" w:hint="eastAsia"/>
          <w:kern w:val="1"/>
          <w:szCs w:val="21"/>
        </w:rPr>
        <w:t>～</w:t>
      </w:r>
      <w:r w:rsidR="000C3353">
        <w:rPr>
          <w:rFonts w:ascii="ＭＳ Ｐゴシック" w:eastAsia="ＭＳ Ｐゴシック" w:hAnsi="ＭＳ Ｐゴシック" w:cs="Century" w:hint="eastAsia"/>
          <w:kern w:val="1"/>
          <w:szCs w:val="21"/>
        </w:rPr>
        <w:t>２</w:t>
      </w:r>
      <w:r w:rsidRPr="00D76AA4">
        <w:rPr>
          <w:rFonts w:ascii="ＭＳ Ｐゴシック" w:eastAsia="ＭＳ Ｐゴシック" w:hAnsi="ＭＳ Ｐゴシック" w:cs="Century" w:hint="eastAsia"/>
          <w:kern w:val="1"/>
          <w:szCs w:val="21"/>
        </w:rPr>
        <w:t>分毎</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その後は</w:t>
      </w:r>
      <w:r w:rsidR="00501615">
        <w:rPr>
          <w:rFonts w:ascii="ＭＳ Ｐゴシック" w:eastAsia="ＭＳ Ｐゴシック" w:hAnsi="ＭＳ Ｐゴシック" w:cs="Century" w:hint="eastAsia"/>
          <w:kern w:val="1"/>
          <w:szCs w:val="21"/>
        </w:rPr>
        <w:t>５</w:t>
      </w:r>
      <w:r w:rsidRPr="00D76AA4">
        <w:rPr>
          <w:rFonts w:ascii="ＭＳ Ｐゴシック" w:eastAsia="ＭＳ Ｐゴシック" w:hAnsi="ＭＳ Ｐゴシック" w:cs="Century" w:hint="eastAsia"/>
          <w:kern w:val="1"/>
          <w:szCs w:val="21"/>
        </w:rPr>
        <w:t>分毎に</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30</w:t>
      </w:r>
      <w:r w:rsidR="00501615">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45分にわたってCMAPを記録する</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一般に40％以上のCMAP振幅・面積の低下がある場合異常と判定されるが</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人種差が指摘されており注意を要する</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 xml:space="preserve">（臨床神経生理学 2001; 29: 221-7、Ann </w:t>
      </w:r>
      <w:proofErr w:type="spellStart"/>
      <w:r w:rsidRPr="00D76AA4">
        <w:rPr>
          <w:rFonts w:ascii="ＭＳ Ｐゴシック" w:eastAsia="ＭＳ Ｐゴシック" w:hAnsi="ＭＳ Ｐゴシック" w:cs="Century" w:hint="eastAsia"/>
          <w:kern w:val="1"/>
          <w:szCs w:val="21"/>
        </w:rPr>
        <w:t>Neurol</w:t>
      </w:r>
      <w:proofErr w:type="spellEnd"/>
      <w:r w:rsidRPr="00D76AA4">
        <w:rPr>
          <w:rFonts w:ascii="ＭＳ Ｐゴシック" w:eastAsia="ＭＳ Ｐゴシック" w:hAnsi="ＭＳ Ｐゴシック" w:cs="Century" w:hint="eastAsia"/>
          <w:kern w:val="1"/>
          <w:szCs w:val="21"/>
        </w:rPr>
        <w:t xml:space="preserve"> 2004; 56: 650-661など参照）</w:t>
      </w:r>
    </w:p>
    <w:p w:rsidR="00947458" w:rsidRPr="00D76AA4" w:rsidRDefault="00947458" w:rsidP="00A55DAF">
      <w:pPr>
        <w:suppressAutoHyphens/>
        <w:rPr>
          <w:rFonts w:ascii="ＭＳ Ｐゴシック" w:eastAsia="ＭＳ Ｐゴシック" w:hAnsi="ＭＳ Ｐゴシック" w:cs="Century"/>
          <w:kern w:val="1"/>
          <w:szCs w:val="21"/>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注２　</w:t>
      </w:r>
      <w:r w:rsidRPr="00D76AA4">
        <w:rPr>
          <w:rFonts w:ascii="ＭＳ Ｐゴシック" w:eastAsia="ＭＳ Ｐゴシック" w:hAnsi="ＭＳ Ｐゴシック" w:cs="Century"/>
          <w:kern w:val="1"/>
          <w:szCs w:val="21"/>
          <w:lang w:eastAsia="ar-SA"/>
        </w:rPr>
        <w:t>本疾患特異的な</w:t>
      </w:r>
      <w:r w:rsidRPr="00D76AA4">
        <w:rPr>
          <w:rFonts w:ascii="ＭＳ Ｐゴシック" w:eastAsia="ＭＳ Ｐゴシック" w:hAnsi="ＭＳ Ｐゴシック" w:cs="Century" w:hint="eastAsia"/>
          <w:kern w:val="1"/>
          <w:szCs w:val="21"/>
        </w:rPr>
        <w:t>変異</w:t>
      </w:r>
    </w:p>
    <w:p w:rsidR="00D90AAE" w:rsidRDefault="00D90AAE" w:rsidP="00A55DAF">
      <w:pPr>
        <w:suppressAutoHyphens/>
        <w:ind w:leftChars="100" w:left="210"/>
        <w:rPr>
          <w:rFonts w:ascii="ＭＳ Ｐゴシック" w:eastAsia="ＭＳ Ｐゴシック" w:hAnsi="ＭＳ Ｐゴシック" w:cs="Century"/>
          <w:kern w:val="1"/>
          <w:szCs w:val="21"/>
        </w:rPr>
      </w:pPr>
      <w:r w:rsidRPr="00D90AAE">
        <w:rPr>
          <w:rFonts w:ascii="ＭＳ Ｐゴシック" w:eastAsia="ＭＳ Ｐゴシック" w:hAnsi="ＭＳ Ｐゴシック" w:cs="Century" w:hint="eastAsia"/>
          <w:kern w:val="1"/>
          <w:szCs w:val="21"/>
          <w:lang w:eastAsia="ar-SA"/>
        </w:rPr>
        <w:t>骨格筋型</w:t>
      </w:r>
      <w:r w:rsidR="005F503D" w:rsidRPr="00EA160B">
        <w:rPr>
          <w:rFonts w:ascii="ＭＳ Ｐゴシック" w:eastAsia="ＭＳ Ｐゴシック" w:hAnsi="ＭＳ Ｐゴシック" w:cs="Century" w:hint="eastAsia"/>
          <w:kern w:val="1"/>
          <w:szCs w:val="21"/>
        </w:rPr>
        <w:t>ナトリウム</w:t>
      </w:r>
      <w:r w:rsidRPr="00D90AAE">
        <w:rPr>
          <w:rFonts w:ascii="ＭＳ Ｐゴシック" w:eastAsia="ＭＳ Ｐゴシック" w:hAnsi="ＭＳ Ｐゴシック" w:cs="Century" w:hint="eastAsia"/>
          <w:kern w:val="1"/>
          <w:szCs w:val="21"/>
          <w:lang w:eastAsia="ar-SA"/>
        </w:rPr>
        <w:t>チャネルαサブユニットの遺伝子</w:t>
      </w:r>
      <w:r w:rsidR="00A47194">
        <w:rPr>
          <w:rFonts w:ascii="ＭＳ Ｐゴシック" w:eastAsia="ＭＳ Ｐゴシック" w:hAnsi="ＭＳ Ｐゴシック" w:cs="Century" w:hint="eastAsia"/>
          <w:kern w:val="1"/>
          <w:szCs w:val="21"/>
          <w:lang w:eastAsia="ar-SA"/>
        </w:rPr>
        <w:t>（</w:t>
      </w:r>
      <w:r w:rsidRPr="00A55DAF">
        <w:rPr>
          <w:rFonts w:ascii="ＭＳ Ｐゴシック" w:eastAsia="ＭＳ Ｐゴシック" w:hAnsi="ＭＳ Ｐゴシック" w:cs="Century"/>
          <w:i/>
          <w:kern w:val="1"/>
          <w:szCs w:val="21"/>
          <w:lang w:eastAsia="ar-SA"/>
        </w:rPr>
        <w:t>SCN4A</w:t>
      </w:r>
      <w:r w:rsidR="00A47194">
        <w:rPr>
          <w:rFonts w:ascii="ＭＳ Ｐゴシック" w:eastAsia="ＭＳ Ｐゴシック" w:hAnsi="ＭＳ Ｐゴシック" w:cs="Century" w:hint="eastAsia"/>
          <w:kern w:val="1"/>
          <w:szCs w:val="21"/>
          <w:lang w:eastAsia="ar-SA"/>
        </w:rPr>
        <w:t>）</w:t>
      </w:r>
      <w:r w:rsidRPr="00D90AAE">
        <w:rPr>
          <w:rFonts w:ascii="ＭＳ Ｐゴシック" w:eastAsia="ＭＳ Ｐゴシック" w:hAnsi="ＭＳ Ｐゴシック" w:cs="Century" w:hint="eastAsia"/>
          <w:kern w:val="1"/>
          <w:szCs w:val="21"/>
          <w:lang w:eastAsia="ar-SA"/>
        </w:rPr>
        <w:t>の変異によっては、低カリウム性周期性四肢麻痺のみならず高カリウム性周期性四肢麻痺、先天性筋無力症候群などの原因ともなる。低カリウム性周期性四肢麻痺を呈する</w:t>
      </w:r>
      <w:r w:rsidRPr="00A55DAF">
        <w:rPr>
          <w:rFonts w:ascii="ＭＳ Ｐゴシック" w:eastAsia="ＭＳ Ｐゴシック" w:hAnsi="ＭＳ Ｐゴシック" w:cs="Century"/>
          <w:i/>
          <w:kern w:val="1"/>
          <w:szCs w:val="21"/>
          <w:lang w:eastAsia="ar-SA"/>
        </w:rPr>
        <w:t>SCN4A</w:t>
      </w:r>
      <w:r w:rsidRPr="00D90AAE">
        <w:rPr>
          <w:rFonts w:ascii="ＭＳ Ｐゴシック" w:eastAsia="ＭＳ Ｐゴシック" w:hAnsi="ＭＳ Ｐゴシック" w:cs="Century" w:hint="eastAsia"/>
          <w:kern w:val="1"/>
          <w:szCs w:val="21"/>
          <w:lang w:eastAsia="ar-SA"/>
        </w:rPr>
        <w:t>遺伝子の代表的変異として、p.Arg669Hisやp.Arg672Cys/</w:t>
      </w:r>
      <w:proofErr w:type="spellStart"/>
      <w:r w:rsidRPr="00D90AAE">
        <w:rPr>
          <w:rFonts w:ascii="ＭＳ Ｐゴシック" w:eastAsia="ＭＳ Ｐゴシック" w:hAnsi="ＭＳ Ｐゴシック" w:cs="Century" w:hint="eastAsia"/>
          <w:kern w:val="1"/>
          <w:szCs w:val="21"/>
          <w:lang w:eastAsia="ar-SA"/>
        </w:rPr>
        <w:t>Gly</w:t>
      </w:r>
      <w:proofErr w:type="spellEnd"/>
      <w:r w:rsidRPr="00D90AAE">
        <w:rPr>
          <w:rFonts w:ascii="ＭＳ Ｐゴシック" w:eastAsia="ＭＳ Ｐゴシック" w:hAnsi="ＭＳ Ｐゴシック" w:cs="Century" w:hint="eastAsia"/>
          <w:kern w:val="1"/>
          <w:szCs w:val="21"/>
          <w:lang w:eastAsia="ar-SA"/>
        </w:rPr>
        <w:t>/His/</w:t>
      </w:r>
      <w:proofErr w:type="spellStart"/>
      <w:r w:rsidRPr="00D90AAE">
        <w:rPr>
          <w:rFonts w:ascii="ＭＳ Ｐゴシック" w:eastAsia="ＭＳ Ｐゴシック" w:hAnsi="ＭＳ Ｐゴシック" w:cs="Century" w:hint="eastAsia"/>
          <w:kern w:val="1"/>
          <w:szCs w:val="21"/>
          <w:lang w:eastAsia="ar-SA"/>
        </w:rPr>
        <w:t>Ser</w:t>
      </w:r>
      <w:proofErr w:type="spellEnd"/>
      <w:r w:rsidRPr="00D90AAE">
        <w:rPr>
          <w:rFonts w:ascii="ＭＳ Ｐゴシック" w:eastAsia="ＭＳ Ｐゴシック" w:hAnsi="ＭＳ Ｐゴシック" w:cs="Century" w:hint="eastAsia"/>
          <w:kern w:val="1"/>
          <w:szCs w:val="21"/>
          <w:lang w:eastAsia="ar-SA"/>
        </w:rPr>
        <w:t>などがある。</w:t>
      </w:r>
    </w:p>
    <w:p w:rsidR="008E2391" w:rsidRDefault="008E2391" w:rsidP="00A55DAF">
      <w:pPr>
        <w:suppressAutoHyphens/>
        <w:rPr>
          <w:rFonts w:ascii="ＭＳ Ｐゴシック" w:eastAsia="ＭＳ Ｐゴシック" w:hAnsi="ＭＳ Ｐゴシック" w:cs="Century"/>
          <w:kern w:val="1"/>
          <w:szCs w:val="21"/>
        </w:rPr>
      </w:pPr>
    </w:p>
    <w:p w:rsidR="00947458" w:rsidRPr="00D76AA4" w:rsidRDefault="00947458" w:rsidP="00A55DAF">
      <w:pPr>
        <w:suppressAutoHyphens/>
        <w:rPr>
          <w:rFonts w:ascii="ＭＳ Ｐゴシック" w:eastAsia="ＭＳ Ｐゴシック" w:hAnsi="ＭＳ Ｐゴシック" w:cs="Century"/>
          <w:b/>
          <w:kern w:val="1"/>
          <w:szCs w:val="21"/>
          <w:lang w:eastAsia="ar-SA"/>
        </w:rPr>
      </w:pPr>
      <w:r w:rsidRPr="00D76AA4">
        <w:rPr>
          <w:rFonts w:ascii="ＭＳ Ｐゴシック" w:eastAsia="ＭＳ Ｐゴシック" w:hAnsi="ＭＳ Ｐゴシック" w:cs="Century"/>
          <w:b/>
          <w:kern w:val="1"/>
          <w:szCs w:val="21"/>
          <w:lang w:eastAsia="ar-SA"/>
        </w:rPr>
        <w:t>２）</w:t>
      </w:r>
      <w:r w:rsidRPr="00D76AA4">
        <w:rPr>
          <w:rFonts w:ascii="ＭＳ Ｐゴシック" w:eastAsia="ＭＳ Ｐゴシック" w:hAnsi="ＭＳ Ｐゴシック" w:cs="Century" w:hint="eastAsia"/>
          <w:b/>
          <w:kern w:val="1"/>
          <w:szCs w:val="21"/>
        </w:rPr>
        <w:t>遺伝性</w:t>
      </w:r>
      <w:r w:rsidRPr="00D76AA4">
        <w:rPr>
          <w:rFonts w:ascii="ＭＳ Ｐゴシック" w:eastAsia="ＭＳ Ｐゴシック" w:hAnsi="ＭＳ Ｐゴシック" w:cs="Century"/>
          <w:b/>
          <w:kern w:val="1"/>
          <w:szCs w:val="21"/>
          <w:lang w:eastAsia="ar-SA"/>
        </w:rPr>
        <w:t>高カリウム</w:t>
      </w:r>
      <w:r w:rsidRPr="00D76AA4">
        <w:rPr>
          <w:rFonts w:ascii="ＭＳ Ｐゴシック" w:eastAsia="ＭＳ Ｐゴシック" w:hAnsi="ＭＳ Ｐゴシック" w:cs="Century" w:hint="eastAsia"/>
          <w:b/>
          <w:kern w:val="1"/>
          <w:szCs w:val="21"/>
        </w:rPr>
        <w:t>（正カリウム）</w:t>
      </w:r>
      <w:r w:rsidRPr="00D76AA4">
        <w:rPr>
          <w:rFonts w:ascii="ＭＳ Ｐゴシック" w:eastAsia="ＭＳ Ｐゴシック" w:hAnsi="ＭＳ Ｐゴシック" w:cs="Century"/>
          <w:b/>
          <w:kern w:val="1"/>
          <w:szCs w:val="21"/>
          <w:lang w:eastAsia="ar-SA"/>
        </w:rPr>
        <w:t>性周期性四肢麻痺</w:t>
      </w:r>
    </w:p>
    <w:p w:rsidR="00947458" w:rsidRPr="008E2391" w:rsidRDefault="00114236" w:rsidP="00A55DAF">
      <w:pPr>
        <w:suppressAutoHyphens/>
        <w:rPr>
          <w:rFonts w:ascii="ＭＳ Ｐゴシック" w:eastAsia="ＭＳ Ｐゴシック" w:hAnsi="ＭＳ Ｐゴシック" w:cs="Century"/>
          <w:kern w:val="1"/>
          <w:szCs w:val="21"/>
          <w:lang w:eastAsia="ar-SA"/>
        </w:rPr>
      </w:pPr>
      <w:r>
        <w:rPr>
          <w:rFonts w:ascii="ＭＳ Ｐゴシック" w:eastAsia="ＭＳ Ｐゴシック" w:hAnsi="ＭＳ Ｐゴシック" w:cs="Century" w:hint="eastAsia"/>
          <w:kern w:val="1"/>
          <w:szCs w:val="21"/>
        </w:rPr>
        <w:t>診断のカテゴリー</w:t>
      </w:r>
    </w:p>
    <w:p w:rsidR="00947458" w:rsidRPr="00D76AA4" w:rsidRDefault="00931897" w:rsidP="00A55DAF">
      <w:pPr>
        <w:suppressAutoHyphens/>
        <w:ind w:firstLineChars="50" w:firstLine="105"/>
        <w:rPr>
          <w:rFonts w:ascii="ＭＳ Ｐゴシック" w:eastAsia="ＭＳ Ｐゴシック" w:hAnsi="ＭＳ Ｐゴシック" w:cs="Century"/>
          <w:kern w:val="1"/>
          <w:szCs w:val="21"/>
          <w:lang w:eastAsia="ar-SA"/>
        </w:rPr>
      </w:pPr>
      <w:r>
        <w:rPr>
          <w:rFonts w:ascii="ＭＳ Ｐゴシック" w:eastAsia="ＭＳ Ｐゴシック" w:hAnsi="ＭＳ Ｐゴシック" w:cs="Century" w:hint="eastAsia"/>
          <w:kern w:val="1"/>
          <w:szCs w:val="21"/>
        </w:rPr>
        <w:t>Definite</w:t>
      </w:r>
    </w:p>
    <w:p w:rsidR="00947458" w:rsidRDefault="00947458" w:rsidP="00A55DAF">
      <w:pPr>
        <w:suppressAutoHyphens/>
        <w:ind w:leftChars="100" w:left="420" w:hangingChars="100" w:hanging="21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①②③に加え⑥あるいは⑦を</w:t>
      </w:r>
      <w:r w:rsidR="007141A2" w:rsidRPr="00D76AA4">
        <w:rPr>
          <w:rFonts w:ascii="ＭＳ Ｐゴシック" w:eastAsia="ＭＳ Ｐゴシック" w:hAnsi="ＭＳ Ｐゴシック" w:cs="Century"/>
          <w:kern w:val="1"/>
          <w:szCs w:val="21"/>
          <w:lang w:eastAsia="ar-SA"/>
        </w:rPr>
        <w:t>認め</w:t>
      </w:r>
      <w:r w:rsidR="007141A2">
        <w:rPr>
          <w:rFonts w:ascii="ＭＳ Ｐゴシック" w:eastAsia="ＭＳ Ｐゴシック" w:hAnsi="ＭＳ Ｐゴシック" w:cs="Century" w:hint="eastAsia"/>
          <w:kern w:val="1"/>
          <w:szCs w:val="21"/>
        </w:rPr>
        <w:t>、除外診断を除外でき</w:t>
      </w:r>
      <w:r w:rsidR="007141A2" w:rsidRPr="00D76AA4">
        <w:rPr>
          <w:rFonts w:ascii="ＭＳ Ｐゴシック" w:eastAsia="ＭＳ Ｐゴシック" w:hAnsi="ＭＳ Ｐゴシック" w:cs="Century"/>
          <w:kern w:val="1"/>
          <w:szCs w:val="21"/>
          <w:lang w:eastAsia="ar-SA"/>
        </w:rPr>
        <w:t>る</w:t>
      </w:r>
      <w:r w:rsidR="007141A2">
        <w:rPr>
          <w:rFonts w:ascii="ＭＳ Ｐゴシック" w:eastAsia="ＭＳ Ｐゴシック" w:hAnsi="ＭＳ Ｐゴシック" w:cs="Century" w:hint="eastAsia"/>
          <w:kern w:val="1"/>
          <w:szCs w:val="21"/>
        </w:rPr>
        <w:t>こと</w:t>
      </w:r>
      <w:r w:rsidRPr="00D76AA4">
        <w:rPr>
          <w:rFonts w:ascii="ＭＳ Ｐゴシック" w:eastAsia="ＭＳ Ｐゴシック" w:hAnsi="ＭＳ Ｐゴシック" w:cs="Century"/>
          <w:kern w:val="1"/>
          <w:szCs w:val="21"/>
          <w:lang w:eastAsia="ar-SA"/>
        </w:rPr>
        <w:t>（①の項目を一部しか満たさない場合、⑤を認めること</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w:t>
      </w:r>
      <w:r w:rsidR="00042B0A">
        <w:rPr>
          <w:rFonts w:ascii="ＭＳ Ｐゴシック" w:eastAsia="ＭＳ Ｐゴシック" w:hAnsi="ＭＳ Ｐゴシック" w:cs="Century" w:hint="eastAsia"/>
          <w:kern w:val="1"/>
          <w:szCs w:val="21"/>
        </w:rPr>
        <w:t>。</w:t>
      </w:r>
    </w:p>
    <w:p w:rsidR="007141A2" w:rsidRPr="00D76AA4" w:rsidRDefault="00931897" w:rsidP="00A55DAF">
      <w:pPr>
        <w:suppressAutoHyphens/>
        <w:ind w:firstLineChars="50" w:firstLine="105"/>
        <w:rPr>
          <w:rFonts w:ascii="ＭＳ Ｐゴシック" w:eastAsia="ＭＳ Ｐゴシック" w:hAnsi="ＭＳ Ｐゴシック" w:cs="Century"/>
          <w:kern w:val="1"/>
          <w:szCs w:val="21"/>
          <w:lang w:eastAsia="ar-SA"/>
        </w:rPr>
      </w:pPr>
      <w:r>
        <w:rPr>
          <w:rFonts w:ascii="ＭＳ Ｐゴシック" w:eastAsia="ＭＳ Ｐゴシック" w:hAnsi="ＭＳ Ｐゴシック" w:cs="Century" w:hint="eastAsia"/>
          <w:kern w:val="1"/>
          <w:szCs w:val="21"/>
        </w:rPr>
        <w:t>Probable</w:t>
      </w:r>
    </w:p>
    <w:p w:rsidR="007141A2" w:rsidRPr="00D76AA4" w:rsidRDefault="007141A2" w:rsidP="00A55DAF">
      <w:pPr>
        <w:suppressAutoHyphens/>
        <w:ind w:firstLine="42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①②③④を認め</w:t>
      </w:r>
      <w:r>
        <w:rPr>
          <w:rFonts w:ascii="ＭＳ Ｐゴシック" w:eastAsia="ＭＳ Ｐゴシック" w:hAnsi="ＭＳ Ｐゴシック" w:cs="Century" w:hint="eastAsia"/>
          <w:kern w:val="1"/>
          <w:szCs w:val="21"/>
        </w:rPr>
        <w:t>、除外診断を除外でき</w:t>
      </w:r>
      <w:r w:rsidRPr="00D76AA4">
        <w:rPr>
          <w:rFonts w:ascii="ＭＳ Ｐゴシック" w:eastAsia="ＭＳ Ｐゴシック" w:hAnsi="ＭＳ Ｐゴシック" w:cs="Century"/>
          <w:kern w:val="1"/>
          <w:szCs w:val="21"/>
          <w:lang w:eastAsia="ar-SA"/>
        </w:rPr>
        <w:t>る（①の項目を一部しか満たさない場合、⑤を認めること</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w:t>
      </w:r>
      <w:r w:rsidR="00042B0A">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①　以下のすべての特徴を持つ麻痺（筋力低下）発作を呈する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意識は清明</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発作時血清カリウム濃度が高値あるいは正常を示す</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呼吸筋・嚥下筋は侵されない</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 xml:space="preserve">　　　　発作持続は数10分から数時間程度</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 xml:space="preserve">　　　　寒冷、果物など高カリウム食の摂取、空腹</w:t>
      </w:r>
      <w:r w:rsidRPr="00D76AA4">
        <w:rPr>
          <w:rFonts w:ascii="ＭＳ Ｐゴシック" w:eastAsia="ＭＳ Ｐゴシック" w:hAnsi="ＭＳ Ｐゴシック" w:cs="Century" w:hint="eastAsia"/>
          <w:kern w:val="1"/>
          <w:szCs w:val="21"/>
        </w:rPr>
        <w:t>あるいは</w:t>
      </w:r>
      <w:r w:rsidRPr="00D76AA4">
        <w:rPr>
          <w:rFonts w:ascii="ＭＳ Ｐゴシック" w:eastAsia="ＭＳ Ｐゴシック" w:hAnsi="ＭＳ Ｐゴシック" w:cs="Century"/>
          <w:kern w:val="1"/>
          <w:szCs w:val="21"/>
          <w:lang w:eastAsia="ar-SA"/>
        </w:rPr>
        <w:t>安静（不動）</w:t>
      </w:r>
      <w:r w:rsidRPr="00D76AA4">
        <w:rPr>
          <w:rFonts w:ascii="ＭＳ Ｐゴシック" w:eastAsia="ＭＳ Ｐゴシック" w:hAnsi="ＭＳ Ｐゴシック" w:cs="Century" w:hint="eastAsia"/>
          <w:kern w:val="1"/>
          <w:szCs w:val="21"/>
          <w:lang w:eastAsia="ar-SA"/>
        </w:rPr>
        <w:t>が誘因となった発作</w:t>
      </w:r>
      <w:r w:rsidRPr="00D76AA4">
        <w:rPr>
          <w:rFonts w:ascii="ＭＳ Ｐゴシック" w:eastAsia="ＭＳ Ｐゴシック" w:hAnsi="ＭＳ Ｐゴシック" w:cs="Century"/>
          <w:kern w:val="1"/>
          <w:szCs w:val="21"/>
          <w:lang w:eastAsia="ar-SA"/>
        </w:rPr>
        <w:t>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②　発症は</w:t>
      </w:r>
      <w:r w:rsidRPr="00D76AA4">
        <w:rPr>
          <w:rFonts w:ascii="ＭＳ Ｐゴシック" w:eastAsia="ＭＳ Ｐゴシック" w:hAnsi="ＭＳ Ｐゴシック" w:cs="Century" w:hint="eastAsia"/>
          <w:kern w:val="1"/>
          <w:szCs w:val="21"/>
        </w:rPr>
        <w:t>15</w:t>
      </w:r>
      <w:r w:rsidRPr="00D76AA4">
        <w:rPr>
          <w:rFonts w:ascii="ＭＳ Ｐゴシック" w:eastAsia="ＭＳ Ｐゴシック" w:hAnsi="ＭＳ Ｐゴシック" w:cs="Century"/>
          <w:kern w:val="1"/>
          <w:szCs w:val="21"/>
          <w:lang w:eastAsia="ar-SA"/>
        </w:rPr>
        <w:t>歳まで</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③　発作間欠期には通常筋力低下を認めない</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 xml:space="preserve">　</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 xml:space="preserve">④　ミオトニーを認める　１）あるいは２）　</w:t>
      </w:r>
    </w:p>
    <w:p w:rsidR="00947458" w:rsidRPr="00D76AA4" w:rsidRDefault="00947458" w:rsidP="00A55DAF">
      <w:pPr>
        <w:suppressAutoHyphens/>
        <w:ind w:firstLine="42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１）臨床的</w:t>
      </w:r>
      <w:r w:rsidRPr="00D76AA4">
        <w:rPr>
          <w:rFonts w:ascii="ＭＳ Ｐゴシック" w:eastAsia="ＭＳ Ｐゴシック" w:hAnsi="ＭＳ Ｐゴシック" w:cs="Century" w:hint="eastAsia"/>
          <w:kern w:val="1"/>
          <w:szCs w:val="21"/>
        </w:rPr>
        <w:t>に</w:t>
      </w:r>
      <w:r w:rsidRPr="00D76AA4">
        <w:rPr>
          <w:rFonts w:ascii="ＭＳ Ｐゴシック" w:eastAsia="ＭＳ Ｐゴシック" w:hAnsi="ＭＳ Ｐゴシック" w:cs="Century"/>
          <w:kern w:val="1"/>
          <w:szCs w:val="21"/>
          <w:lang w:eastAsia="ar-SA"/>
        </w:rPr>
        <w:t>ミオトニー現象</w:t>
      </w:r>
      <w:r w:rsidRPr="00D76AA4">
        <w:rPr>
          <w:rFonts w:ascii="ＭＳ Ｐゴシック" w:eastAsia="ＭＳ Ｐゴシック" w:hAnsi="ＭＳ Ｐゴシック" w:cs="Century" w:hint="eastAsia"/>
          <w:kern w:val="1"/>
          <w:szCs w:val="21"/>
        </w:rPr>
        <w:t>（筋強直</w:t>
      </w:r>
      <w:r w:rsidRPr="00D76AA4">
        <w:rPr>
          <w:rFonts w:ascii="ＭＳ Ｐゴシック" w:eastAsia="ＭＳ Ｐゴシック" w:hAnsi="ＭＳ Ｐゴシック" w:cs="Century"/>
          <w:kern w:val="1"/>
          <w:szCs w:val="21"/>
          <w:lang w:eastAsia="ar-SA"/>
        </w:rPr>
        <w:t>現象</w:t>
      </w:r>
      <w:r w:rsidRPr="00D76AA4">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を認める</w:t>
      </w:r>
      <w:r w:rsidR="0005372B">
        <w:rPr>
          <w:rFonts w:ascii="ＭＳ Ｐゴシック" w:eastAsia="ＭＳ Ｐゴシック" w:hAnsi="ＭＳ Ｐゴシック" w:cs="Century" w:hint="eastAsia"/>
          <w:kern w:val="1"/>
          <w:szCs w:val="21"/>
        </w:rPr>
        <w:t>。</w:t>
      </w:r>
    </w:p>
    <w:p w:rsidR="000C3353" w:rsidRPr="00D76AA4" w:rsidRDefault="00947458" w:rsidP="00A55DAF">
      <w:pPr>
        <w:suppressAutoHyphens/>
        <w:ind w:firstLine="42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　　（具体例）</w:t>
      </w:r>
    </w:p>
    <w:p w:rsidR="00947458" w:rsidRPr="00D76AA4" w:rsidRDefault="00947458" w:rsidP="00A55DAF">
      <w:pPr>
        <w:suppressAutoHyphens/>
        <w:ind w:firstLineChars="400" w:firstLine="84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lastRenderedPageBreak/>
        <w:t>眼瞼の強収縮後に弛緩遅延がみられる</w:t>
      </w:r>
      <w:r w:rsidR="00A47194">
        <w:rPr>
          <w:rFonts w:ascii="ＭＳ Ｐゴシック" w:eastAsia="ＭＳ Ｐゴシック" w:hAnsi="ＭＳ Ｐゴシック" w:cs="Century"/>
          <w:kern w:val="1"/>
          <w:szCs w:val="21"/>
          <w:lang w:eastAsia="ar-SA"/>
        </w:rPr>
        <w:t>（</w:t>
      </w:r>
      <w:r w:rsidRPr="00D76AA4">
        <w:rPr>
          <w:rFonts w:ascii="ＭＳ Ｐゴシック" w:eastAsia="ＭＳ Ｐゴシック" w:hAnsi="ＭＳ Ｐゴシック" w:cs="Century"/>
          <w:kern w:val="1"/>
          <w:szCs w:val="21"/>
          <w:lang w:eastAsia="ar-SA"/>
        </w:rPr>
        <w:t>lid lag</w:t>
      </w:r>
      <w:r w:rsidR="00A47194">
        <w:rPr>
          <w:rFonts w:ascii="ＭＳ Ｐゴシック" w:eastAsia="ＭＳ Ｐゴシック" w:hAnsi="ＭＳ Ｐゴシック" w:cs="Century"/>
          <w:kern w:val="1"/>
          <w:szCs w:val="21"/>
          <w:lang w:eastAsia="ar-SA"/>
        </w:rPr>
        <w:t>）</w:t>
      </w:r>
      <w:r w:rsidR="00042B0A">
        <w:rPr>
          <w:rFonts w:ascii="ＭＳ Ｐゴシック" w:eastAsia="ＭＳ Ｐゴシック" w:hAnsi="ＭＳ Ｐゴシック" w:cs="Century" w:hint="eastAsia"/>
          <w:kern w:val="1"/>
          <w:szCs w:val="21"/>
        </w:rPr>
        <w:t>。</w:t>
      </w:r>
    </w:p>
    <w:p w:rsidR="000C3353" w:rsidRPr="00042B0A" w:rsidRDefault="00947458" w:rsidP="00A55DAF">
      <w:pPr>
        <w:suppressAutoHyphens/>
        <w:ind w:firstLineChars="400" w:firstLine="84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手指を強く握った後に弛緩遅延が認められる（把握ミオトニー）</w:t>
      </w:r>
      <w:r w:rsidR="00042B0A">
        <w:rPr>
          <w:rFonts w:ascii="ＭＳ Ｐゴシック" w:eastAsia="ＭＳ Ｐゴシック" w:hAnsi="ＭＳ Ｐゴシック" w:cs="Century" w:hint="eastAsia"/>
          <w:kern w:val="1"/>
          <w:szCs w:val="21"/>
        </w:rPr>
        <w:t>。</w:t>
      </w:r>
    </w:p>
    <w:p w:rsidR="000C3353" w:rsidRPr="0005372B" w:rsidRDefault="00947458" w:rsidP="00A55DAF">
      <w:pPr>
        <w:suppressAutoHyphens/>
        <w:ind w:firstLineChars="400" w:firstLine="84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診察用ハンマーで母指球や舌</w:t>
      </w:r>
      <w:r w:rsidRPr="00D76AA4">
        <w:rPr>
          <w:rFonts w:ascii="ＭＳ Ｐゴシック" w:eastAsia="ＭＳ Ｐゴシック" w:hAnsi="ＭＳ Ｐゴシック" w:cs="Century" w:hint="eastAsia"/>
          <w:kern w:val="1"/>
          <w:szCs w:val="21"/>
        </w:rPr>
        <w:t>など</w:t>
      </w:r>
      <w:r w:rsidRPr="00D76AA4">
        <w:rPr>
          <w:rFonts w:ascii="ＭＳ Ｐゴシック" w:eastAsia="ＭＳ Ｐゴシック" w:hAnsi="ＭＳ Ｐゴシック" w:cs="Century"/>
          <w:kern w:val="1"/>
          <w:szCs w:val="21"/>
          <w:lang w:eastAsia="ar-SA"/>
        </w:rPr>
        <w:t>を叩くと筋収縮が見られる（叩打ミオトニー）</w:t>
      </w:r>
      <w:r w:rsidR="00042B0A">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 xml:space="preserve">　　</w:t>
      </w:r>
    </w:p>
    <w:p w:rsidR="000C3353" w:rsidRPr="0005372B" w:rsidRDefault="00947458" w:rsidP="00A55DAF">
      <w:pPr>
        <w:suppressAutoHyphens/>
        <w:ind w:firstLineChars="400" w:firstLine="84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なお、ミオトニーの程度は、軽い筋のこわばり程度で気づきにくいものもある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ind w:firstLineChars="400" w:firstLine="84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繰り返しでの増悪（パラミオトニー）、寒冷での悪化を認めることがある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ind w:firstLine="42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２）針筋電図でミオトニー放電を認める</w:t>
      </w: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⑤　発作間欠期にProlonged exercise test（運動試験）で振幅の漸減現象を認める</w:t>
      </w:r>
      <w:r w:rsidRPr="00A55DAF">
        <w:rPr>
          <w:rFonts w:ascii="ＭＳ Ｐゴシック" w:eastAsia="ＭＳ Ｐゴシック" w:hAnsi="ＭＳ Ｐゴシック" w:cs="Century" w:hint="eastAsia"/>
          <w:kern w:val="1"/>
          <w:szCs w:val="21"/>
          <w:vertAlign w:val="superscript"/>
        </w:rPr>
        <w:t>注１</w:t>
      </w:r>
      <w:r w:rsidR="00042B0A">
        <w:rPr>
          <w:rFonts w:ascii="ＭＳ Ｐゴシック" w:eastAsia="ＭＳ Ｐゴシック" w:hAnsi="ＭＳ Ｐゴシック" w:cs="Century" w:hint="eastAsia"/>
          <w:kern w:val="1"/>
          <w:szCs w:val="21"/>
        </w:rPr>
        <w:t>。</w:t>
      </w:r>
    </w:p>
    <w:p w:rsidR="00947458" w:rsidRPr="00D76AA4" w:rsidRDefault="00947458" w:rsidP="00A55DAF">
      <w:pPr>
        <w:suppressAutoHyphens/>
        <w:ind w:firstLine="273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（麻痺発作時の臨床的観察ができていない場合には有用</w:t>
      </w:r>
      <w:r w:rsidR="0005372B">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⑥　常染色体性優性遺伝の家族歴がある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⑦　骨格筋型</w:t>
      </w:r>
      <w:r w:rsidR="005F503D" w:rsidRPr="00EA160B">
        <w:rPr>
          <w:rFonts w:ascii="ＭＳ Ｐゴシック" w:eastAsia="ＭＳ Ｐゴシック" w:hAnsi="ＭＳ Ｐゴシック" w:cs="Century" w:hint="eastAsia"/>
          <w:kern w:val="1"/>
          <w:szCs w:val="21"/>
        </w:rPr>
        <w:t>ナトリウム</w:t>
      </w:r>
      <w:r w:rsidRPr="00D76AA4">
        <w:rPr>
          <w:rFonts w:ascii="ＭＳ Ｐゴシック" w:eastAsia="ＭＳ Ｐゴシック" w:hAnsi="ＭＳ Ｐゴシック" w:cs="Century"/>
          <w:kern w:val="1"/>
          <w:szCs w:val="21"/>
          <w:lang w:eastAsia="ar-SA"/>
        </w:rPr>
        <w:t>チャネルのαサブユニットの遺伝子に本疾患特異的な</w:t>
      </w:r>
      <w:r w:rsidRPr="00D76AA4">
        <w:rPr>
          <w:rFonts w:ascii="ＭＳ Ｐゴシック" w:eastAsia="ＭＳ Ｐゴシック" w:hAnsi="ＭＳ Ｐゴシック" w:cs="Century" w:hint="eastAsia"/>
          <w:kern w:val="1"/>
          <w:szCs w:val="21"/>
        </w:rPr>
        <w:t>変異</w:t>
      </w:r>
      <w:r w:rsidRPr="00D76AA4">
        <w:rPr>
          <w:rFonts w:ascii="ＭＳ Ｐゴシック" w:eastAsia="ＭＳ Ｐゴシック" w:hAnsi="ＭＳ Ｐゴシック" w:cs="Century"/>
          <w:kern w:val="1"/>
          <w:szCs w:val="21"/>
          <w:lang w:eastAsia="ar-SA"/>
        </w:rPr>
        <w:t>を認める</w:t>
      </w:r>
      <w:r w:rsidRPr="00A55DAF">
        <w:rPr>
          <w:rFonts w:ascii="ＭＳ Ｐゴシック" w:eastAsia="ＭＳ Ｐゴシック" w:hAnsi="ＭＳ Ｐゴシック" w:cs="Century" w:hint="eastAsia"/>
          <w:kern w:val="1"/>
          <w:szCs w:val="21"/>
          <w:vertAlign w:val="superscript"/>
        </w:rPr>
        <w:t>注２</w:t>
      </w:r>
      <w:r w:rsidR="00042B0A">
        <w:rPr>
          <w:rFonts w:ascii="ＭＳ Ｐゴシック" w:eastAsia="ＭＳ Ｐゴシック" w:hAnsi="ＭＳ Ｐゴシック" w:cs="Century" w:hint="eastAsia"/>
          <w:kern w:val="1"/>
          <w:szCs w:val="21"/>
        </w:rPr>
        <w:t>。</w:t>
      </w:r>
    </w:p>
    <w:p w:rsidR="00947458" w:rsidRPr="00042B0A"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ind w:left="1050" w:hangingChars="500" w:hanging="1050"/>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 xml:space="preserve">除外診断　　</w:t>
      </w:r>
      <w:r w:rsidRPr="00D76AA4">
        <w:rPr>
          <w:rFonts w:ascii="ＭＳ Ｐゴシック" w:eastAsia="ＭＳ Ｐゴシック" w:hAnsi="ＭＳ Ｐゴシック" w:cs="Century" w:hint="eastAsia"/>
          <w:kern w:val="1"/>
          <w:szCs w:val="21"/>
          <w:lang w:eastAsia="ar-SA"/>
        </w:rPr>
        <w:t>二次性高カリウム性周期性四肢麻痺の原因（</w:t>
      </w:r>
      <w:r w:rsidR="004A7194" w:rsidRPr="00EA160B">
        <w:rPr>
          <w:rFonts w:ascii="ＭＳ Ｐゴシック" w:eastAsia="ＭＳ Ｐゴシック" w:hAnsi="ＭＳ Ｐゴシック" w:cs="Century" w:hint="eastAsia"/>
          <w:kern w:val="1"/>
          <w:szCs w:val="21"/>
        </w:rPr>
        <w:t>カリウム</w:t>
      </w:r>
      <w:r w:rsidRPr="00D76AA4">
        <w:rPr>
          <w:rFonts w:ascii="ＭＳ Ｐゴシック" w:eastAsia="ＭＳ Ｐゴシック" w:hAnsi="ＭＳ Ｐゴシック" w:cs="Century" w:hint="eastAsia"/>
          <w:kern w:val="1"/>
          <w:szCs w:val="21"/>
          <w:lang w:eastAsia="ar-SA"/>
        </w:rPr>
        <w:t>保持性の利尿薬、アジソン病、腎不全など）</w:t>
      </w:r>
      <w:r w:rsidR="00D65E2C">
        <w:rPr>
          <w:rFonts w:ascii="ＭＳ Ｐゴシック" w:eastAsia="ＭＳ Ｐゴシック" w:hAnsi="ＭＳ Ｐゴシック" w:cs="Century" w:hint="eastAsia"/>
          <w:kern w:val="1"/>
          <w:szCs w:val="21"/>
        </w:rPr>
        <w:t>及</w:t>
      </w:r>
      <w:r w:rsidRPr="00D76AA4">
        <w:rPr>
          <w:rFonts w:ascii="ＭＳ Ｐゴシック" w:eastAsia="ＭＳ Ｐゴシック" w:hAnsi="ＭＳ Ｐゴシック" w:cs="Century" w:hint="eastAsia"/>
          <w:kern w:val="1"/>
          <w:szCs w:val="21"/>
          <w:lang w:eastAsia="ar-SA"/>
        </w:rPr>
        <w:t>び他のミオトニーを呈する疾患</w:t>
      </w:r>
      <w:r w:rsidRPr="00D76AA4">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kern w:val="1"/>
          <w:szCs w:val="21"/>
          <w:lang w:eastAsia="ar-SA"/>
        </w:rPr>
        <w:t>筋強直性ジストロフィー</w:t>
      </w:r>
      <w:r w:rsidRPr="00D76AA4">
        <w:rPr>
          <w:rFonts w:ascii="ＭＳ Ｐゴシック" w:eastAsia="ＭＳ Ｐゴシック" w:hAnsi="ＭＳ Ｐゴシック" w:cs="Century" w:hint="eastAsia"/>
          <w:kern w:val="1"/>
          <w:szCs w:val="21"/>
        </w:rPr>
        <w:t>や先天性ミオトニーなど）</w:t>
      </w:r>
      <w:r w:rsidR="00042B0A">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lang w:eastAsia="ar-SA"/>
        </w:rPr>
      </w:pPr>
    </w:p>
    <w:p w:rsidR="00947458" w:rsidRPr="00D76AA4" w:rsidRDefault="00947458" w:rsidP="00A55DAF">
      <w:p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参考事項</w:t>
      </w:r>
    </w:p>
    <w:p w:rsidR="00947458" w:rsidRPr="00D76AA4" w:rsidRDefault="00947458" w:rsidP="00A55DAF">
      <w:pPr>
        <w:numPr>
          <w:ilvl w:val="0"/>
          <w:numId w:val="9"/>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先天性パラミオトニー、カリウム惹起性ミオトニー</w:t>
      </w:r>
      <w:r w:rsidR="00A47194">
        <w:rPr>
          <w:rFonts w:ascii="ＭＳ Ｐゴシック" w:eastAsia="ＭＳ Ｐゴシック" w:hAnsi="ＭＳ Ｐゴシック" w:cs="Century"/>
          <w:kern w:val="1"/>
          <w:szCs w:val="21"/>
          <w:lang w:eastAsia="ar-SA"/>
        </w:rPr>
        <w:t>（</w:t>
      </w:r>
      <w:r w:rsidR="005F503D" w:rsidRPr="00EA160B">
        <w:rPr>
          <w:rFonts w:ascii="ＭＳ Ｐゴシック" w:eastAsia="ＭＳ Ｐゴシック" w:hAnsi="ＭＳ Ｐゴシック" w:cs="Century" w:hint="eastAsia"/>
          <w:kern w:val="1"/>
          <w:szCs w:val="21"/>
        </w:rPr>
        <w:t>ナトリウム</w:t>
      </w:r>
      <w:r w:rsidRPr="00D76AA4">
        <w:rPr>
          <w:rFonts w:ascii="ＭＳ Ｐゴシック" w:eastAsia="ＭＳ Ｐゴシック" w:hAnsi="ＭＳ Ｐゴシック" w:cs="Century"/>
          <w:kern w:val="1"/>
          <w:szCs w:val="21"/>
          <w:lang w:eastAsia="ar-SA"/>
        </w:rPr>
        <w:t>チャネルミオトニー</w:t>
      </w:r>
      <w:r w:rsidR="00A47194">
        <w:rPr>
          <w:rFonts w:ascii="ＭＳ Ｐゴシック" w:eastAsia="ＭＳ Ｐゴシック" w:hAnsi="ＭＳ Ｐゴシック" w:cs="Century"/>
          <w:kern w:val="1"/>
          <w:szCs w:val="21"/>
          <w:lang w:eastAsia="ar-SA"/>
        </w:rPr>
        <w:t>）</w:t>
      </w:r>
      <w:r w:rsidRPr="00D76AA4">
        <w:rPr>
          <w:rFonts w:ascii="ＭＳ Ｐゴシック" w:eastAsia="ＭＳ Ｐゴシック" w:hAnsi="ＭＳ Ｐゴシック" w:cs="Century"/>
          <w:kern w:val="1"/>
          <w:szCs w:val="21"/>
          <w:lang w:eastAsia="ar-SA"/>
        </w:rPr>
        <w:t>と症状がオーバーラップする疾患である。それぞれの特徴・鑑別などについては</w:t>
      </w:r>
      <w:r w:rsidR="00482D22" w:rsidRPr="00482D22">
        <w:rPr>
          <w:rFonts w:ascii="ＭＳ Ｐゴシック" w:eastAsia="ＭＳ Ｐゴシック" w:hAnsi="ＭＳ Ｐゴシック" w:cs="Century" w:hint="eastAsia"/>
          <w:kern w:val="1"/>
          <w:szCs w:val="21"/>
          <w:lang w:eastAsia="ar-SA"/>
        </w:rPr>
        <w:t>非ジストロフィー性ミオトニー症候群</w:t>
      </w:r>
      <w:r w:rsidR="00482D22">
        <w:rPr>
          <w:rFonts w:ascii="ＭＳ Ｐゴシック" w:eastAsia="ＭＳ Ｐゴシック" w:hAnsi="ＭＳ Ｐゴシック" w:cs="Century" w:hint="eastAsia"/>
          <w:kern w:val="1"/>
          <w:szCs w:val="21"/>
        </w:rPr>
        <w:t>の診断基準を参照</w:t>
      </w:r>
      <w:r w:rsidRPr="00D76AA4">
        <w:rPr>
          <w:rFonts w:ascii="ＭＳ Ｐゴシック" w:eastAsia="ＭＳ Ｐゴシック" w:hAnsi="ＭＳ Ｐゴシック" w:cs="Century"/>
          <w:kern w:val="1"/>
          <w:szCs w:val="21"/>
          <w:lang w:eastAsia="ar-SA"/>
        </w:rPr>
        <w:t>。</w:t>
      </w:r>
    </w:p>
    <w:p w:rsidR="00947458" w:rsidRPr="00D76AA4" w:rsidRDefault="00947458" w:rsidP="00A55DAF">
      <w:pPr>
        <w:numPr>
          <w:ilvl w:val="0"/>
          <w:numId w:val="9"/>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発作時に筋痛を伴うことがある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9"/>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発作からの回復期にはむしろ血清カリウム値が一時的に低値を示すことがある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9"/>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低カリウム性周期性四肢麻痺に比べ麻痺発作の程度は軽く、持続も短い</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9"/>
        </w:numPr>
        <w:suppressAutoHyphens/>
        <w:rPr>
          <w:rFonts w:ascii="ＭＳ Ｐゴシック" w:eastAsia="ＭＳ Ｐゴシック" w:hAnsi="ＭＳ Ｐゴシック" w:cs="Century"/>
          <w:kern w:val="1"/>
          <w:szCs w:val="21"/>
          <w:lang w:eastAsia="ar-SA"/>
        </w:rPr>
      </w:pPr>
      <w:r w:rsidRPr="00D76AA4">
        <w:rPr>
          <w:rFonts w:ascii="ＭＳ Ｐゴシック" w:eastAsia="ＭＳ Ｐゴシック" w:hAnsi="ＭＳ Ｐゴシック" w:cs="Century"/>
          <w:kern w:val="1"/>
          <w:szCs w:val="21"/>
          <w:lang w:eastAsia="ar-SA"/>
        </w:rPr>
        <w:t>発作間欠期には筋力低下を認めないがCK上昇は認め</w:t>
      </w:r>
      <w:r w:rsidRPr="00D76AA4">
        <w:rPr>
          <w:rFonts w:ascii="ＭＳ Ｐゴシック" w:eastAsia="ＭＳ Ｐゴシック" w:hAnsi="ＭＳ Ｐゴシック" w:cs="Century" w:hint="eastAsia"/>
          <w:kern w:val="1"/>
          <w:szCs w:val="21"/>
        </w:rPr>
        <w:t>ることがある。</w:t>
      </w:r>
      <w:r w:rsidRPr="00D76AA4">
        <w:rPr>
          <w:rFonts w:ascii="ＭＳ Ｐゴシック" w:eastAsia="ＭＳ Ｐゴシック" w:hAnsi="ＭＳ Ｐゴシック" w:cs="Century"/>
          <w:kern w:val="1"/>
          <w:szCs w:val="21"/>
          <w:lang w:eastAsia="ar-SA"/>
        </w:rPr>
        <w:t>一部に進行性に軽度の筋力低下を示すことがある</w:t>
      </w:r>
      <w:r w:rsidR="0005372B">
        <w:rPr>
          <w:rFonts w:ascii="ＭＳ Ｐゴシック" w:eastAsia="ＭＳ Ｐゴシック" w:hAnsi="ＭＳ Ｐゴシック" w:cs="Century" w:hint="eastAsia"/>
          <w:kern w:val="1"/>
          <w:szCs w:val="21"/>
        </w:rPr>
        <w:t>。</w:t>
      </w:r>
    </w:p>
    <w:p w:rsidR="00947458" w:rsidRPr="00D76AA4" w:rsidRDefault="00947458" w:rsidP="00A55DAF">
      <w:pPr>
        <w:numPr>
          <w:ilvl w:val="0"/>
          <w:numId w:val="10"/>
        </w:num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kern w:val="1"/>
          <w:szCs w:val="21"/>
          <w:lang w:eastAsia="ar-SA"/>
        </w:rPr>
        <w:t>筋生検</w:t>
      </w:r>
      <w:r w:rsidRPr="00D76AA4">
        <w:rPr>
          <w:rFonts w:ascii="ＭＳ Ｐゴシック" w:eastAsia="ＭＳ Ｐゴシック" w:hAnsi="ＭＳ Ｐゴシック" w:cs="Century" w:hint="eastAsia"/>
          <w:kern w:val="1"/>
          <w:szCs w:val="21"/>
        </w:rPr>
        <w:t>は診断のために必要ではないが、</w:t>
      </w:r>
      <w:r w:rsidRPr="00D76AA4">
        <w:rPr>
          <w:rFonts w:ascii="ＭＳ Ｐゴシック" w:eastAsia="ＭＳ Ｐゴシック" w:hAnsi="ＭＳ Ｐゴシック" w:cs="Century"/>
          <w:kern w:val="1"/>
          <w:szCs w:val="21"/>
          <w:lang w:eastAsia="ar-SA"/>
        </w:rPr>
        <w:t>空胞、tubular aggregateを認めることがある</w:t>
      </w:r>
      <w:r w:rsidR="0005372B">
        <w:rPr>
          <w:rFonts w:ascii="ＭＳ Ｐゴシック" w:eastAsia="ＭＳ Ｐゴシック" w:hAnsi="ＭＳ Ｐゴシック" w:cs="Century" w:hint="eastAsia"/>
          <w:kern w:val="1"/>
          <w:szCs w:val="21"/>
        </w:rPr>
        <w:t>。</w:t>
      </w:r>
    </w:p>
    <w:p w:rsidR="00947458" w:rsidRPr="0005372B" w:rsidRDefault="00947458" w:rsidP="00A55DAF">
      <w:pPr>
        <w:suppressAutoHyphens/>
        <w:rPr>
          <w:rFonts w:ascii="ＭＳ Ｐゴシック" w:eastAsia="ＭＳ Ｐゴシック" w:hAnsi="ＭＳ Ｐゴシック" w:cs="Century"/>
          <w:kern w:val="1"/>
          <w:szCs w:val="21"/>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注１　</w:t>
      </w:r>
      <w:r w:rsidRPr="00D76AA4">
        <w:rPr>
          <w:rFonts w:ascii="ＭＳ Ｐゴシック" w:eastAsia="ＭＳ Ｐゴシック" w:hAnsi="ＭＳ Ｐゴシック" w:cs="Century"/>
          <w:kern w:val="1"/>
          <w:szCs w:val="21"/>
          <w:lang w:eastAsia="ar-SA"/>
        </w:rPr>
        <w:t>Prolonged exercise test</w:t>
      </w:r>
      <w:r w:rsidRPr="00D76AA4">
        <w:rPr>
          <w:rFonts w:ascii="ＭＳ Ｐゴシック" w:eastAsia="ＭＳ Ｐゴシック" w:hAnsi="ＭＳ Ｐゴシック" w:cs="Century" w:hint="eastAsia"/>
          <w:kern w:val="1"/>
          <w:szCs w:val="21"/>
        </w:rPr>
        <w:t>について</w:t>
      </w:r>
    </w:p>
    <w:p w:rsidR="00947458" w:rsidRPr="00D76AA4" w:rsidRDefault="00947458" w:rsidP="00A55DAF">
      <w:pPr>
        <w:suppressAutoHyphens/>
        <w:ind w:leftChars="100" w:left="210"/>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典型的な麻痺発作が確認出来ない症例では、</w:t>
      </w:r>
      <w:r w:rsidRPr="00D76AA4">
        <w:rPr>
          <w:rFonts w:ascii="ＭＳ Ｐゴシック" w:eastAsia="ＭＳ Ｐゴシック" w:hAnsi="ＭＳ Ｐゴシック" w:cs="Century"/>
          <w:kern w:val="1"/>
          <w:szCs w:val="21"/>
          <w:lang w:eastAsia="ar-SA"/>
        </w:rPr>
        <w:t>Prolonged exercise test</w:t>
      </w:r>
      <w:r w:rsidRPr="00D76AA4">
        <w:rPr>
          <w:rFonts w:ascii="ＭＳ Ｐゴシック" w:eastAsia="ＭＳ Ｐゴシック" w:hAnsi="ＭＳ Ｐゴシック" w:cs="Century" w:hint="eastAsia"/>
          <w:kern w:val="1"/>
          <w:szCs w:val="21"/>
        </w:rPr>
        <w:t>による麻痺の再現が有用である</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長時間運動負荷（15</w:t>
      </w:r>
      <w:r w:rsidR="00052C9D">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45秒ごとに</w:t>
      </w:r>
      <w:r w:rsidR="000C3353">
        <w:rPr>
          <w:rFonts w:ascii="ＭＳ Ｐゴシック" w:eastAsia="ＭＳ Ｐゴシック" w:hAnsi="ＭＳ Ｐゴシック" w:cs="Century" w:hint="eastAsia"/>
          <w:kern w:val="1"/>
          <w:szCs w:val="21"/>
        </w:rPr>
        <w:t>３</w:t>
      </w:r>
      <w:r w:rsidR="00052C9D">
        <w:rPr>
          <w:rFonts w:ascii="ＭＳ Ｐゴシック" w:eastAsia="ＭＳ Ｐゴシック" w:hAnsi="ＭＳ Ｐゴシック" w:cs="Century" w:hint="eastAsia"/>
          <w:kern w:val="1"/>
          <w:szCs w:val="21"/>
        </w:rPr>
        <w:t>～</w:t>
      </w:r>
      <w:r w:rsidR="000C3353">
        <w:rPr>
          <w:rFonts w:ascii="ＭＳ Ｐゴシック" w:eastAsia="ＭＳ Ｐゴシック" w:hAnsi="ＭＳ Ｐゴシック" w:cs="Century" w:hint="eastAsia"/>
          <w:kern w:val="1"/>
          <w:szCs w:val="21"/>
        </w:rPr>
        <w:t>４</w:t>
      </w:r>
      <w:r w:rsidRPr="00D76AA4">
        <w:rPr>
          <w:rFonts w:ascii="ＭＳ Ｐゴシック" w:eastAsia="ＭＳ Ｐゴシック" w:hAnsi="ＭＳ Ｐゴシック" w:cs="Century" w:hint="eastAsia"/>
          <w:kern w:val="1"/>
          <w:szCs w:val="21"/>
        </w:rPr>
        <w:t>秒の短い休息を入れながら</w:t>
      </w:r>
      <w:r w:rsidR="000C3353">
        <w:rPr>
          <w:rFonts w:ascii="ＭＳ Ｐゴシック" w:eastAsia="ＭＳ Ｐゴシック" w:hAnsi="ＭＳ Ｐゴシック" w:cs="Century" w:hint="eastAsia"/>
          <w:kern w:val="1"/>
          <w:szCs w:val="21"/>
        </w:rPr>
        <w:t>、</w:t>
      </w:r>
      <w:r w:rsidR="00052C9D">
        <w:rPr>
          <w:rFonts w:ascii="ＭＳ Ｐゴシック" w:eastAsia="ＭＳ Ｐゴシック" w:hAnsi="ＭＳ Ｐゴシック" w:cs="Century" w:hint="eastAsia"/>
          <w:kern w:val="1"/>
          <w:szCs w:val="21"/>
        </w:rPr>
        <w:t>２～５</w:t>
      </w:r>
      <w:r w:rsidRPr="00D76AA4">
        <w:rPr>
          <w:rFonts w:ascii="ＭＳ Ｐゴシック" w:eastAsia="ＭＳ Ｐゴシック" w:hAnsi="ＭＳ Ｐゴシック" w:cs="Century" w:hint="eastAsia"/>
          <w:kern w:val="1"/>
          <w:szCs w:val="21"/>
        </w:rPr>
        <w:t>分間の負荷）後に最初は</w:t>
      </w:r>
      <w:r w:rsidR="000C3353">
        <w:rPr>
          <w:rFonts w:ascii="ＭＳ Ｐゴシック" w:eastAsia="ＭＳ Ｐゴシック" w:hAnsi="ＭＳ Ｐゴシック" w:cs="Century" w:hint="eastAsia"/>
          <w:kern w:val="1"/>
          <w:szCs w:val="21"/>
        </w:rPr>
        <w:t>１</w:t>
      </w:r>
      <w:r w:rsidR="00052C9D">
        <w:rPr>
          <w:rFonts w:ascii="ＭＳ Ｐゴシック" w:eastAsia="ＭＳ Ｐゴシック" w:hAnsi="ＭＳ Ｐゴシック" w:cs="Century" w:hint="eastAsia"/>
          <w:kern w:val="1"/>
          <w:szCs w:val="21"/>
        </w:rPr>
        <w:t>～</w:t>
      </w:r>
      <w:r w:rsidR="000C3353">
        <w:rPr>
          <w:rFonts w:ascii="ＭＳ Ｐゴシック" w:eastAsia="ＭＳ Ｐゴシック" w:hAnsi="ＭＳ Ｐゴシック" w:cs="Century" w:hint="eastAsia"/>
          <w:kern w:val="1"/>
          <w:szCs w:val="21"/>
        </w:rPr>
        <w:t>２</w:t>
      </w:r>
      <w:r w:rsidRPr="00D76AA4">
        <w:rPr>
          <w:rFonts w:ascii="ＭＳ Ｐゴシック" w:eastAsia="ＭＳ Ｐゴシック" w:hAnsi="ＭＳ Ｐゴシック" w:cs="Century" w:hint="eastAsia"/>
          <w:kern w:val="1"/>
          <w:szCs w:val="21"/>
        </w:rPr>
        <w:t>分毎</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その後は</w:t>
      </w:r>
      <w:r w:rsidR="000C3353">
        <w:rPr>
          <w:rFonts w:ascii="ＭＳ Ｐゴシック" w:eastAsia="ＭＳ Ｐゴシック" w:hAnsi="ＭＳ Ｐゴシック" w:cs="Century" w:hint="eastAsia"/>
          <w:kern w:val="1"/>
          <w:szCs w:val="21"/>
        </w:rPr>
        <w:t>５</w:t>
      </w:r>
      <w:r w:rsidRPr="00D76AA4">
        <w:rPr>
          <w:rFonts w:ascii="ＭＳ Ｐゴシック" w:eastAsia="ＭＳ Ｐゴシック" w:hAnsi="ＭＳ Ｐゴシック" w:cs="Century" w:hint="eastAsia"/>
          <w:kern w:val="1"/>
          <w:szCs w:val="21"/>
        </w:rPr>
        <w:t>分毎に</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30</w:t>
      </w:r>
      <w:r w:rsidR="00052C9D">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45分にわたってCMAPを記録する</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一般に40％以上のCMAP振幅・面積の低下がある場合異常と判定されるが</w:t>
      </w:r>
      <w:r w:rsidR="000C3353">
        <w:rPr>
          <w:rFonts w:ascii="ＭＳ Ｐゴシック" w:eastAsia="ＭＳ Ｐゴシック" w:hAnsi="ＭＳ Ｐゴシック" w:cs="Century" w:hint="eastAsia"/>
          <w:kern w:val="1"/>
          <w:szCs w:val="21"/>
        </w:rPr>
        <w:t>、</w:t>
      </w:r>
      <w:r w:rsidRPr="00D76AA4">
        <w:rPr>
          <w:rFonts w:ascii="ＭＳ Ｐゴシック" w:eastAsia="ＭＳ Ｐゴシック" w:hAnsi="ＭＳ Ｐゴシック" w:cs="Century" w:hint="eastAsia"/>
          <w:kern w:val="1"/>
          <w:szCs w:val="21"/>
        </w:rPr>
        <w:t xml:space="preserve">人種差が指摘されており注意を要する（臨床神経生理学 2001; 29: 221-7、Ann </w:t>
      </w:r>
      <w:proofErr w:type="spellStart"/>
      <w:r w:rsidRPr="00D76AA4">
        <w:rPr>
          <w:rFonts w:ascii="ＭＳ Ｐゴシック" w:eastAsia="ＭＳ Ｐゴシック" w:hAnsi="ＭＳ Ｐゴシック" w:cs="Century" w:hint="eastAsia"/>
          <w:kern w:val="1"/>
          <w:szCs w:val="21"/>
        </w:rPr>
        <w:t>Neurol</w:t>
      </w:r>
      <w:proofErr w:type="spellEnd"/>
      <w:r w:rsidRPr="00D76AA4">
        <w:rPr>
          <w:rFonts w:ascii="ＭＳ Ｐゴシック" w:eastAsia="ＭＳ Ｐゴシック" w:hAnsi="ＭＳ Ｐゴシック" w:cs="Century" w:hint="eastAsia"/>
          <w:kern w:val="1"/>
          <w:szCs w:val="21"/>
        </w:rPr>
        <w:t xml:space="preserve"> 2004; 56: 650-661など参照）</w:t>
      </w:r>
      <w:r w:rsidR="00042B0A">
        <w:rPr>
          <w:rFonts w:ascii="ＭＳ Ｐゴシック" w:eastAsia="ＭＳ Ｐゴシック" w:hAnsi="ＭＳ Ｐゴシック" w:cs="Century" w:hint="eastAsia"/>
          <w:kern w:val="1"/>
          <w:szCs w:val="21"/>
        </w:rPr>
        <w:t>。</w:t>
      </w:r>
    </w:p>
    <w:p w:rsidR="00947458" w:rsidRPr="00D76AA4" w:rsidRDefault="00947458" w:rsidP="00A55DAF">
      <w:pPr>
        <w:suppressAutoHyphens/>
        <w:rPr>
          <w:rFonts w:ascii="ＭＳ Ｐゴシック" w:eastAsia="ＭＳ Ｐゴシック" w:hAnsi="ＭＳ Ｐゴシック" w:cs="Century"/>
          <w:kern w:val="1"/>
          <w:szCs w:val="21"/>
        </w:rPr>
      </w:pPr>
    </w:p>
    <w:p w:rsidR="00947458" w:rsidRPr="00D76AA4" w:rsidRDefault="00947458" w:rsidP="00A55DAF">
      <w:pPr>
        <w:suppressAutoHyphens/>
        <w:rPr>
          <w:rFonts w:ascii="ＭＳ Ｐゴシック" w:eastAsia="ＭＳ Ｐゴシック" w:hAnsi="ＭＳ Ｐゴシック" w:cs="Century"/>
          <w:kern w:val="1"/>
          <w:szCs w:val="21"/>
        </w:rPr>
      </w:pPr>
      <w:r w:rsidRPr="00D76AA4">
        <w:rPr>
          <w:rFonts w:ascii="ＭＳ Ｐゴシック" w:eastAsia="ＭＳ Ｐゴシック" w:hAnsi="ＭＳ Ｐゴシック" w:cs="Century" w:hint="eastAsia"/>
          <w:kern w:val="1"/>
          <w:szCs w:val="21"/>
        </w:rPr>
        <w:t xml:space="preserve">注２　</w:t>
      </w:r>
      <w:r w:rsidRPr="00D76AA4">
        <w:rPr>
          <w:rFonts w:ascii="ＭＳ Ｐゴシック" w:eastAsia="ＭＳ Ｐゴシック" w:hAnsi="ＭＳ Ｐゴシック" w:cs="Century"/>
          <w:kern w:val="1"/>
          <w:szCs w:val="21"/>
          <w:lang w:eastAsia="ar-SA"/>
        </w:rPr>
        <w:t>本疾患特異的な</w:t>
      </w:r>
      <w:r w:rsidRPr="00D76AA4">
        <w:rPr>
          <w:rFonts w:ascii="ＭＳ Ｐゴシック" w:eastAsia="ＭＳ Ｐゴシック" w:hAnsi="ＭＳ Ｐゴシック" w:cs="Century" w:hint="eastAsia"/>
          <w:kern w:val="1"/>
          <w:szCs w:val="21"/>
        </w:rPr>
        <w:t>変異</w:t>
      </w:r>
    </w:p>
    <w:p w:rsidR="003F35DB" w:rsidRPr="00D76AA4" w:rsidRDefault="00D90AAE" w:rsidP="00A55DAF">
      <w:pPr>
        <w:widowControl/>
        <w:ind w:leftChars="100" w:left="210"/>
        <w:jc w:val="left"/>
        <w:rPr>
          <w:rFonts w:ascii="ＭＳ Ｐゴシック" w:eastAsia="ＭＳ Ｐゴシック" w:hAnsi="ＭＳ Ｐゴシック"/>
          <w:szCs w:val="21"/>
        </w:rPr>
      </w:pPr>
      <w:r w:rsidRPr="00D90AAE">
        <w:rPr>
          <w:rFonts w:ascii="ＭＳ Ｐゴシック" w:eastAsia="ＭＳ Ｐゴシック" w:hAnsi="ＭＳ Ｐゴシック" w:cs="Century" w:hint="eastAsia"/>
          <w:kern w:val="1"/>
          <w:szCs w:val="21"/>
          <w:lang w:eastAsia="ar-SA"/>
        </w:rPr>
        <w:t>骨格筋型</w:t>
      </w:r>
      <w:r w:rsidR="005F503D" w:rsidRPr="00EA160B">
        <w:rPr>
          <w:rFonts w:ascii="ＭＳ Ｐゴシック" w:eastAsia="ＭＳ Ｐゴシック" w:hAnsi="ＭＳ Ｐゴシック" w:cs="Century" w:hint="eastAsia"/>
          <w:kern w:val="1"/>
          <w:szCs w:val="21"/>
        </w:rPr>
        <w:t>ナトリウム</w:t>
      </w:r>
      <w:r w:rsidRPr="00D90AAE">
        <w:rPr>
          <w:rFonts w:ascii="ＭＳ Ｐゴシック" w:eastAsia="ＭＳ Ｐゴシック" w:hAnsi="ＭＳ Ｐゴシック" w:cs="Century" w:hint="eastAsia"/>
          <w:kern w:val="1"/>
          <w:szCs w:val="21"/>
          <w:lang w:eastAsia="ar-SA"/>
        </w:rPr>
        <w:t>チャネルαサブユニットの遺伝子</w:t>
      </w:r>
      <w:r w:rsidR="00A47194">
        <w:rPr>
          <w:rFonts w:ascii="ＭＳ Ｐゴシック" w:eastAsia="ＭＳ Ｐゴシック" w:hAnsi="ＭＳ Ｐゴシック" w:cs="Century" w:hint="eastAsia"/>
          <w:kern w:val="1"/>
          <w:szCs w:val="21"/>
          <w:lang w:eastAsia="ar-SA"/>
        </w:rPr>
        <w:t>（</w:t>
      </w:r>
      <w:r w:rsidRPr="00A55DAF">
        <w:rPr>
          <w:rFonts w:ascii="ＭＳ Ｐゴシック" w:eastAsia="ＭＳ Ｐゴシック" w:hAnsi="ＭＳ Ｐゴシック" w:cs="Century"/>
          <w:i/>
          <w:kern w:val="1"/>
          <w:szCs w:val="21"/>
          <w:lang w:eastAsia="ar-SA"/>
        </w:rPr>
        <w:t>SCN4A</w:t>
      </w:r>
      <w:r w:rsidR="00A47194">
        <w:rPr>
          <w:rFonts w:ascii="ＭＳ Ｐゴシック" w:eastAsia="ＭＳ Ｐゴシック" w:hAnsi="ＭＳ Ｐゴシック" w:cs="Century" w:hint="eastAsia"/>
          <w:kern w:val="1"/>
          <w:szCs w:val="21"/>
          <w:lang w:eastAsia="ar-SA"/>
        </w:rPr>
        <w:t>）</w:t>
      </w:r>
      <w:r w:rsidRPr="00D90AAE">
        <w:rPr>
          <w:rFonts w:ascii="ＭＳ Ｐゴシック" w:eastAsia="ＭＳ Ｐゴシック" w:hAnsi="ＭＳ Ｐゴシック" w:cs="Century" w:hint="eastAsia"/>
          <w:kern w:val="1"/>
          <w:szCs w:val="21"/>
          <w:lang w:eastAsia="ar-SA"/>
        </w:rPr>
        <w:t>の変異によっては、高カリウム性周期性四肢麻痺のみならず低カリウム性周期性四肢麻痺、先天性筋無力症候群などの原因ともなる。高カリウム性周期性四肢麻痺を呈する</w:t>
      </w:r>
      <w:r w:rsidRPr="00A55DAF">
        <w:rPr>
          <w:rFonts w:ascii="ＭＳ Ｐゴシック" w:eastAsia="ＭＳ Ｐゴシック" w:hAnsi="ＭＳ Ｐゴシック" w:cs="Century"/>
          <w:i/>
          <w:kern w:val="1"/>
          <w:szCs w:val="21"/>
          <w:lang w:eastAsia="ar-SA"/>
        </w:rPr>
        <w:t>SCN4A</w:t>
      </w:r>
      <w:r w:rsidRPr="00D90AAE">
        <w:rPr>
          <w:rFonts w:ascii="ＭＳ Ｐゴシック" w:eastAsia="ＭＳ Ｐゴシック" w:hAnsi="ＭＳ Ｐゴシック" w:cs="Century" w:hint="eastAsia"/>
          <w:kern w:val="1"/>
          <w:szCs w:val="21"/>
          <w:lang w:eastAsia="ar-SA"/>
        </w:rPr>
        <w:t>遺伝子の代表的変異として、p.Thr704Metやp.Met1592Valなどがある。</w:t>
      </w:r>
    </w:p>
    <w:p w:rsidR="00AA25D5" w:rsidRPr="00D76AA4" w:rsidRDefault="00AA25D5">
      <w:pPr>
        <w:widowControl/>
        <w:jc w:val="left"/>
        <w:rPr>
          <w:rFonts w:ascii="ＭＳ Ｐゴシック" w:eastAsia="ＭＳ Ｐゴシック" w:hAnsi="ＭＳ Ｐゴシック"/>
          <w:szCs w:val="21"/>
        </w:rPr>
      </w:pPr>
    </w:p>
    <w:p w:rsidR="008E2391" w:rsidRDefault="008E2391">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AA25D5" w:rsidRPr="00D76AA4" w:rsidRDefault="00AA25D5" w:rsidP="00AA25D5">
      <w:pPr>
        <w:jc w:val="left"/>
        <w:rPr>
          <w:rFonts w:ascii="ＭＳ Ｐゴシック" w:eastAsia="ＭＳ Ｐゴシック" w:hAnsi="ＭＳ Ｐゴシック"/>
          <w:szCs w:val="21"/>
        </w:rPr>
      </w:pPr>
      <w:r w:rsidRPr="00D76AA4">
        <w:rPr>
          <w:rFonts w:ascii="ＭＳ Ｐゴシック" w:eastAsia="ＭＳ Ｐゴシック" w:hAnsi="ＭＳ Ｐゴシック" w:hint="eastAsia"/>
          <w:szCs w:val="21"/>
        </w:rPr>
        <w:lastRenderedPageBreak/>
        <w:t>＜重症度分類＞</w:t>
      </w:r>
    </w:p>
    <w:p w:rsidR="00AA25D5" w:rsidRPr="00D76AA4" w:rsidRDefault="0077558B" w:rsidP="008E2391">
      <w:pPr>
        <w:ind w:firstLineChars="100" w:firstLine="210"/>
        <w:rPr>
          <w:rFonts w:ascii="ＭＳ Ｐゴシック" w:eastAsia="ＭＳ Ｐゴシック" w:hAnsi="ＭＳ Ｐゴシック"/>
          <w:b/>
          <w:szCs w:val="21"/>
        </w:rPr>
      </w:pPr>
      <w:r>
        <w:rPr>
          <w:rFonts w:ascii="ＭＳ Ｐゴシック" w:eastAsia="ＭＳ Ｐゴシック" w:hAnsi="ＭＳ Ｐゴシック" w:hint="eastAsia"/>
          <w:szCs w:val="21"/>
        </w:rPr>
        <w:t>非発作時における</w:t>
      </w:r>
      <w:r w:rsidR="00294C83" w:rsidRPr="00D76AA4">
        <w:rPr>
          <w:rFonts w:ascii="ＭＳ Ｐゴシック" w:eastAsia="ＭＳ Ｐゴシック" w:hAnsi="ＭＳ Ｐゴシック" w:hint="eastAsia"/>
          <w:szCs w:val="21"/>
        </w:rPr>
        <w:t>持続性筋力低下については</w:t>
      </w:r>
      <w:proofErr w:type="spellStart"/>
      <w:r w:rsidR="00294C83" w:rsidRPr="00D76AA4">
        <w:rPr>
          <w:rFonts w:ascii="ＭＳ Ｐゴシック" w:eastAsia="ＭＳ Ｐゴシック" w:hAnsi="ＭＳ Ｐゴシック" w:hint="eastAsia"/>
          <w:szCs w:val="21"/>
        </w:rPr>
        <w:t>Barthel</w:t>
      </w:r>
      <w:proofErr w:type="spellEnd"/>
      <w:r w:rsidR="00294C83" w:rsidRPr="00D76AA4">
        <w:rPr>
          <w:rFonts w:ascii="ＭＳ Ｐゴシック" w:eastAsia="ＭＳ Ｐゴシック" w:hAnsi="ＭＳ Ｐゴシック" w:hint="eastAsia"/>
          <w:szCs w:val="21"/>
        </w:rPr>
        <w:t xml:space="preserve"> Indexを用いて、85点以下を対象とする。持続性筋力低下を示さない症例</w:t>
      </w:r>
      <w:r w:rsidR="00975389" w:rsidRPr="00D76AA4">
        <w:rPr>
          <w:rFonts w:ascii="ＭＳ Ｐゴシック" w:eastAsia="ＭＳ Ｐゴシック" w:hAnsi="ＭＳ Ｐゴシック" w:hint="eastAsia"/>
          <w:szCs w:val="21"/>
        </w:rPr>
        <w:t>や</w:t>
      </w:r>
      <w:proofErr w:type="spellStart"/>
      <w:r w:rsidR="00975389" w:rsidRPr="00D76AA4">
        <w:rPr>
          <w:rFonts w:ascii="ＭＳ Ｐゴシック" w:eastAsia="ＭＳ Ｐゴシック" w:hAnsi="ＭＳ Ｐゴシック" w:hint="eastAsia"/>
          <w:szCs w:val="21"/>
        </w:rPr>
        <w:t>Barthel</w:t>
      </w:r>
      <w:proofErr w:type="spellEnd"/>
      <w:r w:rsidR="00975389" w:rsidRPr="00D76AA4">
        <w:rPr>
          <w:rFonts w:ascii="ＭＳ Ｐゴシック" w:eastAsia="ＭＳ Ｐゴシック" w:hAnsi="ＭＳ Ｐゴシック" w:hint="eastAsia"/>
          <w:szCs w:val="21"/>
        </w:rPr>
        <w:t xml:space="preserve"> Indexで</w:t>
      </w:r>
      <w:r w:rsidR="007D529E" w:rsidRPr="00D76AA4">
        <w:rPr>
          <w:rFonts w:ascii="ＭＳ Ｐゴシック" w:eastAsia="ＭＳ Ｐゴシック" w:hAnsi="ＭＳ Ｐゴシック" w:hint="eastAsia"/>
          <w:szCs w:val="21"/>
        </w:rPr>
        <w:t>8</w:t>
      </w:r>
      <w:r w:rsidR="007D529E" w:rsidRPr="00EA160B">
        <w:rPr>
          <w:rFonts w:ascii="ＭＳ Ｐゴシック" w:eastAsia="ＭＳ Ｐゴシック" w:hAnsi="ＭＳ Ｐゴシック"/>
          <w:szCs w:val="21"/>
        </w:rPr>
        <w:t>6</w:t>
      </w:r>
      <w:r w:rsidR="00975389" w:rsidRPr="00D76AA4">
        <w:rPr>
          <w:rFonts w:ascii="ＭＳ Ｐゴシック" w:eastAsia="ＭＳ Ｐゴシック" w:hAnsi="ＭＳ Ｐゴシック" w:hint="eastAsia"/>
          <w:szCs w:val="21"/>
        </w:rPr>
        <w:t>点以上の症例</w:t>
      </w:r>
      <w:r w:rsidR="00294C83" w:rsidRPr="00D76AA4">
        <w:rPr>
          <w:rFonts w:ascii="ＭＳ Ｐゴシック" w:eastAsia="ＭＳ Ｐゴシック" w:hAnsi="ＭＳ Ｐゴシック" w:hint="eastAsia"/>
          <w:szCs w:val="21"/>
        </w:rPr>
        <w:t>は</w:t>
      </w:r>
      <w:r w:rsidR="00740A99" w:rsidRPr="00D76AA4">
        <w:rPr>
          <w:rFonts w:ascii="ＭＳ Ｐゴシック" w:eastAsia="ＭＳ Ｐゴシック" w:hAnsi="ＭＳ Ｐゴシック" w:hint="eastAsia"/>
          <w:szCs w:val="21"/>
        </w:rPr>
        <w:t>研究班作成の</w:t>
      </w:r>
      <w:r w:rsidR="00294C83" w:rsidRPr="00D76AA4">
        <w:rPr>
          <w:rFonts w:ascii="ＭＳ Ｐゴシック" w:eastAsia="ＭＳ Ｐゴシック" w:hAnsi="ＭＳ Ｐゴシック" w:hint="eastAsia"/>
          <w:szCs w:val="21"/>
        </w:rPr>
        <w:t>麻痺</w:t>
      </w:r>
      <w:r w:rsidR="00740A99" w:rsidRPr="00D76AA4">
        <w:rPr>
          <w:rFonts w:ascii="ＭＳ Ｐゴシック" w:eastAsia="ＭＳ Ｐゴシック" w:hAnsi="ＭＳ Ｐゴシック" w:hint="eastAsia"/>
          <w:szCs w:val="21"/>
        </w:rPr>
        <w:t>発作重症度において</w:t>
      </w:r>
      <w:r w:rsidR="008365CE">
        <w:rPr>
          <w:rFonts w:ascii="ＭＳ Ｐゴシック" w:eastAsia="ＭＳ Ｐゴシック" w:hAnsi="ＭＳ Ｐゴシック" w:hint="eastAsia"/>
          <w:szCs w:val="21"/>
        </w:rPr>
        <w:t>中等</w:t>
      </w:r>
      <w:r w:rsidR="00294C83" w:rsidRPr="00D76AA4">
        <w:rPr>
          <w:rFonts w:ascii="ＭＳ Ｐゴシック" w:eastAsia="ＭＳ Ｐゴシック" w:hAnsi="ＭＳ Ｐゴシック" w:hint="eastAsia"/>
          <w:szCs w:val="21"/>
        </w:rPr>
        <w:t>症</w:t>
      </w:r>
      <w:r w:rsidR="008365CE">
        <w:rPr>
          <w:rFonts w:ascii="ＭＳ Ｐゴシック" w:eastAsia="ＭＳ Ｐゴシック" w:hAnsi="ＭＳ Ｐゴシック" w:hint="eastAsia"/>
          <w:szCs w:val="21"/>
        </w:rPr>
        <w:t>以上</w:t>
      </w:r>
      <w:r w:rsidR="00294C83" w:rsidRPr="00D76AA4">
        <w:rPr>
          <w:rFonts w:ascii="ＭＳ Ｐゴシック" w:eastAsia="ＭＳ Ｐゴシック" w:hAnsi="ＭＳ Ｐゴシック" w:hint="eastAsia"/>
          <w:szCs w:val="21"/>
        </w:rPr>
        <w:t>を満たす場合に対象とする。</w:t>
      </w:r>
    </w:p>
    <w:p w:rsidR="005008AF" w:rsidRPr="00D76AA4" w:rsidRDefault="00EF594B">
      <w:pPr>
        <w:widowControl/>
        <w:jc w:val="left"/>
        <w:rPr>
          <w:rFonts w:ascii="ＭＳ Ｐゴシック" w:eastAsia="ＭＳ Ｐゴシック" w:hAnsi="ＭＳ Ｐゴシック"/>
          <w:szCs w:val="21"/>
        </w:rPr>
      </w:pPr>
      <w:r>
        <w:rPr>
          <w:rFonts w:ascii="ＭＳ Ｐゴシック" w:eastAsia="ＭＳ Ｐゴシック" w:hAnsi="ＭＳ Ｐゴシック"/>
          <w:noProof/>
          <w:szCs w:val="21"/>
        </w:rPr>
        <mc:AlternateContent>
          <mc:Choice Requires="wps">
            <w:drawing>
              <wp:anchor distT="0" distB="0" distL="114300" distR="114300" simplePos="0" relativeHeight="251676672" behindDoc="0" locked="0" layoutInCell="1" allowOverlap="1" wp14:anchorId="2393E067" wp14:editId="7B148849">
                <wp:simplePos x="0" y="0"/>
                <wp:positionH relativeFrom="column">
                  <wp:posOffset>260350</wp:posOffset>
                </wp:positionH>
                <wp:positionV relativeFrom="paragraph">
                  <wp:posOffset>106045</wp:posOffset>
                </wp:positionV>
                <wp:extent cx="5626100" cy="2158365"/>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6100" cy="2158365"/>
                        </a:xfrm>
                        <a:prstGeom prst="rect">
                          <a:avLst/>
                        </a:prstGeom>
                        <a:noFill/>
                        <a:ln>
                          <a:noFill/>
                        </a:ln>
                        <a:effectLst/>
                      </wps:spPr>
                      <wps:txbx>
                        <w:txbxContent>
                          <w:p w:rsidR="00092675" w:rsidRPr="00092675" w:rsidRDefault="00092675" w:rsidP="00092675">
                            <w:pPr>
                              <w:rPr>
                                <w:rFonts w:ascii="ＭＳ Ｐゴシック" w:eastAsia="ＭＳ Ｐゴシック" w:hAnsi="ＭＳ Ｐゴシック"/>
                                <w:noProof/>
                                <w:color w:val="808080" w:themeColor="background1" w:themeShade="80"/>
                                <w:szCs w:val="21"/>
                              </w:rPr>
                            </w:pPr>
                          </w:p>
                          <w:p w:rsidR="00092675" w:rsidRPr="00003C30" w:rsidRDefault="00225316" w:rsidP="00092675">
                            <w:pPr>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092675" w:rsidRPr="00003C30">
                              <w:rPr>
                                <w:rFonts w:ascii="ＭＳ Ｐゴシック" w:eastAsia="ＭＳ Ｐゴシック" w:hAnsi="ＭＳ Ｐゴシック" w:hint="eastAsia"/>
                                <w:noProof/>
                                <w:szCs w:val="21"/>
                              </w:rPr>
                              <w:t>麻痺発作重症度　　（最低</w:t>
                            </w:r>
                            <w:r w:rsidR="00A40765">
                              <w:rPr>
                                <w:rFonts w:ascii="ＭＳ Ｐゴシック" w:eastAsia="ＭＳ Ｐゴシック" w:hAnsi="ＭＳ Ｐゴシック" w:hint="eastAsia"/>
                                <w:noProof/>
                                <w:szCs w:val="21"/>
                              </w:rPr>
                              <w:t>６か月</w:t>
                            </w:r>
                            <w:r w:rsidR="00294C83">
                              <w:rPr>
                                <w:rFonts w:ascii="ＭＳ Ｐゴシック" w:eastAsia="ＭＳ Ｐゴシック" w:hAnsi="ＭＳ Ｐゴシック" w:hint="eastAsia"/>
                                <w:noProof/>
                                <w:szCs w:val="21"/>
                              </w:rPr>
                              <w:t>の診療観察期間の後に</w:t>
                            </w:r>
                            <w:r w:rsidR="00092675" w:rsidRPr="00003C30">
                              <w:rPr>
                                <w:rFonts w:ascii="ＭＳ Ｐゴシック" w:eastAsia="ＭＳ Ｐゴシック" w:hAnsi="ＭＳ Ｐゴシック" w:hint="eastAsia"/>
                                <w:noProof/>
                                <w:szCs w:val="21"/>
                              </w:rPr>
                              <w:t>判定する</w:t>
                            </w:r>
                            <w:r w:rsidR="0005372B">
                              <w:rPr>
                                <w:rFonts w:ascii="ＭＳ Ｐゴシック" w:eastAsia="ＭＳ Ｐゴシック" w:hAnsi="ＭＳ Ｐゴシック" w:hint="eastAsia"/>
                                <w:noProof/>
                                <w:szCs w:val="21"/>
                              </w:rPr>
                              <w:t>。</w:t>
                            </w:r>
                            <w:r w:rsidR="00092675" w:rsidRPr="00003C30">
                              <w:rPr>
                                <w:rFonts w:ascii="ＭＳ Ｐゴシック" w:eastAsia="ＭＳ Ｐゴシック" w:hAnsi="ＭＳ Ｐゴシック" w:hint="eastAsia"/>
                                <w:noProof/>
                                <w:szCs w:val="21"/>
                              </w:rPr>
                              <w:t>）</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軽症</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時間以上続く麻痺発作のあった日が、平均で月に</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日未満</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中等症</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時間以上続く麻痺発作のあった日が、平均で月に</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日以上</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重症</w:t>
                            </w:r>
                          </w:p>
                          <w:p w:rsidR="00092675" w:rsidRPr="00003C30" w:rsidRDefault="00092675" w:rsidP="00294C83">
                            <w:pPr>
                              <w:ind w:leftChars="100" w:left="210"/>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時間以上続く麻痺発作のあった日が、平均して月に４日以上</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20.5pt;margin-top:8.35pt;width:443pt;height:16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" filled="f" stroked="f">
                <v:path arrowok="t"/>
                <v:textbox inset="5.85pt,.7pt,5.85pt,.7pt">
                  <w:txbxContent>
                    <w:p w:rsidR="00092675" w:rsidRPr="00092675" w:rsidRDefault="00092675" w:rsidP="00092675">
                      <w:pPr>
                        <w:rPr>
                          <w:rFonts w:ascii="ＭＳ Ｐゴシック" w:eastAsia="ＭＳ Ｐゴシック" w:hAnsi="ＭＳ Ｐゴシック"/>
                          <w:noProof/>
                          <w:color w:val="808080" w:themeColor="background1" w:themeShade="80"/>
                          <w:szCs w:val="21"/>
                        </w:rPr>
                      </w:pPr>
                    </w:p>
                    <w:p w:rsidR="00092675" w:rsidRPr="00003C30" w:rsidRDefault="00225316" w:rsidP="00092675">
                      <w:pPr>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092675" w:rsidRPr="00003C30">
                        <w:rPr>
                          <w:rFonts w:ascii="ＭＳ Ｐゴシック" w:eastAsia="ＭＳ Ｐゴシック" w:hAnsi="ＭＳ Ｐゴシック" w:hint="eastAsia"/>
                          <w:noProof/>
                          <w:szCs w:val="21"/>
                        </w:rPr>
                        <w:t>麻痺発作重症度　　（最低</w:t>
                      </w:r>
                      <w:r w:rsidR="00A40765">
                        <w:rPr>
                          <w:rFonts w:ascii="ＭＳ Ｐゴシック" w:eastAsia="ＭＳ Ｐゴシック" w:hAnsi="ＭＳ Ｐゴシック" w:hint="eastAsia"/>
                          <w:noProof/>
                          <w:szCs w:val="21"/>
                        </w:rPr>
                        <w:t>６か月</w:t>
                      </w:r>
                      <w:r w:rsidR="00294C83">
                        <w:rPr>
                          <w:rFonts w:ascii="ＭＳ Ｐゴシック" w:eastAsia="ＭＳ Ｐゴシック" w:hAnsi="ＭＳ Ｐゴシック" w:hint="eastAsia"/>
                          <w:noProof/>
                          <w:szCs w:val="21"/>
                        </w:rPr>
                        <w:t>の診療観察期間の後に</w:t>
                      </w:r>
                      <w:r w:rsidR="00092675" w:rsidRPr="00003C30">
                        <w:rPr>
                          <w:rFonts w:ascii="ＭＳ Ｐゴシック" w:eastAsia="ＭＳ Ｐゴシック" w:hAnsi="ＭＳ Ｐゴシック" w:hint="eastAsia"/>
                          <w:noProof/>
                          <w:szCs w:val="21"/>
                        </w:rPr>
                        <w:t>判定する</w:t>
                      </w:r>
                      <w:r w:rsidR="0005372B">
                        <w:rPr>
                          <w:rFonts w:ascii="ＭＳ Ｐゴシック" w:eastAsia="ＭＳ Ｐゴシック" w:hAnsi="ＭＳ Ｐゴシック" w:hint="eastAsia"/>
                          <w:noProof/>
                          <w:szCs w:val="21"/>
                        </w:rPr>
                        <w:t>。</w:t>
                      </w:r>
                      <w:r w:rsidR="00092675" w:rsidRPr="00003C30">
                        <w:rPr>
                          <w:rFonts w:ascii="ＭＳ Ｐゴシック" w:eastAsia="ＭＳ Ｐゴシック" w:hAnsi="ＭＳ Ｐゴシック" w:hint="eastAsia"/>
                          <w:noProof/>
                          <w:szCs w:val="21"/>
                        </w:rPr>
                        <w:t>）</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軽症</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時間以上続く麻痺発作のあった日が、平均で月に</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日未満</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中等症</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時間以上続く麻痺発作のあった日が、平均で月に</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日以上</w:t>
                      </w:r>
                    </w:p>
                    <w:p w:rsidR="00092675" w:rsidRPr="00003C30" w:rsidRDefault="00092675" w:rsidP="00294C83">
                      <w:pPr>
                        <w:ind w:leftChars="100" w:left="210"/>
                        <w:rPr>
                          <w:rFonts w:ascii="ＭＳ Ｐゴシック" w:eastAsia="ＭＳ Ｐゴシック" w:hAnsi="ＭＳ Ｐゴシック"/>
                          <w:noProof/>
                          <w:szCs w:val="21"/>
                        </w:rPr>
                      </w:pPr>
                      <w:r w:rsidRPr="00003C30">
                        <w:rPr>
                          <w:rFonts w:ascii="ＭＳ Ｐゴシック" w:eastAsia="ＭＳ Ｐゴシック" w:hAnsi="ＭＳ Ｐゴシック" w:hint="eastAsia"/>
                          <w:noProof/>
                          <w:szCs w:val="21"/>
                        </w:rPr>
                        <w:t>重症</w:t>
                      </w:r>
                    </w:p>
                    <w:p w:rsidR="00092675" w:rsidRPr="00003C30" w:rsidRDefault="00092675" w:rsidP="00294C83">
                      <w:pPr>
                        <w:ind w:leftChars="100" w:left="210"/>
                      </w:pPr>
                      <w:r w:rsidRPr="00003C30">
                        <w:rPr>
                          <w:rFonts w:ascii="ＭＳ Ｐゴシック" w:eastAsia="ＭＳ Ｐゴシック" w:hAnsi="ＭＳ Ｐゴシック" w:hint="eastAsia"/>
                          <w:noProof/>
                          <w:szCs w:val="21"/>
                        </w:rPr>
                        <w:t xml:space="preserve">　歩行に介助を要する状態が</w:t>
                      </w:r>
                      <w:r w:rsidR="00A40765">
                        <w:rPr>
                          <w:rFonts w:ascii="ＭＳ Ｐゴシック" w:eastAsia="ＭＳ Ｐゴシック" w:hAnsi="ＭＳ Ｐゴシック" w:hint="eastAsia"/>
                          <w:noProof/>
                          <w:szCs w:val="21"/>
                        </w:rPr>
                        <w:t>１</w:t>
                      </w:r>
                      <w:r w:rsidRPr="00003C30">
                        <w:rPr>
                          <w:rFonts w:ascii="ＭＳ Ｐゴシック" w:eastAsia="ＭＳ Ｐゴシック" w:hAnsi="ＭＳ Ｐゴシック" w:hint="eastAsia"/>
                          <w:noProof/>
                          <w:szCs w:val="21"/>
                        </w:rPr>
                        <w:t>時間以上続く麻痺発作のあった日が、平均して月に４日以上</w:t>
                      </w:r>
                    </w:p>
                  </w:txbxContent>
                </v:textbox>
              </v:shape>
            </w:pict>
          </mc:Fallback>
        </mc:AlternateContent>
      </w: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Pr="00D76AA4" w:rsidRDefault="005008AF">
      <w:pPr>
        <w:widowControl/>
        <w:jc w:val="left"/>
        <w:rPr>
          <w:rFonts w:ascii="ＭＳ Ｐゴシック" w:eastAsia="ＭＳ Ｐゴシック" w:hAnsi="ＭＳ Ｐゴシック"/>
          <w:szCs w:val="21"/>
        </w:rPr>
      </w:pPr>
    </w:p>
    <w:p w:rsidR="005008AF" w:rsidRDefault="005008AF">
      <w:pPr>
        <w:widowControl/>
        <w:jc w:val="left"/>
        <w:rPr>
          <w:rFonts w:ascii="ＭＳ Ｐゴシック" w:eastAsia="ＭＳ Ｐゴシック" w:hAnsi="ＭＳ Ｐゴシック"/>
          <w:szCs w:val="21"/>
        </w:rPr>
      </w:pPr>
    </w:p>
    <w:p w:rsidR="00225316" w:rsidRDefault="00225316">
      <w:pPr>
        <w:widowControl/>
        <w:jc w:val="left"/>
        <w:rPr>
          <w:rFonts w:ascii="ＭＳ Ｐゴシック" w:eastAsia="ＭＳ Ｐゴシック" w:hAnsi="ＭＳ Ｐゴシック"/>
          <w:szCs w:val="21"/>
        </w:rPr>
      </w:pPr>
    </w:p>
    <w:p w:rsidR="00225316" w:rsidRDefault="00225316">
      <w:pPr>
        <w:widowControl/>
        <w:jc w:val="left"/>
        <w:rPr>
          <w:rFonts w:ascii="ＭＳ Ｐゴシック" w:eastAsia="ＭＳ Ｐゴシック" w:hAnsi="ＭＳ Ｐゴシック"/>
          <w:szCs w:val="21"/>
        </w:rPr>
      </w:pPr>
    </w:p>
    <w:p w:rsidR="00225316" w:rsidRDefault="00225316">
      <w:pPr>
        <w:widowControl/>
        <w:jc w:val="left"/>
        <w:rPr>
          <w:rFonts w:ascii="ＭＳ Ｐゴシック" w:eastAsia="ＭＳ Ｐゴシック" w:hAnsi="ＭＳ Ｐゴシック"/>
          <w:szCs w:val="21"/>
        </w:rPr>
      </w:pPr>
    </w:p>
    <w:p w:rsidR="007E746B" w:rsidRPr="00293342" w:rsidRDefault="007E746B" w:rsidP="007E746B">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0D3A85">
        <w:rPr>
          <w:rFonts w:ascii="ＭＳ Ｐゴシック" w:eastAsia="ＭＳ Ｐゴシック" w:hAnsi="ＭＳ Ｐゴシック" w:hint="eastAsia"/>
          <w:szCs w:val="21"/>
        </w:rPr>
        <w:t>機能的評価：</w:t>
      </w:r>
      <w:proofErr w:type="spellStart"/>
      <w:r w:rsidR="0021069C">
        <w:rPr>
          <w:rFonts w:ascii="ＭＳ Ｐゴシック" w:eastAsia="ＭＳ Ｐゴシック" w:hAnsi="ＭＳ Ｐゴシック" w:hint="eastAsia"/>
          <w:szCs w:val="21"/>
        </w:rPr>
        <w:t>Barthel</w:t>
      </w:r>
      <w:proofErr w:type="spellEnd"/>
      <w:r w:rsidRPr="000D3A85">
        <w:rPr>
          <w:rFonts w:ascii="ＭＳ Ｐゴシック" w:eastAsia="ＭＳ Ｐゴシック" w:hAnsi="ＭＳ Ｐゴシック" w:hint="eastAsia"/>
          <w:szCs w:val="21"/>
        </w:rPr>
        <w:t xml:space="preserve">　</w:t>
      </w:r>
      <w:r w:rsidR="0021069C">
        <w:rPr>
          <w:rFonts w:ascii="ＭＳ Ｐゴシック" w:eastAsia="ＭＳ Ｐゴシック" w:hAnsi="ＭＳ Ｐゴシック" w:hint="eastAsia"/>
          <w:szCs w:val="21"/>
        </w:rPr>
        <w:t>Index</w:t>
      </w:r>
    </w:p>
    <w:p w:rsidR="007E746B" w:rsidRPr="000D3A85" w:rsidRDefault="007E746B" w:rsidP="007E746B">
      <w:pPr>
        <w:widowControl/>
        <w:jc w:val="left"/>
        <w:rPr>
          <w:rFonts w:ascii="ＭＳ Ｐゴシック" w:eastAsia="ＭＳ Ｐゴシック" w:hAnsi="ＭＳ Ｐゴシック"/>
          <w:szCs w:val="21"/>
        </w:rPr>
      </w:pPr>
      <w:r w:rsidRPr="00293342">
        <w:rPr>
          <w:rFonts w:ascii="ＭＳ Ｐゴシック" w:eastAsia="ＭＳ Ｐゴシック" w:hAnsi="ＭＳ Ｐゴシック"/>
          <w:szCs w:val="21"/>
        </w:rPr>
        <w:t>85</w:t>
      </w:r>
      <w:r w:rsidRPr="00293342">
        <w:rPr>
          <w:rFonts w:ascii="ＭＳ Ｐゴシック" w:eastAsia="ＭＳ Ｐゴシック" w:hAnsi="ＭＳ Ｐゴシック" w:hint="eastAsia"/>
          <w:szCs w:val="21"/>
        </w:rPr>
        <w:t>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7E746B" w:rsidRPr="00293342" w:rsidTr="009A5AB6">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D65E2C">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自立、ブレーキ、フットレストの操作も含む（</w:t>
            </w:r>
            <w:r w:rsidR="0080048D" w:rsidRPr="00EA160B">
              <w:rPr>
                <w:rFonts w:ascii="ＭＳ Ｐゴシック" w:eastAsia="ＭＳ Ｐゴシック" w:hAnsi="ＭＳ Ｐゴシック" w:cs="ＭＳ Ｐゴシック" w:hint="eastAsia"/>
                <w:kern w:val="0"/>
                <w:szCs w:val="21"/>
              </w:rPr>
              <w:t>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02744A">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02744A">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w:t>
            </w:r>
            <w:r w:rsidR="0002744A">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lastRenderedPageBreak/>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D65E2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D65E2C">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931B7D" w:rsidP="009A5AB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E746B" w:rsidRPr="00293342" w:rsidTr="009A5AB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E746B" w:rsidRPr="00293342" w:rsidTr="009A5AB6">
        <w:trPr>
          <w:trHeight w:val="270"/>
        </w:trPr>
        <w:tc>
          <w:tcPr>
            <w:tcW w:w="408" w:type="dxa"/>
            <w:vMerge/>
            <w:tcBorders>
              <w:top w:val="nil"/>
              <w:left w:val="single" w:sz="4" w:space="0" w:color="auto"/>
              <w:bottom w:val="single" w:sz="4" w:space="0" w:color="000000"/>
              <w:right w:val="nil"/>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7E746B" w:rsidP="009A5AB6">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E746B" w:rsidRPr="000D3A85" w:rsidRDefault="00931B7D" w:rsidP="009A5AB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7C63A9" w:rsidRDefault="007C63A9">
      <w:pPr>
        <w:widowControl/>
        <w:jc w:val="left"/>
        <w:rPr>
          <w:rFonts w:ascii="ＭＳ Ｐゴシック" w:eastAsia="ＭＳ Ｐゴシック" w:hAnsi="ＭＳ Ｐゴシック"/>
        </w:rPr>
      </w:pPr>
    </w:p>
    <w:p w:rsidR="00FA054C" w:rsidRDefault="00FA054C" w:rsidP="00FA054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A054C" w:rsidRDefault="00FA054C" w:rsidP="00FA054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65E2C">
        <w:rPr>
          <w:rFonts w:asciiTheme="minorEastAsia" w:hAnsiTheme="minorEastAsia" w:hint="eastAsia"/>
          <w:szCs w:val="21"/>
        </w:rPr>
        <w:t>。</w:t>
      </w:r>
      <w:r>
        <w:rPr>
          <w:rFonts w:asciiTheme="minorEastAsia" w:hAnsiTheme="minorEastAsia" w:hint="eastAsia"/>
          <w:szCs w:val="21"/>
        </w:rPr>
        <w:t>）</w:t>
      </w:r>
      <w:r w:rsidR="00042B0A">
        <w:rPr>
          <w:rFonts w:asciiTheme="minorEastAsia" w:hAnsiTheme="minorEastAsia" w:hint="eastAsia"/>
          <w:szCs w:val="21"/>
        </w:rPr>
        <w:t>。</w:t>
      </w:r>
    </w:p>
    <w:p w:rsidR="00FA054C" w:rsidRDefault="00FA054C" w:rsidP="00FA054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65E2C">
        <w:rPr>
          <w:rFonts w:asciiTheme="minorEastAsia" w:hAnsiTheme="minorEastAsia" w:hint="eastAsia"/>
          <w:szCs w:val="21"/>
        </w:rPr>
        <w:t>あって</w:t>
      </w:r>
      <w:r>
        <w:rPr>
          <w:rFonts w:asciiTheme="minorEastAsia" w:hAnsiTheme="minorEastAsia" w:hint="eastAsia"/>
          <w:szCs w:val="21"/>
        </w:rPr>
        <w:t>、直近６</w:t>
      </w:r>
      <w:r w:rsidR="00A4076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A042E5" w:rsidRDefault="00FA054C" w:rsidP="00FA054C">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D65E2C">
        <w:rPr>
          <w:rFonts w:hint="eastAsia"/>
          <w:kern w:val="0"/>
          <w:szCs w:val="21"/>
        </w:rPr>
        <w:t>もの</w:t>
      </w:r>
      <w:r>
        <w:rPr>
          <w:rFonts w:hint="eastAsia"/>
          <w:kern w:val="0"/>
          <w:szCs w:val="21"/>
        </w:rPr>
        <w:t>については、医療費助成の対象とする。</w:t>
      </w:r>
    </w:p>
    <w:p w:rsidR="007C63A9" w:rsidRPr="007C63A9" w:rsidRDefault="007C63A9">
      <w:pPr>
        <w:widowControl/>
        <w:jc w:val="left"/>
        <w:rPr>
          <w:rFonts w:ascii="ＭＳ Ｐゴシック" w:eastAsia="ＭＳ Ｐゴシック" w:hAnsi="ＭＳ Ｐゴシック"/>
        </w:rPr>
      </w:pPr>
    </w:p>
    <w:p w:rsidR="005008AF" w:rsidRPr="00A042E5" w:rsidRDefault="005008AF">
      <w:pPr>
        <w:widowControl/>
        <w:jc w:val="left"/>
        <w:rPr>
          <w:rFonts w:ascii="ＭＳ Ｐゴシック" w:eastAsia="ＭＳ Ｐゴシック" w:hAnsi="ＭＳ Ｐゴシック"/>
        </w:rPr>
      </w:pPr>
    </w:p>
    <w:sectPr w:rsidR="005008AF" w:rsidRPr="00A042E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DDA" w:rsidRDefault="00D97DDA" w:rsidP="005C0141">
      <w:r>
        <w:separator/>
      </w:r>
    </w:p>
  </w:endnote>
  <w:endnote w:type="continuationSeparator" w:id="0">
    <w:p w:rsidR="00D97DDA" w:rsidRDefault="00D97DD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DDA" w:rsidRDefault="00D97DDA" w:rsidP="005C0141">
      <w:r>
        <w:separator/>
      </w:r>
    </w:p>
  </w:footnote>
  <w:footnote w:type="continuationSeparator" w:id="0">
    <w:p w:rsidR="00D97DDA" w:rsidRDefault="00D97DD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420" w:hanging="42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0"/>
        </w:tabs>
        <w:ind w:left="420" w:hanging="420"/>
      </w:pPr>
      <w:rPr>
        <w:rFonts w:ascii="Wingdings" w:hAnsi="Wingdings"/>
      </w:r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525248E"/>
    <w:multiLevelType w:val="hybridMultilevel"/>
    <w:tmpl w:val="3C4C93B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7"/>
  </w:num>
  <w:num w:numId="4">
    <w:abstractNumId w:val="9"/>
  </w:num>
  <w:num w:numId="5">
    <w:abstractNumId w:val="2"/>
  </w:num>
  <w:num w:numId="6">
    <w:abstractNumId w:val="4"/>
  </w:num>
  <w:num w:numId="7">
    <w:abstractNumId w:val="5"/>
  </w:num>
  <w:num w:numId="8">
    <w:abstractNumId w:val="0"/>
  </w:num>
  <w:num w:numId="9">
    <w:abstractNumId w:val="1"/>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uki otsubo">
    <w15:presenceInfo w15:providerId="None" w15:userId="miyuki otsubo"/>
  </w15:person>
  <w15:person w15:author="maeyama">
    <w15:presenceInfo w15:providerId="None" w15:userId="maeyama"/>
  </w15:person>
  <w15:person w15:author="乾和歌子">
    <w15:presenceInfo w15:providerId="Windows Live" w15:userId="8c5602c70c899522"/>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3C30"/>
    <w:rsid w:val="00026BD2"/>
    <w:rsid w:val="0002744A"/>
    <w:rsid w:val="00042B0A"/>
    <w:rsid w:val="00052C64"/>
    <w:rsid w:val="00052C9D"/>
    <w:rsid w:val="0005372B"/>
    <w:rsid w:val="0005720E"/>
    <w:rsid w:val="00057D0A"/>
    <w:rsid w:val="00092675"/>
    <w:rsid w:val="000955F1"/>
    <w:rsid w:val="000B47D6"/>
    <w:rsid w:val="000C12B2"/>
    <w:rsid w:val="000C3353"/>
    <w:rsid w:val="00114236"/>
    <w:rsid w:val="001154DA"/>
    <w:rsid w:val="00134ECA"/>
    <w:rsid w:val="00137F5B"/>
    <w:rsid w:val="001676A2"/>
    <w:rsid w:val="001843CB"/>
    <w:rsid w:val="001A0B38"/>
    <w:rsid w:val="001D59F4"/>
    <w:rsid w:val="00200244"/>
    <w:rsid w:val="00200C10"/>
    <w:rsid w:val="0021069C"/>
    <w:rsid w:val="00214206"/>
    <w:rsid w:val="00224D50"/>
    <w:rsid w:val="00225316"/>
    <w:rsid w:val="00233998"/>
    <w:rsid w:val="002514D1"/>
    <w:rsid w:val="00256A2A"/>
    <w:rsid w:val="00275BFD"/>
    <w:rsid w:val="00294C83"/>
    <w:rsid w:val="002B7DAA"/>
    <w:rsid w:val="002C000C"/>
    <w:rsid w:val="002D5610"/>
    <w:rsid w:val="002E4F06"/>
    <w:rsid w:val="002F5EEA"/>
    <w:rsid w:val="00307DA3"/>
    <w:rsid w:val="003266CA"/>
    <w:rsid w:val="00334A15"/>
    <w:rsid w:val="003475E3"/>
    <w:rsid w:val="00350417"/>
    <w:rsid w:val="00353128"/>
    <w:rsid w:val="003755BD"/>
    <w:rsid w:val="00377D88"/>
    <w:rsid w:val="00387D90"/>
    <w:rsid w:val="003B6A38"/>
    <w:rsid w:val="003E1B96"/>
    <w:rsid w:val="003E3A5E"/>
    <w:rsid w:val="003F35DB"/>
    <w:rsid w:val="00400404"/>
    <w:rsid w:val="00401FD2"/>
    <w:rsid w:val="004227BE"/>
    <w:rsid w:val="00450389"/>
    <w:rsid w:val="00454BF3"/>
    <w:rsid w:val="00465465"/>
    <w:rsid w:val="00482D22"/>
    <w:rsid w:val="00486536"/>
    <w:rsid w:val="00490327"/>
    <w:rsid w:val="004A7194"/>
    <w:rsid w:val="004D2C37"/>
    <w:rsid w:val="004F3191"/>
    <w:rsid w:val="005008AF"/>
    <w:rsid w:val="00501615"/>
    <w:rsid w:val="00520572"/>
    <w:rsid w:val="00544105"/>
    <w:rsid w:val="00554573"/>
    <w:rsid w:val="005625B8"/>
    <w:rsid w:val="00565952"/>
    <w:rsid w:val="005934B8"/>
    <w:rsid w:val="00594B24"/>
    <w:rsid w:val="005C0141"/>
    <w:rsid w:val="005C2B75"/>
    <w:rsid w:val="005F503D"/>
    <w:rsid w:val="00613421"/>
    <w:rsid w:val="00614936"/>
    <w:rsid w:val="00617725"/>
    <w:rsid w:val="0063044F"/>
    <w:rsid w:val="00644611"/>
    <w:rsid w:val="006C5EA7"/>
    <w:rsid w:val="006D0320"/>
    <w:rsid w:val="006E4E0A"/>
    <w:rsid w:val="006E4E77"/>
    <w:rsid w:val="007136CF"/>
    <w:rsid w:val="007141A2"/>
    <w:rsid w:val="00740A99"/>
    <w:rsid w:val="007414C9"/>
    <w:rsid w:val="00746F1A"/>
    <w:rsid w:val="0074777A"/>
    <w:rsid w:val="00750061"/>
    <w:rsid w:val="00752E23"/>
    <w:rsid w:val="007559F1"/>
    <w:rsid w:val="007639DC"/>
    <w:rsid w:val="00771659"/>
    <w:rsid w:val="0077558B"/>
    <w:rsid w:val="00794CD9"/>
    <w:rsid w:val="007C63A9"/>
    <w:rsid w:val="007D529E"/>
    <w:rsid w:val="007E4A30"/>
    <w:rsid w:val="007E746B"/>
    <w:rsid w:val="007F1C0B"/>
    <w:rsid w:val="0080048D"/>
    <w:rsid w:val="00823082"/>
    <w:rsid w:val="008365CE"/>
    <w:rsid w:val="00897166"/>
    <w:rsid w:val="008B7208"/>
    <w:rsid w:val="008E2391"/>
    <w:rsid w:val="008E2400"/>
    <w:rsid w:val="0091373E"/>
    <w:rsid w:val="00914A9B"/>
    <w:rsid w:val="00923FD1"/>
    <w:rsid w:val="00924ABA"/>
    <w:rsid w:val="00924AE2"/>
    <w:rsid w:val="009261C9"/>
    <w:rsid w:val="00931897"/>
    <w:rsid w:val="00931B7D"/>
    <w:rsid w:val="00933BED"/>
    <w:rsid w:val="00947458"/>
    <w:rsid w:val="009566E9"/>
    <w:rsid w:val="00964923"/>
    <w:rsid w:val="00965C69"/>
    <w:rsid w:val="0097004A"/>
    <w:rsid w:val="00975389"/>
    <w:rsid w:val="00983AC3"/>
    <w:rsid w:val="00983C5D"/>
    <w:rsid w:val="00994068"/>
    <w:rsid w:val="009A0C7E"/>
    <w:rsid w:val="009C0C87"/>
    <w:rsid w:val="009F1DCD"/>
    <w:rsid w:val="00A042E5"/>
    <w:rsid w:val="00A24B5B"/>
    <w:rsid w:val="00A277B1"/>
    <w:rsid w:val="00A40765"/>
    <w:rsid w:val="00A47194"/>
    <w:rsid w:val="00A55DAF"/>
    <w:rsid w:val="00AA25D5"/>
    <w:rsid w:val="00AA5004"/>
    <w:rsid w:val="00AC76FC"/>
    <w:rsid w:val="00AF1F4D"/>
    <w:rsid w:val="00AF29EC"/>
    <w:rsid w:val="00B0759F"/>
    <w:rsid w:val="00B23F50"/>
    <w:rsid w:val="00B300AB"/>
    <w:rsid w:val="00B44571"/>
    <w:rsid w:val="00B55205"/>
    <w:rsid w:val="00B56131"/>
    <w:rsid w:val="00B57022"/>
    <w:rsid w:val="00B615D7"/>
    <w:rsid w:val="00B84BBC"/>
    <w:rsid w:val="00BF4758"/>
    <w:rsid w:val="00C07B41"/>
    <w:rsid w:val="00C22D7F"/>
    <w:rsid w:val="00C6258D"/>
    <w:rsid w:val="00C7489E"/>
    <w:rsid w:val="00C8319B"/>
    <w:rsid w:val="00CC64BB"/>
    <w:rsid w:val="00CC7964"/>
    <w:rsid w:val="00CD1578"/>
    <w:rsid w:val="00CD7CAD"/>
    <w:rsid w:val="00CF2D66"/>
    <w:rsid w:val="00CF31D5"/>
    <w:rsid w:val="00CF7464"/>
    <w:rsid w:val="00D078D2"/>
    <w:rsid w:val="00D25D5F"/>
    <w:rsid w:val="00D46C69"/>
    <w:rsid w:val="00D57CA5"/>
    <w:rsid w:val="00D63DF3"/>
    <w:rsid w:val="00D65E2C"/>
    <w:rsid w:val="00D725B8"/>
    <w:rsid w:val="00D74522"/>
    <w:rsid w:val="00D76499"/>
    <w:rsid w:val="00D76AA4"/>
    <w:rsid w:val="00D90AAE"/>
    <w:rsid w:val="00D97DDA"/>
    <w:rsid w:val="00DC7CEA"/>
    <w:rsid w:val="00DE4C90"/>
    <w:rsid w:val="00DF44C8"/>
    <w:rsid w:val="00E76311"/>
    <w:rsid w:val="00E76347"/>
    <w:rsid w:val="00E766AF"/>
    <w:rsid w:val="00EA160B"/>
    <w:rsid w:val="00EA4AF4"/>
    <w:rsid w:val="00EC1F2A"/>
    <w:rsid w:val="00EC4F26"/>
    <w:rsid w:val="00EF594B"/>
    <w:rsid w:val="00F00EEB"/>
    <w:rsid w:val="00F02EAC"/>
    <w:rsid w:val="00F327F7"/>
    <w:rsid w:val="00F34D9D"/>
    <w:rsid w:val="00F73775"/>
    <w:rsid w:val="00FA054C"/>
    <w:rsid w:val="00FA0760"/>
    <w:rsid w:val="00FE66D5"/>
    <w:rsid w:val="00FE7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75389"/>
    <w:rPr>
      <w:sz w:val="18"/>
      <w:szCs w:val="18"/>
    </w:rPr>
  </w:style>
  <w:style w:type="paragraph" w:styleId="ab">
    <w:name w:val="annotation text"/>
    <w:basedOn w:val="a"/>
    <w:link w:val="ac"/>
    <w:uiPriority w:val="99"/>
    <w:semiHidden/>
    <w:unhideWhenUsed/>
    <w:rsid w:val="00975389"/>
    <w:pPr>
      <w:jc w:val="left"/>
    </w:pPr>
  </w:style>
  <w:style w:type="character" w:customStyle="1" w:styleId="ac">
    <w:name w:val="コメント文字列 (文字)"/>
    <w:basedOn w:val="a0"/>
    <w:link w:val="ab"/>
    <w:uiPriority w:val="99"/>
    <w:semiHidden/>
    <w:rsid w:val="00975389"/>
  </w:style>
  <w:style w:type="paragraph" w:styleId="ad">
    <w:name w:val="annotation subject"/>
    <w:basedOn w:val="ab"/>
    <w:next w:val="ab"/>
    <w:link w:val="ae"/>
    <w:uiPriority w:val="99"/>
    <w:semiHidden/>
    <w:unhideWhenUsed/>
    <w:rsid w:val="00975389"/>
    <w:rPr>
      <w:b/>
      <w:bCs/>
    </w:rPr>
  </w:style>
  <w:style w:type="character" w:customStyle="1" w:styleId="ae">
    <w:name w:val="コメント内容 (文字)"/>
    <w:basedOn w:val="ac"/>
    <w:link w:val="ad"/>
    <w:uiPriority w:val="99"/>
    <w:semiHidden/>
    <w:rsid w:val="009753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75389"/>
    <w:rPr>
      <w:sz w:val="18"/>
      <w:szCs w:val="18"/>
    </w:rPr>
  </w:style>
  <w:style w:type="paragraph" w:styleId="ab">
    <w:name w:val="annotation text"/>
    <w:basedOn w:val="a"/>
    <w:link w:val="ac"/>
    <w:uiPriority w:val="99"/>
    <w:semiHidden/>
    <w:unhideWhenUsed/>
    <w:rsid w:val="00975389"/>
    <w:pPr>
      <w:jc w:val="left"/>
    </w:pPr>
  </w:style>
  <w:style w:type="character" w:customStyle="1" w:styleId="ac">
    <w:name w:val="コメント文字列 (文字)"/>
    <w:basedOn w:val="a0"/>
    <w:link w:val="ab"/>
    <w:uiPriority w:val="99"/>
    <w:semiHidden/>
    <w:rsid w:val="00975389"/>
  </w:style>
  <w:style w:type="paragraph" w:styleId="ad">
    <w:name w:val="annotation subject"/>
    <w:basedOn w:val="ab"/>
    <w:next w:val="ab"/>
    <w:link w:val="ae"/>
    <w:uiPriority w:val="99"/>
    <w:semiHidden/>
    <w:unhideWhenUsed/>
    <w:rsid w:val="00975389"/>
    <w:rPr>
      <w:b/>
      <w:bCs/>
    </w:rPr>
  </w:style>
  <w:style w:type="character" w:customStyle="1" w:styleId="ae">
    <w:name w:val="コメント内容 (文字)"/>
    <w:basedOn w:val="ac"/>
    <w:link w:val="ad"/>
    <w:uiPriority w:val="99"/>
    <w:semiHidden/>
    <w:rsid w:val="00975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825511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17199579">
      <w:bodyDiv w:val="1"/>
      <w:marLeft w:val="0"/>
      <w:marRight w:val="0"/>
      <w:marTop w:val="0"/>
      <w:marBottom w:val="0"/>
      <w:divBdr>
        <w:top w:val="none" w:sz="0" w:space="0" w:color="auto"/>
        <w:left w:val="none" w:sz="0" w:space="0" w:color="auto"/>
        <w:bottom w:val="none" w:sz="0" w:space="0" w:color="auto"/>
        <w:right w:val="none" w:sz="0" w:space="0" w:color="auto"/>
      </w:divBdr>
    </w:div>
    <w:div w:id="1978560879">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858</Words>
  <Characters>4896</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dc:creator>
  <cp:lastModifiedBy>厚生労働省ネットワークシステム</cp:lastModifiedBy>
  <cp:revision>14</cp:revision>
  <cp:lastPrinted>2016-03-16T05:19:00Z</cp:lastPrinted>
  <dcterms:created xsi:type="dcterms:W3CDTF">2016-09-26T02:45:00Z</dcterms:created>
  <dcterms:modified xsi:type="dcterms:W3CDTF">2017-03-21T05:42:00Z</dcterms:modified>
</cp:coreProperties>
</file>