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69DA2" w14:textId="77777777" w:rsidR="009261C9" w:rsidRPr="00CC64BB" w:rsidRDefault="0098171A" w:rsidP="001318B3">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 xml:space="preserve">286　</w:t>
      </w:r>
      <w:r w:rsidR="007F192E">
        <w:rPr>
          <w:rFonts w:ascii="ＭＳ Ｐゴシック" w:eastAsia="ＭＳ Ｐゴシック" w:hAnsi="ＭＳ Ｐゴシック" w:hint="eastAsia"/>
          <w:sz w:val="28"/>
        </w:rPr>
        <w:t>遺伝性鉄芽球性貧血</w:t>
      </w:r>
    </w:p>
    <w:p w14:paraId="689A1396"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79EE431F" w14:textId="77777777" w:rsidR="009261C9" w:rsidRPr="00CC64BB" w:rsidRDefault="009261C9" w:rsidP="009261C9">
      <w:pPr>
        <w:ind w:leftChars="100" w:left="210"/>
        <w:rPr>
          <w:rFonts w:ascii="ＭＳ Ｐゴシック" w:eastAsia="ＭＳ Ｐゴシック" w:hAnsi="ＭＳ Ｐゴシック"/>
        </w:rPr>
      </w:pPr>
    </w:p>
    <w:p w14:paraId="4491F01A" w14:textId="3528093C" w:rsidR="009261C9" w:rsidRPr="00E614F5" w:rsidRDefault="009261C9" w:rsidP="00DE2F65">
      <w:pPr>
        <w:ind w:leftChars="100" w:left="210"/>
        <w:rPr>
          <w:rFonts w:ascii="ＭＳ Ｐゴシック" w:eastAsia="ＭＳ Ｐゴシック" w:hAnsi="ＭＳ Ｐゴシック"/>
        </w:rPr>
      </w:pPr>
      <w:r w:rsidRPr="00E614F5">
        <w:rPr>
          <w:rFonts w:ascii="ＭＳ Ｐゴシック" w:eastAsia="ＭＳ Ｐゴシック" w:hAnsi="ＭＳ Ｐゴシック" w:hint="eastAsia"/>
        </w:rPr>
        <w:t>１．</w:t>
      </w:r>
      <w:r w:rsidRPr="00E614F5">
        <w:rPr>
          <w:rFonts w:ascii="ＭＳ Ｐゴシック" w:eastAsia="ＭＳ Ｐゴシック" w:hAnsi="ＭＳ Ｐゴシック"/>
        </w:rPr>
        <w:t xml:space="preserve">概要 </w:t>
      </w:r>
    </w:p>
    <w:p w14:paraId="2DB4E864" w14:textId="77777777" w:rsidR="007F192E" w:rsidRPr="00D82F49" w:rsidRDefault="009261C9" w:rsidP="00D82F49">
      <w:pPr>
        <w:overflowPunct w:val="0"/>
        <w:ind w:leftChars="188" w:left="395"/>
        <w:textAlignment w:val="baseline"/>
        <w:rPr>
          <w:rFonts w:ascii="ＭＳ Ｐゴシック" w:eastAsia="ＭＳ Ｐゴシック" w:hAnsi="ＭＳ Ｐゴシック" w:cs="ＭＳ ゴシック"/>
          <w:color w:val="000000"/>
          <w:kern w:val="0"/>
          <w:szCs w:val="21"/>
        </w:rPr>
      </w:pPr>
      <w:r w:rsidRPr="00D82F49">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cs="ＭＳ ゴシック" w:hint="eastAsia"/>
          <w:color w:val="000000"/>
          <w:kern w:val="0"/>
          <w:szCs w:val="21"/>
        </w:rPr>
        <w:t>骨髄において、核の周囲に環状に鉄が沈着した赤芽球（環状鉄芽球）の出現を認める遺伝性貧血である。骨髄異形成症候群に代表される後天性鉄芽球性貧血との鑑別を必要とする。本邦においては赤血球におけるヘム合成の初発酵素である赤血球型アミノレブリン酸合成酵素の変異により発症する例がほとんどである。この場合は</w:t>
      </w:r>
      <w:r w:rsidR="007F192E" w:rsidRPr="00D82F49">
        <w:rPr>
          <w:rFonts w:ascii="ＭＳ Ｐゴシック" w:eastAsia="ＭＳ Ｐゴシック" w:hAnsi="ＭＳ Ｐゴシック" w:cs="ＭＳ ゴシック"/>
          <w:color w:val="000000"/>
          <w:kern w:val="0"/>
          <w:szCs w:val="21"/>
        </w:rPr>
        <w:t>X染色体連鎖性の遺伝形式をとり、男児にのみに発症する。</w:t>
      </w:r>
    </w:p>
    <w:p w14:paraId="10442118" w14:textId="77777777" w:rsidR="009261C9" w:rsidRPr="00D82F49" w:rsidRDefault="009261C9" w:rsidP="00DE2F65">
      <w:pPr>
        <w:rPr>
          <w:rFonts w:ascii="ＭＳ Ｐゴシック" w:eastAsia="ＭＳ Ｐゴシック" w:hAnsi="ＭＳ Ｐゴシック"/>
        </w:rPr>
      </w:pPr>
    </w:p>
    <w:p w14:paraId="20B64440" w14:textId="77777777" w:rsidR="009261C9" w:rsidRPr="00D82F49" w:rsidRDefault="009261C9" w:rsidP="00DE2F65">
      <w:pPr>
        <w:ind w:leftChars="100" w:left="210"/>
        <w:rPr>
          <w:rFonts w:ascii="ＭＳ Ｐゴシック" w:eastAsia="ＭＳ Ｐゴシック" w:hAnsi="ＭＳ Ｐゴシック"/>
        </w:rPr>
      </w:pPr>
      <w:r w:rsidRPr="00D82F49">
        <w:rPr>
          <w:rFonts w:ascii="ＭＳ Ｐゴシック" w:eastAsia="ＭＳ Ｐゴシック" w:hAnsi="ＭＳ Ｐゴシック" w:hint="eastAsia"/>
        </w:rPr>
        <w:t>２．原因</w:t>
      </w:r>
      <w:r w:rsidRPr="00D82F49">
        <w:rPr>
          <w:rFonts w:ascii="ＭＳ Ｐゴシック" w:eastAsia="ＭＳ Ｐゴシック" w:hAnsi="ＭＳ Ｐゴシック"/>
        </w:rPr>
        <w:t xml:space="preserve"> </w:t>
      </w:r>
    </w:p>
    <w:p w14:paraId="0B651D60" w14:textId="77777777" w:rsidR="007F192E" w:rsidRPr="00D82F49" w:rsidRDefault="009261C9" w:rsidP="00D82F49">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D82F49">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cs="ＭＳ ゴシック" w:hint="eastAsia"/>
          <w:color w:val="000000"/>
          <w:kern w:val="0"/>
          <w:szCs w:val="21"/>
        </w:rPr>
        <w:t>赤血球における鉄代謝・ヘム合成にかかわる遺伝子の異常により鉄の利用が障害され、ミトコンドリアに鉄が沈着し発症する。これまでに複数の種類の遺伝子変異が報告されている。</w:t>
      </w:r>
    </w:p>
    <w:p w14:paraId="4124A259" w14:textId="77777777" w:rsidR="009261C9" w:rsidRPr="00D82F49" w:rsidRDefault="009261C9" w:rsidP="00DE2F65">
      <w:pPr>
        <w:ind w:leftChars="200" w:left="420"/>
        <w:rPr>
          <w:rFonts w:ascii="ＭＳ Ｐゴシック" w:eastAsia="ＭＳ Ｐゴシック" w:hAnsi="ＭＳ Ｐゴシック"/>
        </w:rPr>
      </w:pPr>
    </w:p>
    <w:p w14:paraId="35750C32" w14:textId="77777777" w:rsidR="009261C9" w:rsidRPr="00D82F49" w:rsidRDefault="009261C9" w:rsidP="00DE2F65">
      <w:pPr>
        <w:ind w:leftChars="100" w:left="210"/>
        <w:rPr>
          <w:rFonts w:ascii="ＭＳ Ｐゴシック" w:eastAsia="ＭＳ Ｐゴシック" w:hAnsi="ＭＳ Ｐゴシック"/>
        </w:rPr>
      </w:pPr>
      <w:r w:rsidRPr="00D82F49">
        <w:rPr>
          <w:rFonts w:ascii="ＭＳ Ｐゴシック" w:eastAsia="ＭＳ Ｐゴシック" w:hAnsi="ＭＳ Ｐゴシック" w:hint="eastAsia"/>
        </w:rPr>
        <w:t>３．症状</w:t>
      </w:r>
      <w:r w:rsidRPr="00D82F49">
        <w:rPr>
          <w:rFonts w:ascii="ＭＳ Ｐゴシック" w:eastAsia="ＭＳ Ｐゴシック" w:hAnsi="ＭＳ Ｐゴシック"/>
        </w:rPr>
        <w:t xml:space="preserve"> </w:t>
      </w:r>
    </w:p>
    <w:p w14:paraId="6661A82A" w14:textId="77777777" w:rsidR="007F192E" w:rsidRPr="00D82F49" w:rsidRDefault="009261C9" w:rsidP="00D82F49">
      <w:pPr>
        <w:overflowPunct w:val="0"/>
        <w:ind w:left="420" w:hangingChars="200" w:hanging="420"/>
        <w:textAlignment w:val="baseline"/>
        <w:rPr>
          <w:rFonts w:ascii="ＭＳ Ｐゴシック" w:eastAsia="ＭＳ Ｐゴシック" w:hAnsi="ＭＳ Ｐゴシック" w:cs="ＭＳ ゴシック"/>
          <w:color w:val="000000"/>
          <w:kern w:val="0"/>
          <w:szCs w:val="21"/>
        </w:rPr>
      </w:pPr>
      <w:r w:rsidRPr="00D82F49">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cs="ＭＳ ゴシック" w:hint="eastAsia"/>
          <w:color w:val="000000"/>
          <w:kern w:val="0"/>
          <w:szCs w:val="21"/>
        </w:rPr>
        <w:t>主たる症状は、顔色不良、息切れ、動悸、めまい、易疲労感、頭痛などの貧血症状である。原因遺伝子が赤血球以外の細胞の機能障害をもたらす場合は、神経症状、筋症状、肝障害、膵臓機能障害などの全身症状を伴うことがある。鉄利用障害・輸血などにより鉄過剰症を合併しやすく、その場合、心臓・肝臓・内分泌器官の機能障害が認められる。</w:t>
      </w:r>
    </w:p>
    <w:p w14:paraId="4B7D3078" w14:textId="77777777" w:rsidR="009261C9" w:rsidRPr="00E614F5" w:rsidRDefault="009261C9" w:rsidP="00DE2F65">
      <w:pPr>
        <w:ind w:leftChars="200" w:left="420"/>
        <w:rPr>
          <w:rFonts w:ascii="ＭＳ Ｐゴシック" w:eastAsia="ＭＳ Ｐゴシック" w:hAnsi="ＭＳ Ｐゴシック"/>
        </w:rPr>
      </w:pPr>
    </w:p>
    <w:p w14:paraId="1CB943F0" w14:textId="77777777" w:rsidR="009261C9" w:rsidRPr="00E614F5" w:rsidRDefault="009261C9" w:rsidP="00DE2F65">
      <w:pPr>
        <w:ind w:leftChars="100" w:left="210"/>
        <w:rPr>
          <w:rFonts w:ascii="ＭＳ Ｐゴシック" w:eastAsia="ＭＳ Ｐゴシック" w:hAnsi="ＭＳ Ｐゴシック"/>
        </w:rPr>
      </w:pPr>
      <w:r w:rsidRPr="00E614F5">
        <w:rPr>
          <w:rFonts w:ascii="ＭＳ Ｐゴシック" w:eastAsia="ＭＳ Ｐゴシック" w:hAnsi="ＭＳ Ｐゴシック" w:hint="eastAsia"/>
        </w:rPr>
        <w:t>４．治療法</w:t>
      </w:r>
      <w:r w:rsidRPr="00E614F5">
        <w:rPr>
          <w:rFonts w:ascii="ＭＳ Ｐゴシック" w:eastAsia="ＭＳ Ｐゴシック" w:hAnsi="ＭＳ Ｐゴシック"/>
        </w:rPr>
        <w:t xml:space="preserve"> </w:t>
      </w:r>
    </w:p>
    <w:p w14:paraId="0A700796" w14:textId="6C26858A" w:rsidR="007F192E" w:rsidRPr="00D82F49" w:rsidRDefault="009261C9" w:rsidP="00D82F49">
      <w:pPr>
        <w:overflowPunct w:val="0"/>
        <w:ind w:leftChars="200" w:left="420"/>
        <w:textAlignment w:val="baseline"/>
        <w:rPr>
          <w:rFonts w:ascii="ＭＳ Ｐゴシック" w:eastAsia="ＭＳ Ｐゴシック" w:hAnsi="ＭＳ Ｐゴシック" w:cs="ＭＳ ゴシック"/>
          <w:color w:val="000000"/>
          <w:kern w:val="0"/>
          <w:szCs w:val="21"/>
        </w:rPr>
      </w:pPr>
      <w:r w:rsidRPr="00D82F49">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cs="ＭＳ ゴシック" w:hint="eastAsia"/>
          <w:color w:val="000000"/>
          <w:kern w:val="0"/>
          <w:szCs w:val="21"/>
        </w:rPr>
        <w:t>赤血球型アミノレブリン酸合成酵素の変異による</w:t>
      </w:r>
      <w:r w:rsidR="007F192E" w:rsidRPr="00D82F49">
        <w:rPr>
          <w:rFonts w:ascii="ＭＳ Ｐゴシック" w:eastAsia="ＭＳ Ｐゴシック" w:hAnsi="ＭＳ Ｐゴシック" w:cs="ＭＳ ゴシック"/>
          <w:color w:val="000000"/>
          <w:kern w:val="0"/>
          <w:szCs w:val="21"/>
        </w:rPr>
        <w:t>X連鎖性鉄芽球性貧血の場合は、本酵素の補酵素であるビタミンB</w:t>
      </w:r>
      <w:r w:rsidR="007F192E" w:rsidRPr="00D82F49">
        <w:rPr>
          <w:rFonts w:ascii="ＭＳ Ｐゴシック" w:eastAsia="ＭＳ Ｐゴシック" w:hAnsi="ＭＳ Ｐゴシック" w:cs="ＭＳ ゴシック"/>
          <w:color w:val="000000"/>
          <w:kern w:val="0"/>
          <w:szCs w:val="21"/>
          <w:vertAlign w:val="subscript"/>
        </w:rPr>
        <w:t>6</w:t>
      </w:r>
      <w:r w:rsidR="007F192E" w:rsidRPr="00D82F49">
        <w:rPr>
          <w:rFonts w:ascii="ＭＳ Ｐゴシック" w:eastAsia="ＭＳ Ｐゴシック" w:hAnsi="ＭＳ Ｐゴシック" w:cs="ＭＳ ゴシック"/>
          <w:color w:val="000000"/>
          <w:kern w:val="0"/>
          <w:szCs w:val="21"/>
        </w:rPr>
        <w:t>の投与により、半数以上の症例で貧血の改善が認められるが、それ</w:t>
      </w:r>
      <w:r w:rsidR="00B75B6A" w:rsidRPr="00D82F49">
        <w:rPr>
          <w:rFonts w:ascii="ＭＳ Ｐゴシック" w:eastAsia="ＭＳ Ｐゴシック" w:hAnsi="ＭＳ Ｐゴシック" w:cs="ＭＳ ゴシック" w:hint="eastAsia"/>
          <w:color w:val="000000"/>
          <w:kern w:val="0"/>
          <w:szCs w:val="21"/>
        </w:rPr>
        <w:t>以</w:t>
      </w:r>
      <w:r w:rsidR="007F192E" w:rsidRPr="00D82F49">
        <w:rPr>
          <w:rFonts w:ascii="ＭＳ Ｐゴシック" w:eastAsia="ＭＳ Ｐゴシック" w:hAnsi="ＭＳ Ｐゴシック" w:cs="ＭＳ ゴシック"/>
          <w:color w:val="000000"/>
          <w:kern w:val="0"/>
          <w:szCs w:val="21"/>
        </w:rPr>
        <w:t>外の患者に対する治療法はない。世界的には数例で造血幹細胞移植が行われている。</w:t>
      </w:r>
    </w:p>
    <w:p w14:paraId="06DFBE37" w14:textId="77777777" w:rsidR="009261C9" w:rsidRPr="00E614F5" w:rsidRDefault="009261C9" w:rsidP="00DE2F65">
      <w:pPr>
        <w:ind w:leftChars="200" w:left="420"/>
        <w:rPr>
          <w:rFonts w:ascii="ＭＳ Ｐゴシック" w:eastAsia="ＭＳ Ｐゴシック" w:hAnsi="ＭＳ Ｐゴシック"/>
        </w:rPr>
      </w:pPr>
    </w:p>
    <w:p w14:paraId="50910AB6" w14:textId="77777777" w:rsidR="009261C9" w:rsidRPr="00E614F5" w:rsidRDefault="009261C9" w:rsidP="00DE2F65">
      <w:pPr>
        <w:ind w:leftChars="100" w:left="210"/>
        <w:rPr>
          <w:rFonts w:ascii="ＭＳ Ｐゴシック" w:eastAsia="ＭＳ Ｐゴシック" w:hAnsi="ＭＳ Ｐゴシック"/>
        </w:rPr>
      </w:pPr>
      <w:r w:rsidRPr="00E614F5">
        <w:rPr>
          <w:rFonts w:ascii="ＭＳ Ｐゴシック" w:eastAsia="ＭＳ Ｐゴシック" w:hAnsi="ＭＳ Ｐゴシック" w:hint="eastAsia"/>
        </w:rPr>
        <w:t>５．予後</w:t>
      </w:r>
    </w:p>
    <w:p w14:paraId="6754D3F0" w14:textId="77777777" w:rsidR="00D55C9F" w:rsidRPr="00D82F49" w:rsidRDefault="00C6258D" w:rsidP="00DE2F65">
      <w:pPr>
        <w:ind w:leftChars="200" w:left="420"/>
        <w:rPr>
          <w:rFonts w:ascii="ＭＳ Ｐゴシック" w:eastAsia="ＭＳ Ｐゴシック" w:hAnsi="ＭＳ Ｐゴシック" w:cs="ＭＳ ゴシック"/>
          <w:color w:val="000000"/>
          <w:kern w:val="0"/>
          <w:szCs w:val="21"/>
        </w:rPr>
      </w:pPr>
      <w:r w:rsidRPr="00E614F5">
        <w:rPr>
          <w:rFonts w:ascii="ＭＳ Ｐゴシック" w:eastAsia="ＭＳ Ｐゴシック" w:hAnsi="ＭＳ Ｐゴシック" w:hint="eastAsia"/>
        </w:rPr>
        <w:t xml:space="preserve">　</w:t>
      </w:r>
      <w:r w:rsidR="007F192E" w:rsidRPr="00D82F49">
        <w:rPr>
          <w:rFonts w:ascii="ＭＳ Ｐゴシック" w:eastAsia="ＭＳ Ｐゴシック" w:hAnsi="ＭＳ Ｐゴシック" w:cs="ＭＳ ゴシック" w:hint="eastAsia"/>
          <w:color w:val="000000"/>
          <w:kern w:val="0"/>
          <w:szCs w:val="21"/>
        </w:rPr>
        <w:t>ビタミン</w:t>
      </w:r>
      <w:r w:rsidR="007F192E" w:rsidRPr="00D82F49">
        <w:rPr>
          <w:rFonts w:ascii="ＭＳ Ｐゴシック" w:eastAsia="ＭＳ Ｐゴシック" w:hAnsi="ＭＳ Ｐゴシック" w:cs="ＭＳ ゴシック"/>
          <w:color w:val="000000"/>
          <w:kern w:val="0"/>
          <w:szCs w:val="21"/>
        </w:rPr>
        <w:t>B</w:t>
      </w:r>
      <w:r w:rsidR="007F192E" w:rsidRPr="00D82F49">
        <w:rPr>
          <w:rFonts w:ascii="ＭＳ Ｐゴシック" w:eastAsia="ＭＳ Ｐゴシック" w:hAnsi="ＭＳ Ｐゴシック" w:cs="ＭＳ ゴシック"/>
          <w:color w:val="000000"/>
          <w:kern w:val="0"/>
          <w:szCs w:val="21"/>
          <w:vertAlign w:val="subscript"/>
        </w:rPr>
        <w:t>6</w:t>
      </w:r>
      <w:r w:rsidR="007F192E" w:rsidRPr="00D82F49">
        <w:rPr>
          <w:rFonts w:ascii="ＭＳ Ｐゴシック" w:eastAsia="ＭＳ Ｐゴシック" w:hAnsi="ＭＳ Ｐゴシック" w:cs="ＭＳ ゴシック"/>
          <w:color w:val="000000"/>
          <w:kern w:val="0"/>
          <w:szCs w:val="21"/>
        </w:rPr>
        <w:t>が有効でない重症患者は、長期にわたり輸血が必要となるため、予後は不良である。</w:t>
      </w:r>
    </w:p>
    <w:p w14:paraId="3C5386A3" w14:textId="77777777" w:rsidR="00334A15" w:rsidRDefault="00334A15" w:rsidP="00DE2F65">
      <w:pPr>
        <w:rPr>
          <w:rFonts w:ascii="ＭＳ Ｐゴシック" w:eastAsia="ＭＳ Ｐゴシック" w:hAnsi="ＭＳ Ｐゴシック"/>
          <w:bdr w:val="single" w:sz="4" w:space="0" w:color="auto"/>
        </w:rPr>
      </w:pPr>
    </w:p>
    <w:p w14:paraId="6B60FCFE" w14:textId="77777777" w:rsidR="00FF1B5A" w:rsidRDefault="00FF1B5A" w:rsidP="00DE2F65">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2D69E0E"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E7A2346" w14:textId="77777777" w:rsidR="00CF7464" w:rsidRPr="00DE2F65" w:rsidRDefault="00CF7464" w:rsidP="00CC64BB">
      <w:pPr>
        <w:pStyle w:val="a5"/>
        <w:numPr>
          <w:ilvl w:val="0"/>
          <w:numId w:val="5"/>
        </w:numPr>
        <w:ind w:leftChars="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患者数</w:t>
      </w:r>
    </w:p>
    <w:p w14:paraId="2EA82A5F" w14:textId="77777777" w:rsidR="00334A15" w:rsidRPr="00DE2F65" w:rsidRDefault="00F24F66" w:rsidP="00CC64BB">
      <w:pPr>
        <w:pStyle w:val="a5"/>
        <w:ind w:leftChars="0" w:left="570"/>
        <w:rPr>
          <w:rFonts w:ascii="ＭＳ Ｐゴシック" w:eastAsia="ＭＳ Ｐゴシック" w:hAnsi="ＭＳ Ｐゴシック"/>
          <w:szCs w:val="21"/>
        </w:rPr>
      </w:pPr>
      <w:r w:rsidRPr="00DE2F65">
        <w:rPr>
          <w:rFonts w:ascii="ＭＳ Ｐゴシック" w:eastAsia="ＭＳ Ｐゴシック" w:hAnsi="ＭＳ Ｐゴシック"/>
          <w:szCs w:val="21"/>
        </w:rPr>
        <w:t>100人未満</w:t>
      </w:r>
    </w:p>
    <w:p w14:paraId="046E4553" w14:textId="77777777" w:rsidR="00CF7464" w:rsidRPr="00DE2F65" w:rsidRDefault="00CF7464" w:rsidP="00CC64BB">
      <w:pPr>
        <w:pStyle w:val="a5"/>
        <w:numPr>
          <w:ilvl w:val="0"/>
          <w:numId w:val="5"/>
        </w:numPr>
        <w:ind w:leftChars="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発病の機構</w:t>
      </w:r>
    </w:p>
    <w:p w14:paraId="15662738" w14:textId="77777777" w:rsidR="00334A15" w:rsidRPr="00DE2F65" w:rsidRDefault="007F192E" w:rsidP="00CC64BB">
      <w:pPr>
        <w:pStyle w:val="a5"/>
        <w:ind w:leftChars="0" w:left="57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不明（</w:t>
      </w:r>
      <w:r w:rsidR="00BD06CC" w:rsidRPr="00DE2F65">
        <w:rPr>
          <w:rFonts w:ascii="ＭＳ Ｐゴシック" w:eastAsia="ＭＳ Ｐゴシック" w:hAnsi="ＭＳ Ｐゴシック" w:hint="eastAsia"/>
          <w:szCs w:val="21"/>
        </w:rPr>
        <w:t>原因遺伝子が同定されているものもある</w:t>
      </w:r>
      <w:r w:rsidR="009A5DD1" w:rsidRPr="00DE2F65">
        <w:rPr>
          <w:rFonts w:ascii="ＭＳ Ｐゴシック" w:eastAsia="ＭＳ Ｐゴシック" w:hAnsi="ＭＳ Ｐゴシック" w:hint="eastAsia"/>
          <w:szCs w:val="21"/>
        </w:rPr>
        <w:t>。</w:t>
      </w:r>
      <w:r w:rsidR="00334A15" w:rsidRPr="00DE2F65">
        <w:rPr>
          <w:rFonts w:ascii="ＭＳ Ｐゴシック" w:eastAsia="ＭＳ Ｐゴシック" w:hAnsi="ＭＳ Ｐゴシック" w:hint="eastAsia"/>
          <w:szCs w:val="21"/>
        </w:rPr>
        <w:t>）</w:t>
      </w:r>
    </w:p>
    <w:p w14:paraId="0AFB4D50" w14:textId="77777777" w:rsidR="00CF7464" w:rsidRPr="00DE2F65" w:rsidRDefault="00CF7464" w:rsidP="00CC64BB">
      <w:pPr>
        <w:pStyle w:val="a5"/>
        <w:numPr>
          <w:ilvl w:val="0"/>
          <w:numId w:val="5"/>
        </w:numPr>
        <w:ind w:leftChars="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効果的な治療方法</w:t>
      </w:r>
    </w:p>
    <w:p w14:paraId="65D1B1DA" w14:textId="77777777" w:rsidR="00334A15" w:rsidRPr="00DE2F65" w:rsidRDefault="007F192E" w:rsidP="00CC64BB">
      <w:pPr>
        <w:pStyle w:val="a5"/>
        <w:ind w:leftChars="0" w:left="57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未確立（</w:t>
      </w:r>
      <w:r w:rsidR="00BD06CC" w:rsidRPr="00DE2F65">
        <w:rPr>
          <w:rFonts w:ascii="ＭＳ Ｐゴシック" w:eastAsia="ＭＳ Ｐゴシック" w:hAnsi="ＭＳ Ｐゴシック" w:hint="eastAsia"/>
          <w:szCs w:val="21"/>
        </w:rPr>
        <w:t>長期にわたり輸血が必要となる</w:t>
      </w:r>
      <w:r w:rsidR="009A5DD1" w:rsidRPr="00DE2F65">
        <w:rPr>
          <w:rFonts w:ascii="ＭＳ Ｐゴシック" w:eastAsia="ＭＳ Ｐゴシック" w:hAnsi="ＭＳ Ｐゴシック" w:hint="eastAsia"/>
          <w:szCs w:val="21"/>
        </w:rPr>
        <w:t>。</w:t>
      </w:r>
      <w:r w:rsidR="00334A15" w:rsidRPr="00DE2F65">
        <w:rPr>
          <w:rFonts w:ascii="ＭＳ Ｐゴシック" w:eastAsia="ＭＳ Ｐゴシック" w:hAnsi="ＭＳ Ｐゴシック" w:hint="eastAsia"/>
          <w:szCs w:val="21"/>
        </w:rPr>
        <w:t>）</w:t>
      </w:r>
    </w:p>
    <w:p w14:paraId="38A0F673" w14:textId="77777777" w:rsidR="00CF7464" w:rsidRPr="00DE2F65" w:rsidRDefault="00CF7464" w:rsidP="00CC64BB">
      <w:pPr>
        <w:pStyle w:val="a5"/>
        <w:numPr>
          <w:ilvl w:val="0"/>
          <w:numId w:val="5"/>
        </w:numPr>
        <w:ind w:leftChars="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長期の療養</w:t>
      </w:r>
    </w:p>
    <w:p w14:paraId="121B7618" w14:textId="77777777" w:rsidR="00334A15" w:rsidRPr="00DE2F65" w:rsidRDefault="007F192E" w:rsidP="00CC64BB">
      <w:pPr>
        <w:pStyle w:val="a5"/>
        <w:ind w:leftChars="0" w:left="57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必要</w:t>
      </w:r>
    </w:p>
    <w:p w14:paraId="428E21CD" w14:textId="77777777" w:rsidR="00CF7464" w:rsidRPr="00DE2F65" w:rsidRDefault="00CF7464" w:rsidP="00CC64BB">
      <w:pPr>
        <w:pStyle w:val="a5"/>
        <w:numPr>
          <w:ilvl w:val="0"/>
          <w:numId w:val="5"/>
        </w:numPr>
        <w:ind w:leftChars="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診断基準</w:t>
      </w:r>
    </w:p>
    <w:p w14:paraId="61B3A052" w14:textId="77777777" w:rsidR="00334A15" w:rsidRPr="00DE2F65" w:rsidRDefault="007F192E" w:rsidP="001318B3">
      <w:pPr>
        <w:ind w:firstLineChars="300" w:firstLine="63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あり</w:t>
      </w:r>
      <w:r w:rsidR="002825A8" w:rsidRPr="00DE2F65">
        <w:rPr>
          <w:rFonts w:ascii="ＭＳ Ｐゴシック" w:eastAsia="ＭＳ Ｐゴシック" w:hAnsi="ＭＳ Ｐゴシック" w:hint="eastAsia"/>
          <w:szCs w:val="21"/>
        </w:rPr>
        <w:t>（</w:t>
      </w:r>
      <w:r w:rsidR="002825A8" w:rsidRPr="00D82F49">
        <w:rPr>
          <w:rFonts w:ascii="ＭＳ Ｐゴシック" w:eastAsia="ＭＳ Ｐゴシック" w:hAnsi="ＭＳ Ｐゴシック" w:cs="Times New Roman"/>
          <w:szCs w:val="21"/>
        </w:rPr>
        <w:t>研究</w:t>
      </w:r>
      <w:r w:rsidR="002825A8" w:rsidRPr="00D82F49">
        <w:rPr>
          <w:rFonts w:ascii="ＭＳ Ｐゴシック" w:eastAsia="ＭＳ Ｐゴシック" w:hAnsi="ＭＳ Ｐゴシック" w:hint="eastAsia"/>
          <w:szCs w:val="21"/>
        </w:rPr>
        <w:t>班</w:t>
      </w:r>
      <w:r w:rsidR="002825A8" w:rsidRPr="00DE2F65">
        <w:rPr>
          <w:rFonts w:ascii="ＭＳ Ｐゴシック" w:eastAsia="ＭＳ Ｐゴシック" w:hAnsi="ＭＳ Ｐゴシック" w:hint="eastAsia"/>
          <w:szCs w:val="21"/>
        </w:rPr>
        <w:t>作成の診断基準</w:t>
      </w:r>
      <w:r w:rsidR="00DC7DD4" w:rsidRPr="00DE2F65">
        <w:rPr>
          <w:rFonts w:ascii="ＭＳ Ｐゴシック" w:eastAsia="ＭＳ Ｐゴシック" w:hAnsi="ＭＳ Ｐゴシック" w:hint="eastAsia"/>
          <w:szCs w:val="21"/>
        </w:rPr>
        <w:t>あり</w:t>
      </w:r>
      <w:r w:rsidR="009A5DD1" w:rsidRPr="00DE2F65">
        <w:rPr>
          <w:rFonts w:ascii="ＭＳ Ｐゴシック" w:eastAsia="ＭＳ Ｐゴシック" w:hAnsi="ＭＳ Ｐゴシック" w:hint="eastAsia"/>
          <w:szCs w:val="21"/>
        </w:rPr>
        <w:t>。</w:t>
      </w:r>
      <w:r w:rsidR="002825A8" w:rsidRPr="00DE2F65">
        <w:rPr>
          <w:rFonts w:ascii="ＭＳ Ｐゴシック" w:eastAsia="ＭＳ Ｐゴシック" w:hAnsi="ＭＳ Ｐゴシック" w:hint="eastAsia"/>
          <w:szCs w:val="21"/>
        </w:rPr>
        <w:t>）</w:t>
      </w:r>
    </w:p>
    <w:p w14:paraId="431A4461" w14:textId="77777777" w:rsidR="00334A15" w:rsidRPr="00DE2F65" w:rsidRDefault="00CF7464" w:rsidP="00CC64BB">
      <w:pPr>
        <w:pStyle w:val="a5"/>
        <w:numPr>
          <w:ilvl w:val="0"/>
          <w:numId w:val="5"/>
        </w:numPr>
        <w:ind w:leftChars="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重症度分類</w:t>
      </w:r>
    </w:p>
    <w:p w14:paraId="61BE07DD" w14:textId="7BF3CD41" w:rsidR="005A491E" w:rsidRPr="00D82F49" w:rsidRDefault="00F24F66" w:rsidP="00B81D3B">
      <w:pPr>
        <w:ind w:leftChars="300" w:left="630"/>
        <w:rPr>
          <w:rFonts w:ascii="ＭＳ Ｐゴシック" w:eastAsia="ＭＳ Ｐゴシック" w:hAnsi="ＭＳ Ｐゴシック"/>
          <w:szCs w:val="21"/>
        </w:rPr>
      </w:pPr>
      <w:r w:rsidRPr="00D82F49">
        <w:rPr>
          <w:rFonts w:ascii="ＭＳ Ｐゴシック" w:eastAsia="ＭＳ Ｐゴシック" w:hAnsi="ＭＳ Ｐゴシック"/>
          <w:szCs w:val="21"/>
        </w:rPr>
        <w:t>Stage</w:t>
      </w:r>
      <w:r w:rsidR="00F66818">
        <w:rPr>
          <w:rFonts w:ascii="ＭＳ Ｐゴシック" w:eastAsia="ＭＳ Ｐゴシック" w:hAnsi="ＭＳ Ｐゴシック" w:hint="eastAsia"/>
          <w:szCs w:val="21"/>
        </w:rPr>
        <w:t>３</w:t>
      </w:r>
      <w:r w:rsidRPr="00D82F49">
        <w:rPr>
          <w:rFonts w:ascii="ＭＳ Ｐゴシック" w:eastAsia="ＭＳ Ｐゴシック" w:hAnsi="ＭＳ Ｐゴシック"/>
          <w:szCs w:val="21"/>
        </w:rPr>
        <w:t>以上を対象とする。ただし、薬物療法を行っていてヘモグロビン濃度10g/d</w:t>
      </w:r>
      <w:r w:rsidR="00E614F5" w:rsidRPr="00FD6A63">
        <w:rPr>
          <w:rFonts w:ascii="ＭＳ Ｐゴシック" w:eastAsia="ＭＳ Ｐゴシック" w:hAnsi="ＭＳ Ｐゴシック"/>
          <w:szCs w:val="21"/>
        </w:rPr>
        <w:t>L</w:t>
      </w:r>
      <w:r w:rsidRPr="00D82F49">
        <w:rPr>
          <w:rFonts w:ascii="ＭＳ Ｐゴシック" w:eastAsia="ＭＳ Ｐゴシック" w:hAnsi="ＭＳ Ｐゴシック" w:hint="eastAsia"/>
          <w:szCs w:val="21"/>
        </w:rPr>
        <w:t>以上の者は対象外とする。</w:t>
      </w:r>
    </w:p>
    <w:p w14:paraId="5240A631" w14:textId="77777777" w:rsidR="005A491E" w:rsidRPr="00DE2F65" w:rsidRDefault="005A491E" w:rsidP="00B81D3B">
      <w:pPr>
        <w:ind w:leftChars="300" w:left="630"/>
        <w:rPr>
          <w:rFonts w:ascii="ＭＳ Ｐゴシック" w:eastAsia="ＭＳ Ｐゴシック" w:hAnsi="ＭＳ Ｐゴシック"/>
          <w:szCs w:val="21"/>
        </w:rPr>
      </w:pPr>
    </w:p>
    <w:p w14:paraId="153477C6" w14:textId="77777777" w:rsidR="009261C9" w:rsidRPr="00DE2F65" w:rsidRDefault="009261C9" w:rsidP="009261C9">
      <w:pPr>
        <w:rPr>
          <w:rFonts w:ascii="ＭＳ Ｐゴシック" w:eastAsia="ＭＳ Ｐゴシック" w:hAnsi="ＭＳ Ｐゴシック"/>
          <w:szCs w:val="21"/>
        </w:rPr>
      </w:pPr>
      <w:r w:rsidRPr="00DE2F65">
        <w:rPr>
          <w:rFonts w:ascii="ＭＳ Ｐゴシック" w:eastAsia="ＭＳ Ｐゴシック" w:hAnsi="ＭＳ Ｐゴシック" w:hint="eastAsia"/>
          <w:szCs w:val="21"/>
          <w:bdr w:val="single" w:sz="4" w:space="0" w:color="auto"/>
        </w:rPr>
        <w:t>○　情報提供元</w:t>
      </w:r>
    </w:p>
    <w:p w14:paraId="18E3B5D5" w14:textId="77777777" w:rsidR="009261C9" w:rsidRPr="00DE2F65" w:rsidRDefault="009261C9" w:rsidP="009261C9">
      <w:pPr>
        <w:ind w:leftChars="100" w:left="1680" w:hangingChars="700" w:hanging="147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w:t>
      </w:r>
      <w:r w:rsidR="007F192E" w:rsidRPr="00D82F49">
        <w:rPr>
          <w:rFonts w:ascii="ＭＳ Ｐゴシック" w:eastAsia="ＭＳ Ｐゴシック" w:hAnsi="ＭＳ Ｐゴシック" w:cs="Times New Roman"/>
          <w:szCs w:val="21"/>
        </w:rPr>
        <w:t>遺伝性貧血の病態解明と診断法の確立に関する研究</w:t>
      </w:r>
      <w:r w:rsidR="007F192E" w:rsidRPr="00D82F49">
        <w:rPr>
          <w:rFonts w:ascii="ＭＳ Ｐゴシック" w:eastAsia="ＭＳ Ｐゴシック" w:hAnsi="ＭＳ Ｐゴシック" w:hint="eastAsia"/>
          <w:szCs w:val="21"/>
        </w:rPr>
        <w:t>班</w:t>
      </w:r>
      <w:r w:rsidRPr="00DE2F65">
        <w:rPr>
          <w:rFonts w:ascii="ＭＳ Ｐゴシック" w:eastAsia="ＭＳ Ｐゴシック" w:hAnsi="ＭＳ Ｐゴシック"/>
          <w:szCs w:val="21"/>
        </w:rPr>
        <w:t>」</w:t>
      </w:r>
    </w:p>
    <w:p w14:paraId="72C36A1E" w14:textId="77777777" w:rsidR="009261C9" w:rsidRPr="00DE2F65" w:rsidRDefault="007F192E" w:rsidP="00CC64BB">
      <w:pPr>
        <w:ind w:firstLineChars="100" w:firstLine="210"/>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研究分担</w:t>
      </w:r>
      <w:r w:rsidR="009261C9" w:rsidRPr="00DE2F65">
        <w:rPr>
          <w:rFonts w:ascii="ＭＳ Ｐゴシック" w:eastAsia="ＭＳ Ｐゴシック" w:hAnsi="ＭＳ Ｐゴシック" w:hint="eastAsia"/>
          <w:szCs w:val="21"/>
        </w:rPr>
        <w:t xml:space="preserve">者　</w:t>
      </w:r>
      <w:r w:rsidRPr="00DE2F65">
        <w:rPr>
          <w:rFonts w:ascii="ＭＳ Ｐゴシック" w:eastAsia="ＭＳ Ｐゴシック" w:hAnsi="ＭＳ Ｐゴシック" w:hint="eastAsia"/>
          <w:szCs w:val="21"/>
        </w:rPr>
        <w:t>東北大学医学系研究科</w:t>
      </w:r>
      <w:r w:rsidR="009261C9" w:rsidRPr="00DE2F65">
        <w:rPr>
          <w:rFonts w:ascii="ＭＳ Ｐゴシック" w:eastAsia="ＭＳ Ｐゴシック" w:hAnsi="ＭＳ Ｐゴシック" w:hint="eastAsia"/>
          <w:szCs w:val="21"/>
        </w:rPr>
        <w:t xml:space="preserve">　</w:t>
      </w:r>
      <w:r w:rsidRPr="00DE2F65">
        <w:rPr>
          <w:rFonts w:ascii="ＭＳ Ｐゴシック" w:eastAsia="ＭＳ Ｐゴシック" w:hAnsi="ＭＳ Ｐゴシック" w:hint="eastAsia"/>
          <w:szCs w:val="21"/>
        </w:rPr>
        <w:t>教授</w:t>
      </w:r>
      <w:r w:rsidR="009261C9" w:rsidRPr="00DE2F65">
        <w:rPr>
          <w:rFonts w:ascii="ＭＳ Ｐゴシック" w:eastAsia="ＭＳ Ｐゴシック" w:hAnsi="ＭＳ Ｐゴシック" w:hint="eastAsia"/>
          <w:szCs w:val="21"/>
        </w:rPr>
        <w:t xml:space="preserve">　</w:t>
      </w:r>
      <w:r w:rsidRPr="00DE2F65">
        <w:rPr>
          <w:rFonts w:ascii="ＭＳ Ｐゴシック" w:eastAsia="ＭＳ Ｐゴシック" w:hAnsi="ＭＳ Ｐゴシック" w:hint="eastAsia"/>
          <w:szCs w:val="21"/>
        </w:rPr>
        <w:t>張替秀郎</w:t>
      </w:r>
    </w:p>
    <w:p w14:paraId="4DCAF483"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7E1329EA" w14:textId="77777777" w:rsidR="00256A2A" w:rsidRPr="00DE2F65" w:rsidRDefault="009261C9" w:rsidP="009261C9">
      <w:pPr>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lastRenderedPageBreak/>
        <w:t>＜診断基準＞</w:t>
      </w:r>
    </w:p>
    <w:p w14:paraId="403BFE87" w14:textId="77777777" w:rsidR="00DE4C90" w:rsidRPr="00DE2F65" w:rsidRDefault="00D87029" w:rsidP="009261C9">
      <w:pPr>
        <w:jc w:val="left"/>
        <w:rPr>
          <w:rFonts w:ascii="ＭＳ Ｐゴシック" w:eastAsia="ＭＳ Ｐゴシック" w:hAnsi="ＭＳ Ｐゴシック"/>
          <w:szCs w:val="21"/>
        </w:rPr>
      </w:pPr>
      <w:r w:rsidRPr="00DE2F65">
        <w:rPr>
          <w:rFonts w:ascii="ＭＳ Ｐゴシック" w:eastAsia="ＭＳ Ｐゴシック" w:hAnsi="ＭＳ Ｐゴシック"/>
          <w:szCs w:val="21"/>
        </w:rPr>
        <w:t>Definite、Probableを対象とする。</w:t>
      </w:r>
    </w:p>
    <w:p w14:paraId="58A05915" w14:textId="77777777" w:rsidR="003F35DB" w:rsidRPr="00DE2F65" w:rsidRDefault="00444A58">
      <w:pPr>
        <w:widowControl/>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遺伝性鉄芽球性貧血</w:t>
      </w:r>
      <w:r w:rsidR="003F35DB" w:rsidRPr="00DE2F65">
        <w:rPr>
          <w:rFonts w:ascii="ＭＳ Ｐゴシック" w:eastAsia="ＭＳ Ｐゴシック" w:hAnsi="ＭＳ Ｐゴシック" w:hint="eastAsia"/>
          <w:szCs w:val="21"/>
        </w:rPr>
        <w:t>診断基準</w:t>
      </w:r>
    </w:p>
    <w:p w14:paraId="1A8664E1" w14:textId="77777777" w:rsidR="00C7489E" w:rsidRPr="00DE2F65" w:rsidRDefault="00C7489E">
      <w:pPr>
        <w:widowControl/>
        <w:jc w:val="left"/>
        <w:rPr>
          <w:rFonts w:ascii="ＭＳ Ｐゴシック" w:eastAsia="ＭＳ Ｐゴシック" w:hAnsi="ＭＳ Ｐゴシック"/>
          <w:szCs w:val="21"/>
        </w:rPr>
      </w:pPr>
    </w:p>
    <w:p w14:paraId="30D8D4F2" w14:textId="53163158" w:rsidR="003F35DB" w:rsidRPr="00DE2F65" w:rsidRDefault="008D4ED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F66818">
        <w:rPr>
          <w:rFonts w:ascii="ＭＳ Ｐゴシック" w:eastAsia="ＭＳ Ｐゴシック" w:hAnsi="ＭＳ Ｐゴシック" w:hint="eastAsia"/>
          <w:color w:val="000000" w:themeColor="text1"/>
          <w:kern w:val="0"/>
          <w:szCs w:val="21"/>
        </w:rPr>
        <w:t>．</w:t>
      </w:r>
      <w:r w:rsidR="007F1C0B" w:rsidRPr="00DE2F65">
        <w:rPr>
          <w:rFonts w:ascii="ＭＳ Ｐゴシック" w:eastAsia="ＭＳ Ｐゴシック" w:hAnsi="ＭＳ Ｐゴシック" w:hint="eastAsia"/>
          <w:szCs w:val="21"/>
        </w:rPr>
        <w:t>症状</w:t>
      </w:r>
      <w:r w:rsidR="007F1C0B" w:rsidRPr="00DE2F65">
        <w:rPr>
          <w:rFonts w:ascii="ＭＳ Ｐゴシック" w:eastAsia="ＭＳ Ｐゴシック" w:hAnsi="ＭＳ Ｐゴシック"/>
          <w:szCs w:val="21"/>
        </w:rPr>
        <w:t xml:space="preserve"> </w:t>
      </w:r>
    </w:p>
    <w:p w14:paraId="096E0D27" w14:textId="44EA3398" w:rsidR="004D4982" w:rsidRPr="00FD6A63" w:rsidRDefault="00D567C4"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１．</w:t>
      </w:r>
      <w:r w:rsidR="00432D69" w:rsidRPr="00DE2F65">
        <w:rPr>
          <w:rFonts w:ascii="ＭＳ Ｐゴシック" w:eastAsia="ＭＳ Ｐゴシック" w:hAnsi="ＭＳ Ｐゴシック" w:hint="eastAsia"/>
          <w:szCs w:val="21"/>
        </w:rPr>
        <w:t>貧血</w:t>
      </w:r>
      <w:r w:rsidR="004D4982" w:rsidRPr="00DE2F65">
        <w:rPr>
          <w:rFonts w:ascii="ＭＳ Ｐゴシック" w:eastAsia="ＭＳ Ｐゴシック" w:hAnsi="ＭＳ Ｐゴシック" w:hint="eastAsia"/>
          <w:szCs w:val="21"/>
        </w:rPr>
        <w:t>（男性</w:t>
      </w:r>
      <w:r w:rsidR="00125444">
        <w:rPr>
          <w:rFonts w:ascii="ＭＳ Ｐゴシック" w:eastAsia="ＭＳ Ｐゴシック" w:hAnsi="ＭＳ Ｐゴシック" w:hint="eastAsia"/>
          <w:szCs w:val="21"/>
        </w:rPr>
        <w:t>ヘモグロビ</w:t>
      </w:r>
      <w:r w:rsidR="00125444" w:rsidRPr="00FD6A63">
        <w:rPr>
          <w:rFonts w:ascii="ＭＳ Ｐゴシック" w:eastAsia="ＭＳ Ｐゴシック" w:hAnsi="ＭＳ Ｐゴシック" w:hint="eastAsia"/>
          <w:szCs w:val="21"/>
        </w:rPr>
        <w:t>ン</w:t>
      </w:r>
      <w:r w:rsidR="00DE2F65" w:rsidRPr="00FD6A63">
        <w:rPr>
          <w:rFonts w:ascii="ＭＳ Ｐゴシック" w:eastAsia="ＭＳ Ｐゴシック" w:hAnsi="ＭＳ Ｐゴシック"/>
          <w:szCs w:val="21"/>
        </w:rPr>
        <w:t>＜</w:t>
      </w:r>
      <w:r w:rsidR="004D4982" w:rsidRPr="00FD6A63">
        <w:rPr>
          <w:rFonts w:ascii="ＭＳ Ｐゴシック" w:eastAsia="ＭＳ Ｐゴシック" w:hAnsi="ＭＳ Ｐゴシック"/>
          <w:szCs w:val="21"/>
        </w:rPr>
        <w:t>13g/d</w:t>
      </w:r>
      <w:r w:rsidR="00E614F5" w:rsidRPr="00FD6A63">
        <w:rPr>
          <w:rFonts w:ascii="ＭＳ Ｐゴシック" w:eastAsia="ＭＳ Ｐゴシック" w:hAnsi="ＭＳ Ｐゴシック"/>
          <w:szCs w:val="21"/>
        </w:rPr>
        <w:t>L</w:t>
      </w:r>
      <w:r w:rsidR="004D4982" w:rsidRPr="00FD6A63">
        <w:rPr>
          <w:rFonts w:ascii="ＭＳ Ｐゴシック" w:eastAsia="ＭＳ Ｐゴシック" w:hAnsi="ＭＳ Ｐゴシック" w:hint="eastAsia"/>
          <w:szCs w:val="21"/>
        </w:rPr>
        <w:t>、女性</w:t>
      </w:r>
      <w:r w:rsidR="00125444" w:rsidRPr="00FD6A63">
        <w:rPr>
          <w:rFonts w:ascii="ＭＳ Ｐゴシック" w:eastAsia="ＭＳ Ｐゴシック" w:hAnsi="ＭＳ Ｐゴシック" w:hint="eastAsia"/>
          <w:szCs w:val="21"/>
        </w:rPr>
        <w:t>ヘモグロビン</w:t>
      </w:r>
      <w:r w:rsidR="00DE2F65" w:rsidRPr="00FD6A63">
        <w:rPr>
          <w:rFonts w:ascii="ＭＳ Ｐゴシック" w:eastAsia="ＭＳ Ｐゴシック" w:hAnsi="ＭＳ Ｐゴシック"/>
          <w:szCs w:val="21"/>
        </w:rPr>
        <w:t>＜</w:t>
      </w:r>
      <w:r w:rsidR="004D4982" w:rsidRPr="00FD6A63">
        <w:rPr>
          <w:rFonts w:ascii="ＭＳ Ｐゴシック" w:eastAsia="ＭＳ Ｐゴシック" w:hAnsi="ＭＳ Ｐゴシック"/>
          <w:szCs w:val="21"/>
        </w:rPr>
        <w:t>12g/d</w:t>
      </w:r>
      <w:r w:rsidR="00E614F5" w:rsidRPr="00FD6A63">
        <w:rPr>
          <w:rFonts w:ascii="ＭＳ Ｐゴシック" w:eastAsia="ＭＳ Ｐゴシック" w:hAnsi="ＭＳ Ｐゴシック"/>
          <w:szCs w:val="21"/>
        </w:rPr>
        <w:t>L</w:t>
      </w:r>
      <w:r w:rsidR="004D4982" w:rsidRPr="00FD6A63">
        <w:rPr>
          <w:rFonts w:ascii="ＭＳ Ｐゴシック" w:eastAsia="ＭＳ Ｐゴシック" w:hAnsi="ＭＳ Ｐゴシック"/>
          <w:szCs w:val="21"/>
        </w:rPr>
        <w:t>）</w:t>
      </w:r>
    </w:p>
    <w:p w14:paraId="5DFB3E59" w14:textId="77777777" w:rsidR="003F35DB" w:rsidRPr="00DE2F65" w:rsidRDefault="00D567C4"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２．</w:t>
      </w:r>
      <w:r w:rsidR="00432D69" w:rsidRPr="00DE2F65">
        <w:rPr>
          <w:rFonts w:ascii="ＭＳ Ｐゴシック" w:eastAsia="ＭＳ Ｐゴシック" w:hAnsi="ＭＳ Ｐゴシック" w:hint="eastAsia"/>
          <w:szCs w:val="21"/>
        </w:rPr>
        <w:t>神経・筋症状（一部の患者）</w:t>
      </w:r>
    </w:p>
    <w:p w14:paraId="0A93CA7B" w14:textId="77777777" w:rsidR="003F35DB" w:rsidRPr="00DE2F65" w:rsidRDefault="00D567C4"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３．</w:t>
      </w:r>
      <w:r w:rsidR="00432D69" w:rsidRPr="00DE2F65">
        <w:rPr>
          <w:rFonts w:ascii="ＭＳ Ｐゴシック" w:eastAsia="ＭＳ Ｐゴシック" w:hAnsi="ＭＳ Ｐゴシック" w:hint="eastAsia"/>
          <w:szCs w:val="21"/>
        </w:rPr>
        <w:t>膵外分泌障害（一部の患者）</w:t>
      </w:r>
    </w:p>
    <w:p w14:paraId="62CB849B" w14:textId="77777777" w:rsidR="003F35DB" w:rsidRPr="00DE2F65" w:rsidRDefault="00D567C4"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４．</w:t>
      </w:r>
      <w:r w:rsidR="00432D69" w:rsidRPr="00DE2F65">
        <w:rPr>
          <w:rFonts w:ascii="ＭＳ Ｐゴシック" w:eastAsia="ＭＳ Ｐゴシック" w:hAnsi="ＭＳ Ｐゴシック" w:hint="eastAsia"/>
          <w:szCs w:val="21"/>
        </w:rPr>
        <w:t>肝障害（一部の患者）</w:t>
      </w:r>
    </w:p>
    <w:p w14:paraId="34AB29CB" w14:textId="77777777" w:rsidR="003F35DB" w:rsidRPr="00DE2F65" w:rsidRDefault="00D567C4"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５．</w:t>
      </w:r>
      <w:r w:rsidR="00432D69" w:rsidRPr="00DE2F65">
        <w:rPr>
          <w:rFonts w:ascii="ＭＳ Ｐゴシック" w:eastAsia="ＭＳ Ｐゴシック" w:hAnsi="ＭＳ Ｐゴシック" w:hint="eastAsia"/>
          <w:szCs w:val="21"/>
        </w:rPr>
        <w:t>心機能障害（一部の患者）</w:t>
      </w:r>
    </w:p>
    <w:p w14:paraId="256F1169" w14:textId="77777777" w:rsidR="003F35DB" w:rsidRPr="00DE2F65" w:rsidRDefault="003F35DB">
      <w:pPr>
        <w:widowControl/>
        <w:jc w:val="left"/>
        <w:rPr>
          <w:rFonts w:ascii="ＭＳ Ｐゴシック" w:eastAsia="ＭＳ Ｐゴシック" w:hAnsi="ＭＳ Ｐゴシック"/>
          <w:szCs w:val="21"/>
        </w:rPr>
      </w:pPr>
    </w:p>
    <w:p w14:paraId="30FBB99E" w14:textId="67CA256F" w:rsidR="003F35DB" w:rsidRPr="00DE2F65" w:rsidRDefault="008D4ED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F66818">
        <w:rPr>
          <w:rFonts w:ascii="ＭＳ Ｐゴシック" w:eastAsia="ＭＳ Ｐゴシック" w:hAnsi="ＭＳ Ｐゴシック" w:hint="eastAsia"/>
          <w:color w:val="000000" w:themeColor="text1"/>
          <w:kern w:val="0"/>
          <w:szCs w:val="21"/>
        </w:rPr>
        <w:t>．</w:t>
      </w:r>
      <w:r w:rsidR="007F1C0B" w:rsidRPr="00DE2F65">
        <w:rPr>
          <w:rFonts w:ascii="ＭＳ Ｐゴシック" w:eastAsia="ＭＳ Ｐゴシック" w:hAnsi="ＭＳ Ｐゴシック" w:hint="eastAsia"/>
          <w:szCs w:val="21"/>
        </w:rPr>
        <w:t>検査所見</w:t>
      </w:r>
    </w:p>
    <w:p w14:paraId="440CBF62" w14:textId="7F11DC4D" w:rsidR="008B7208" w:rsidRPr="00FD6A63" w:rsidRDefault="004D4982"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１．</w:t>
      </w:r>
      <w:r w:rsidR="00432D69" w:rsidRPr="00DE2F65">
        <w:rPr>
          <w:rFonts w:ascii="ＭＳ Ｐゴシック" w:eastAsia="ＭＳ Ｐゴシック" w:hAnsi="ＭＳ Ｐゴシック" w:hint="eastAsia"/>
          <w:szCs w:val="21"/>
        </w:rPr>
        <w:t>貧血</w:t>
      </w:r>
      <w:r w:rsidRPr="00DE2F65">
        <w:rPr>
          <w:rFonts w:ascii="ＭＳ Ｐゴシック" w:eastAsia="ＭＳ Ｐゴシック" w:hAnsi="ＭＳ Ｐゴシック" w:hint="eastAsia"/>
          <w:szCs w:val="21"/>
        </w:rPr>
        <w:t>（男性</w:t>
      </w:r>
      <w:r w:rsidR="00125444">
        <w:rPr>
          <w:rFonts w:ascii="ＭＳ Ｐゴシック" w:eastAsia="ＭＳ Ｐゴシック" w:hAnsi="ＭＳ Ｐゴシック" w:hint="eastAsia"/>
          <w:szCs w:val="21"/>
        </w:rPr>
        <w:t>ヘモグロ</w:t>
      </w:r>
      <w:r w:rsidR="00125444" w:rsidRPr="00FD6A63">
        <w:rPr>
          <w:rFonts w:ascii="ＭＳ Ｐゴシック" w:eastAsia="ＭＳ Ｐゴシック" w:hAnsi="ＭＳ Ｐゴシック" w:hint="eastAsia"/>
          <w:szCs w:val="21"/>
        </w:rPr>
        <w:t>ビン</w:t>
      </w:r>
      <w:r w:rsidRPr="00FD6A63">
        <w:rPr>
          <w:rFonts w:ascii="ＭＳ Ｐゴシック" w:eastAsia="ＭＳ Ｐゴシック" w:hAnsi="ＭＳ Ｐゴシック"/>
          <w:szCs w:val="21"/>
        </w:rPr>
        <w:t>b</w:t>
      </w:r>
      <w:r w:rsidR="00DE2F65" w:rsidRPr="00FD6A63">
        <w:rPr>
          <w:rFonts w:ascii="ＭＳ Ｐゴシック" w:eastAsia="ＭＳ Ｐゴシック" w:hAnsi="ＭＳ Ｐゴシック"/>
          <w:szCs w:val="21"/>
        </w:rPr>
        <w:t>＜</w:t>
      </w:r>
      <w:r w:rsidRPr="00FD6A63">
        <w:rPr>
          <w:rFonts w:ascii="ＭＳ Ｐゴシック" w:eastAsia="ＭＳ Ｐゴシック" w:hAnsi="ＭＳ Ｐゴシック"/>
          <w:szCs w:val="21"/>
        </w:rPr>
        <w:t>13g/d</w:t>
      </w:r>
      <w:r w:rsidR="00E614F5" w:rsidRPr="00FD6A63">
        <w:rPr>
          <w:rFonts w:ascii="ＭＳ Ｐゴシック" w:eastAsia="ＭＳ Ｐゴシック" w:hAnsi="ＭＳ Ｐゴシック"/>
          <w:szCs w:val="21"/>
        </w:rPr>
        <w:t>L</w:t>
      </w:r>
      <w:r w:rsidRPr="00FD6A63">
        <w:rPr>
          <w:rFonts w:ascii="ＭＳ Ｐゴシック" w:eastAsia="ＭＳ Ｐゴシック" w:hAnsi="ＭＳ Ｐゴシック" w:hint="eastAsia"/>
          <w:szCs w:val="21"/>
        </w:rPr>
        <w:t>、女性</w:t>
      </w:r>
      <w:r w:rsidR="00125444" w:rsidRPr="00FD6A63">
        <w:rPr>
          <w:rFonts w:ascii="ＭＳ Ｐゴシック" w:eastAsia="ＭＳ Ｐゴシック" w:hAnsi="ＭＳ Ｐゴシック" w:hint="eastAsia"/>
          <w:szCs w:val="21"/>
        </w:rPr>
        <w:t>ヘモグロビン</w:t>
      </w:r>
      <w:r w:rsidR="00DE2F65" w:rsidRPr="00FD6A63">
        <w:rPr>
          <w:rFonts w:ascii="ＭＳ Ｐゴシック" w:eastAsia="ＭＳ Ｐゴシック" w:hAnsi="ＭＳ Ｐゴシック"/>
          <w:szCs w:val="21"/>
        </w:rPr>
        <w:t>＜</w:t>
      </w:r>
      <w:r w:rsidRPr="00FD6A63">
        <w:rPr>
          <w:rFonts w:ascii="ＭＳ Ｐゴシック" w:eastAsia="ＭＳ Ｐゴシック" w:hAnsi="ＭＳ Ｐゴシック"/>
          <w:szCs w:val="21"/>
        </w:rPr>
        <w:t>12g/d</w:t>
      </w:r>
      <w:r w:rsidR="00E614F5" w:rsidRPr="00FD6A63">
        <w:rPr>
          <w:rFonts w:ascii="ＭＳ Ｐゴシック" w:eastAsia="ＭＳ Ｐゴシック" w:hAnsi="ＭＳ Ｐゴシック"/>
          <w:szCs w:val="21"/>
        </w:rPr>
        <w:t>L</w:t>
      </w:r>
      <w:r w:rsidRPr="00FD6A63">
        <w:rPr>
          <w:rFonts w:ascii="ＭＳ Ｐゴシック" w:eastAsia="ＭＳ Ｐゴシック" w:hAnsi="ＭＳ Ｐゴシック"/>
          <w:szCs w:val="21"/>
        </w:rPr>
        <w:t>）</w:t>
      </w:r>
    </w:p>
    <w:p w14:paraId="3816FC67" w14:textId="6B3D7353" w:rsidR="003F35DB" w:rsidRPr="00FD6A63" w:rsidRDefault="004D4982" w:rsidP="00D82F49">
      <w:pPr>
        <w:widowControl/>
        <w:ind w:leftChars="100" w:left="210"/>
        <w:jc w:val="left"/>
        <w:rPr>
          <w:rFonts w:ascii="ＭＳ Ｐゴシック" w:eastAsia="ＭＳ Ｐゴシック" w:hAnsi="ＭＳ Ｐゴシック"/>
          <w:szCs w:val="21"/>
        </w:rPr>
      </w:pPr>
      <w:r w:rsidRPr="00FD6A63">
        <w:rPr>
          <w:rFonts w:ascii="ＭＳ Ｐゴシック" w:eastAsia="ＭＳ Ｐゴシック" w:hAnsi="ＭＳ Ｐゴシック" w:hint="eastAsia"/>
          <w:szCs w:val="21"/>
        </w:rPr>
        <w:t>２．</w:t>
      </w:r>
      <w:r w:rsidR="00432D69" w:rsidRPr="00FD6A63">
        <w:rPr>
          <w:rFonts w:ascii="ＭＳ Ｐゴシック" w:eastAsia="ＭＳ Ｐゴシック" w:hAnsi="ＭＳ Ｐゴシック" w:hint="eastAsia"/>
          <w:szCs w:val="21"/>
        </w:rPr>
        <w:t>骨髄にて</w:t>
      </w:r>
      <w:r w:rsidR="009172BE" w:rsidRPr="00FD6A63">
        <w:rPr>
          <w:rFonts w:ascii="ＭＳ Ｐゴシック" w:eastAsia="ＭＳ Ｐゴシック" w:hAnsi="ＭＳ Ｐゴシック" w:hint="eastAsia"/>
          <w:szCs w:val="21"/>
        </w:rPr>
        <w:t>環状</w:t>
      </w:r>
      <w:r w:rsidR="00432D69" w:rsidRPr="00FD6A63">
        <w:rPr>
          <w:rFonts w:ascii="ＭＳ Ｐゴシック" w:eastAsia="ＭＳ Ｐゴシック" w:hAnsi="ＭＳ Ｐゴシック" w:hint="eastAsia"/>
          <w:szCs w:val="21"/>
        </w:rPr>
        <w:t>鉄芽球の出現（</w:t>
      </w:r>
      <w:r w:rsidR="00432D69" w:rsidRPr="00FD6A63">
        <w:rPr>
          <w:rFonts w:ascii="ＭＳ Ｐゴシック" w:eastAsia="ＭＳ Ｐゴシック" w:hAnsi="ＭＳ Ｐゴシック"/>
          <w:szCs w:val="21"/>
        </w:rPr>
        <w:t>15</w:t>
      </w:r>
      <w:r w:rsidR="00E614F5" w:rsidRPr="00FD6A63">
        <w:rPr>
          <w:rFonts w:ascii="ＭＳ Ｐゴシック" w:eastAsia="ＭＳ Ｐゴシック" w:hAnsi="ＭＳ Ｐゴシック" w:hint="eastAsia"/>
          <w:szCs w:val="21"/>
        </w:rPr>
        <w:t>％</w:t>
      </w:r>
      <w:r w:rsidR="00432D69" w:rsidRPr="00FD6A63">
        <w:rPr>
          <w:rFonts w:ascii="ＭＳ Ｐゴシック" w:eastAsia="ＭＳ Ｐゴシック" w:hAnsi="ＭＳ Ｐゴシック" w:hint="eastAsia"/>
          <w:szCs w:val="21"/>
        </w:rPr>
        <w:t>以上）</w:t>
      </w:r>
    </w:p>
    <w:p w14:paraId="64DDC12D" w14:textId="77777777" w:rsidR="003F35DB" w:rsidRPr="00DE2F65" w:rsidRDefault="004D4982"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３．</w:t>
      </w:r>
      <w:r w:rsidR="00432D69" w:rsidRPr="00DE2F65">
        <w:rPr>
          <w:rFonts w:ascii="ＭＳ Ｐゴシック" w:eastAsia="ＭＳ Ｐゴシック" w:hAnsi="ＭＳ Ｐゴシック" w:hint="eastAsia"/>
          <w:szCs w:val="21"/>
        </w:rPr>
        <w:t>血清鉄の上昇、</w:t>
      </w:r>
      <w:r w:rsidR="00432D69" w:rsidRPr="00DE2F65">
        <w:rPr>
          <w:rFonts w:ascii="ＭＳ Ｐゴシック" w:eastAsia="ＭＳ Ｐゴシック" w:hAnsi="ＭＳ Ｐゴシック"/>
          <w:szCs w:val="21"/>
        </w:rPr>
        <w:t>UIBCの</w:t>
      </w:r>
      <w:r w:rsidR="00DE3486" w:rsidRPr="00DE2F65">
        <w:rPr>
          <w:rFonts w:ascii="ＭＳ Ｐゴシック" w:eastAsia="ＭＳ Ｐゴシック" w:hAnsi="ＭＳ Ｐゴシック" w:hint="eastAsia"/>
          <w:szCs w:val="21"/>
        </w:rPr>
        <w:t>低下、血清フェリチンの上昇</w:t>
      </w:r>
    </w:p>
    <w:p w14:paraId="2A48B94F" w14:textId="77777777" w:rsidR="003F35DB" w:rsidRPr="00DE2F65" w:rsidRDefault="003F35DB">
      <w:pPr>
        <w:widowControl/>
        <w:jc w:val="left"/>
        <w:rPr>
          <w:rFonts w:ascii="ＭＳ Ｐゴシック" w:eastAsia="ＭＳ Ｐゴシック" w:hAnsi="ＭＳ Ｐゴシック"/>
          <w:szCs w:val="21"/>
        </w:rPr>
      </w:pPr>
    </w:p>
    <w:p w14:paraId="42F9DCFF" w14:textId="2F7E3303" w:rsidR="008B7208" w:rsidRPr="00DE2F65" w:rsidRDefault="008D4ED4"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F66818">
        <w:rPr>
          <w:rFonts w:ascii="ＭＳ Ｐゴシック" w:eastAsia="ＭＳ Ｐゴシック" w:hAnsi="ＭＳ Ｐゴシック" w:hint="eastAsia"/>
          <w:color w:val="000000" w:themeColor="text1"/>
          <w:kern w:val="0"/>
          <w:szCs w:val="21"/>
        </w:rPr>
        <w:t>．</w:t>
      </w:r>
      <w:r w:rsidR="007F1C0B" w:rsidRPr="00DE2F65">
        <w:rPr>
          <w:rFonts w:ascii="ＭＳ Ｐゴシック" w:eastAsia="ＭＳ Ｐゴシック" w:hAnsi="ＭＳ Ｐゴシック"/>
          <w:szCs w:val="21"/>
        </w:rPr>
        <w:t>鑑別診断</w:t>
      </w:r>
    </w:p>
    <w:p w14:paraId="069FFF8D" w14:textId="77777777" w:rsidR="008B7208" w:rsidRPr="00DE2F65" w:rsidRDefault="00DE4C90"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以下の疾患を鑑別</w:t>
      </w:r>
      <w:r w:rsidR="008B7208" w:rsidRPr="00DE2F65">
        <w:rPr>
          <w:rFonts w:ascii="ＭＳ Ｐゴシック" w:eastAsia="ＭＳ Ｐゴシック" w:hAnsi="ＭＳ Ｐゴシック" w:hint="eastAsia"/>
          <w:szCs w:val="21"/>
        </w:rPr>
        <w:t>する。</w:t>
      </w:r>
    </w:p>
    <w:p w14:paraId="431B80B1" w14:textId="77777777" w:rsidR="008B7208" w:rsidRPr="00DE2F65" w:rsidRDefault="00432D69"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骨髄異形成症候群、二次性鉄芽球性貧血（薬剤性、アルコール性など）</w:t>
      </w:r>
      <w:r w:rsidR="004D4982" w:rsidRPr="00DE2F65">
        <w:rPr>
          <w:rFonts w:ascii="ＭＳ Ｐゴシック" w:eastAsia="ＭＳ Ｐゴシック" w:hAnsi="ＭＳ Ｐゴシック" w:hint="eastAsia"/>
          <w:szCs w:val="21"/>
        </w:rPr>
        <w:t>、他の先天性貧血（サラセミアなど）</w:t>
      </w:r>
    </w:p>
    <w:p w14:paraId="1124D02F" w14:textId="77777777" w:rsidR="008B7208" w:rsidRPr="00DE2F65" w:rsidRDefault="008B7208" w:rsidP="008B7208">
      <w:pPr>
        <w:widowControl/>
        <w:jc w:val="left"/>
        <w:rPr>
          <w:rFonts w:ascii="ＭＳ Ｐゴシック" w:eastAsia="ＭＳ Ｐゴシック" w:hAnsi="ＭＳ Ｐゴシック"/>
          <w:szCs w:val="21"/>
        </w:rPr>
      </w:pPr>
    </w:p>
    <w:p w14:paraId="4C53524C" w14:textId="1777B74F" w:rsidR="007F1C0B" w:rsidRPr="00DE2F65" w:rsidRDefault="008D4ED4"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Ｄ</w:t>
      </w:r>
      <w:r w:rsidR="00F66818">
        <w:rPr>
          <w:rFonts w:ascii="ＭＳ Ｐゴシック" w:eastAsia="ＭＳ Ｐゴシック" w:hAnsi="ＭＳ Ｐゴシック" w:hint="eastAsia"/>
          <w:color w:val="000000" w:themeColor="text1"/>
          <w:kern w:val="0"/>
          <w:szCs w:val="21"/>
        </w:rPr>
        <w:t>．</w:t>
      </w:r>
      <w:r w:rsidR="00C7489E" w:rsidRPr="00DE2F65">
        <w:rPr>
          <w:rFonts w:ascii="ＭＳ Ｐゴシック" w:eastAsia="ＭＳ Ｐゴシック" w:hAnsi="ＭＳ Ｐゴシック" w:hint="eastAsia"/>
          <w:szCs w:val="21"/>
        </w:rPr>
        <w:t>遺伝学的</w:t>
      </w:r>
      <w:r w:rsidR="007F1C0B" w:rsidRPr="00DE2F65">
        <w:rPr>
          <w:rFonts w:ascii="ＭＳ Ｐゴシック" w:eastAsia="ＭＳ Ｐゴシック" w:hAnsi="ＭＳ Ｐゴシック" w:hint="eastAsia"/>
          <w:szCs w:val="21"/>
        </w:rPr>
        <w:t>検査</w:t>
      </w:r>
    </w:p>
    <w:p w14:paraId="3389026E" w14:textId="66C01489" w:rsidR="007F1C0B" w:rsidRPr="00DE2F65" w:rsidRDefault="007F1C0B" w:rsidP="00D82F49">
      <w:pPr>
        <w:widowControl/>
        <w:ind w:leftChars="100" w:left="210"/>
        <w:jc w:val="left"/>
        <w:rPr>
          <w:rFonts w:ascii="ＭＳ Ｐゴシック" w:eastAsia="ＭＳ Ｐゴシック" w:hAnsi="ＭＳ Ｐゴシック"/>
          <w:szCs w:val="21"/>
        </w:rPr>
      </w:pPr>
      <w:r w:rsidRPr="00DE2F65">
        <w:rPr>
          <w:rFonts w:ascii="ＭＳ Ｐゴシック" w:eastAsia="ＭＳ Ｐゴシック" w:hAnsi="ＭＳ Ｐゴシック" w:hint="eastAsia"/>
          <w:szCs w:val="21"/>
        </w:rPr>
        <w:t>遺伝子の変異</w:t>
      </w:r>
    </w:p>
    <w:p w14:paraId="2A2F011E" w14:textId="71E0A681" w:rsidR="007F1C0B" w:rsidRPr="00DE2F65" w:rsidRDefault="00432D69" w:rsidP="00D82F49">
      <w:pPr>
        <w:widowControl/>
        <w:ind w:leftChars="100" w:left="210"/>
        <w:jc w:val="left"/>
        <w:rPr>
          <w:rFonts w:ascii="ＭＳ Ｐゴシック" w:eastAsia="ＭＳ Ｐゴシック" w:hAnsi="ＭＳ Ｐゴシック"/>
          <w:szCs w:val="21"/>
        </w:rPr>
      </w:pPr>
      <w:r w:rsidRPr="00D82F49">
        <w:rPr>
          <w:rFonts w:ascii="ＭＳ Ｐゴシック" w:eastAsia="ＭＳ Ｐゴシック" w:hAnsi="ＭＳ Ｐゴシック" w:cs="Arial"/>
          <w:i/>
          <w:szCs w:val="21"/>
        </w:rPr>
        <w:t>ALAS2</w:t>
      </w:r>
      <w:r w:rsidRPr="00D82F49">
        <w:rPr>
          <w:rFonts w:ascii="ＭＳ Ｐゴシック" w:eastAsia="ＭＳ Ｐゴシック" w:hAnsi="ＭＳ Ｐゴシック" w:cs="Arial" w:hint="eastAsia"/>
          <w:szCs w:val="21"/>
        </w:rPr>
        <w:t>、</w:t>
      </w:r>
      <w:r w:rsidRPr="00D82F49">
        <w:rPr>
          <w:rFonts w:ascii="ＭＳ Ｐゴシック" w:eastAsia="ＭＳ Ｐゴシック" w:hAnsi="ＭＳ Ｐゴシック" w:cs="Arial"/>
          <w:i/>
          <w:szCs w:val="21"/>
        </w:rPr>
        <w:t>SLC25A38</w:t>
      </w:r>
      <w:r w:rsidRPr="00D82F49">
        <w:rPr>
          <w:rFonts w:ascii="ＭＳ Ｐゴシック" w:eastAsia="ＭＳ Ｐゴシック" w:hAnsi="ＭＳ Ｐゴシック" w:cs="Arial" w:hint="eastAsia"/>
          <w:szCs w:val="21"/>
        </w:rPr>
        <w:t>、</w:t>
      </w:r>
      <w:r w:rsidRPr="00D82F49">
        <w:rPr>
          <w:rFonts w:ascii="ＭＳ Ｐゴシック" w:eastAsia="ＭＳ Ｐゴシック" w:hAnsi="ＭＳ Ｐゴシック" w:cs="Arial"/>
          <w:i/>
          <w:szCs w:val="21"/>
        </w:rPr>
        <w:t>PUS1</w:t>
      </w:r>
      <w:r w:rsidRPr="00D82F49">
        <w:rPr>
          <w:rFonts w:ascii="ＭＳ Ｐゴシック" w:eastAsia="ＭＳ Ｐゴシック" w:hAnsi="ＭＳ Ｐゴシック" w:cs="Arial" w:hint="eastAsia"/>
          <w:szCs w:val="21"/>
        </w:rPr>
        <w:t>、</w:t>
      </w:r>
      <w:r w:rsidRPr="00D82F49">
        <w:rPr>
          <w:rFonts w:ascii="ＭＳ Ｐゴシック" w:eastAsia="ＭＳ Ｐゴシック" w:hAnsi="ＭＳ Ｐゴシック" w:cs="Arial"/>
          <w:i/>
          <w:szCs w:val="21"/>
        </w:rPr>
        <w:t>ABCB7</w:t>
      </w:r>
      <w:r w:rsidRPr="00D82F49">
        <w:rPr>
          <w:rFonts w:ascii="ＭＳ Ｐゴシック" w:eastAsia="ＭＳ Ｐゴシック" w:hAnsi="ＭＳ Ｐゴシック" w:cs="Arial" w:hint="eastAsia"/>
          <w:szCs w:val="21"/>
        </w:rPr>
        <w:t>、</w:t>
      </w:r>
      <w:r w:rsidRPr="00D82F49">
        <w:rPr>
          <w:rFonts w:ascii="ＭＳ Ｐゴシック" w:eastAsia="ＭＳ Ｐゴシック" w:hAnsi="ＭＳ Ｐゴシック" w:cs="Arial"/>
          <w:i/>
          <w:szCs w:val="21"/>
        </w:rPr>
        <w:t>GLRX5</w:t>
      </w:r>
      <w:r w:rsidRPr="00D82F49">
        <w:rPr>
          <w:rFonts w:ascii="ＭＳ Ｐゴシック" w:eastAsia="ＭＳ Ｐゴシック" w:hAnsi="ＭＳ Ｐゴシック" w:cs="Arial" w:hint="eastAsia"/>
          <w:iCs/>
          <w:kern w:val="0"/>
          <w:szCs w:val="21"/>
        </w:rPr>
        <w:t>、</w:t>
      </w:r>
      <w:r w:rsidRPr="00D82F49">
        <w:rPr>
          <w:rFonts w:ascii="ＭＳ Ｐゴシック" w:eastAsia="ＭＳ Ｐゴシック" w:hAnsi="ＭＳ Ｐゴシック" w:cs="Arial"/>
          <w:i/>
          <w:iCs/>
          <w:kern w:val="0"/>
          <w:szCs w:val="21"/>
        </w:rPr>
        <w:t>SLC19A2</w:t>
      </w:r>
      <w:r w:rsidRPr="00D82F49">
        <w:rPr>
          <w:rFonts w:ascii="ＭＳ Ｐゴシック" w:eastAsia="ＭＳ Ｐゴシック" w:hAnsi="ＭＳ Ｐゴシック" w:cs="Arial" w:hint="eastAsia"/>
          <w:iCs/>
          <w:kern w:val="0"/>
          <w:szCs w:val="21"/>
        </w:rPr>
        <w:t>、ミトコンドリア</w:t>
      </w:r>
      <w:r w:rsidRPr="00D82F49">
        <w:rPr>
          <w:rFonts w:ascii="ＭＳ Ｐゴシック" w:eastAsia="ＭＳ Ｐゴシック" w:hAnsi="ＭＳ Ｐゴシック" w:cs="Arial"/>
          <w:iCs/>
          <w:kern w:val="0"/>
          <w:szCs w:val="21"/>
        </w:rPr>
        <w:t>DNA</w:t>
      </w:r>
    </w:p>
    <w:p w14:paraId="684A967D" w14:textId="77777777" w:rsidR="00DE4C90" w:rsidRDefault="00DE4C90" w:rsidP="00D82F49">
      <w:pPr>
        <w:widowControl/>
        <w:ind w:leftChars="100" w:left="210"/>
        <w:jc w:val="left"/>
        <w:rPr>
          <w:rFonts w:ascii="ＭＳ Ｐゴシック" w:eastAsia="ＭＳ Ｐゴシック" w:hAnsi="ＭＳ Ｐゴシック"/>
          <w:szCs w:val="21"/>
        </w:rPr>
      </w:pPr>
    </w:p>
    <w:p w14:paraId="7FC4BB61" w14:textId="7F6041F1" w:rsidR="00966725" w:rsidRPr="00966725" w:rsidRDefault="00966725"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cs="Times New Roman" w:hint="eastAsia"/>
        </w:rPr>
        <w:t>＜診断のカテゴリー＞</w:t>
      </w:r>
    </w:p>
    <w:p w14:paraId="107C3B44" w14:textId="6C675F7C" w:rsidR="00DC7DD4" w:rsidRPr="00DE2F65" w:rsidRDefault="00432D69" w:rsidP="004D4982">
      <w:pPr>
        <w:widowControl/>
        <w:jc w:val="left"/>
        <w:rPr>
          <w:rFonts w:ascii="ＭＳ Ｐゴシック" w:eastAsia="ＭＳ Ｐゴシック" w:hAnsi="ＭＳ Ｐゴシック"/>
          <w:szCs w:val="21"/>
        </w:rPr>
      </w:pPr>
      <w:r w:rsidRPr="00DE2F65">
        <w:rPr>
          <w:rFonts w:ascii="ＭＳ Ｐゴシック" w:eastAsia="ＭＳ Ｐゴシック" w:hAnsi="ＭＳ Ｐゴシック"/>
          <w:szCs w:val="21"/>
        </w:rPr>
        <w:t>Definite</w:t>
      </w:r>
      <w:r w:rsidR="00E614F5">
        <w:rPr>
          <w:rFonts w:ascii="ＭＳ Ｐゴシック" w:eastAsia="ＭＳ Ｐゴシック" w:hAnsi="ＭＳ Ｐゴシック" w:hint="eastAsia"/>
          <w:szCs w:val="21"/>
        </w:rPr>
        <w:t>：</w:t>
      </w:r>
      <w:r w:rsidR="008D4ED4">
        <w:rPr>
          <w:rFonts w:ascii="ＭＳ Ｐゴシック" w:eastAsia="ＭＳ Ｐゴシック" w:hAnsi="ＭＳ Ｐゴシック" w:hint="eastAsia"/>
          <w:szCs w:val="21"/>
        </w:rPr>
        <w:t>Ｂ</w:t>
      </w:r>
      <w:r w:rsidR="00DC7DD4" w:rsidRPr="00DE2F65">
        <w:rPr>
          <w:rFonts w:ascii="ＭＳ Ｐゴシック" w:eastAsia="ＭＳ Ｐゴシック" w:hAnsi="ＭＳ Ｐゴシック"/>
          <w:szCs w:val="21"/>
        </w:rPr>
        <w:t>の３項目を全て満たし、</w:t>
      </w:r>
      <w:r w:rsidR="008D4ED4">
        <w:rPr>
          <w:rFonts w:ascii="ＭＳ Ｐゴシック" w:eastAsia="ＭＳ Ｐゴシック" w:hAnsi="ＭＳ Ｐゴシック" w:hint="eastAsia"/>
          <w:szCs w:val="21"/>
        </w:rPr>
        <w:t>Ｄ</w:t>
      </w:r>
      <w:r w:rsidR="00DC7DD4" w:rsidRPr="00DE2F65">
        <w:rPr>
          <w:rFonts w:ascii="ＭＳ Ｐゴシック" w:eastAsia="ＭＳ Ｐゴシック" w:hAnsi="ＭＳ Ｐゴシック"/>
          <w:szCs w:val="21"/>
        </w:rPr>
        <w:t>のいずれかの異常を認める場合</w:t>
      </w:r>
    </w:p>
    <w:p w14:paraId="08FA4ADE" w14:textId="33A5511C" w:rsidR="00DC7DD4" w:rsidRPr="00DE2F65" w:rsidRDefault="00432D69" w:rsidP="00DC7DD4">
      <w:pPr>
        <w:widowControl/>
        <w:jc w:val="left"/>
        <w:rPr>
          <w:rFonts w:ascii="ＭＳ Ｐゴシック" w:eastAsia="ＭＳ Ｐゴシック" w:hAnsi="ＭＳ Ｐゴシック"/>
          <w:szCs w:val="21"/>
        </w:rPr>
      </w:pPr>
      <w:r w:rsidRPr="00DE2F65">
        <w:rPr>
          <w:rFonts w:ascii="ＭＳ Ｐゴシック" w:eastAsia="ＭＳ Ｐゴシック" w:hAnsi="ＭＳ Ｐゴシック"/>
          <w:szCs w:val="21"/>
        </w:rPr>
        <w:t>Probable</w:t>
      </w:r>
      <w:r w:rsidR="00E614F5">
        <w:rPr>
          <w:rFonts w:ascii="ＭＳ Ｐゴシック" w:eastAsia="ＭＳ Ｐゴシック" w:hAnsi="ＭＳ Ｐゴシック" w:hint="eastAsia"/>
          <w:szCs w:val="21"/>
        </w:rPr>
        <w:t>：</w:t>
      </w:r>
      <w:r w:rsidR="00DC7DD4" w:rsidRPr="00DE2F65">
        <w:rPr>
          <w:rFonts w:ascii="ＭＳ Ｐゴシック" w:eastAsia="ＭＳ Ｐゴシック" w:hAnsi="ＭＳ Ｐゴシック" w:hint="eastAsia"/>
          <w:szCs w:val="21"/>
        </w:rPr>
        <w:t>小児期に発症し、</w:t>
      </w:r>
      <w:r w:rsidR="008D4ED4">
        <w:rPr>
          <w:rFonts w:ascii="ＭＳ Ｐゴシック" w:eastAsia="ＭＳ Ｐゴシック" w:hAnsi="ＭＳ Ｐゴシック" w:hint="eastAsia"/>
          <w:szCs w:val="21"/>
        </w:rPr>
        <w:t>Ｂ</w:t>
      </w:r>
      <w:r w:rsidR="00DC7DD4" w:rsidRPr="00DE2F65">
        <w:rPr>
          <w:rFonts w:ascii="ＭＳ Ｐゴシック" w:eastAsia="ＭＳ Ｐゴシック" w:hAnsi="ＭＳ Ｐゴシック"/>
          <w:szCs w:val="21"/>
        </w:rPr>
        <w:t>の３項目を全て満たし、</w:t>
      </w:r>
      <w:r w:rsidR="008D4ED4">
        <w:rPr>
          <w:rFonts w:ascii="ＭＳ Ｐゴシック" w:eastAsia="ＭＳ Ｐゴシック" w:hAnsi="ＭＳ Ｐゴシック" w:hint="eastAsia"/>
          <w:szCs w:val="21"/>
        </w:rPr>
        <w:t>Ｃ</w:t>
      </w:r>
      <w:r w:rsidR="00DC7DD4" w:rsidRPr="00DE2F65">
        <w:rPr>
          <w:rFonts w:ascii="ＭＳ Ｐゴシック" w:eastAsia="ＭＳ Ｐゴシック" w:hAnsi="ＭＳ Ｐゴシック"/>
          <w:szCs w:val="21"/>
        </w:rPr>
        <w:t>の鑑別する疾患を除外し、家族歴を有する場合</w:t>
      </w:r>
    </w:p>
    <w:p w14:paraId="0516CBBE" w14:textId="77777777" w:rsidR="00DC7DD4" w:rsidRDefault="00DC7DD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92E820" w14:textId="77777777" w:rsidR="00AA25D5" w:rsidRPr="00E614F5" w:rsidRDefault="00AA25D5" w:rsidP="00AA25D5">
      <w:pPr>
        <w:jc w:val="left"/>
        <w:rPr>
          <w:rFonts w:ascii="ＭＳ Ｐゴシック" w:eastAsia="ＭＳ Ｐゴシック" w:hAnsi="ＭＳ Ｐゴシック"/>
        </w:rPr>
      </w:pPr>
      <w:r w:rsidRPr="00E614F5">
        <w:rPr>
          <w:rFonts w:ascii="ＭＳ Ｐゴシック" w:eastAsia="ＭＳ Ｐゴシック" w:hAnsi="ＭＳ Ｐゴシック" w:hint="eastAsia"/>
        </w:rPr>
        <w:lastRenderedPageBreak/>
        <w:t>＜重症度分類＞</w:t>
      </w:r>
    </w:p>
    <w:p w14:paraId="5CE004FD" w14:textId="7E0277E4" w:rsidR="00F24F66" w:rsidRPr="00D82F49" w:rsidRDefault="00F24F66" w:rsidP="00F24F66">
      <w:pPr>
        <w:jc w:val="left"/>
        <w:rPr>
          <w:rFonts w:ascii="ＭＳ Ｐゴシック" w:eastAsia="ＭＳ Ｐゴシック" w:hAnsi="ＭＳ Ｐゴシック"/>
        </w:rPr>
      </w:pPr>
      <w:r w:rsidRPr="00D82F49">
        <w:rPr>
          <w:rFonts w:ascii="ＭＳ Ｐゴシック" w:eastAsia="ＭＳ Ｐゴシック" w:hAnsi="ＭＳ Ｐゴシック"/>
        </w:rPr>
        <w:t>Stage</w:t>
      </w:r>
      <w:r w:rsidR="009F1276">
        <w:rPr>
          <w:rFonts w:ascii="ＭＳ Ｐゴシック" w:eastAsia="ＭＳ Ｐゴシック" w:hAnsi="ＭＳ Ｐゴシック" w:hint="eastAsia"/>
        </w:rPr>
        <w:t>３</w:t>
      </w:r>
      <w:r w:rsidRPr="00D82F49">
        <w:rPr>
          <w:rFonts w:ascii="ＭＳ Ｐゴシック" w:eastAsia="ＭＳ Ｐゴシック" w:hAnsi="ＭＳ Ｐゴシック"/>
        </w:rPr>
        <w:t>以上を対象とする。ただし、薬物療法を行っていてヘモグロビン濃度10g/d</w:t>
      </w:r>
      <w:r w:rsidR="00E614F5" w:rsidRPr="00FD6A63">
        <w:rPr>
          <w:rFonts w:ascii="ＭＳ Ｐゴシック" w:eastAsia="ＭＳ Ｐゴシック" w:hAnsi="ＭＳ Ｐゴシック"/>
        </w:rPr>
        <w:t>L</w:t>
      </w:r>
      <w:r w:rsidRPr="00D82F49">
        <w:rPr>
          <w:rFonts w:ascii="ＭＳ Ｐゴシック" w:eastAsia="ＭＳ Ｐゴシック" w:hAnsi="ＭＳ Ｐゴシック" w:hint="eastAsia"/>
        </w:rPr>
        <w:t>以上の者は対象外とする。</w:t>
      </w:r>
    </w:p>
    <w:p w14:paraId="23D8B0FD" w14:textId="77777777" w:rsidR="00F24F66" w:rsidRPr="00FD6A63" w:rsidRDefault="00F24F66" w:rsidP="00F24F66">
      <w:pPr>
        <w:widowControl/>
        <w:jc w:val="left"/>
        <w:rPr>
          <w:rFonts w:ascii="ＭＳ Ｐゴシック" w:eastAsia="ＭＳ Ｐゴシック" w:hAnsi="ＭＳ Ｐゴシック"/>
        </w:rPr>
      </w:pPr>
    </w:p>
    <w:tbl>
      <w:tblPr>
        <w:tblStyle w:val="af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2"/>
        <w:gridCol w:w="5522"/>
      </w:tblGrid>
      <w:tr w:rsidR="00FD6A63" w:rsidRPr="00FD6A63" w14:paraId="35C783C9" w14:textId="77777777" w:rsidTr="00DD57BF">
        <w:trPr>
          <w:trHeight w:val="414"/>
        </w:trPr>
        <w:tc>
          <w:tcPr>
            <w:tcW w:w="1276" w:type="dxa"/>
            <w:tcBorders>
              <w:top w:val="single" w:sz="4" w:space="0" w:color="auto"/>
            </w:tcBorders>
            <w:vAlign w:val="center"/>
          </w:tcPr>
          <w:p w14:paraId="7441C379" w14:textId="77777777"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szCs w:val="18"/>
              </w:rPr>
              <w:t xml:space="preserve">stage </w:t>
            </w:r>
            <w:r w:rsidRPr="00FD6A63">
              <w:rPr>
                <w:rFonts w:ascii="ＭＳ Ｐゴシック" w:eastAsia="ＭＳ Ｐゴシック" w:hAnsi="ＭＳ Ｐゴシック" w:hint="eastAsia"/>
                <w:szCs w:val="18"/>
              </w:rPr>
              <w:t>１</w:t>
            </w:r>
            <w:r w:rsidRPr="00FD6A63">
              <w:rPr>
                <w:rFonts w:ascii="ＭＳ Ｐゴシック" w:eastAsia="ＭＳ Ｐゴシック" w:hAnsi="ＭＳ Ｐゴシック"/>
                <w:szCs w:val="18"/>
              </w:rPr>
              <w:t xml:space="preserve">   </w:t>
            </w:r>
          </w:p>
        </w:tc>
        <w:tc>
          <w:tcPr>
            <w:tcW w:w="1412" w:type="dxa"/>
            <w:tcBorders>
              <w:top w:val="single" w:sz="4" w:space="0" w:color="auto"/>
            </w:tcBorders>
            <w:vAlign w:val="center"/>
          </w:tcPr>
          <w:p w14:paraId="19F500CE" w14:textId="77777777"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軽　症</w:t>
            </w:r>
          </w:p>
        </w:tc>
        <w:tc>
          <w:tcPr>
            <w:tcW w:w="5522" w:type="dxa"/>
            <w:tcBorders>
              <w:top w:val="single" w:sz="4" w:space="0" w:color="auto"/>
            </w:tcBorders>
            <w:vAlign w:val="center"/>
          </w:tcPr>
          <w:p w14:paraId="672C9E73" w14:textId="50C9AFAD"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薬物療法を行わないでヘモグロビン濃度</w:t>
            </w:r>
            <w:r w:rsidRPr="00FD6A63">
              <w:rPr>
                <w:rFonts w:ascii="ＭＳ Ｐゴシック" w:eastAsia="ＭＳ Ｐゴシック" w:hAnsi="ＭＳ Ｐゴシック"/>
                <w:szCs w:val="18"/>
              </w:rPr>
              <w:t xml:space="preserve">10 g/dL </w:t>
            </w:r>
            <w:r w:rsidRPr="00FD6A63">
              <w:rPr>
                <w:rFonts w:ascii="ＭＳ Ｐゴシック" w:eastAsia="ＭＳ Ｐゴシック" w:hAnsi="ＭＳ Ｐゴシック" w:hint="eastAsia"/>
                <w:szCs w:val="18"/>
              </w:rPr>
              <w:t>以上</w:t>
            </w:r>
          </w:p>
        </w:tc>
      </w:tr>
      <w:tr w:rsidR="00FD6A63" w:rsidRPr="00FD6A63" w14:paraId="30287FE9" w14:textId="77777777" w:rsidTr="00DD57BF">
        <w:trPr>
          <w:trHeight w:val="414"/>
        </w:trPr>
        <w:tc>
          <w:tcPr>
            <w:tcW w:w="1276" w:type="dxa"/>
            <w:vAlign w:val="center"/>
          </w:tcPr>
          <w:p w14:paraId="42177FF9" w14:textId="77777777"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szCs w:val="18"/>
              </w:rPr>
              <w:t xml:space="preserve">stage </w:t>
            </w:r>
            <w:r w:rsidRPr="00FD6A63">
              <w:rPr>
                <w:rFonts w:ascii="ＭＳ Ｐゴシック" w:eastAsia="ＭＳ Ｐゴシック" w:hAnsi="ＭＳ Ｐゴシック" w:hint="eastAsia"/>
                <w:szCs w:val="18"/>
              </w:rPr>
              <w:t>２</w:t>
            </w:r>
            <w:r w:rsidRPr="00FD6A63">
              <w:rPr>
                <w:rFonts w:ascii="ＭＳ Ｐゴシック" w:eastAsia="ＭＳ Ｐゴシック" w:hAnsi="ＭＳ Ｐゴシック"/>
                <w:szCs w:val="18"/>
              </w:rPr>
              <w:t xml:space="preserve">  </w:t>
            </w:r>
          </w:p>
        </w:tc>
        <w:tc>
          <w:tcPr>
            <w:tcW w:w="1412" w:type="dxa"/>
            <w:vAlign w:val="center"/>
          </w:tcPr>
          <w:p w14:paraId="1A955803" w14:textId="77777777"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中等症</w:t>
            </w:r>
          </w:p>
        </w:tc>
        <w:tc>
          <w:tcPr>
            <w:tcW w:w="5522" w:type="dxa"/>
            <w:vAlign w:val="center"/>
          </w:tcPr>
          <w:p w14:paraId="6E5E3BC9" w14:textId="646556EA"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薬物療法を行わないでヘモグロビン濃度７</w:t>
            </w:r>
            <w:r w:rsidRPr="00FD6A63">
              <w:rPr>
                <w:rFonts w:ascii="ＭＳ Ｐゴシック" w:eastAsia="ＭＳ Ｐゴシック" w:hAnsi="ＭＳ Ｐゴシック"/>
                <w:szCs w:val="18"/>
              </w:rPr>
              <w:t>～10 g/dL</w:t>
            </w:r>
          </w:p>
        </w:tc>
      </w:tr>
      <w:tr w:rsidR="00FD6A63" w:rsidRPr="00FD6A63" w14:paraId="0C48AAC2" w14:textId="77777777" w:rsidTr="00DD57BF">
        <w:trPr>
          <w:trHeight w:val="414"/>
        </w:trPr>
        <w:tc>
          <w:tcPr>
            <w:tcW w:w="1276" w:type="dxa"/>
            <w:vAlign w:val="center"/>
          </w:tcPr>
          <w:p w14:paraId="1CBFEB15" w14:textId="77777777"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szCs w:val="18"/>
              </w:rPr>
              <w:t xml:space="preserve">stage </w:t>
            </w:r>
            <w:r w:rsidRPr="00FD6A63">
              <w:rPr>
                <w:rFonts w:ascii="ＭＳ Ｐゴシック" w:eastAsia="ＭＳ Ｐゴシック" w:hAnsi="ＭＳ Ｐゴシック" w:hint="eastAsia"/>
                <w:szCs w:val="18"/>
              </w:rPr>
              <w:t>３</w:t>
            </w:r>
          </w:p>
        </w:tc>
        <w:tc>
          <w:tcPr>
            <w:tcW w:w="1412" w:type="dxa"/>
            <w:vAlign w:val="center"/>
          </w:tcPr>
          <w:p w14:paraId="09AA4B84" w14:textId="77777777"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 xml:space="preserve">やや重症　　</w:t>
            </w:r>
          </w:p>
        </w:tc>
        <w:tc>
          <w:tcPr>
            <w:tcW w:w="5522" w:type="dxa"/>
            <w:vAlign w:val="center"/>
          </w:tcPr>
          <w:p w14:paraId="651FB3FC" w14:textId="2C41E489" w:rsidR="00CE7DE9" w:rsidRPr="00FD6A63" w:rsidRDefault="00CE7DE9">
            <w:pPr>
              <w:spacing w:line="276" w:lineRule="auto"/>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薬物療法を行っていてヘモグロビン濃度７</w:t>
            </w:r>
            <w:r w:rsidRPr="00FD6A63">
              <w:rPr>
                <w:rFonts w:ascii="ＭＳ Ｐゴシック" w:eastAsia="ＭＳ Ｐゴシック" w:hAnsi="ＭＳ Ｐゴシック"/>
                <w:szCs w:val="18"/>
              </w:rPr>
              <w:t>g/dL 以上</w:t>
            </w:r>
          </w:p>
        </w:tc>
      </w:tr>
      <w:tr w:rsidR="00FD6A63" w:rsidRPr="00FD6A63" w14:paraId="1B0DDAE4" w14:textId="77777777" w:rsidTr="00DD57BF">
        <w:trPr>
          <w:trHeight w:val="414"/>
        </w:trPr>
        <w:tc>
          <w:tcPr>
            <w:tcW w:w="1276" w:type="dxa"/>
            <w:tcBorders>
              <w:bottom w:val="single" w:sz="4" w:space="0" w:color="auto"/>
            </w:tcBorders>
            <w:vAlign w:val="center"/>
          </w:tcPr>
          <w:p w14:paraId="5ACB90A5" w14:textId="77777777" w:rsidR="00CE7DE9" w:rsidRPr="00FD6A63" w:rsidRDefault="00CE7DE9">
            <w:pPr>
              <w:rPr>
                <w:rFonts w:ascii="ＭＳ Ｐゴシック" w:eastAsia="ＭＳ Ｐゴシック" w:hAnsi="ＭＳ Ｐゴシック"/>
                <w:szCs w:val="18"/>
              </w:rPr>
            </w:pPr>
            <w:r w:rsidRPr="00FD6A63">
              <w:rPr>
                <w:rFonts w:ascii="ＭＳ Ｐゴシック" w:eastAsia="ＭＳ Ｐゴシック" w:hAnsi="ＭＳ Ｐゴシック"/>
                <w:szCs w:val="18"/>
              </w:rPr>
              <w:t xml:space="preserve">stage </w:t>
            </w:r>
            <w:r w:rsidRPr="00FD6A63">
              <w:rPr>
                <w:rFonts w:ascii="ＭＳ Ｐゴシック" w:eastAsia="ＭＳ Ｐゴシック" w:hAnsi="ＭＳ Ｐゴシック" w:hint="eastAsia"/>
                <w:szCs w:val="18"/>
              </w:rPr>
              <w:t>４</w:t>
            </w:r>
            <w:r w:rsidRPr="00FD6A63">
              <w:rPr>
                <w:rFonts w:ascii="ＭＳ Ｐゴシック" w:eastAsia="ＭＳ Ｐゴシック" w:hAnsi="ＭＳ Ｐゴシック"/>
                <w:szCs w:val="18"/>
              </w:rPr>
              <w:t xml:space="preserve"> </w:t>
            </w:r>
          </w:p>
        </w:tc>
        <w:tc>
          <w:tcPr>
            <w:tcW w:w="1412" w:type="dxa"/>
            <w:tcBorders>
              <w:bottom w:val="single" w:sz="4" w:space="0" w:color="auto"/>
            </w:tcBorders>
            <w:vAlign w:val="center"/>
          </w:tcPr>
          <w:p w14:paraId="4E78DE4F" w14:textId="77777777" w:rsidR="00CE7DE9" w:rsidRPr="00FD6A63" w:rsidRDefault="00CE7DE9">
            <w:pPr>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重　症</w:t>
            </w:r>
          </w:p>
        </w:tc>
        <w:tc>
          <w:tcPr>
            <w:tcW w:w="5522" w:type="dxa"/>
            <w:tcBorders>
              <w:bottom w:val="single" w:sz="4" w:space="0" w:color="auto"/>
            </w:tcBorders>
            <w:vAlign w:val="center"/>
          </w:tcPr>
          <w:p w14:paraId="0DF56AC6" w14:textId="76E936BB" w:rsidR="00CE7DE9" w:rsidRPr="00FD6A63" w:rsidRDefault="00CE7DE9">
            <w:pPr>
              <w:rPr>
                <w:rFonts w:ascii="ＭＳ Ｐゴシック" w:eastAsia="ＭＳ Ｐゴシック" w:hAnsi="ＭＳ Ｐゴシック"/>
                <w:szCs w:val="18"/>
              </w:rPr>
            </w:pPr>
            <w:r w:rsidRPr="00FD6A63">
              <w:rPr>
                <w:rFonts w:ascii="ＭＳ Ｐゴシック" w:eastAsia="ＭＳ Ｐゴシック" w:hAnsi="ＭＳ Ｐゴシック" w:hint="eastAsia"/>
                <w:szCs w:val="18"/>
              </w:rPr>
              <w:t>薬物療法を行っていてヘモグロビン濃度７</w:t>
            </w:r>
            <w:r w:rsidRPr="00FD6A63">
              <w:rPr>
                <w:rFonts w:ascii="ＭＳ Ｐゴシック" w:eastAsia="ＭＳ Ｐゴシック" w:hAnsi="ＭＳ Ｐゴシック"/>
                <w:szCs w:val="18"/>
              </w:rPr>
              <w:t xml:space="preserve">g/dL </w:t>
            </w:r>
            <w:r w:rsidRPr="00FD6A63">
              <w:rPr>
                <w:rFonts w:ascii="ＭＳ Ｐゴシック" w:eastAsia="ＭＳ Ｐゴシック" w:hAnsi="ＭＳ Ｐゴシック" w:hint="eastAsia"/>
                <w:szCs w:val="18"/>
              </w:rPr>
              <w:t>未満</w:t>
            </w:r>
          </w:p>
        </w:tc>
      </w:tr>
    </w:tbl>
    <w:p w14:paraId="4B0A946E" w14:textId="77777777" w:rsidR="00F24F66" w:rsidRPr="00FD6A63" w:rsidRDefault="00F24F66" w:rsidP="00F24F66">
      <w:pPr>
        <w:widowControl/>
        <w:jc w:val="left"/>
        <w:rPr>
          <w:rFonts w:ascii="ＭＳ Ｐゴシック" w:eastAsia="ＭＳ Ｐゴシック" w:hAnsi="ＭＳ Ｐゴシック"/>
          <w:kern w:val="0"/>
          <w:sz w:val="20"/>
        </w:rPr>
      </w:pPr>
    </w:p>
    <w:p w14:paraId="6FED147A" w14:textId="77777777" w:rsidR="005008AF" w:rsidRPr="00FD6A63" w:rsidRDefault="005008AF">
      <w:pPr>
        <w:widowControl/>
        <w:jc w:val="left"/>
        <w:rPr>
          <w:rFonts w:ascii="ＭＳ Ｐゴシック" w:eastAsia="ＭＳ Ｐゴシック" w:hAnsi="ＭＳ Ｐゴシック"/>
        </w:rPr>
      </w:pPr>
    </w:p>
    <w:p w14:paraId="75378853" w14:textId="77777777" w:rsidR="005008AF" w:rsidRDefault="005008AF">
      <w:pPr>
        <w:widowControl/>
        <w:jc w:val="left"/>
        <w:rPr>
          <w:rFonts w:ascii="ＭＳ Ｐゴシック" w:eastAsia="ＭＳ Ｐゴシック" w:hAnsi="ＭＳ Ｐゴシック"/>
        </w:rPr>
      </w:pPr>
    </w:p>
    <w:p w14:paraId="6E75C9AB" w14:textId="77777777" w:rsidR="001E6BD2" w:rsidRDefault="001E6BD2" w:rsidP="001E6BD2">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37C68627" w14:textId="7A8E901F" w:rsidR="001E6BD2" w:rsidRDefault="001E6BD2" w:rsidP="001E6BD2">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E71F5">
        <w:rPr>
          <w:rFonts w:ascii="ＭＳ 明朝" w:hAnsi="ＭＳ 明朝" w:hint="eastAsia"/>
          <w:szCs w:val="21"/>
        </w:rPr>
        <w:t>。</w:t>
      </w:r>
      <w:r>
        <w:rPr>
          <w:rFonts w:ascii="ＭＳ 明朝" w:hAnsi="ＭＳ 明朝" w:hint="eastAsia"/>
          <w:szCs w:val="21"/>
        </w:rPr>
        <w:t>）</w:t>
      </w:r>
      <w:r w:rsidR="007C1BBC">
        <w:rPr>
          <w:rFonts w:ascii="ＭＳ 明朝" w:hAnsi="ＭＳ 明朝" w:hint="eastAsia"/>
          <w:szCs w:val="21"/>
        </w:rPr>
        <w:t>。</w:t>
      </w:r>
    </w:p>
    <w:p w14:paraId="561568B3" w14:textId="3FBE66B5" w:rsidR="001E6BD2" w:rsidRDefault="001E6BD2" w:rsidP="001E6BD2">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5E71F5">
        <w:rPr>
          <w:rFonts w:ascii="ＭＳ 明朝" w:hAnsi="ＭＳ 明朝" w:hint="eastAsia"/>
          <w:szCs w:val="21"/>
        </w:rPr>
        <w:t>あって</w:t>
      </w:r>
      <w:r>
        <w:rPr>
          <w:rFonts w:ascii="ＭＳ 明朝" w:hAnsi="ＭＳ 明朝" w:hint="eastAsia"/>
          <w:szCs w:val="21"/>
        </w:rPr>
        <w:t>、直近６</w:t>
      </w:r>
      <w:r w:rsidR="00DE2F65">
        <w:rPr>
          <w:rFonts w:ascii="ＭＳ 明朝" w:hAnsi="ＭＳ 明朝" w:hint="eastAsia"/>
          <w:szCs w:val="21"/>
        </w:rPr>
        <w:t>か</w:t>
      </w:r>
      <w:r>
        <w:rPr>
          <w:rFonts w:ascii="ＭＳ 明朝" w:hAnsi="ＭＳ 明朝" w:hint="eastAsia"/>
          <w:szCs w:val="21"/>
        </w:rPr>
        <w:t>月間で最も悪い状態を医師が判断することとする。</w:t>
      </w:r>
    </w:p>
    <w:p w14:paraId="0E5E6F66" w14:textId="0676F16B" w:rsidR="001E6BD2" w:rsidRPr="00D82F49" w:rsidRDefault="001E6BD2" w:rsidP="005E71F5">
      <w:pPr>
        <w:widowControl/>
        <w:ind w:left="420" w:hangingChars="200" w:hanging="420"/>
        <w:jc w:val="left"/>
        <w:rPr>
          <w:kern w:val="0"/>
          <w:szCs w:val="21"/>
        </w:rPr>
      </w:pPr>
      <w:r>
        <w:rPr>
          <w:rFonts w:hint="eastAsia"/>
          <w:kern w:val="0"/>
          <w:szCs w:val="21"/>
        </w:rPr>
        <w:t>３．なお、症状の程度が上記の重症度分類等で一定以上に該当しない者であるが、高額な医療を継続することが必要な</w:t>
      </w:r>
      <w:r w:rsidR="005E71F5">
        <w:rPr>
          <w:rFonts w:hint="eastAsia"/>
          <w:kern w:val="0"/>
          <w:szCs w:val="21"/>
        </w:rPr>
        <w:t>もの</w:t>
      </w:r>
      <w:r>
        <w:rPr>
          <w:rFonts w:hint="eastAsia"/>
          <w:kern w:val="0"/>
          <w:szCs w:val="21"/>
        </w:rPr>
        <w:t>については、医療費助成の対象とする。</w:t>
      </w:r>
    </w:p>
    <w:p w14:paraId="57E463C3" w14:textId="77777777" w:rsidR="003755BD" w:rsidRPr="001E6BD2" w:rsidRDefault="003755BD">
      <w:pPr>
        <w:rPr>
          <w:rFonts w:ascii="ＭＳ Ｐゴシック" w:eastAsia="ＭＳ Ｐゴシック" w:hAnsi="ＭＳ Ｐゴシック"/>
          <w:b/>
        </w:rPr>
      </w:pPr>
    </w:p>
    <w:sectPr w:rsidR="003755BD" w:rsidRPr="001E6BD2"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8A15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42946" w14:textId="77777777" w:rsidR="005C414E" w:rsidRDefault="005C414E" w:rsidP="005C0141">
      <w:r>
        <w:separator/>
      </w:r>
    </w:p>
  </w:endnote>
  <w:endnote w:type="continuationSeparator" w:id="0">
    <w:p w14:paraId="34BD8E46" w14:textId="77777777" w:rsidR="005C414E" w:rsidRDefault="005C414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EFA3B" w14:textId="77777777" w:rsidR="005C414E" w:rsidRDefault="005C414E" w:rsidP="005C0141">
      <w:r>
        <w:separator/>
      </w:r>
    </w:p>
  </w:footnote>
  <w:footnote w:type="continuationSeparator" w:id="0">
    <w:p w14:paraId="4694466F" w14:textId="77777777" w:rsidR="005C414E" w:rsidRDefault="005C414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4D2E7100"/>
    <w:lvl w:ilvl="0" w:tplc="83BE8838">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A16A66"/>
    <w:multiLevelType w:val="hybridMultilevel"/>
    <w:tmpl w:val="EF7C2576"/>
    <w:lvl w:ilvl="0" w:tplc="73F056E4">
      <w:start w:val="1"/>
      <w:numFmt w:val="decimalFullWidth"/>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7F55"/>
    <w:rsid w:val="00044220"/>
    <w:rsid w:val="00052C64"/>
    <w:rsid w:val="0005720E"/>
    <w:rsid w:val="00057D0A"/>
    <w:rsid w:val="000955F1"/>
    <w:rsid w:val="000A49D9"/>
    <w:rsid w:val="000B3706"/>
    <w:rsid w:val="000B47D6"/>
    <w:rsid w:val="000D3B10"/>
    <w:rsid w:val="001049AE"/>
    <w:rsid w:val="00125444"/>
    <w:rsid w:val="001318B3"/>
    <w:rsid w:val="00131D66"/>
    <w:rsid w:val="00134ECA"/>
    <w:rsid w:val="00137F5B"/>
    <w:rsid w:val="001632A7"/>
    <w:rsid w:val="001676A2"/>
    <w:rsid w:val="00177308"/>
    <w:rsid w:val="001A0B38"/>
    <w:rsid w:val="001D59F4"/>
    <w:rsid w:val="001E6BD2"/>
    <w:rsid w:val="002345DE"/>
    <w:rsid w:val="002514D1"/>
    <w:rsid w:val="00256A2A"/>
    <w:rsid w:val="002825A8"/>
    <w:rsid w:val="0029549E"/>
    <w:rsid w:val="002B7DAA"/>
    <w:rsid w:val="002C000C"/>
    <w:rsid w:val="002D5610"/>
    <w:rsid w:val="00307DA3"/>
    <w:rsid w:val="00334A15"/>
    <w:rsid w:val="00350417"/>
    <w:rsid w:val="00353128"/>
    <w:rsid w:val="003719C4"/>
    <w:rsid w:val="003755BD"/>
    <w:rsid w:val="00377D88"/>
    <w:rsid w:val="0038455F"/>
    <w:rsid w:val="003E1B96"/>
    <w:rsid w:val="003E3A5E"/>
    <w:rsid w:val="003E3EC3"/>
    <w:rsid w:val="003F35DB"/>
    <w:rsid w:val="00401FD2"/>
    <w:rsid w:val="004227BE"/>
    <w:rsid w:val="00432D69"/>
    <w:rsid w:val="00444A58"/>
    <w:rsid w:val="00460512"/>
    <w:rsid w:val="004C4DA2"/>
    <w:rsid w:val="004D2C37"/>
    <w:rsid w:val="004D4982"/>
    <w:rsid w:val="004F3191"/>
    <w:rsid w:val="005008AF"/>
    <w:rsid w:val="00544105"/>
    <w:rsid w:val="00554573"/>
    <w:rsid w:val="005625B8"/>
    <w:rsid w:val="00565952"/>
    <w:rsid w:val="005934B8"/>
    <w:rsid w:val="005A491E"/>
    <w:rsid w:val="005C0141"/>
    <w:rsid w:val="005C414E"/>
    <w:rsid w:val="005E71F5"/>
    <w:rsid w:val="005F2137"/>
    <w:rsid w:val="005F7237"/>
    <w:rsid w:val="00613421"/>
    <w:rsid w:val="00614936"/>
    <w:rsid w:val="00617725"/>
    <w:rsid w:val="0063044F"/>
    <w:rsid w:val="006625B4"/>
    <w:rsid w:val="006C5EA7"/>
    <w:rsid w:val="006E4E0A"/>
    <w:rsid w:val="007136CF"/>
    <w:rsid w:val="00720BAB"/>
    <w:rsid w:val="007414C9"/>
    <w:rsid w:val="0074777A"/>
    <w:rsid w:val="00750061"/>
    <w:rsid w:val="007559F1"/>
    <w:rsid w:val="007639DC"/>
    <w:rsid w:val="00771659"/>
    <w:rsid w:val="00793593"/>
    <w:rsid w:val="007B441C"/>
    <w:rsid w:val="007C1BBC"/>
    <w:rsid w:val="007E4A30"/>
    <w:rsid w:val="007F192E"/>
    <w:rsid w:val="007F1C0B"/>
    <w:rsid w:val="007F794D"/>
    <w:rsid w:val="008A4245"/>
    <w:rsid w:val="008B7208"/>
    <w:rsid w:val="008D4ED4"/>
    <w:rsid w:val="008E5A37"/>
    <w:rsid w:val="008F5D04"/>
    <w:rsid w:val="00910E4A"/>
    <w:rsid w:val="0091373E"/>
    <w:rsid w:val="00914A9B"/>
    <w:rsid w:val="009172BE"/>
    <w:rsid w:val="00923FD1"/>
    <w:rsid w:val="00924ABA"/>
    <w:rsid w:val="009261C9"/>
    <w:rsid w:val="009566E9"/>
    <w:rsid w:val="00964923"/>
    <w:rsid w:val="00965C69"/>
    <w:rsid w:val="00966725"/>
    <w:rsid w:val="0098171A"/>
    <w:rsid w:val="00983AC3"/>
    <w:rsid w:val="009A0C7E"/>
    <w:rsid w:val="009A5DD1"/>
    <w:rsid w:val="009E1500"/>
    <w:rsid w:val="009F1276"/>
    <w:rsid w:val="009F758C"/>
    <w:rsid w:val="00A22156"/>
    <w:rsid w:val="00A277B1"/>
    <w:rsid w:val="00A27AA5"/>
    <w:rsid w:val="00AA25D5"/>
    <w:rsid w:val="00AB3429"/>
    <w:rsid w:val="00AC5721"/>
    <w:rsid w:val="00AF1F4D"/>
    <w:rsid w:val="00B20DF8"/>
    <w:rsid w:val="00B44571"/>
    <w:rsid w:val="00B55205"/>
    <w:rsid w:val="00B56131"/>
    <w:rsid w:val="00B74D3C"/>
    <w:rsid w:val="00B75B6A"/>
    <w:rsid w:val="00B81D3B"/>
    <w:rsid w:val="00B84BBC"/>
    <w:rsid w:val="00BD06CC"/>
    <w:rsid w:val="00BF0EEA"/>
    <w:rsid w:val="00C07B41"/>
    <w:rsid w:val="00C30E08"/>
    <w:rsid w:val="00C40526"/>
    <w:rsid w:val="00C452C6"/>
    <w:rsid w:val="00C6258D"/>
    <w:rsid w:val="00C7489E"/>
    <w:rsid w:val="00C7734C"/>
    <w:rsid w:val="00C8319B"/>
    <w:rsid w:val="00CC2820"/>
    <w:rsid w:val="00CC64BB"/>
    <w:rsid w:val="00CC7964"/>
    <w:rsid w:val="00CD1578"/>
    <w:rsid w:val="00CD5E09"/>
    <w:rsid w:val="00CE7DE9"/>
    <w:rsid w:val="00CF2D66"/>
    <w:rsid w:val="00CF7464"/>
    <w:rsid w:val="00D078D2"/>
    <w:rsid w:val="00D25D5F"/>
    <w:rsid w:val="00D46C69"/>
    <w:rsid w:val="00D55C9F"/>
    <w:rsid w:val="00D567C4"/>
    <w:rsid w:val="00D82F49"/>
    <w:rsid w:val="00D83CA9"/>
    <w:rsid w:val="00D87029"/>
    <w:rsid w:val="00D944E9"/>
    <w:rsid w:val="00DC7DD4"/>
    <w:rsid w:val="00DD57BF"/>
    <w:rsid w:val="00DE2F65"/>
    <w:rsid w:val="00DE3486"/>
    <w:rsid w:val="00DE4C90"/>
    <w:rsid w:val="00E614F5"/>
    <w:rsid w:val="00E76347"/>
    <w:rsid w:val="00EB4F6F"/>
    <w:rsid w:val="00EC1F2A"/>
    <w:rsid w:val="00EE00E5"/>
    <w:rsid w:val="00F02EAC"/>
    <w:rsid w:val="00F24F66"/>
    <w:rsid w:val="00F327F7"/>
    <w:rsid w:val="00F66818"/>
    <w:rsid w:val="00F73775"/>
    <w:rsid w:val="00FA0760"/>
    <w:rsid w:val="00FC498C"/>
    <w:rsid w:val="00FD1A6F"/>
    <w:rsid w:val="00FD3EF6"/>
    <w:rsid w:val="00FD6A63"/>
    <w:rsid w:val="00FF1B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14:docId w14:val="61B7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rsid w:val="003E3EC3"/>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 w:type="character" w:styleId="ab">
    <w:name w:val="annotation reference"/>
    <w:basedOn w:val="a0"/>
    <w:uiPriority w:val="99"/>
    <w:unhideWhenUsed/>
    <w:rsid w:val="00D87029"/>
    <w:rPr>
      <w:sz w:val="18"/>
      <w:szCs w:val="18"/>
    </w:rPr>
  </w:style>
  <w:style w:type="paragraph" w:styleId="ac">
    <w:name w:val="annotation text"/>
    <w:basedOn w:val="a"/>
    <w:link w:val="ad"/>
    <w:uiPriority w:val="99"/>
    <w:unhideWhenUsed/>
    <w:rsid w:val="00D87029"/>
    <w:pPr>
      <w:jc w:val="left"/>
    </w:pPr>
  </w:style>
  <w:style w:type="character" w:customStyle="1" w:styleId="ad">
    <w:name w:val="コメント文字列 (文字)"/>
    <w:basedOn w:val="a0"/>
    <w:link w:val="ac"/>
    <w:uiPriority w:val="99"/>
    <w:rsid w:val="00D87029"/>
  </w:style>
  <w:style w:type="paragraph" w:styleId="ae">
    <w:name w:val="annotation subject"/>
    <w:basedOn w:val="ac"/>
    <w:next w:val="ac"/>
    <w:link w:val="af"/>
    <w:uiPriority w:val="99"/>
    <w:semiHidden/>
    <w:unhideWhenUsed/>
    <w:rsid w:val="00D87029"/>
    <w:rPr>
      <w:b/>
      <w:bCs/>
    </w:rPr>
  </w:style>
  <w:style w:type="character" w:customStyle="1" w:styleId="af">
    <w:name w:val="コメント内容 (文字)"/>
    <w:basedOn w:val="ad"/>
    <w:link w:val="ae"/>
    <w:uiPriority w:val="99"/>
    <w:semiHidden/>
    <w:rsid w:val="00D87029"/>
    <w:rPr>
      <w:b/>
      <w:bCs/>
    </w:rPr>
  </w:style>
  <w:style w:type="paragraph" w:styleId="af0">
    <w:name w:val="Revision"/>
    <w:hidden/>
    <w:uiPriority w:val="99"/>
    <w:semiHidden/>
    <w:rsid w:val="00D87029"/>
  </w:style>
  <w:style w:type="table" w:styleId="af1">
    <w:name w:val="Table Grid"/>
    <w:basedOn w:val="a1"/>
    <w:uiPriority w:val="39"/>
    <w:rsid w:val="00CE7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rsid w:val="003E3EC3"/>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 w:type="character" w:styleId="ab">
    <w:name w:val="annotation reference"/>
    <w:basedOn w:val="a0"/>
    <w:uiPriority w:val="99"/>
    <w:unhideWhenUsed/>
    <w:rsid w:val="00D87029"/>
    <w:rPr>
      <w:sz w:val="18"/>
      <w:szCs w:val="18"/>
    </w:rPr>
  </w:style>
  <w:style w:type="paragraph" w:styleId="ac">
    <w:name w:val="annotation text"/>
    <w:basedOn w:val="a"/>
    <w:link w:val="ad"/>
    <w:uiPriority w:val="99"/>
    <w:unhideWhenUsed/>
    <w:rsid w:val="00D87029"/>
    <w:pPr>
      <w:jc w:val="left"/>
    </w:pPr>
  </w:style>
  <w:style w:type="character" w:customStyle="1" w:styleId="ad">
    <w:name w:val="コメント文字列 (文字)"/>
    <w:basedOn w:val="a0"/>
    <w:link w:val="ac"/>
    <w:uiPriority w:val="99"/>
    <w:rsid w:val="00D87029"/>
  </w:style>
  <w:style w:type="paragraph" w:styleId="ae">
    <w:name w:val="annotation subject"/>
    <w:basedOn w:val="ac"/>
    <w:next w:val="ac"/>
    <w:link w:val="af"/>
    <w:uiPriority w:val="99"/>
    <w:semiHidden/>
    <w:unhideWhenUsed/>
    <w:rsid w:val="00D87029"/>
    <w:rPr>
      <w:b/>
      <w:bCs/>
    </w:rPr>
  </w:style>
  <w:style w:type="character" w:customStyle="1" w:styleId="af">
    <w:name w:val="コメント内容 (文字)"/>
    <w:basedOn w:val="ad"/>
    <w:link w:val="ae"/>
    <w:uiPriority w:val="99"/>
    <w:semiHidden/>
    <w:rsid w:val="00D87029"/>
    <w:rPr>
      <w:b/>
      <w:bCs/>
    </w:rPr>
  </w:style>
  <w:style w:type="paragraph" w:styleId="af0">
    <w:name w:val="Revision"/>
    <w:hidden/>
    <w:uiPriority w:val="99"/>
    <w:semiHidden/>
    <w:rsid w:val="00D87029"/>
  </w:style>
  <w:style w:type="table" w:styleId="af1">
    <w:name w:val="Table Grid"/>
    <w:basedOn w:val="a1"/>
    <w:uiPriority w:val="39"/>
    <w:rsid w:val="00CE7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1510">
      <w:bodyDiv w:val="1"/>
      <w:marLeft w:val="0"/>
      <w:marRight w:val="0"/>
      <w:marTop w:val="0"/>
      <w:marBottom w:val="0"/>
      <w:divBdr>
        <w:top w:val="none" w:sz="0" w:space="0" w:color="auto"/>
        <w:left w:val="none" w:sz="0" w:space="0" w:color="auto"/>
        <w:bottom w:val="none" w:sz="0" w:space="0" w:color="auto"/>
        <w:right w:val="none" w:sz="0" w:space="0" w:color="auto"/>
      </w:divBdr>
    </w:div>
    <w:div w:id="16980672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E7E2-6342-41CD-A10B-F4CDB622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2014-09-19T06:07:00Z</cp:lastPrinted>
  <dcterms:created xsi:type="dcterms:W3CDTF">2016-12-07T03:03:00Z</dcterms:created>
  <dcterms:modified xsi:type="dcterms:W3CDTF">2017-03-21T06:17:00Z</dcterms:modified>
</cp:coreProperties>
</file>