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03E9A" w14:textId="49DC4784" w:rsidR="009261C9" w:rsidRPr="00CC64BB" w:rsidRDefault="00B342C8"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257</w:t>
      </w:r>
      <w:r w:rsidR="00F246D2">
        <w:rPr>
          <w:rFonts w:ascii="ＭＳ Ｐゴシック" w:eastAsia="ＭＳ Ｐゴシック" w:hAnsi="ＭＳ Ｐゴシック" w:hint="eastAsia"/>
          <w:sz w:val="28"/>
        </w:rPr>
        <w:t xml:space="preserve">　</w:t>
      </w:r>
      <w:r w:rsidR="00825F03">
        <w:rPr>
          <w:rFonts w:ascii="ＭＳ Ｐゴシック" w:eastAsia="ＭＳ Ｐゴシック" w:hAnsi="ＭＳ Ｐゴシック" w:hint="eastAsia"/>
          <w:sz w:val="28"/>
        </w:rPr>
        <w:t>肝型糖原病</w:t>
      </w:r>
    </w:p>
    <w:p w14:paraId="039E4688"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A0485CD" w14:textId="77777777" w:rsidR="009261C9" w:rsidRPr="00CC64BB" w:rsidRDefault="009261C9" w:rsidP="009261C9">
      <w:pPr>
        <w:ind w:leftChars="100" w:left="210"/>
        <w:rPr>
          <w:rFonts w:ascii="ＭＳ Ｐゴシック" w:eastAsia="ＭＳ Ｐゴシック" w:hAnsi="ＭＳ Ｐゴシック"/>
        </w:rPr>
      </w:pPr>
    </w:p>
    <w:p w14:paraId="4A8E04BB" w14:textId="6F417EEF"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5584C0E" w14:textId="73391871"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277FFE" w:rsidRPr="00B15674">
        <w:rPr>
          <w:rFonts w:ascii="ＭＳ Ｐゴシック" w:eastAsia="ＭＳ Ｐゴシック" w:hAnsi="ＭＳ Ｐゴシック" w:hint="eastAsia"/>
          <w:color w:val="000000"/>
        </w:rPr>
        <w:t>糖原病は糖代謝の経路に関与する酵素の異常によって発症する疾患群。糖をエネルギーとして蓄積するためにグリコーゲンへと変換する系、</w:t>
      </w:r>
      <w:r w:rsidR="00641096">
        <w:rPr>
          <w:rFonts w:ascii="ＭＳ Ｐゴシック" w:eastAsia="ＭＳ Ｐゴシック" w:hAnsi="ＭＳ Ｐゴシック" w:hint="eastAsia"/>
          <w:color w:val="000000"/>
        </w:rPr>
        <w:t>及び</w:t>
      </w:r>
      <w:r w:rsidR="00277FFE" w:rsidRPr="00B15674">
        <w:rPr>
          <w:rFonts w:ascii="ＭＳ Ｐゴシック" w:eastAsia="ＭＳ Ｐゴシック" w:hAnsi="ＭＳ Ｐゴシック" w:hint="eastAsia"/>
          <w:color w:val="000000"/>
        </w:rPr>
        <w:t>蓄積したグリコーゲンを代謝する系に関わる酵素の先天的異常により糖代謝が障害され、組織にグリコーゲンが蓄積する。障害を受けた酵素の発現部位により肝型・筋型に</w:t>
      </w:r>
      <w:r w:rsidR="00131531">
        <w:rPr>
          <w:rFonts w:ascii="ＭＳ Ｐゴシック" w:eastAsia="ＭＳ Ｐゴシック" w:hAnsi="ＭＳ Ｐゴシック" w:hint="eastAsia"/>
          <w:color w:val="000000"/>
        </w:rPr>
        <w:t>大別でき</w:t>
      </w:r>
      <w:r w:rsidR="00131531" w:rsidRPr="00B15674">
        <w:rPr>
          <w:rFonts w:ascii="ＭＳ Ｐゴシック" w:eastAsia="ＭＳ Ｐゴシック" w:hAnsi="ＭＳ Ｐゴシック" w:hint="eastAsia"/>
          <w:color w:val="000000"/>
        </w:rPr>
        <w:t>る</w:t>
      </w:r>
      <w:r w:rsidR="00277FFE" w:rsidRPr="00B15674">
        <w:rPr>
          <w:rFonts w:ascii="ＭＳ Ｐゴシック" w:eastAsia="ＭＳ Ｐゴシック" w:hAnsi="ＭＳ Ｐゴシック" w:hint="eastAsia"/>
          <w:color w:val="000000"/>
        </w:rPr>
        <w:t>。</w:t>
      </w:r>
      <w:r w:rsidR="00131531" w:rsidRPr="00E0257C">
        <w:rPr>
          <w:rFonts w:ascii="ＭＳ Ｐゴシック" w:eastAsia="ＭＳ Ｐゴシック" w:hAnsi="ＭＳ Ｐゴシック" w:hint="eastAsia"/>
        </w:rPr>
        <w:t>しかし酵素発現の臓器特異性から、肝臓、筋肉以外の他臓器の障害が臨床症状として並存していることもある。</w:t>
      </w:r>
      <w:r w:rsidR="00277FFE" w:rsidRPr="00E0257C">
        <w:rPr>
          <w:rFonts w:ascii="ＭＳ Ｐゴシック" w:eastAsia="ＭＳ Ｐゴシック" w:hAnsi="ＭＳ Ｐゴシック" w:hint="eastAsia"/>
        </w:rPr>
        <w:t>肝型糖原病に</w:t>
      </w:r>
      <w:r w:rsidR="00277FFE" w:rsidRPr="00C2542B">
        <w:rPr>
          <w:rFonts w:ascii="ＭＳ Ｐゴシック" w:eastAsia="ＭＳ Ｐゴシック" w:hAnsi="ＭＳ Ｐゴシック" w:hint="eastAsia"/>
        </w:rPr>
        <w:t>はI</w:t>
      </w:r>
      <w:r w:rsidR="00E16541" w:rsidRPr="00C2542B">
        <w:rPr>
          <w:rFonts w:ascii="ＭＳ Ｐゴシック" w:eastAsia="ＭＳ Ｐゴシック" w:hAnsi="ＭＳ Ｐゴシック" w:hint="eastAsia"/>
        </w:rPr>
        <w:t>、</w:t>
      </w:r>
      <w:r w:rsidR="00277FFE" w:rsidRPr="00C2542B">
        <w:rPr>
          <w:rFonts w:ascii="ＭＳ Ｐゴシック" w:eastAsia="ＭＳ Ｐゴシック" w:hAnsi="ＭＳ Ｐゴシック"/>
        </w:rPr>
        <w:t>III</w:t>
      </w:r>
      <w:r w:rsidR="00E16541" w:rsidRPr="00C2542B">
        <w:rPr>
          <w:rFonts w:ascii="ＭＳ Ｐゴシック" w:eastAsia="ＭＳ Ｐゴシック" w:hAnsi="ＭＳ Ｐゴシック" w:hint="eastAsia"/>
        </w:rPr>
        <w:t>、</w:t>
      </w:r>
      <w:r w:rsidR="009377C8" w:rsidRPr="00F36F17">
        <w:rPr>
          <w:rFonts w:ascii="ＭＳ Ｐゴシック" w:eastAsia="ＭＳ Ｐゴシック" w:hAnsi="ＭＳ Ｐゴシック"/>
        </w:rPr>
        <w:t>IV</w:t>
      </w:r>
      <w:r w:rsidR="00E16541" w:rsidRPr="00C2542B">
        <w:rPr>
          <w:rFonts w:ascii="ＭＳ Ｐゴシック" w:eastAsia="ＭＳ Ｐゴシック" w:hAnsi="ＭＳ Ｐゴシック" w:hint="eastAsia"/>
        </w:rPr>
        <w:t>、</w:t>
      </w:r>
      <w:r w:rsidR="009377C8" w:rsidRPr="00F36F17">
        <w:rPr>
          <w:rFonts w:ascii="ＭＳ Ｐゴシック" w:eastAsia="ＭＳ Ｐゴシック" w:hAnsi="ＭＳ Ｐゴシック"/>
        </w:rPr>
        <w:t>VI</w:t>
      </w:r>
      <w:r w:rsidR="00E16541" w:rsidRPr="00C2542B">
        <w:rPr>
          <w:rFonts w:ascii="ＭＳ Ｐゴシック" w:eastAsia="ＭＳ Ｐゴシック" w:hAnsi="ＭＳ Ｐゴシック" w:hint="eastAsia"/>
        </w:rPr>
        <w:t>、</w:t>
      </w:r>
      <w:r w:rsidR="009377C8" w:rsidRPr="00F36F17">
        <w:rPr>
          <w:rFonts w:ascii="ＭＳ Ｐゴシック" w:eastAsia="ＭＳ Ｐゴシック" w:hAnsi="ＭＳ Ｐゴシック"/>
        </w:rPr>
        <w:t>IX</w:t>
      </w:r>
      <w:r w:rsidR="00277FFE" w:rsidRPr="00C2542B">
        <w:rPr>
          <w:rFonts w:ascii="ＭＳ Ｐゴシック" w:eastAsia="ＭＳ Ｐゴシック" w:hAnsi="ＭＳ Ｐゴシック" w:hint="eastAsia"/>
        </w:rPr>
        <w:t>型があ</w:t>
      </w:r>
      <w:r w:rsidR="00131531" w:rsidRPr="00E0257C">
        <w:rPr>
          <w:rFonts w:ascii="ＭＳ Ｐゴシック" w:eastAsia="ＭＳ Ｐゴシック" w:hAnsi="ＭＳ Ｐゴシック" w:hint="eastAsia"/>
        </w:rPr>
        <w:t>り、低血糖、肝機能障害、成人期に肝硬変、肝腫瘍を呈するものもある</w:t>
      </w:r>
      <w:r w:rsidR="00131531">
        <w:rPr>
          <w:rFonts w:ascii="ＭＳ Ｐゴシック" w:eastAsia="ＭＳ Ｐゴシック" w:hAnsi="ＭＳ Ｐゴシック" w:hint="eastAsia"/>
        </w:rPr>
        <w:t>。</w:t>
      </w:r>
    </w:p>
    <w:p w14:paraId="676A91EC" w14:textId="77777777" w:rsidR="009261C9" w:rsidRPr="00CC64BB" w:rsidRDefault="009261C9" w:rsidP="009261C9">
      <w:pPr>
        <w:ind w:leftChars="200" w:left="420"/>
        <w:rPr>
          <w:rFonts w:ascii="ＭＳ Ｐゴシック" w:eastAsia="ＭＳ Ｐゴシック" w:hAnsi="ＭＳ Ｐゴシック"/>
        </w:rPr>
      </w:pPr>
    </w:p>
    <w:p w14:paraId="7E6CE698" w14:textId="77777777"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2D74995" w14:textId="5FBE8904" w:rsidR="0046168A" w:rsidRPr="00CC64BB" w:rsidRDefault="0046168A" w:rsidP="009261C9">
      <w:pPr>
        <w:ind w:leftChars="100" w:left="210"/>
        <w:rPr>
          <w:rFonts w:ascii="ＭＳ Ｐゴシック" w:eastAsia="ＭＳ Ｐゴシック" w:hAnsi="ＭＳ Ｐゴシック"/>
        </w:rPr>
      </w:pPr>
      <w:r>
        <w:rPr>
          <w:rFonts w:ascii="ＭＳ Ｐゴシック" w:eastAsia="ＭＳ Ｐゴシック" w:hAnsi="ＭＳ Ｐゴシック"/>
        </w:rPr>
        <w:t xml:space="preserve"> </w:t>
      </w:r>
      <w:r>
        <w:rPr>
          <w:rFonts w:ascii="ＭＳ Ｐゴシック" w:eastAsia="ＭＳ Ｐゴシック" w:hAnsi="ＭＳ Ｐゴシック" w:hint="eastAsia"/>
        </w:rPr>
        <w:t xml:space="preserve">　以下の酵素をコードする遺伝子の異常により</w:t>
      </w:r>
      <w:r w:rsidR="00641096">
        <w:rPr>
          <w:rFonts w:ascii="ＭＳ Ｐゴシック" w:eastAsia="ＭＳ Ｐゴシック" w:hAnsi="ＭＳ Ｐゴシック" w:hint="eastAsia"/>
        </w:rPr>
        <w:t>起こる</w:t>
      </w:r>
      <w:r>
        <w:rPr>
          <w:rFonts w:ascii="ＭＳ Ｐゴシック" w:eastAsia="ＭＳ Ｐゴシック" w:hAnsi="ＭＳ Ｐゴシック" w:hint="eastAsia"/>
        </w:rPr>
        <w:t>。</w:t>
      </w:r>
    </w:p>
    <w:p w14:paraId="082EB66B" w14:textId="6C893F88" w:rsidR="0046168A" w:rsidRDefault="00F4623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I型</w:t>
      </w:r>
      <w:r w:rsidR="000B3578">
        <w:rPr>
          <w:rFonts w:ascii="ＭＳ Ｐゴシック" w:eastAsia="ＭＳ Ｐゴシック" w:hAnsi="ＭＳ Ｐゴシック" w:hint="eastAsia"/>
          <w:sz w:val="21"/>
          <w:szCs w:val="21"/>
        </w:rPr>
        <w:t xml:space="preserve"> </w:t>
      </w:r>
      <w:r w:rsidRPr="00F4623A">
        <w:rPr>
          <w:rFonts w:ascii="ＭＳ Ｐゴシック" w:eastAsia="ＭＳ Ｐゴシック" w:hAnsi="ＭＳ Ｐゴシック"/>
          <w:sz w:val="21"/>
          <w:szCs w:val="21"/>
        </w:rPr>
        <w:t xml:space="preserve"> </w:t>
      </w:r>
      <w:r w:rsidR="000B3578">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Ia 型 グルコース-6-ホスファターゼ欠損症</w:t>
      </w:r>
      <w:r w:rsidR="00192639">
        <w:rPr>
          <w:rFonts w:ascii="ＭＳ Ｐゴシック" w:eastAsia="ＭＳ Ｐゴシック" w:hAnsi="ＭＳ Ｐゴシック"/>
          <w:sz w:val="21"/>
          <w:szCs w:val="21"/>
        </w:rPr>
        <w:t>,</w:t>
      </w:r>
    </w:p>
    <w:p w14:paraId="0318DFD2" w14:textId="6857303A" w:rsidR="0046168A" w:rsidRDefault="0046168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0B3578">
        <w:rPr>
          <w:rFonts w:ascii="ＭＳ Ｐゴシック" w:eastAsia="ＭＳ Ｐゴシック" w:hAnsi="ＭＳ Ｐゴシック" w:hint="eastAsia"/>
          <w:sz w:val="21"/>
          <w:szCs w:val="21"/>
        </w:rPr>
        <w:t xml:space="preserve">　 </w:t>
      </w:r>
      <w:r>
        <w:rPr>
          <w:rFonts w:ascii="ＭＳ Ｐゴシック" w:eastAsia="ＭＳ Ｐゴシック" w:hAnsi="ＭＳ Ｐゴシック"/>
          <w:sz w:val="21"/>
          <w:szCs w:val="21"/>
        </w:rPr>
        <w:t xml:space="preserve"> </w:t>
      </w:r>
      <w:r w:rsidR="000B3578">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Ib 型 グルコース-6-ホスファターゼトランスポーター異常症</w:t>
      </w:r>
      <w:r>
        <w:rPr>
          <w:rFonts w:ascii="ＭＳ Ｐゴシック" w:eastAsia="ＭＳ Ｐゴシック" w:hAnsi="ＭＳ Ｐゴシック"/>
          <w:sz w:val="21"/>
          <w:szCs w:val="21"/>
        </w:rPr>
        <w:t xml:space="preserve"> </w:t>
      </w:r>
    </w:p>
    <w:p w14:paraId="6C4F3090" w14:textId="73E20998" w:rsidR="0046168A" w:rsidRDefault="00F4623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 xml:space="preserve">III型 </w:t>
      </w:r>
      <w:r w:rsidR="000B3578">
        <w:rPr>
          <w:rFonts w:ascii="ＭＳ Ｐゴシック" w:eastAsia="ＭＳ Ｐゴシック" w:hAnsi="ＭＳ Ｐゴシック"/>
          <w:sz w:val="21"/>
          <w:szCs w:val="21"/>
        </w:rPr>
        <w:t xml:space="preserve"> </w:t>
      </w:r>
      <w:r w:rsidR="0046168A" w:rsidRPr="00F4623A">
        <w:rPr>
          <w:rFonts w:ascii="ＭＳ Ｐゴシック" w:eastAsia="ＭＳ Ｐゴシック" w:hAnsi="ＭＳ Ｐゴシック"/>
          <w:sz w:val="21"/>
          <w:szCs w:val="21"/>
        </w:rPr>
        <w:t>IIIa</w:t>
      </w:r>
      <w:r w:rsidR="0046168A">
        <w:rPr>
          <w:rFonts w:ascii="ＭＳ Ｐゴシック" w:eastAsia="ＭＳ Ｐゴシック" w:hAnsi="ＭＳ Ｐゴシック"/>
          <w:sz w:val="21"/>
          <w:szCs w:val="21"/>
        </w:rPr>
        <w:t xml:space="preserve"> </w:t>
      </w:r>
      <w:r w:rsidR="0046168A" w:rsidRPr="00F4623A">
        <w:rPr>
          <w:rFonts w:ascii="ＭＳ Ｐゴシック" w:eastAsia="ＭＳ Ｐゴシック" w:hAnsi="ＭＳ Ｐゴシック"/>
          <w:sz w:val="21"/>
          <w:szCs w:val="21"/>
        </w:rPr>
        <w:t>IIIb</w:t>
      </w:r>
      <w:r w:rsidRPr="00F4623A">
        <w:rPr>
          <w:rFonts w:ascii="ＭＳ Ｐゴシック" w:eastAsia="ＭＳ Ｐゴシック" w:hAnsi="ＭＳ Ｐゴシック"/>
          <w:sz w:val="21"/>
          <w:szCs w:val="21"/>
        </w:rPr>
        <w:t xml:space="preserve">グリコーゲン脱分枝酵素欠損症 </w:t>
      </w:r>
    </w:p>
    <w:p w14:paraId="3506E3C6" w14:textId="7931BA6D" w:rsidR="0046168A" w:rsidRDefault="0046168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IIIc グルコシダーゼ欠損症</w:t>
      </w:r>
      <w:r w:rsidR="00F4623A" w:rsidRPr="00F4623A">
        <w:rPr>
          <w:rFonts w:ascii="ＭＳ Ｐゴシック" w:eastAsia="ＭＳ Ｐゴシック" w:hAnsi="ＭＳ Ｐゴシック"/>
          <w:sz w:val="21"/>
          <w:szCs w:val="21"/>
        </w:rPr>
        <w:br/>
      </w:r>
      <w:r>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 xml:space="preserve">IIId トランスフェラーゼ欠損症 </w:t>
      </w:r>
    </w:p>
    <w:p w14:paraId="7386A306" w14:textId="157F3D86" w:rsidR="00A26510" w:rsidRDefault="00A26510"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IV</w:t>
      </w:r>
      <w:r>
        <w:rPr>
          <w:rFonts w:ascii="ＭＳ Ｐゴシック" w:eastAsia="ＭＳ Ｐゴシック" w:hAnsi="ＭＳ Ｐゴシック" w:hint="eastAsia"/>
          <w:sz w:val="21"/>
          <w:szCs w:val="21"/>
        </w:rPr>
        <w:t xml:space="preserve">型　</w:t>
      </w:r>
      <w:r w:rsidRPr="004F21A4">
        <w:rPr>
          <w:rFonts w:ascii="ＭＳ Ｐゴシック" w:eastAsia="ＭＳ Ｐゴシック" w:hAnsi="ＭＳ Ｐゴシック" w:cs="Libian SC Regular"/>
          <w:sz w:val="21"/>
          <w:szCs w:val="21"/>
        </w:rPr>
        <w:t>アミロ</w:t>
      </w:r>
      <w:r w:rsidRPr="004F21A4">
        <w:rPr>
          <w:rFonts w:ascii="ＭＳ Ｐゴシック" w:eastAsia="ＭＳ Ｐゴシック" w:hAnsi="ＭＳ Ｐゴシック"/>
          <w:sz w:val="21"/>
          <w:szCs w:val="21"/>
        </w:rPr>
        <w:t>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sz w:val="21"/>
          <w:szCs w:val="21"/>
        </w:rPr>
        <w:t>4→1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sz w:val="21"/>
          <w:szCs w:val="21"/>
        </w:rPr>
        <w:t>6</w:t>
      </w:r>
      <w:r w:rsidRPr="004F21A4">
        <w:rPr>
          <w:rFonts w:ascii="ＭＳ Ｐゴシック" w:eastAsia="ＭＳ Ｐゴシック" w:hAnsi="ＭＳ Ｐゴシック" w:cs="Libian SC Regular"/>
          <w:sz w:val="21"/>
          <w:szCs w:val="21"/>
        </w:rPr>
        <w:t>トランスグルコシラ</w:t>
      </w:r>
      <w:r w:rsidRPr="004F21A4">
        <w:rPr>
          <w:rFonts w:ascii="ＭＳ Ｐゴシック" w:eastAsia="ＭＳ Ｐゴシック" w:hAnsi="ＭＳ Ｐゴシック" w:cs="Lantinghei SC Extralight"/>
          <w:sz w:val="21"/>
          <w:szCs w:val="21"/>
        </w:rPr>
        <w:t>ー</w:t>
      </w:r>
      <w:r w:rsidRPr="004F21A4">
        <w:rPr>
          <w:rFonts w:ascii="ＭＳ Ｐゴシック" w:eastAsia="ＭＳ Ｐゴシック" w:hAnsi="ＭＳ Ｐゴシック" w:cs="Libian SC Regular"/>
          <w:sz w:val="21"/>
          <w:szCs w:val="21"/>
        </w:rPr>
        <w:t>ゼ</w:t>
      </w:r>
      <w:r>
        <w:rPr>
          <w:rFonts w:ascii="ＭＳ Ｐゴシック" w:eastAsia="ＭＳ Ｐゴシック" w:hAnsi="ＭＳ Ｐゴシック" w:cs="Libian SC Regular" w:hint="eastAsia"/>
          <w:sz w:val="21"/>
          <w:szCs w:val="21"/>
        </w:rPr>
        <w:t>欠損症</w:t>
      </w:r>
    </w:p>
    <w:p w14:paraId="645CFD37" w14:textId="4196F4F8" w:rsidR="0046168A" w:rsidRDefault="00F4623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V型 肝グリコーゲンホスホリラーゼ欠損症</w:t>
      </w:r>
      <w:r w:rsidR="0046168A">
        <w:rPr>
          <w:rFonts w:ascii="ＭＳ Ｐゴシック" w:eastAsia="ＭＳ Ｐゴシック" w:hAnsi="ＭＳ Ｐゴシック"/>
          <w:sz w:val="21"/>
          <w:szCs w:val="21"/>
        </w:rPr>
        <w:t xml:space="preserve"> </w:t>
      </w:r>
    </w:p>
    <w:p w14:paraId="5E6B2276" w14:textId="5740A562" w:rsidR="0046168A" w:rsidRDefault="00F4623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 xml:space="preserve">IX型 ホスホリラーゼキナーゼ欠損症 </w:t>
      </w:r>
    </w:p>
    <w:p w14:paraId="4F15EFE5" w14:textId="648ACA3E" w:rsidR="0046168A" w:rsidRDefault="0046168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 xml:space="preserve">IXa αサブユニット異常症 </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肝型</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 xml:space="preserve"> </w:t>
      </w:r>
    </w:p>
    <w:p w14:paraId="17A0F4AB" w14:textId="5BB1F746" w:rsidR="0046168A" w:rsidRDefault="0046168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 xml:space="preserve">IXb βサブユニット異常症 </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肝筋型</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 xml:space="preserve"> </w:t>
      </w:r>
    </w:p>
    <w:p w14:paraId="14D6FABF" w14:textId="13FF1956" w:rsidR="00F4623A" w:rsidRPr="00F4623A" w:rsidRDefault="0046168A" w:rsidP="0046168A">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F4623A" w:rsidRPr="00F4623A">
        <w:rPr>
          <w:rFonts w:ascii="ＭＳ Ｐゴシック" w:eastAsia="ＭＳ Ｐゴシック" w:hAnsi="ＭＳ Ｐゴシック"/>
          <w:sz w:val="21"/>
          <w:szCs w:val="21"/>
        </w:rPr>
        <w:t>IXc γサブユニット異常症</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肝型</w:t>
      </w:r>
      <w:r w:rsidR="009E21E9">
        <w:rPr>
          <w:rFonts w:ascii="ＭＳ Ｐゴシック" w:eastAsia="ＭＳ Ｐゴシック" w:hAnsi="ＭＳ Ｐゴシック"/>
          <w:sz w:val="21"/>
          <w:szCs w:val="21"/>
        </w:rPr>
        <w:t>）</w:t>
      </w:r>
      <w:r w:rsidR="00F4623A" w:rsidRPr="00F4623A">
        <w:rPr>
          <w:rFonts w:ascii="ＭＳ Ｐゴシック" w:eastAsia="ＭＳ Ｐゴシック" w:hAnsi="ＭＳ Ｐゴシック"/>
          <w:sz w:val="21"/>
          <w:szCs w:val="21"/>
        </w:rPr>
        <w:t xml:space="preserve"> </w:t>
      </w:r>
    </w:p>
    <w:p w14:paraId="165E34D3" w14:textId="77777777" w:rsidR="009261C9" w:rsidRPr="00CC64BB" w:rsidRDefault="009261C9" w:rsidP="0046168A">
      <w:pPr>
        <w:rPr>
          <w:rFonts w:ascii="ＭＳ Ｐゴシック" w:eastAsia="ＭＳ Ｐゴシック" w:hAnsi="ＭＳ Ｐゴシック"/>
        </w:rPr>
      </w:pPr>
    </w:p>
    <w:p w14:paraId="371D486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796FC21A" w14:textId="7226849B"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277FFE" w:rsidRPr="00047098">
        <w:rPr>
          <w:rFonts w:ascii="ＭＳ Ｐゴシック" w:eastAsia="ＭＳ Ｐゴシック" w:hAnsi="ＭＳ Ｐゴシック" w:hint="eastAsia"/>
          <w:color w:val="000000"/>
        </w:rPr>
        <w:t>I型は、糖新生で最も重要な酵素の欠損であるため、低血糖・肝腫大・乳酸アシドーシスを</w:t>
      </w:r>
      <w:r w:rsidR="00BD1010">
        <w:rPr>
          <w:rFonts w:ascii="ＭＳ Ｐゴシック" w:eastAsia="ＭＳ Ｐゴシック" w:hAnsi="ＭＳ Ｐゴシック" w:hint="eastAsia"/>
          <w:color w:val="000000"/>
        </w:rPr>
        <w:t>来す</w:t>
      </w:r>
      <w:r w:rsidR="00277FFE" w:rsidRPr="00047098">
        <w:rPr>
          <w:rFonts w:ascii="ＭＳ Ｐゴシック" w:eastAsia="ＭＳ Ｐゴシック" w:hAnsi="ＭＳ Ｐゴシック" w:hint="eastAsia"/>
          <w:color w:val="000000"/>
        </w:rPr>
        <w:t>。低血糖は重篤で頻回のことも多い。人形様顔貌、成長障害、高脂血症、高尿酸血症を認める。I</w:t>
      </w:r>
      <w:r w:rsidR="000B3578">
        <w:rPr>
          <w:rFonts w:ascii="ＭＳ Ｐゴシック" w:eastAsia="ＭＳ Ｐゴシック" w:hAnsi="ＭＳ Ｐゴシック" w:hint="eastAsia"/>
          <w:color w:val="000000"/>
        </w:rPr>
        <w:t>b</w:t>
      </w:r>
      <w:r w:rsidR="00277FFE" w:rsidRPr="00047098">
        <w:rPr>
          <w:rFonts w:ascii="ＭＳ Ｐゴシック" w:eastAsia="ＭＳ Ｐゴシック" w:hAnsi="ＭＳ Ｐゴシック" w:hint="eastAsia"/>
          <w:color w:val="000000"/>
        </w:rPr>
        <w:t>型では好中球減少を認める。III型は進行性の（心）筋症がみられる。</w:t>
      </w:r>
      <w:r w:rsidR="00A26510">
        <w:rPr>
          <w:rFonts w:ascii="ＭＳ Ｐゴシック" w:eastAsia="ＭＳ Ｐゴシック" w:hAnsi="ＭＳ Ｐゴシック" w:hint="eastAsia"/>
          <w:color w:val="000000"/>
        </w:rPr>
        <w:t>ＩＶ型は筋症状を伴う。</w:t>
      </w:r>
    </w:p>
    <w:p w14:paraId="4F76571B" w14:textId="77777777" w:rsidR="009261C9" w:rsidRPr="00CC64BB" w:rsidRDefault="009261C9" w:rsidP="009261C9">
      <w:pPr>
        <w:ind w:leftChars="200" w:left="420"/>
        <w:rPr>
          <w:rFonts w:ascii="ＭＳ Ｐゴシック" w:eastAsia="ＭＳ Ｐゴシック" w:hAnsi="ＭＳ Ｐゴシック"/>
        </w:rPr>
      </w:pPr>
    </w:p>
    <w:p w14:paraId="09F883C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DE4EC8C" w14:textId="4ABA1436" w:rsidR="009261C9" w:rsidRDefault="00277FFE" w:rsidP="009261C9">
      <w:pPr>
        <w:ind w:leftChars="200" w:left="420"/>
        <w:rPr>
          <w:rFonts w:ascii="ＭＳ Ｐゴシック" w:eastAsia="ＭＳ Ｐゴシック" w:hAnsi="ＭＳ Ｐゴシック"/>
          <w:color w:val="000000"/>
        </w:rPr>
      </w:pPr>
      <w:r w:rsidRPr="003A63F1">
        <w:rPr>
          <w:rFonts w:ascii="ＭＳ Ｐゴシック" w:eastAsia="ＭＳ Ｐゴシック" w:hAnsi="ＭＳ Ｐゴシック" w:hint="eastAsia"/>
          <w:color w:val="000000"/>
        </w:rPr>
        <w:t>血糖値の維持が目標。食事療法（乳糖、ショ糖除去、果糖の制限）、特殊ミルク、コーンスターチの摂取、特に夜間頻回</w:t>
      </w:r>
      <w:r w:rsidR="00BD1010">
        <w:rPr>
          <w:rFonts w:ascii="ＭＳ Ｐゴシック" w:eastAsia="ＭＳ Ｐゴシック" w:hAnsi="ＭＳ Ｐゴシック" w:hint="eastAsia"/>
          <w:color w:val="000000"/>
        </w:rPr>
        <w:t>又は</w:t>
      </w:r>
      <w:r w:rsidRPr="003A63F1">
        <w:rPr>
          <w:rFonts w:ascii="ＭＳ Ｐゴシック" w:eastAsia="ＭＳ Ｐゴシック" w:hAnsi="ＭＳ Ｐゴシック" w:hint="eastAsia"/>
          <w:color w:val="000000"/>
        </w:rPr>
        <w:t>持続補給</w:t>
      </w:r>
      <w:r w:rsidR="00DE2433">
        <w:rPr>
          <w:rFonts w:ascii="ＭＳ Ｐゴシック" w:eastAsia="ＭＳ Ｐゴシック" w:hAnsi="ＭＳ Ｐゴシック" w:hint="eastAsia"/>
          <w:color w:val="000000"/>
        </w:rPr>
        <w:t>を行う</w:t>
      </w:r>
      <w:r w:rsidRPr="003A63F1">
        <w:rPr>
          <w:rFonts w:ascii="ＭＳ Ｐゴシック" w:eastAsia="ＭＳ Ｐゴシック" w:hAnsi="ＭＳ Ｐゴシック" w:hint="eastAsia"/>
          <w:color w:val="000000"/>
        </w:rPr>
        <w:t>。好中球減少にはG-CSF</w:t>
      </w:r>
      <w:r w:rsidR="00DE2433">
        <w:rPr>
          <w:rFonts w:ascii="ＭＳ Ｐゴシック" w:eastAsia="ＭＳ Ｐゴシック" w:hAnsi="ＭＳ Ｐゴシック" w:hint="eastAsia"/>
          <w:color w:val="000000"/>
        </w:rPr>
        <w:t>定期投与、高尿酸血症には</w:t>
      </w:r>
      <w:r w:rsidRPr="003A63F1">
        <w:rPr>
          <w:rFonts w:ascii="ＭＳ Ｐゴシック" w:eastAsia="ＭＳ Ｐゴシック" w:hAnsi="ＭＳ Ｐゴシック" w:hint="eastAsia"/>
          <w:color w:val="000000"/>
        </w:rPr>
        <w:t>尿酸降下剤</w:t>
      </w:r>
      <w:r w:rsidR="00DE2433">
        <w:rPr>
          <w:rFonts w:ascii="ＭＳ Ｐゴシック" w:eastAsia="ＭＳ Ｐゴシック" w:hAnsi="ＭＳ Ｐゴシック" w:hint="eastAsia"/>
          <w:color w:val="000000"/>
        </w:rPr>
        <w:t>を用いる</w:t>
      </w:r>
      <w:r w:rsidRPr="003A63F1">
        <w:rPr>
          <w:rFonts w:ascii="ＭＳ Ｐゴシック" w:eastAsia="ＭＳ Ｐゴシック" w:hAnsi="ＭＳ Ｐゴシック" w:hint="eastAsia"/>
          <w:color w:val="000000"/>
        </w:rPr>
        <w:t>。急性期はグルコース静注による低血糖の改善、アシドーシスの補正</w:t>
      </w:r>
      <w:r w:rsidR="00DE2433">
        <w:rPr>
          <w:rFonts w:ascii="ＭＳ Ｐゴシック" w:eastAsia="ＭＳ Ｐゴシック" w:hAnsi="ＭＳ Ｐゴシック" w:hint="eastAsia"/>
          <w:color w:val="000000"/>
        </w:rPr>
        <w:t>を行う</w:t>
      </w:r>
      <w:r w:rsidRPr="003A63F1">
        <w:rPr>
          <w:rFonts w:ascii="ＭＳ Ｐゴシック" w:eastAsia="ＭＳ Ｐゴシック" w:hAnsi="ＭＳ Ｐゴシック" w:hint="eastAsia"/>
          <w:color w:val="000000"/>
        </w:rPr>
        <w:t>。一部の症例で肝移植が行われている。</w:t>
      </w:r>
    </w:p>
    <w:p w14:paraId="72537C9D" w14:textId="77777777" w:rsidR="00277FFE" w:rsidRDefault="00277FFE" w:rsidP="009261C9">
      <w:pPr>
        <w:ind w:leftChars="200" w:left="420"/>
        <w:rPr>
          <w:rFonts w:ascii="ＭＳ Ｐゴシック" w:eastAsia="ＭＳ Ｐゴシック" w:hAnsi="ＭＳ Ｐゴシック"/>
        </w:rPr>
      </w:pPr>
    </w:p>
    <w:p w14:paraId="00B9B6DB" w14:textId="77777777" w:rsidR="00E251A5" w:rsidRPr="00E251A5" w:rsidRDefault="00E251A5" w:rsidP="009261C9">
      <w:pPr>
        <w:ind w:leftChars="200" w:left="420"/>
        <w:rPr>
          <w:rFonts w:ascii="ＭＳ Ｐゴシック" w:eastAsia="ＭＳ Ｐゴシック" w:hAnsi="ＭＳ Ｐゴシック"/>
        </w:rPr>
      </w:pPr>
    </w:p>
    <w:p w14:paraId="07E0975D"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５．予後</w:t>
      </w:r>
    </w:p>
    <w:p w14:paraId="6E163AC6" w14:textId="77777777" w:rsidR="00E0257C" w:rsidRDefault="00C6258D" w:rsidP="00E0257C">
      <w:pPr>
        <w:ind w:leftChars="200" w:left="420"/>
        <w:rPr>
          <w:rFonts w:ascii="ＭＳ Ｐゴシック" w:eastAsia="ＭＳ Ｐゴシック" w:hAnsi="ＭＳ Ｐゴシック"/>
          <w:bdr w:val="single" w:sz="4" w:space="0" w:color="auto"/>
        </w:rPr>
      </w:pPr>
      <w:r>
        <w:rPr>
          <w:rFonts w:ascii="ＭＳ Ｐゴシック" w:eastAsia="ＭＳ Ｐゴシック" w:hAnsi="ＭＳ Ｐゴシック" w:hint="eastAsia"/>
        </w:rPr>
        <w:t xml:space="preserve">　</w:t>
      </w:r>
      <w:r w:rsidR="00277FFE" w:rsidRPr="0003492A">
        <w:rPr>
          <w:rFonts w:ascii="ＭＳ Ｐゴシック" w:eastAsia="ＭＳ Ｐゴシック" w:hAnsi="ＭＳ Ｐゴシック" w:hint="eastAsia"/>
          <w:color w:val="000000"/>
        </w:rPr>
        <w:t>低血糖発作反復による発達遅滞、てんかん。I型では肝腺腫など肝腫瘍、腎不全、出血傾向、骨粗鬆症。IV型は肝硬変、肝不全、脾腫。</w:t>
      </w:r>
    </w:p>
    <w:p w14:paraId="02D060F4" w14:textId="77777777" w:rsidR="00E0257C" w:rsidRDefault="00E0257C" w:rsidP="00E0257C">
      <w:pPr>
        <w:rPr>
          <w:rFonts w:ascii="ＭＳ Ｐゴシック" w:eastAsia="ＭＳ Ｐゴシック" w:hAnsi="ＭＳ Ｐゴシック"/>
          <w:bdr w:val="single" w:sz="4" w:space="0" w:color="auto"/>
        </w:rPr>
      </w:pPr>
    </w:p>
    <w:p w14:paraId="39D0D2BA" w14:textId="65D9AA34" w:rsidR="00CF7464" w:rsidRPr="00CC64BB" w:rsidRDefault="00334A15" w:rsidP="00E0257C">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1B30F434"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40151F12" w14:textId="140139F2" w:rsidR="00334A15" w:rsidRPr="00CC64BB" w:rsidRDefault="00334A15" w:rsidP="00CC64BB">
      <w:pPr>
        <w:pStyle w:val="a5"/>
        <w:ind w:leftChars="0" w:left="570"/>
        <w:rPr>
          <w:rFonts w:ascii="ＭＳ Ｐゴシック" w:eastAsia="ＭＳ Ｐゴシック" w:hAnsi="ＭＳ Ｐゴシック"/>
        </w:rPr>
      </w:pPr>
      <w:r w:rsidRPr="00785E97">
        <w:rPr>
          <w:rFonts w:ascii="ＭＳ Ｐゴシック" w:eastAsia="ＭＳ Ｐゴシック" w:hAnsi="ＭＳ Ｐゴシック" w:hint="eastAsia"/>
        </w:rPr>
        <w:t>約</w:t>
      </w:r>
      <w:r w:rsidR="009F2459" w:rsidRPr="00785E97">
        <w:rPr>
          <w:rFonts w:ascii="ＭＳ Ｐゴシック" w:eastAsia="ＭＳ Ｐゴシック" w:hAnsi="ＭＳ Ｐゴシック"/>
        </w:rPr>
        <w:t>1</w:t>
      </w:r>
      <w:r w:rsidR="00556B5F">
        <w:rPr>
          <w:rFonts w:ascii="ＭＳ Ｐゴシック" w:eastAsia="ＭＳ Ｐゴシック" w:hAnsi="ＭＳ Ｐゴシック" w:hint="eastAsia"/>
        </w:rPr>
        <w:t>,</w:t>
      </w:r>
      <w:r w:rsidR="009F2459" w:rsidRPr="00785E97">
        <w:rPr>
          <w:rFonts w:ascii="ＭＳ Ｐゴシック" w:eastAsia="ＭＳ Ｐゴシック" w:hAnsi="ＭＳ Ｐゴシック"/>
        </w:rPr>
        <w:t>200</w:t>
      </w:r>
      <w:r w:rsidRPr="00785E97">
        <w:rPr>
          <w:rFonts w:ascii="ＭＳ Ｐゴシック" w:eastAsia="ＭＳ Ｐゴシック" w:hAnsi="ＭＳ Ｐゴシック" w:hint="eastAsia"/>
        </w:rPr>
        <w:t>人</w:t>
      </w:r>
      <w:r w:rsidR="00785E97">
        <w:rPr>
          <w:rFonts w:ascii="ＭＳ Ｐゴシック" w:eastAsia="ＭＳ Ｐゴシック" w:hAnsi="ＭＳ Ｐゴシック" w:hint="eastAsia"/>
        </w:rPr>
        <w:t xml:space="preserve">　</w:t>
      </w:r>
    </w:p>
    <w:p w14:paraId="0555C78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6D3BB7D" w14:textId="48C011EB" w:rsidR="00334A15" w:rsidRDefault="004560D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997B8A">
        <w:rPr>
          <w:rFonts w:ascii="ＭＳ Ｐゴシック" w:eastAsia="ＭＳ Ｐゴシック" w:hAnsi="ＭＳ Ｐゴシック" w:hint="eastAsia"/>
        </w:rPr>
        <w:t>（</w:t>
      </w:r>
      <w:r w:rsidR="00785E97">
        <w:rPr>
          <w:rFonts w:ascii="ＭＳ Ｐゴシック" w:eastAsia="ＭＳ Ｐゴシック" w:hAnsi="ＭＳ Ｐゴシック" w:hint="eastAsia"/>
        </w:rPr>
        <w:t>遺伝子異常による。</w:t>
      </w:r>
      <w:r w:rsidR="00997B8A">
        <w:rPr>
          <w:rFonts w:ascii="ＭＳ Ｐゴシック" w:eastAsia="ＭＳ Ｐゴシック" w:hAnsi="ＭＳ Ｐゴシック" w:hint="eastAsia"/>
        </w:rPr>
        <w:t>）</w:t>
      </w:r>
    </w:p>
    <w:p w14:paraId="43CC8E8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19842B35" w14:textId="2864D8D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A87540">
        <w:rPr>
          <w:rFonts w:ascii="ＭＳ Ｐゴシック" w:eastAsia="ＭＳ Ｐゴシック" w:hAnsi="ＭＳ Ｐゴシック" w:hint="eastAsia"/>
        </w:rPr>
        <w:t>食事療法</w:t>
      </w:r>
      <w:r w:rsidR="00997B8A">
        <w:rPr>
          <w:rFonts w:ascii="ＭＳ Ｐゴシック" w:eastAsia="ＭＳ Ｐゴシック" w:hAnsi="ＭＳ Ｐゴシック" w:hint="eastAsia"/>
        </w:rPr>
        <w:t>など</w:t>
      </w:r>
      <w:r w:rsidR="0064109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E7A4E2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514BCA1" w14:textId="77777777" w:rsidR="00334A15" w:rsidRDefault="00A8754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7795489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350E124F" w14:textId="5FA636A7" w:rsidR="00334A15" w:rsidRDefault="00A42E1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あり（日本先天代謝異常学会</w:t>
      </w:r>
      <w:r w:rsidR="00997B8A">
        <w:rPr>
          <w:rFonts w:ascii="ＭＳ Ｐゴシック" w:eastAsia="ＭＳ Ｐゴシック" w:hAnsi="ＭＳ Ｐゴシック" w:hint="eastAsia"/>
        </w:rPr>
        <w:t>作成の診断基準あり</w:t>
      </w:r>
      <w:r w:rsidR="00641096">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p>
    <w:p w14:paraId="77E1318B"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8A5B144" w14:textId="77777777" w:rsidR="00E57029" w:rsidRDefault="00E57029" w:rsidP="00565F30">
      <w:pPr>
        <w:widowControl/>
        <w:ind w:leftChars="200" w:left="420" w:firstLineChars="50" w:firstLine="105"/>
        <w:jc w:val="left"/>
        <w:rPr>
          <w:rFonts w:ascii="ＭＳ Ｐゴシック" w:eastAsia="ＭＳ Ｐゴシック" w:hAnsi="ＭＳ Ｐゴシック"/>
        </w:rPr>
      </w:pPr>
      <w:r w:rsidRPr="00565F30">
        <w:rPr>
          <w:rFonts w:ascii="ＭＳ Ｐゴシック" w:eastAsia="ＭＳ Ｐゴシック" w:hAnsi="ＭＳ Ｐゴシック" w:hint="eastAsia"/>
          <w:bCs/>
          <w:kern w:val="0"/>
          <w:szCs w:val="21"/>
        </w:rPr>
        <w:t>先天性代謝異常症の重症度評価</w:t>
      </w:r>
      <w:r w:rsidR="001E71C8">
        <w:rPr>
          <w:rFonts w:ascii="ＭＳ Ｐゴシック" w:eastAsia="ＭＳ Ｐゴシック" w:hAnsi="ＭＳ Ｐゴシック" w:hint="eastAsia"/>
        </w:rPr>
        <w:t>を用いて、中等症以上を対象とする。</w:t>
      </w:r>
    </w:p>
    <w:p w14:paraId="0250A946" w14:textId="5C93AF2F" w:rsidR="009261C9" w:rsidRPr="00CC64BB" w:rsidRDefault="009261C9" w:rsidP="00A42E1B">
      <w:pPr>
        <w:widowControl/>
        <w:ind w:leftChars="200" w:left="420"/>
        <w:jc w:val="left"/>
        <w:rPr>
          <w:rFonts w:ascii="ＭＳ Ｐゴシック" w:eastAsia="ＭＳ Ｐゴシック" w:hAnsi="ＭＳ Ｐゴシック"/>
        </w:rPr>
      </w:pPr>
    </w:p>
    <w:p w14:paraId="4F4D57B4" w14:textId="2BBD5D5E"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3FF461D" w14:textId="3FDBD5DF" w:rsidR="0017703E" w:rsidRDefault="009261C9" w:rsidP="00102E1A">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w:t>
      </w:r>
      <w:r w:rsidR="00077E47">
        <w:rPr>
          <w:rFonts w:ascii="ＭＳ Ｐゴシック" w:eastAsia="ＭＳ Ｐゴシック" w:hAnsi="ＭＳ Ｐゴシック" w:hint="eastAsia"/>
        </w:rPr>
        <w:t>日本</w:t>
      </w:r>
      <w:r w:rsidR="0017703E">
        <w:rPr>
          <w:rFonts w:ascii="ＭＳ Ｐゴシック" w:eastAsia="ＭＳ Ｐゴシック" w:hAnsi="ＭＳ Ｐゴシック" w:hint="eastAsia"/>
        </w:rPr>
        <w:t>先天代謝異常学会</w:t>
      </w:r>
      <w:r w:rsidR="0017703E">
        <w:rPr>
          <w:rFonts w:ascii="ＭＳ Ｐゴシック" w:eastAsia="ＭＳ Ｐゴシック" w:hAnsi="ＭＳ Ｐゴシック"/>
        </w:rPr>
        <w:t>」</w:t>
      </w:r>
    </w:p>
    <w:p w14:paraId="254ECAA8" w14:textId="347D84FD" w:rsidR="00E0257C" w:rsidRDefault="00077E47" w:rsidP="00102E1A">
      <w:pPr>
        <w:ind w:leftChars="100" w:left="210"/>
        <w:rPr>
          <w:rFonts w:ascii="ＭＳ Ｐゴシック" w:eastAsia="ＭＳ Ｐゴシック" w:hAnsi="ＭＳ Ｐゴシック"/>
        </w:rPr>
      </w:pPr>
      <w:r w:rsidRPr="00997B8A">
        <w:rPr>
          <w:rFonts w:ascii="ＭＳ Ｐゴシック" w:eastAsia="ＭＳ Ｐゴシック" w:hAnsi="ＭＳ Ｐゴシック" w:hint="eastAsia"/>
        </w:rPr>
        <w:t>「</w:t>
      </w:r>
      <w:r w:rsidR="00DF4E79" w:rsidRPr="00997B8A">
        <w:rPr>
          <w:rFonts w:ascii="ＭＳ Ｐゴシック" w:eastAsia="ＭＳ Ｐゴシック" w:hAnsi="ＭＳ Ｐゴシック" w:cs="Arial"/>
          <w:bCs/>
          <w:kern w:val="0"/>
          <w:szCs w:val="21"/>
        </w:rPr>
        <w:t>小児希少難病</w:t>
      </w:r>
      <w:r w:rsidR="009E21E9">
        <w:rPr>
          <w:rFonts w:ascii="ＭＳ Ｐゴシック" w:eastAsia="ＭＳ Ｐゴシック" w:hAnsi="ＭＳ Ｐゴシック" w:cs="Arial"/>
          <w:bCs/>
          <w:kern w:val="0"/>
          <w:szCs w:val="21"/>
        </w:rPr>
        <w:t>（</w:t>
      </w:r>
      <w:r w:rsidR="00DF4E79" w:rsidRPr="00997B8A">
        <w:rPr>
          <w:rFonts w:ascii="ＭＳ Ｐゴシック" w:eastAsia="ＭＳ Ｐゴシック" w:hAnsi="ＭＳ Ｐゴシック" w:cs="Arial"/>
          <w:bCs/>
          <w:kern w:val="0"/>
          <w:szCs w:val="21"/>
        </w:rPr>
        <w:t>先天性アミノ酸代謝異常症等</w:t>
      </w:r>
      <w:r w:rsidR="009E21E9">
        <w:rPr>
          <w:rFonts w:ascii="ＭＳ Ｐゴシック" w:eastAsia="ＭＳ Ｐゴシック" w:hAnsi="ＭＳ Ｐゴシック" w:cs="Arial"/>
          <w:bCs/>
          <w:kern w:val="0"/>
          <w:szCs w:val="21"/>
        </w:rPr>
        <w:t>）</w:t>
      </w:r>
      <w:r w:rsidR="00DF4E79" w:rsidRPr="00997B8A">
        <w:rPr>
          <w:rFonts w:ascii="ＭＳ Ｐゴシック" w:eastAsia="ＭＳ Ｐゴシック" w:hAnsi="ＭＳ Ｐゴシック" w:cs="Arial"/>
          <w:bCs/>
          <w:kern w:val="0"/>
          <w:szCs w:val="21"/>
        </w:rPr>
        <w:t>の新規治療導入状況と実態の把握及び長期フォローアップ体制の確立</w:t>
      </w:r>
      <w:r w:rsidRPr="00997B8A">
        <w:rPr>
          <w:rFonts w:ascii="ＭＳ Ｐゴシック" w:eastAsia="ＭＳ Ｐゴシック" w:hAnsi="ＭＳ Ｐゴシック" w:hint="eastAsia"/>
        </w:rPr>
        <w:t>」</w:t>
      </w:r>
      <w:r w:rsidR="002875A2" w:rsidRPr="00997B8A">
        <w:rPr>
          <w:rFonts w:ascii="ＭＳ Ｐゴシック" w:eastAsia="ＭＳ Ｐゴシック" w:hAnsi="ＭＳ Ｐゴシック" w:hint="eastAsia"/>
        </w:rPr>
        <w:t xml:space="preserve">　</w:t>
      </w:r>
    </w:p>
    <w:p w14:paraId="0B3A2591" w14:textId="5AC1450E" w:rsidR="00077E47" w:rsidRPr="00997B8A" w:rsidRDefault="002875A2" w:rsidP="00102E1A">
      <w:pPr>
        <w:ind w:firstLineChars="100" w:firstLine="210"/>
        <w:rPr>
          <w:rFonts w:ascii="ＭＳ Ｐゴシック" w:eastAsia="ＭＳ Ｐゴシック" w:hAnsi="ＭＳ Ｐゴシック"/>
        </w:rPr>
      </w:pPr>
      <w:r w:rsidRPr="00997B8A">
        <w:rPr>
          <w:rFonts w:ascii="ＭＳ Ｐゴシック" w:eastAsia="ＭＳ Ｐゴシック" w:hAnsi="ＭＳ Ｐゴシック" w:hint="eastAsia"/>
        </w:rPr>
        <w:t xml:space="preserve">研究代表者　</w:t>
      </w:r>
      <w:r w:rsidRPr="00997B8A">
        <w:rPr>
          <w:rFonts w:ascii="ＭＳ Ｐゴシック" w:eastAsia="ＭＳ Ｐゴシック" w:hAnsi="ＭＳ Ｐゴシック" w:cs="Arial"/>
          <w:kern w:val="0"/>
          <w:szCs w:val="21"/>
        </w:rPr>
        <w:t>熊本大学大学院生命科学</w:t>
      </w:r>
      <w:r w:rsidRPr="00997B8A">
        <w:rPr>
          <w:rFonts w:ascii="ＭＳ Ｐゴシック" w:eastAsia="ＭＳ Ｐゴシック" w:hAnsi="ＭＳ Ｐゴシック" w:cs="Arial"/>
          <w:bCs/>
          <w:kern w:val="0"/>
          <w:szCs w:val="21"/>
        </w:rPr>
        <w:t>研究</w:t>
      </w:r>
      <w:r w:rsidRPr="00997B8A">
        <w:rPr>
          <w:rFonts w:ascii="ＭＳ Ｐゴシック" w:eastAsia="ＭＳ Ｐゴシック" w:hAnsi="ＭＳ Ｐゴシック" w:cs="Arial"/>
          <w:kern w:val="0"/>
          <w:szCs w:val="21"/>
        </w:rPr>
        <w:t>部小児科学</w:t>
      </w:r>
      <w:r w:rsidRPr="00997B8A">
        <w:rPr>
          <w:rFonts w:ascii="ＭＳ Ｐゴシック" w:eastAsia="ＭＳ Ｐゴシック" w:hAnsi="ＭＳ Ｐゴシック" w:hint="eastAsia"/>
        </w:rPr>
        <w:t xml:space="preserve">　教授　遠藤文夫</w:t>
      </w:r>
    </w:p>
    <w:p w14:paraId="70710D45" w14:textId="61B57C1F" w:rsidR="00E0257C" w:rsidRDefault="0017703E" w:rsidP="00F36F17">
      <w:pPr>
        <w:spacing w:beforeLines="50" w:before="180"/>
        <w:ind w:leftChars="100" w:left="210"/>
        <w:jc w:val="left"/>
        <w:rPr>
          <w:rFonts w:ascii="ＭＳ Ｐゴシック" w:eastAsia="ＭＳ Ｐゴシック" w:hAnsi="ＭＳ Ｐゴシック" w:cs="Times New Roman"/>
          <w:kern w:val="0"/>
          <w:szCs w:val="21"/>
        </w:rPr>
      </w:pPr>
      <w:r w:rsidRPr="00997B8A">
        <w:rPr>
          <w:rFonts w:ascii="ＭＳ Ｐゴシック" w:eastAsia="ＭＳ Ｐゴシック" w:hAnsi="ＭＳ Ｐゴシック" w:hint="eastAsia"/>
        </w:rPr>
        <w:t>「</w:t>
      </w:r>
      <w:sdt>
        <w:sdtPr>
          <w:rPr>
            <w:rFonts w:ascii="ＭＳ Ｐゴシック" w:eastAsia="ＭＳ Ｐゴシック" w:hAnsi="ＭＳ Ｐゴシック"/>
            <w:noProof/>
            <w:szCs w:val="21"/>
          </w:rPr>
          <w:alias w:val="作成者名"/>
          <w:id w:val="971408303"/>
          <w:placeholder>
            <w:docPart w:val="A513D75C47D783459541A7F266E4FC8B"/>
          </w:placeholder>
          <w:dataBinding w:prefixMappings="xmlns:ns0='http://purl.org/dc/elements/1.1/' xmlns:ns1='http://schemas.openxmlformats.org/package/2006/metadata/core-properties' " w:xpath="/ns1:coreProperties[1]/ns0:creator[1]" w:storeItemID="{6C3C8BC8-F283-45AE-878A-BAB7291924A1}"/>
          <w:text/>
        </w:sdtPr>
        <w:sdtEndPr/>
        <w:sdtContent>
          <w:r w:rsidR="00DF4E79" w:rsidRPr="00997B8A">
            <w:rPr>
              <w:rFonts w:ascii="ＭＳ Ｐゴシック" w:eastAsia="ＭＳ Ｐゴシック" w:hAnsi="ＭＳ Ｐゴシック" w:hint="eastAsia"/>
              <w:noProof/>
              <w:kern w:val="0"/>
              <w:szCs w:val="21"/>
            </w:rPr>
            <w:t>厚生労働省科学研究費補助金</w:t>
          </w:r>
          <w:r w:rsidRPr="00997B8A">
            <w:rPr>
              <w:rFonts w:ascii="ＭＳ Ｐゴシック" w:eastAsia="ＭＳ Ｐゴシック" w:hAnsi="ＭＳ Ｐゴシック" w:hint="eastAsia"/>
              <w:noProof/>
              <w:kern w:val="0"/>
              <w:szCs w:val="21"/>
            </w:rPr>
            <w:t xml:space="preserve">難治性疾患克服研究事業 </w:t>
          </w:r>
        </w:sdtContent>
      </w:sdt>
      <w:r w:rsidRPr="00997B8A">
        <w:rPr>
          <w:rFonts w:ascii="ＭＳ Ｐゴシック" w:eastAsia="ＭＳ Ｐゴシック" w:hAnsi="ＭＳ Ｐゴシック" w:cs="Times New Roman" w:hint="eastAsia"/>
          <w:kern w:val="0"/>
          <w:szCs w:val="21"/>
        </w:rPr>
        <w:t>有機酸代謝異常症</w:t>
      </w:r>
      <w:r w:rsidR="009E21E9">
        <w:rPr>
          <w:rFonts w:ascii="ＭＳ Ｐゴシック" w:eastAsia="ＭＳ Ｐゴシック" w:hAnsi="ＭＳ Ｐゴシック" w:cs="Times New Roman" w:hint="eastAsia"/>
          <w:kern w:val="0"/>
          <w:szCs w:val="21"/>
        </w:rPr>
        <w:t>（</w:t>
      </w:r>
      <w:r w:rsidRPr="00997B8A">
        <w:rPr>
          <w:rFonts w:ascii="ＭＳ Ｐゴシック" w:eastAsia="ＭＳ Ｐゴシック" w:hAnsi="ＭＳ Ｐゴシック" w:cs="Times New Roman" w:hint="eastAsia"/>
          <w:kern w:val="0"/>
          <w:szCs w:val="21"/>
        </w:rPr>
        <w:t>メチルマロン酸血症・プロピオン酸血症</w:t>
      </w:r>
      <w:r w:rsidR="009E21E9">
        <w:rPr>
          <w:rFonts w:ascii="ＭＳ Ｐゴシック" w:eastAsia="ＭＳ Ｐゴシック" w:hAnsi="ＭＳ Ｐゴシック" w:cs="Times New Roman" w:hint="eastAsia"/>
          <w:kern w:val="0"/>
          <w:szCs w:val="21"/>
        </w:rPr>
        <w:t>）</w:t>
      </w:r>
      <w:r w:rsidRPr="00997B8A">
        <w:rPr>
          <w:rFonts w:ascii="ＭＳ Ｐゴシック" w:eastAsia="ＭＳ Ｐゴシック" w:hAnsi="ＭＳ Ｐゴシック" w:cs="Times New Roman" w:hint="eastAsia"/>
          <w:kern w:val="0"/>
          <w:szCs w:val="21"/>
        </w:rPr>
        <w:t>、尿素サイクル異常症（CPS1欠損症,OTC欠損症）、肝型糖原病の新規治療法の確立と標準化に関する研究</w:t>
      </w:r>
      <w:r w:rsidR="00DF4E79" w:rsidRPr="00997B8A">
        <w:rPr>
          <w:rFonts w:ascii="ＭＳ Ｐゴシック" w:eastAsia="ＭＳ Ｐゴシック" w:hAnsi="ＭＳ Ｐゴシック" w:cs="Times New Roman" w:hint="eastAsia"/>
          <w:kern w:val="0"/>
          <w:szCs w:val="21"/>
        </w:rPr>
        <w:t>」</w:t>
      </w:r>
      <w:r w:rsidRPr="00997B8A">
        <w:rPr>
          <w:rFonts w:ascii="ＭＳ Ｐゴシック" w:eastAsia="ＭＳ Ｐゴシック" w:hAnsi="ＭＳ Ｐゴシック" w:cs="Times New Roman"/>
          <w:kern w:val="0"/>
          <w:szCs w:val="21"/>
        </w:rPr>
        <w:t xml:space="preserve">    </w:t>
      </w:r>
    </w:p>
    <w:p w14:paraId="2A578223" w14:textId="3C170315" w:rsidR="009261C9" w:rsidRPr="00997B8A" w:rsidRDefault="009261C9" w:rsidP="00102E1A">
      <w:pPr>
        <w:ind w:firstLineChars="100" w:firstLine="210"/>
        <w:jc w:val="left"/>
        <w:rPr>
          <w:rFonts w:ascii="ＭＳ Ｐゴシック" w:eastAsia="ＭＳ Ｐゴシック" w:hAnsi="ＭＳ Ｐゴシック" w:cs="Times New Roman"/>
          <w:kern w:val="0"/>
          <w:szCs w:val="21"/>
        </w:rPr>
      </w:pPr>
      <w:r w:rsidRPr="00997B8A">
        <w:rPr>
          <w:rFonts w:ascii="ＭＳ Ｐゴシック" w:eastAsia="ＭＳ Ｐゴシック" w:hAnsi="ＭＳ Ｐゴシック" w:hint="eastAsia"/>
        </w:rPr>
        <w:t xml:space="preserve">研究代表者　</w:t>
      </w:r>
      <w:r w:rsidR="0017703E" w:rsidRPr="00997B8A">
        <w:rPr>
          <w:rFonts w:ascii="ＭＳ Ｐゴシック" w:eastAsia="ＭＳ Ｐゴシック" w:hAnsi="ＭＳ Ｐゴシック" w:hint="eastAsia"/>
        </w:rPr>
        <w:t>国立成育医療研究センター内分泌代謝科</w:t>
      </w:r>
      <w:r w:rsidRPr="00997B8A">
        <w:rPr>
          <w:rFonts w:ascii="ＭＳ Ｐゴシック" w:eastAsia="ＭＳ Ｐゴシック" w:hAnsi="ＭＳ Ｐゴシック" w:hint="eastAsia"/>
        </w:rPr>
        <w:t xml:space="preserve">　</w:t>
      </w:r>
      <w:r w:rsidR="0017703E" w:rsidRPr="00997B8A">
        <w:rPr>
          <w:rFonts w:ascii="ＭＳ Ｐゴシック" w:eastAsia="ＭＳ Ｐゴシック" w:hAnsi="ＭＳ Ｐゴシック" w:hint="eastAsia"/>
        </w:rPr>
        <w:t>医長</w:t>
      </w:r>
      <w:r w:rsidRPr="00997B8A">
        <w:rPr>
          <w:rFonts w:ascii="ＭＳ Ｐゴシック" w:eastAsia="ＭＳ Ｐゴシック" w:hAnsi="ＭＳ Ｐゴシック" w:hint="eastAsia"/>
        </w:rPr>
        <w:t xml:space="preserve">　</w:t>
      </w:r>
      <w:r w:rsidR="0017703E" w:rsidRPr="00997B8A">
        <w:rPr>
          <w:rFonts w:ascii="ＭＳ Ｐゴシック" w:eastAsia="ＭＳ Ｐゴシック" w:hAnsi="ＭＳ Ｐゴシック" w:hint="eastAsia"/>
        </w:rPr>
        <w:t>堀川玲子</w:t>
      </w:r>
    </w:p>
    <w:p w14:paraId="7A284FB4" w14:textId="58BDD0A3"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786A82B"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159BE7B" w14:textId="41569E91" w:rsidR="003F35DB" w:rsidRDefault="00261969">
      <w:pPr>
        <w:widowControl/>
        <w:jc w:val="left"/>
        <w:rPr>
          <w:rFonts w:ascii="ＭＳ Ｐゴシック" w:eastAsia="ＭＳ Ｐゴシック" w:hAnsi="ＭＳ Ｐゴシック"/>
        </w:rPr>
      </w:pPr>
      <w:r>
        <w:rPr>
          <w:rFonts w:ascii="ＭＳ Ｐゴシック" w:eastAsia="ＭＳ Ｐゴシック" w:hAnsi="ＭＳ Ｐゴシック" w:hint="eastAsia"/>
        </w:rPr>
        <w:t>日本先天代謝異常学会</w:t>
      </w:r>
      <w:r w:rsidR="003F35DB">
        <w:rPr>
          <w:rFonts w:ascii="ＭＳ Ｐゴシック" w:eastAsia="ＭＳ Ｐゴシック" w:hAnsi="ＭＳ Ｐゴシック" w:hint="eastAsia"/>
        </w:rPr>
        <w:t>の診断基準</w:t>
      </w:r>
      <w:r w:rsidR="009A5592">
        <w:rPr>
          <w:rFonts w:ascii="ＭＳ Ｐゴシック" w:eastAsia="ＭＳ Ｐゴシック" w:hAnsi="ＭＳ Ｐゴシック" w:hint="eastAsia"/>
        </w:rPr>
        <w:t>を用い</w:t>
      </w:r>
      <w:r w:rsidR="00997B8A">
        <w:rPr>
          <w:rFonts w:ascii="ＭＳ Ｐゴシック" w:eastAsia="ＭＳ Ｐゴシック" w:hAnsi="ＭＳ Ｐゴシック" w:hint="eastAsia"/>
        </w:rPr>
        <w:t>て、それぞれの病型に確定診断された例</w:t>
      </w:r>
      <w:r w:rsidR="004F49F5">
        <w:rPr>
          <w:rFonts w:ascii="ＭＳ Ｐゴシック" w:eastAsia="ＭＳ Ｐゴシック" w:hAnsi="ＭＳ Ｐゴシック" w:hint="eastAsia"/>
        </w:rPr>
        <w:t>（Definite）</w:t>
      </w:r>
      <w:r w:rsidR="00997B8A">
        <w:rPr>
          <w:rFonts w:ascii="ＭＳ Ｐゴシック" w:eastAsia="ＭＳ Ｐゴシック" w:hAnsi="ＭＳ Ｐゴシック" w:hint="eastAsia"/>
        </w:rPr>
        <w:t>を対象とす</w:t>
      </w:r>
      <w:r w:rsidR="009A5592">
        <w:rPr>
          <w:rFonts w:ascii="ＭＳ Ｐゴシック" w:eastAsia="ＭＳ Ｐゴシック" w:hAnsi="ＭＳ Ｐゴシック" w:hint="eastAsia"/>
        </w:rPr>
        <w:t>る。</w:t>
      </w:r>
    </w:p>
    <w:p w14:paraId="6AED260F" w14:textId="77777777" w:rsidR="00C7489E" w:rsidRDefault="00C7489E">
      <w:pPr>
        <w:widowControl/>
        <w:jc w:val="left"/>
        <w:rPr>
          <w:rFonts w:ascii="ＭＳ Ｐゴシック" w:eastAsia="ＭＳ Ｐゴシック" w:hAnsi="ＭＳ Ｐゴシック"/>
        </w:rPr>
      </w:pPr>
    </w:p>
    <w:p w14:paraId="010C1A55" w14:textId="192877C6" w:rsidR="00261969" w:rsidRDefault="00904818">
      <w:pPr>
        <w:widowControl/>
        <w:jc w:val="left"/>
        <w:rPr>
          <w:rFonts w:ascii="ＭＳ Ｐゴシック" w:eastAsia="ＭＳ Ｐゴシック" w:hAnsi="ＭＳ Ｐゴシック"/>
        </w:rPr>
      </w:pPr>
      <w:r>
        <w:rPr>
          <w:rFonts w:ascii="ＭＳ Ｐゴシック" w:eastAsia="ＭＳ Ｐゴシック" w:hAnsi="ＭＳ Ｐゴシック" w:hint="eastAsia"/>
        </w:rPr>
        <w:t>【</w:t>
      </w:r>
      <w:r w:rsidR="00261969">
        <w:rPr>
          <w:rFonts w:ascii="ＭＳ Ｐゴシック" w:eastAsia="ＭＳ Ｐゴシック" w:hAnsi="ＭＳ Ｐゴシック" w:hint="eastAsia"/>
        </w:rPr>
        <w:t>糖原病Ｉ</w:t>
      </w:r>
      <w:r w:rsidR="002B6420">
        <w:rPr>
          <w:rFonts w:ascii="ＭＳ Ｐゴシック" w:eastAsia="ＭＳ Ｐゴシック" w:hAnsi="ＭＳ Ｐゴシック" w:hint="eastAsia"/>
        </w:rPr>
        <w:t>、</w:t>
      </w:r>
      <w:r w:rsidR="00261969">
        <w:rPr>
          <w:rFonts w:ascii="ＭＳ Ｐゴシック" w:eastAsia="ＭＳ Ｐゴシック" w:hAnsi="ＭＳ Ｐゴシック" w:hint="eastAsia"/>
        </w:rPr>
        <w:t>ＩＩＩ</w:t>
      </w:r>
      <w:r w:rsidR="002B6420">
        <w:rPr>
          <w:rFonts w:ascii="ＭＳ Ｐゴシック" w:eastAsia="ＭＳ Ｐゴシック" w:hAnsi="ＭＳ Ｐゴシック" w:hint="eastAsia"/>
        </w:rPr>
        <w:t>、</w:t>
      </w:r>
      <w:r w:rsidR="00261969">
        <w:rPr>
          <w:rFonts w:ascii="ＭＳ Ｐゴシック" w:eastAsia="ＭＳ Ｐゴシック" w:hAnsi="ＭＳ Ｐゴシック" w:hint="eastAsia"/>
        </w:rPr>
        <w:t>ＶＩ</w:t>
      </w:r>
      <w:r w:rsidR="002B6420">
        <w:rPr>
          <w:rFonts w:ascii="ＭＳ Ｐゴシック" w:eastAsia="ＭＳ Ｐゴシック" w:hAnsi="ＭＳ Ｐゴシック" w:hint="eastAsia"/>
        </w:rPr>
        <w:t>、</w:t>
      </w:r>
      <w:r w:rsidR="00261969">
        <w:rPr>
          <w:rFonts w:ascii="ＭＳ Ｐゴシック" w:eastAsia="ＭＳ Ｐゴシック" w:hAnsi="ＭＳ Ｐゴシック" w:hint="eastAsia"/>
        </w:rPr>
        <w:t>Ｉ</w:t>
      </w:r>
      <w:r w:rsidR="00084D51">
        <w:rPr>
          <w:rFonts w:ascii="ＭＳ Ｐゴシック" w:eastAsia="ＭＳ Ｐゴシック" w:hAnsi="ＭＳ Ｐゴシック" w:hint="eastAsia"/>
        </w:rPr>
        <w:t>X</w:t>
      </w:r>
      <w:r w:rsidR="00261969">
        <w:rPr>
          <w:rFonts w:ascii="ＭＳ Ｐゴシック" w:eastAsia="ＭＳ Ｐゴシック" w:hAnsi="ＭＳ Ｐゴシック" w:hint="eastAsia"/>
        </w:rPr>
        <w:t>型</w:t>
      </w:r>
      <w:r>
        <w:rPr>
          <w:rFonts w:ascii="ＭＳ Ｐゴシック" w:eastAsia="ＭＳ Ｐゴシック" w:hAnsi="ＭＳ Ｐゴシック" w:hint="eastAsia"/>
        </w:rPr>
        <w:t>】</w:t>
      </w:r>
    </w:p>
    <w:p w14:paraId="26DA0231" w14:textId="303AD6ED" w:rsidR="003F35DB" w:rsidRDefault="00A56754">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5B2156">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5EF03AB8" w14:textId="77777777" w:rsidR="00C34C5E" w:rsidRPr="00C34C5E" w:rsidRDefault="00C34C5E" w:rsidP="00102E1A">
      <w:pPr>
        <w:pStyle w:val="Default"/>
        <w:ind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主要症状には繰り返す低血糖、人形様顔貌、低身長、発育障害、発達障害、肝腫大（腹部膨満）がある。</w:t>
      </w:r>
    </w:p>
    <w:p w14:paraId="41097ADD" w14:textId="1DC425C6" w:rsidR="00C34C5E" w:rsidRPr="00C34C5E" w:rsidRDefault="002F7529" w:rsidP="00F36F17">
      <w:pPr>
        <w:pStyle w:val="Default"/>
        <w:ind w:leftChars="100" w:left="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377C8">
        <w:rPr>
          <w:rFonts w:ascii="ＭＳ Ｐゴシック" w:eastAsia="ＭＳ Ｐゴシック" w:hAnsi="ＭＳ Ｐゴシック" w:hint="eastAsia"/>
          <w:sz w:val="21"/>
          <w:szCs w:val="21"/>
        </w:rPr>
        <w:t>．</w:t>
      </w:r>
      <w:r w:rsidR="00C34C5E" w:rsidRPr="00C34C5E">
        <w:rPr>
          <w:rFonts w:ascii="ＭＳ Ｐゴシック" w:eastAsia="ＭＳ Ｐゴシック" w:hAnsi="ＭＳ Ｐゴシック" w:cs="Century"/>
          <w:sz w:val="21"/>
          <w:szCs w:val="21"/>
        </w:rPr>
        <w:t>I</w:t>
      </w:r>
      <w:r w:rsidR="00C34C5E" w:rsidRPr="00C34C5E">
        <w:rPr>
          <w:rFonts w:ascii="ＭＳ Ｐゴシック" w:eastAsia="ＭＳ Ｐゴシック" w:hAnsi="ＭＳ Ｐゴシック" w:hint="eastAsia"/>
          <w:sz w:val="21"/>
          <w:szCs w:val="21"/>
        </w:rPr>
        <w:t>型</w:t>
      </w:r>
    </w:p>
    <w:p w14:paraId="23BB37D8" w14:textId="17445014" w:rsidR="00C34C5E" w:rsidRPr="00C34C5E" w:rsidRDefault="00C34C5E" w:rsidP="00F36F17">
      <w:pPr>
        <w:pStyle w:val="Default"/>
        <w:ind w:leftChars="200" w:left="42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繰り返す低血糖（アシドーシスあり</w:t>
      </w:r>
      <w:r w:rsidR="00641096">
        <w:rPr>
          <w:rFonts w:ascii="ＭＳ Ｐゴシック" w:eastAsia="ＭＳ Ｐゴシック" w:hAnsi="ＭＳ Ｐゴシック" w:hint="eastAsia"/>
          <w:sz w:val="21"/>
          <w:szCs w:val="21"/>
        </w:rPr>
        <w:t>。</w:t>
      </w:r>
      <w:r w:rsidRPr="00C34C5E">
        <w:rPr>
          <w:rFonts w:ascii="ＭＳ Ｐゴシック" w:eastAsia="ＭＳ Ｐゴシック" w:hAnsi="ＭＳ Ｐゴシック" w:hint="eastAsia"/>
          <w:sz w:val="21"/>
          <w:szCs w:val="21"/>
        </w:rPr>
        <w:t>）、人形様顔貌、発育障害、発達障害、肝腫大、筋萎縮、出血傾向（鼻出血）。</w:t>
      </w:r>
    </w:p>
    <w:p w14:paraId="605A1EDA"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Ib</w:t>
      </w:r>
      <w:r w:rsidRPr="00C34C5E">
        <w:rPr>
          <w:rFonts w:ascii="ＭＳ Ｐゴシック" w:eastAsia="ＭＳ Ｐゴシック" w:hAnsi="ＭＳ Ｐゴシック" w:hint="eastAsia"/>
          <w:sz w:val="21"/>
          <w:szCs w:val="21"/>
        </w:rPr>
        <w:t>型では易感染性を認めることがある。</w:t>
      </w:r>
    </w:p>
    <w:p w14:paraId="7C5E72AC" w14:textId="0DA20F4F" w:rsidR="00C34C5E" w:rsidRPr="00C34C5E" w:rsidRDefault="002F7529" w:rsidP="00F36F17">
      <w:pPr>
        <w:pStyle w:val="Default"/>
        <w:ind w:leftChars="100" w:left="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377C8">
        <w:rPr>
          <w:rFonts w:ascii="ＭＳ Ｐゴシック" w:eastAsia="ＭＳ Ｐゴシック" w:hAnsi="ＭＳ Ｐゴシック" w:hint="eastAsia"/>
          <w:sz w:val="21"/>
          <w:szCs w:val="21"/>
        </w:rPr>
        <w:t>．</w:t>
      </w:r>
      <w:r w:rsidR="00C34C5E" w:rsidRPr="00C34C5E">
        <w:rPr>
          <w:rFonts w:ascii="ＭＳ Ｐゴシック" w:eastAsia="ＭＳ Ｐゴシック" w:hAnsi="ＭＳ Ｐゴシック" w:cs="Century"/>
          <w:sz w:val="21"/>
          <w:szCs w:val="21"/>
        </w:rPr>
        <w:t>III</w:t>
      </w:r>
      <w:r w:rsidR="00C34C5E" w:rsidRPr="00C34C5E">
        <w:rPr>
          <w:rFonts w:ascii="ＭＳ Ｐゴシック" w:eastAsia="ＭＳ Ｐゴシック" w:hAnsi="ＭＳ Ｐゴシック" w:hint="eastAsia"/>
          <w:sz w:val="21"/>
          <w:szCs w:val="21"/>
        </w:rPr>
        <w:t>型</w:t>
      </w:r>
    </w:p>
    <w:p w14:paraId="4E623CC0" w14:textId="1D3205A5" w:rsidR="00C34C5E" w:rsidRPr="00C34C5E" w:rsidRDefault="00C34C5E" w:rsidP="00F36F17">
      <w:pPr>
        <w:pStyle w:val="Default"/>
        <w:ind w:leftChars="200" w:left="42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IIIa</w:t>
      </w:r>
      <w:r w:rsidRPr="00C34C5E">
        <w:rPr>
          <w:rFonts w:ascii="ＭＳ Ｐゴシック" w:eastAsia="ＭＳ Ｐゴシック" w:hAnsi="ＭＳ Ｐゴシック" w:hint="eastAsia"/>
          <w:sz w:val="21"/>
          <w:szCs w:val="21"/>
        </w:rPr>
        <w:t>型</w:t>
      </w:r>
      <w:r w:rsidR="0050610A">
        <w:rPr>
          <w:rFonts w:ascii="ＭＳ Ｐゴシック" w:eastAsia="ＭＳ Ｐゴシック" w:hAnsi="ＭＳ Ｐゴシック" w:hint="eastAsia"/>
          <w:sz w:val="21"/>
          <w:szCs w:val="21"/>
        </w:rPr>
        <w:t xml:space="preserve"> </w:t>
      </w:r>
      <w:r w:rsidRPr="00C34C5E">
        <w:rPr>
          <w:rFonts w:ascii="ＭＳ Ｐゴシック" w:eastAsia="ＭＳ Ｐゴシック" w:hAnsi="ＭＳ Ｐゴシック" w:hint="eastAsia"/>
          <w:sz w:val="21"/>
          <w:szCs w:val="21"/>
        </w:rPr>
        <w:t>低血糖、肝腫大、低身長を呈するが、Ｉ型に比し症状が軽度である。経過中筋力低下、心筋症を</w:t>
      </w:r>
      <w:r w:rsidR="00BD1010">
        <w:rPr>
          <w:rFonts w:ascii="ＭＳ Ｐゴシック" w:eastAsia="ＭＳ Ｐゴシック" w:hAnsi="ＭＳ Ｐゴシック" w:hint="eastAsia"/>
          <w:sz w:val="21"/>
          <w:szCs w:val="21"/>
        </w:rPr>
        <w:t>来す</w:t>
      </w:r>
      <w:r w:rsidRPr="00C34C5E">
        <w:rPr>
          <w:rFonts w:ascii="ＭＳ Ｐゴシック" w:eastAsia="ＭＳ Ｐゴシック" w:hAnsi="ＭＳ Ｐゴシック" w:hint="eastAsia"/>
          <w:sz w:val="21"/>
          <w:szCs w:val="21"/>
        </w:rPr>
        <w:t>。</w:t>
      </w:r>
    </w:p>
    <w:p w14:paraId="29C16CCA" w14:textId="13745108"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IIIb</w:t>
      </w:r>
      <w:r w:rsidRPr="00C34C5E">
        <w:rPr>
          <w:rFonts w:ascii="ＭＳ Ｐゴシック" w:eastAsia="ＭＳ Ｐゴシック" w:hAnsi="ＭＳ Ｐゴシック" w:hint="eastAsia"/>
          <w:sz w:val="21"/>
          <w:szCs w:val="21"/>
        </w:rPr>
        <w:t>型</w:t>
      </w:r>
      <w:r w:rsidR="0050610A">
        <w:rPr>
          <w:rFonts w:ascii="ＭＳ Ｐゴシック" w:eastAsia="ＭＳ Ｐゴシック" w:hAnsi="ＭＳ Ｐゴシック" w:hint="eastAsia"/>
          <w:sz w:val="21"/>
          <w:szCs w:val="21"/>
        </w:rPr>
        <w:t xml:space="preserve"> </w:t>
      </w:r>
      <w:r w:rsidRPr="00C34C5E">
        <w:rPr>
          <w:rFonts w:ascii="ＭＳ Ｐゴシック" w:eastAsia="ＭＳ Ｐゴシック" w:hAnsi="ＭＳ Ｐゴシック" w:hint="eastAsia"/>
          <w:sz w:val="21"/>
          <w:szCs w:val="21"/>
        </w:rPr>
        <w:t>低血糖、肝腫大、低身長を呈するが、筋症状を呈さない。</w:t>
      </w:r>
    </w:p>
    <w:p w14:paraId="7C774F74" w14:textId="70555806"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IIId</w:t>
      </w:r>
      <w:r w:rsidRPr="00C34C5E">
        <w:rPr>
          <w:rFonts w:ascii="ＭＳ Ｐゴシック" w:eastAsia="ＭＳ Ｐゴシック" w:hAnsi="ＭＳ Ｐゴシック" w:hint="eastAsia"/>
          <w:sz w:val="21"/>
          <w:szCs w:val="21"/>
        </w:rPr>
        <w:t>型</w:t>
      </w:r>
      <w:r w:rsidR="0050610A">
        <w:rPr>
          <w:rFonts w:ascii="ＭＳ Ｐゴシック" w:eastAsia="ＭＳ Ｐゴシック" w:hAnsi="ＭＳ Ｐゴシック" w:hint="eastAsia"/>
          <w:sz w:val="21"/>
          <w:szCs w:val="21"/>
        </w:rPr>
        <w:t xml:space="preserve"> </w:t>
      </w:r>
      <w:r w:rsidRPr="00C34C5E">
        <w:rPr>
          <w:rFonts w:ascii="ＭＳ Ｐゴシック" w:eastAsia="ＭＳ Ｐゴシック" w:hAnsi="ＭＳ Ｐゴシック" w:cs="Century"/>
          <w:sz w:val="21"/>
          <w:szCs w:val="21"/>
        </w:rPr>
        <w:t>IIIa</w:t>
      </w:r>
      <w:r w:rsidRPr="00C34C5E">
        <w:rPr>
          <w:rFonts w:ascii="ＭＳ Ｐゴシック" w:eastAsia="ＭＳ Ｐゴシック" w:hAnsi="ＭＳ Ｐゴシック" w:hint="eastAsia"/>
          <w:sz w:val="21"/>
          <w:szCs w:val="21"/>
        </w:rPr>
        <w:t>型と同様の症状を示す。</w:t>
      </w:r>
    </w:p>
    <w:p w14:paraId="08301FB0" w14:textId="1CA64BDA" w:rsidR="00C34C5E" w:rsidRPr="00C34C5E" w:rsidRDefault="002F7529" w:rsidP="00F36F17">
      <w:pPr>
        <w:pStyle w:val="Default"/>
        <w:ind w:leftChars="100" w:left="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377C8">
        <w:rPr>
          <w:rFonts w:ascii="ＭＳ Ｐゴシック" w:eastAsia="ＭＳ Ｐゴシック" w:hAnsi="ＭＳ Ｐゴシック" w:hint="eastAsia"/>
          <w:sz w:val="21"/>
          <w:szCs w:val="21"/>
        </w:rPr>
        <w:t>．</w:t>
      </w:r>
      <w:r w:rsidR="00C34C5E" w:rsidRPr="00C34C5E">
        <w:rPr>
          <w:rFonts w:ascii="ＭＳ Ｐゴシック" w:eastAsia="ＭＳ Ｐゴシック" w:hAnsi="ＭＳ Ｐゴシック" w:cs="Century"/>
          <w:sz w:val="21"/>
          <w:szCs w:val="21"/>
        </w:rPr>
        <w:t>VI</w:t>
      </w:r>
      <w:r w:rsidR="00C34C5E" w:rsidRPr="00C34C5E">
        <w:rPr>
          <w:rFonts w:ascii="ＭＳ Ｐゴシック" w:eastAsia="ＭＳ Ｐゴシック" w:hAnsi="ＭＳ Ｐゴシック" w:hint="eastAsia"/>
          <w:sz w:val="21"/>
          <w:szCs w:val="21"/>
        </w:rPr>
        <w:t>型</w:t>
      </w:r>
    </w:p>
    <w:p w14:paraId="393C50DF"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低血糖、肝腫大、低身長を呈するが、Ｉ型に比し症状が軽度であり、無症状例もある。</w:t>
      </w:r>
    </w:p>
    <w:p w14:paraId="59F73BC0" w14:textId="1149EC19" w:rsidR="00C34C5E" w:rsidRPr="00C34C5E" w:rsidRDefault="002F7529" w:rsidP="00F36F17">
      <w:pPr>
        <w:pStyle w:val="Default"/>
        <w:ind w:leftChars="100" w:left="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377C8">
        <w:rPr>
          <w:rFonts w:ascii="ＭＳ Ｐゴシック" w:eastAsia="ＭＳ Ｐゴシック" w:hAnsi="ＭＳ Ｐゴシック" w:hint="eastAsia"/>
          <w:sz w:val="21"/>
          <w:szCs w:val="21"/>
        </w:rPr>
        <w:t>．</w:t>
      </w:r>
      <w:r w:rsidR="00C34C5E" w:rsidRPr="00C34C5E">
        <w:rPr>
          <w:rFonts w:ascii="ＭＳ Ｐゴシック" w:eastAsia="ＭＳ Ｐゴシック" w:hAnsi="ＭＳ Ｐゴシック" w:cs="Century"/>
          <w:sz w:val="21"/>
          <w:szCs w:val="21"/>
        </w:rPr>
        <w:t>IX</w:t>
      </w:r>
      <w:r w:rsidR="00C34C5E" w:rsidRPr="00C34C5E">
        <w:rPr>
          <w:rFonts w:ascii="ＭＳ Ｐゴシック" w:eastAsia="ＭＳ Ｐゴシック" w:hAnsi="ＭＳ Ｐゴシック" w:hint="eastAsia"/>
          <w:sz w:val="21"/>
          <w:szCs w:val="21"/>
        </w:rPr>
        <w:t>型</w:t>
      </w:r>
    </w:p>
    <w:p w14:paraId="14A713A9" w14:textId="73F1DB7C" w:rsidR="003F35DB" w:rsidRPr="00CC64BB" w:rsidRDefault="00C34C5E" w:rsidP="00F36F17">
      <w:pPr>
        <w:widowControl/>
        <w:ind w:leftChars="200" w:left="420"/>
        <w:jc w:val="left"/>
        <w:rPr>
          <w:rFonts w:ascii="ＭＳ Ｐゴシック" w:eastAsia="ＭＳ Ｐゴシック" w:hAnsi="ＭＳ Ｐゴシック"/>
        </w:rPr>
      </w:pPr>
      <w:r w:rsidRPr="00C34C5E">
        <w:rPr>
          <w:rFonts w:ascii="ＭＳ Ｐゴシック" w:eastAsia="ＭＳ Ｐゴシック" w:hAnsi="ＭＳ Ｐゴシック" w:hint="eastAsia"/>
          <w:szCs w:val="21"/>
        </w:rPr>
        <w:t>低血糖、肝腫大、低身長を呈するが、Ｉ型に比し症状が軽度であり、無症状例もある。</w:t>
      </w:r>
      <w:r w:rsidRPr="00C34C5E">
        <w:rPr>
          <w:rFonts w:ascii="ＭＳ Ｐゴシック" w:eastAsia="ＭＳ Ｐゴシック" w:hAnsi="ＭＳ Ｐゴシック" w:cs="Century"/>
          <w:szCs w:val="21"/>
        </w:rPr>
        <w:t>IXb</w:t>
      </w:r>
      <w:r w:rsidRPr="00C34C5E">
        <w:rPr>
          <w:rFonts w:ascii="ＭＳ Ｐゴシック" w:eastAsia="ＭＳ Ｐゴシック" w:hAnsi="ＭＳ Ｐゴシック" w:hint="eastAsia"/>
          <w:szCs w:val="21"/>
        </w:rPr>
        <w:t>型では筋症状は軽いことが多い。</w:t>
      </w:r>
    </w:p>
    <w:p w14:paraId="68A9F18A" w14:textId="77777777" w:rsidR="003F35DB" w:rsidRPr="003F35DB" w:rsidRDefault="003F35DB">
      <w:pPr>
        <w:widowControl/>
        <w:jc w:val="left"/>
        <w:rPr>
          <w:rFonts w:ascii="ＭＳ Ｐゴシック" w:eastAsia="ＭＳ Ｐゴシック" w:hAnsi="ＭＳ Ｐゴシック"/>
        </w:rPr>
      </w:pPr>
    </w:p>
    <w:p w14:paraId="5AA42F58" w14:textId="5BF3232B" w:rsidR="003F35DB" w:rsidRDefault="00A56754">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5B2156">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検査所見</w:t>
      </w:r>
    </w:p>
    <w:p w14:paraId="612EB676" w14:textId="485966CB" w:rsidR="00C34C5E" w:rsidRPr="00C34C5E" w:rsidRDefault="00C34C5E" w:rsidP="00F36F17">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参考となる検査所見</w:t>
      </w:r>
    </w:p>
    <w:p w14:paraId="581AB5C4" w14:textId="19990948"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①</w:t>
      </w:r>
      <w:r w:rsidRPr="00C34C5E">
        <w:rPr>
          <w:rFonts w:ascii="ＭＳ Ｐゴシック" w:eastAsia="ＭＳ Ｐゴシック" w:hAnsi="ＭＳ Ｐゴシック" w:hint="eastAsia"/>
          <w:sz w:val="21"/>
          <w:szCs w:val="21"/>
        </w:rPr>
        <w:t>低血糖の証明</w:t>
      </w:r>
    </w:p>
    <w:p w14:paraId="13BC056F" w14:textId="1F05CEC6"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②血糖日内変動にて糖尿病パターンを示す</w:t>
      </w:r>
      <w:r w:rsidR="00641096">
        <w:rPr>
          <w:rFonts w:ascii="ＭＳ Ｐゴシック" w:eastAsia="ＭＳ Ｐゴシック" w:hAnsi="ＭＳ Ｐゴシック" w:hint="eastAsia"/>
          <w:sz w:val="21"/>
          <w:szCs w:val="21"/>
        </w:rPr>
        <w:t>。</w:t>
      </w:r>
    </w:p>
    <w:p w14:paraId="2F293603" w14:textId="3CDA3D93"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③乳酸の上昇</w:t>
      </w:r>
    </w:p>
    <w:p w14:paraId="5B09DDE4" w14:textId="1B78FA5C"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④肝機能障害</w:t>
      </w:r>
    </w:p>
    <w:p w14:paraId="249254A3" w14:textId="0B29599E"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⑤高尿酸血症</w:t>
      </w:r>
    </w:p>
    <w:p w14:paraId="0C2BDB67" w14:textId="4C5FACBC" w:rsidR="00904818"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⑥画像検査</w:t>
      </w:r>
    </w:p>
    <w:p w14:paraId="1CC5BEC5" w14:textId="098CBCE9" w:rsidR="00C34C5E" w:rsidRPr="00C34C5E" w:rsidRDefault="00C34C5E" w:rsidP="00F36F17">
      <w:pPr>
        <w:pStyle w:val="Default"/>
        <w:ind w:leftChars="300" w:left="63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肝臓超音波検査で輝度上昇。肝臓</w:t>
      </w:r>
      <w:r w:rsidRPr="00C34C5E">
        <w:rPr>
          <w:rFonts w:ascii="ＭＳ Ｐゴシック" w:eastAsia="ＭＳ Ｐゴシック" w:hAnsi="ＭＳ Ｐゴシック" w:cs="Century"/>
          <w:sz w:val="21"/>
          <w:szCs w:val="21"/>
        </w:rPr>
        <w:t>CT</w:t>
      </w:r>
      <w:r w:rsidRPr="00C34C5E">
        <w:rPr>
          <w:rFonts w:ascii="ＭＳ Ｐゴシック" w:eastAsia="ＭＳ Ｐゴシック" w:hAnsi="ＭＳ Ｐゴシック" w:hint="eastAsia"/>
          <w:sz w:val="21"/>
          <w:szCs w:val="21"/>
        </w:rPr>
        <w:t>では信号強度の上昇。ただし、高脂血症の程度により脂肪沈着のため</w:t>
      </w:r>
      <w:r w:rsidRPr="00C34C5E">
        <w:rPr>
          <w:rFonts w:ascii="ＭＳ Ｐゴシック" w:eastAsia="ＭＳ Ｐゴシック" w:hAnsi="ＭＳ Ｐゴシック" w:cs="Century"/>
          <w:sz w:val="21"/>
          <w:szCs w:val="21"/>
        </w:rPr>
        <w:t>CT</w:t>
      </w:r>
      <w:r w:rsidRPr="00C34C5E">
        <w:rPr>
          <w:rFonts w:ascii="ＭＳ Ｐゴシック" w:eastAsia="ＭＳ Ｐゴシック" w:hAnsi="ＭＳ Ｐゴシック" w:hint="eastAsia"/>
          <w:sz w:val="21"/>
          <w:szCs w:val="21"/>
        </w:rPr>
        <w:t>値低下を示す場合もある。</w:t>
      </w:r>
    </w:p>
    <w:p w14:paraId="69343EF7" w14:textId="0D7273D4"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⑦</w:t>
      </w:r>
      <w:r w:rsidRPr="00C34C5E">
        <w:rPr>
          <w:rFonts w:ascii="ＭＳ Ｐゴシック" w:eastAsia="ＭＳ Ｐゴシック" w:hAnsi="ＭＳ Ｐゴシック" w:cs="Century"/>
          <w:sz w:val="21"/>
          <w:szCs w:val="21"/>
        </w:rPr>
        <w:t>Ib</w:t>
      </w:r>
      <w:r w:rsidRPr="00C34C5E">
        <w:rPr>
          <w:rFonts w:ascii="ＭＳ Ｐゴシック" w:eastAsia="ＭＳ Ｐゴシック" w:hAnsi="ＭＳ Ｐゴシック" w:hint="eastAsia"/>
          <w:sz w:val="21"/>
          <w:szCs w:val="21"/>
        </w:rPr>
        <w:t>型では好中球減少</w:t>
      </w:r>
    </w:p>
    <w:p w14:paraId="18CE5A7A" w14:textId="7AD24316" w:rsidR="00C34C5E" w:rsidRDefault="00C34C5E" w:rsidP="00F36F17">
      <w:pPr>
        <w:widowControl/>
        <w:ind w:leftChars="100" w:left="210" w:firstLineChars="100" w:firstLine="210"/>
        <w:jc w:val="left"/>
        <w:rPr>
          <w:rFonts w:ascii="ＭＳ Ｐゴシック" w:eastAsia="ＭＳ Ｐゴシック" w:hAnsi="ＭＳ Ｐゴシック"/>
          <w:szCs w:val="21"/>
        </w:rPr>
      </w:pPr>
      <w:r w:rsidRPr="00C34C5E">
        <w:rPr>
          <w:rFonts w:ascii="ＭＳ Ｐゴシック" w:eastAsia="ＭＳ Ｐゴシック" w:hAnsi="ＭＳ Ｐゴシック" w:hint="eastAsia"/>
          <w:szCs w:val="21"/>
        </w:rPr>
        <w:t>⑧</w:t>
      </w:r>
      <w:r w:rsidRPr="00C34C5E">
        <w:rPr>
          <w:rFonts w:ascii="ＭＳ Ｐゴシック" w:eastAsia="ＭＳ Ｐゴシック" w:hAnsi="ＭＳ Ｐゴシック" w:cs="Century"/>
          <w:szCs w:val="21"/>
        </w:rPr>
        <w:t>IIIa</w:t>
      </w:r>
      <w:r w:rsidRPr="00C34C5E">
        <w:rPr>
          <w:rFonts w:ascii="ＭＳ Ｐゴシック" w:eastAsia="ＭＳ Ｐゴシック" w:hAnsi="ＭＳ Ｐゴシック" w:hint="eastAsia"/>
          <w:szCs w:val="21"/>
        </w:rPr>
        <w:t>型では高</w:t>
      </w:r>
      <w:r w:rsidR="0010601E">
        <w:rPr>
          <w:rFonts w:ascii="ＭＳ Ｐゴシック" w:eastAsia="ＭＳ Ｐゴシック" w:hAnsi="ＭＳ Ｐゴシック" w:hint="eastAsia"/>
          <w:szCs w:val="21"/>
        </w:rPr>
        <w:t>クレアチンキナーゼ（</w:t>
      </w:r>
      <w:r w:rsidRPr="00C34C5E">
        <w:rPr>
          <w:rFonts w:ascii="ＭＳ Ｐゴシック" w:eastAsia="ＭＳ Ｐゴシック" w:hAnsi="ＭＳ Ｐゴシック" w:cs="Century"/>
          <w:szCs w:val="21"/>
        </w:rPr>
        <w:t>CK</w:t>
      </w:r>
      <w:r w:rsidR="0010601E">
        <w:rPr>
          <w:rFonts w:ascii="ＭＳ Ｐゴシック" w:eastAsia="ＭＳ Ｐゴシック" w:hAnsi="ＭＳ Ｐゴシック" w:cs="Century" w:hint="eastAsia"/>
          <w:szCs w:val="21"/>
        </w:rPr>
        <w:t>）</w:t>
      </w:r>
      <w:r w:rsidRPr="00C34C5E">
        <w:rPr>
          <w:rFonts w:ascii="ＭＳ Ｐゴシック" w:eastAsia="ＭＳ Ｐゴシック" w:hAnsi="ＭＳ Ｐゴシック" w:hint="eastAsia"/>
          <w:szCs w:val="21"/>
        </w:rPr>
        <w:t>血症</w:t>
      </w:r>
    </w:p>
    <w:p w14:paraId="530BA231" w14:textId="77777777" w:rsidR="00C34C5E" w:rsidRPr="00C34C5E" w:rsidRDefault="00C34C5E" w:rsidP="00F36F17">
      <w:pPr>
        <w:pStyle w:val="Default"/>
        <w:numPr>
          <w:ilvl w:val="0"/>
          <w:numId w:val="3"/>
        </w:numPr>
        <w:ind w:leftChars="100" w:left="57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診断の根拠となる特殊検査</w:t>
      </w:r>
    </w:p>
    <w:p w14:paraId="005A1DB4"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①食後の乳酸変化あるいは糖負荷試験</w:t>
      </w:r>
    </w:p>
    <w:p w14:paraId="1C322516" w14:textId="77777777" w:rsidR="00C34C5E" w:rsidRPr="00C34C5E" w:rsidRDefault="00C34C5E" w:rsidP="00F36F17">
      <w:pPr>
        <w:pStyle w:val="Default"/>
        <w:ind w:leftChars="100" w:left="210" w:firstLineChars="200" w:firstLine="42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空腹時高乳酸血症を呈する場合</w:t>
      </w:r>
      <w:r w:rsidRPr="00C34C5E">
        <w:rPr>
          <w:rFonts w:ascii="ＭＳ Ｐゴシック" w:eastAsia="ＭＳ Ｐゴシック" w:hAnsi="ＭＳ Ｐゴシック" w:cs="Century"/>
          <w:sz w:val="21"/>
          <w:szCs w:val="21"/>
        </w:rPr>
        <w:t>I</w:t>
      </w:r>
      <w:r w:rsidRPr="00C34C5E">
        <w:rPr>
          <w:rFonts w:ascii="ＭＳ Ｐゴシック" w:eastAsia="ＭＳ Ｐゴシック" w:hAnsi="ＭＳ Ｐゴシック" w:hint="eastAsia"/>
          <w:sz w:val="21"/>
          <w:szCs w:val="21"/>
        </w:rPr>
        <w:t>型の疑いが強く、Ｉ型では食後もしくは糖負荷で乳酸値は低下する。</w:t>
      </w:r>
    </w:p>
    <w:p w14:paraId="4AC5744A"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②グルカゴン負荷試験</w:t>
      </w:r>
    </w:p>
    <w:p w14:paraId="140B250F" w14:textId="6F64903C" w:rsidR="00C34C5E" w:rsidRPr="00C34C5E" w:rsidRDefault="00C34C5E" w:rsidP="00F36F17">
      <w:pPr>
        <w:pStyle w:val="Default"/>
        <w:ind w:leftChars="100" w:left="210" w:firstLineChars="200" w:firstLine="42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III</w:t>
      </w:r>
      <w:r w:rsidRPr="00C34C5E">
        <w:rPr>
          <w:rFonts w:ascii="ＭＳ Ｐゴシック" w:eastAsia="ＭＳ Ｐゴシック" w:hAnsi="ＭＳ Ｐゴシック" w:hint="eastAsia"/>
          <w:sz w:val="21"/>
          <w:szCs w:val="21"/>
        </w:rPr>
        <w:t>型では空腹時の試験では血糖が上昇しない。食後</w:t>
      </w:r>
      <w:r w:rsidR="00AE0C24">
        <w:rPr>
          <w:rFonts w:ascii="ＭＳ Ｐゴシック" w:eastAsia="ＭＳ Ｐゴシック" w:hAnsi="ＭＳ Ｐゴシック" w:cs="Century" w:hint="eastAsia"/>
          <w:sz w:val="21"/>
          <w:szCs w:val="21"/>
        </w:rPr>
        <w:t>２</w:t>
      </w:r>
      <w:r w:rsidRPr="00C34C5E">
        <w:rPr>
          <w:rFonts w:ascii="ＭＳ Ｐゴシック" w:eastAsia="ＭＳ Ｐゴシック" w:hAnsi="ＭＳ Ｐゴシック" w:hint="eastAsia"/>
          <w:sz w:val="21"/>
          <w:szCs w:val="21"/>
        </w:rPr>
        <w:t>時間の試験では血糖が上昇する。</w:t>
      </w:r>
    </w:p>
    <w:p w14:paraId="0A9972B0" w14:textId="7FFE478D" w:rsidR="00C34C5E" w:rsidRPr="00C34C5E" w:rsidRDefault="00C34C5E" w:rsidP="00F36F17">
      <w:pPr>
        <w:pStyle w:val="Default"/>
        <w:ind w:leftChars="100" w:left="210" w:firstLineChars="200" w:firstLine="42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lastRenderedPageBreak/>
        <w:t>VI</w:t>
      </w:r>
      <w:r w:rsidRPr="00C34C5E">
        <w:rPr>
          <w:rFonts w:ascii="ＭＳ Ｐゴシック" w:eastAsia="ＭＳ Ｐゴシック" w:hAnsi="ＭＳ Ｐゴシック" w:hint="eastAsia"/>
          <w:sz w:val="21"/>
          <w:szCs w:val="21"/>
        </w:rPr>
        <w:t>型では空腹時</w:t>
      </w:r>
      <w:r w:rsidR="00BD1010">
        <w:rPr>
          <w:rFonts w:ascii="ＭＳ Ｐゴシック" w:eastAsia="ＭＳ Ｐゴシック" w:hAnsi="ＭＳ Ｐゴシック" w:hint="eastAsia"/>
          <w:sz w:val="21"/>
          <w:szCs w:val="21"/>
        </w:rPr>
        <w:t>及び</w:t>
      </w:r>
      <w:r w:rsidRPr="00C34C5E">
        <w:rPr>
          <w:rFonts w:ascii="ＭＳ Ｐゴシック" w:eastAsia="ＭＳ Ｐゴシック" w:hAnsi="ＭＳ Ｐゴシック" w:hint="eastAsia"/>
          <w:sz w:val="21"/>
          <w:szCs w:val="21"/>
        </w:rPr>
        <w:t>食後</w:t>
      </w:r>
      <w:r w:rsidRPr="00C34C5E">
        <w:rPr>
          <w:rFonts w:ascii="ＭＳ Ｐゴシック" w:eastAsia="ＭＳ Ｐゴシック" w:hAnsi="ＭＳ Ｐゴシック" w:cs="Century"/>
          <w:sz w:val="21"/>
          <w:szCs w:val="21"/>
        </w:rPr>
        <w:t>2</w:t>
      </w:r>
      <w:r w:rsidRPr="00C34C5E">
        <w:rPr>
          <w:rFonts w:ascii="ＭＳ Ｐゴシック" w:eastAsia="ＭＳ Ｐゴシック" w:hAnsi="ＭＳ Ｐゴシック" w:hint="eastAsia"/>
          <w:sz w:val="21"/>
          <w:szCs w:val="21"/>
        </w:rPr>
        <w:t>時間の血糖が上昇しない。</w:t>
      </w:r>
    </w:p>
    <w:p w14:paraId="3BD1934B" w14:textId="590BF2DE" w:rsidR="00C34C5E" w:rsidRPr="00C34C5E" w:rsidRDefault="00C34C5E" w:rsidP="00F36F17">
      <w:pPr>
        <w:pStyle w:val="Default"/>
        <w:ind w:leftChars="100" w:left="210" w:firstLineChars="200" w:firstLine="420"/>
        <w:rPr>
          <w:rFonts w:ascii="ＭＳ Ｐゴシック" w:eastAsia="ＭＳ Ｐゴシック" w:hAnsi="ＭＳ Ｐゴシック"/>
          <w:sz w:val="21"/>
          <w:szCs w:val="21"/>
        </w:rPr>
      </w:pPr>
      <w:r w:rsidRPr="00C34C5E">
        <w:rPr>
          <w:rFonts w:ascii="ＭＳ Ｐゴシック" w:eastAsia="ＭＳ Ｐゴシック" w:hAnsi="ＭＳ Ｐゴシック" w:cs="Century"/>
          <w:sz w:val="21"/>
          <w:szCs w:val="21"/>
        </w:rPr>
        <w:t>IX</w:t>
      </w:r>
      <w:r w:rsidRPr="00C34C5E">
        <w:rPr>
          <w:rFonts w:ascii="ＭＳ Ｐゴシック" w:eastAsia="ＭＳ Ｐゴシック" w:hAnsi="ＭＳ Ｐゴシック" w:hint="eastAsia"/>
          <w:sz w:val="21"/>
          <w:szCs w:val="21"/>
        </w:rPr>
        <w:t>型では空腹時</w:t>
      </w:r>
      <w:r w:rsidR="00BD1010">
        <w:rPr>
          <w:rFonts w:ascii="ＭＳ Ｐゴシック" w:eastAsia="ＭＳ Ｐゴシック" w:hAnsi="ＭＳ Ｐゴシック" w:hint="eastAsia"/>
          <w:sz w:val="21"/>
          <w:szCs w:val="21"/>
        </w:rPr>
        <w:t>及び</w:t>
      </w:r>
      <w:r w:rsidRPr="00C34C5E">
        <w:rPr>
          <w:rFonts w:ascii="ＭＳ Ｐゴシック" w:eastAsia="ＭＳ Ｐゴシック" w:hAnsi="ＭＳ Ｐゴシック" w:hint="eastAsia"/>
          <w:sz w:val="21"/>
          <w:szCs w:val="21"/>
        </w:rPr>
        <w:t>食後</w:t>
      </w:r>
      <w:r w:rsidRPr="00C34C5E">
        <w:rPr>
          <w:rFonts w:ascii="ＭＳ Ｐゴシック" w:eastAsia="ＭＳ Ｐゴシック" w:hAnsi="ＭＳ Ｐゴシック" w:cs="Century"/>
          <w:sz w:val="21"/>
          <w:szCs w:val="21"/>
        </w:rPr>
        <w:t>2</w:t>
      </w:r>
      <w:r w:rsidRPr="00C34C5E">
        <w:rPr>
          <w:rFonts w:ascii="ＭＳ Ｐゴシック" w:eastAsia="ＭＳ Ｐゴシック" w:hAnsi="ＭＳ Ｐゴシック" w:hint="eastAsia"/>
          <w:sz w:val="21"/>
          <w:szCs w:val="21"/>
        </w:rPr>
        <w:t>時間の血糖が上昇する。</w:t>
      </w:r>
    </w:p>
    <w:p w14:paraId="720C776A"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③肝生検</w:t>
      </w:r>
    </w:p>
    <w:p w14:paraId="634E0F2C" w14:textId="3A711839" w:rsidR="00C34C5E" w:rsidRPr="00C34C5E" w:rsidRDefault="00C34C5E" w:rsidP="00F36F17">
      <w:pPr>
        <w:pStyle w:val="Default"/>
        <w:ind w:leftChars="100" w:left="210" w:firstLineChars="200" w:firstLine="42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肝組織にグリコーゲンの著明な沈着</w:t>
      </w:r>
      <w:r w:rsidR="00BD1010">
        <w:rPr>
          <w:rFonts w:ascii="ＭＳ Ｐゴシック" w:eastAsia="ＭＳ Ｐゴシック" w:hAnsi="ＭＳ Ｐゴシック" w:hint="eastAsia"/>
          <w:sz w:val="21"/>
          <w:szCs w:val="21"/>
        </w:rPr>
        <w:t>及び</w:t>
      </w:r>
      <w:r w:rsidRPr="00C34C5E">
        <w:rPr>
          <w:rFonts w:ascii="ＭＳ Ｐゴシック" w:eastAsia="ＭＳ Ｐゴシック" w:hAnsi="ＭＳ Ｐゴシック" w:hint="eastAsia"/>
          <w:sz w:val="21"/>
          <w:szCs w:val="21"/>
        </w:rPr>
        <w:t>脂肪肝を認める。</w:t>
      </w:r>
    </w:p>
    <w:p w14:paraId="44A8F9F4" w14:textId="77777777" w:rsidR="00C34C5E" w:rsidRPr="00C34C5E"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④筋生検</w:t>
      </w:r>
    </w:p>
    <w:p w14:paraId="415DA2B6" w14:textId="6B24785E" w:rsidR="00C34C5E" w:rsidRPr="00C34C5E" w:rsidRDefault="00C34C5E" w:rsidP="00F36F17">
      <w:pPr>
        <w:pStyle w:val="Default"/>
        <w:ind w:leftChars="300" w:left="63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肝筋型では筋組織に著明なグリコーゲンの蓄積を認める。特に</w:t>
      </w:r>
      <w:r w:rsidRPr="00C34C5E">
        <w:rPr>
          <w:rFonts w:ascii="ＭＳ Ｐゴシック" w:eastAsia="ＭＳ Ｐゴシック" w:hAnsi="ＭＳ Ｐゴシック" w:cs="Century"/>
          <w:sz w:val="21"/>
          <w:szCs w:val="21"/>
        </w:rPr>
        <w:t>III</w:t>
      </w:r>
      <w:r w:rsidRPr="00C34C5E">
        <w:rPr>
          <w:rFonts w:ascii="ＭＳ Ｐゴシック" w:eastAsia="ＭＳ Ｐゴシック" w:hAnsi="ＭＳ Ｐゴシック" w:hint="eastAsia"/>
          <w:sz w:val="21"/>
          <w:szCs w:val="21"/>
        </w:rPr>
        <w:t>型では</w:t>
      </w:r>
      <w:r w:rsidRPr="00C34C5E">
        <w:rPr>
          <w:rFonts w:ascii="ＭＳ Ｐゴシック" w:eastAsia="ＭＳ Ｐゴシック" w:hAnsi="ＭＳ Ｐゴシック" w:cs="Century"/>
          <w:sz w:val="21"/>
          <w:szCs w:val="21"/>
        </w:rPr>
        <w:t>vacuolar myopathy</w:t>
      </w:r>
      <w:r w:rsidRPr="00C34C5E">
        <w:rPr>
          <w:rFonts w:ascii="ＭＳ Ｐゴシック" w:eastAsia="ＭＳ Ｐゴシック" w:hAnsi="ＭＳ Ｐゴシック" w:hint="eastAsia"/>
          <w:sz w:val="21"/>
          <w:szCs w:val="21"/>
        </w:rPr>
        <w:t>の像を呈する。</w:t>
      </w:r>
    </w:p>
    <w:p w14:paraId="289F3D42" w14:textId="77777777" w:rsidR="00904818" w:rsidRDefault="00C34C5E" w:rsidP="00F36F17">
      <w:pPr>
        <w:pStyle w:val="Default"/>
        <w:ind w:leftChars="100" w:left="21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⑤酵素診断</w:t>
      </w:r>
    </w:p>
    <w:p w14:paraId="4037E4E7" w14:textId="7FFDCE63" w:rsidR="00C34C5E" w:rsidRPr="00C34C5E" w:rsidRDefault="00C34C5E" w:rsidP="00F36F17">
      <w:pPr>
        <w:pStyle w:val="Default"/>
        <w:ind w:leftChars="300" w:left="630" w:firstLineChars="100" w:firstLine="210"/>
        <w:rPr>
          <w:rFonts w:ascii="ＭＳ Ｐゴシック" w:eastAsia="ＭＳ Ｐゴシック" w:hAnsi="ＭＳ Ｐゴシック"/>
          <w:sz w:val="21"/>
          <w:szCs w:val="21"/>
        </w:rPr>
      </w:pPr>
      <w:r w:rsidRPr="00C34C5E">
        <w:rPr>
          <w:rFonts w:ascii="ＭＳ Ｐゴシック" w:eastAsia="ＭＳ Ｐゴシック" w:hAnsi="ＭＳ Ｐゴシック" w:hint="eastAsia"/>
          <w:sz w:val="21"/>
          <w:szCs w:val="21"/>
        </w:rPr>
        <w:t>末梢血白血球もしくは生検肝組織、生検筋組織（</w:t>
      </w:r>
      <w:r w:rsidRPr="00C34C5E">
        <w:rPr>
          <w:rFonts w:ascii="ＭＳ Ｐゴシック" w:eastAsia="ＭＳ Ｐゴシック" w:hAnsi="ＭＳ Ｐゴシック" w:cs="Century"/>
          <w:sz w:val="21"/>
          <w:szCs w:val="21"/>
        </w:rPr>
        <w:t>IIIa</w:t>
      </w:r>
      <w:r w:rsidRPr="00C34C5E">
        <w:rPr>
          <w:rFonts w:ascii="ＭＳ Ｐゴシック" w:eastAsia="ＭＳ Ｐゴシック" w:hAnsi="ＭＳ Ｐゴシック" w:hint="eastAsia"/>
          <w:sz w:val="21"/>
          <w:szCs w:val="21"/>
        </w:rPr>
        <w:t>）を用いた酵素診断が可能である。ただし、</w:t>
      </w:r>
      <w:r w:rsidRPr="00C34C5E">
        <w:rPr>
          <w:rFonts w:ascii="ＭＳ Ｐゴシック" w:eastAsia="ＭＳ Ｐゴシック" w:hAnsi="ＭＳ Ｐゴシック" w:cs="Century"/>
          <w:sz w:val="21"/>
          <w:szCs w:val="21"/>
        </w:rPr>
        <w:t>IX</w:t>
      </w:r>
      <w:r w:rsidRPr="00C34C5E">
        <w:rPr>
          <w:rFonts w:ascii="ＭＳ Ｐゴシック" w:eastAsia="ＭＳ Ｐゴシック" w:hAnsi="ＭＳ Ｐゴシック" w:hint="eastAsia"/>
          <w:sz w:val="21"/>
          <w:szCs w:val="21"/>
        </w:rPr>
        <w:t>型のうち、</w:t>
      </w:r>
      <w:r w:rsidRPr="00C34C5E">
        <w:rPr>
          <w:rFonts w:ascii="ＭＳ Ｐゴシック" w:eastAsia="ＭＳ Ｐゴシック" w:hAnsi="ＭＳ Ｐゴシック" w:cs="Century"/>
          <w:sz w:val="21"/>
          <w:szCs w:val="21"/>
        </w:rPr>
        <w:t>XLG type2</w:t>
      </w:r>
      <w:r w:rsidRPr="00C34C5E">
        <w:rPr>
          <w:rFonts w:ascii="ＭＳ Ｐゴシック" w:eastAsia="ＭＳ Ｐゴシック" w:hAnsi="ＭＳ Ｐゴシック" w:hint="eastAsia"/>
          <w:sz w:val="21"/>
          <w:szCs w:val="21"/>
        </w:rPr>
        <w:t>では、赤血球では酵素活性が低下しない。肝組織では酵素診断の信頼性が上昇するが、酵素活性低下がなくても</w:t>
      </w:r>
      <w:r w:rsidRPr="00C34C5E">
        <w:rPr>
          <w:rFonts w:ascii="ＭＳ Ｐゴシック" w:eastAsia="ＭＳ Ｐゴシック" w:hAnsi="ＭＳ Ｐゴシック" w:cs="Century"/>
          <w:sz w:val="21"/>
          <w:szCs w:val="21"/>
        </w:rPr>
        <w:t>XLG type2</w:t>
      </w:r>
      <w:r w:rsidRPr="00C34C5E">
        <w:rPr>
          <w:rFonts w:ascii="ＭＳ Ｐゴシック" w:eastAsia="ＭＳ Ｐゴシック" w:hAnsi="ＭＳ Ｐゴシック" w:hint="eastAsia"/>
          <w:sz w:val="21"/>
          <w:szCs w:val="21"/>
        </w:rPr>
        <w:t>は否定できない。</w:t>
      </w:r>
    </w:p>
    <w:p w14:paraId="46E39BC2" w14:textId="712A965F" w:rsidR="00904818" w:rsidRDefault="00C34C5E" w:rsidP="00F36F17">
      <w:pPr>
        <w:widowControl/>
        <w:ind w:leftChars="100" w:left="210" w:firstLineChars="100" w:firstLine="210"/>
        <w:jc w:val="left"/>
        <w:rPr>
          <w:rFonts w:ascii="ＭＳ Ｐゴシック" w:eastAsia="ＭＳ Ｐゴシック" w:hAnsi="ＭＳ Ｐゴシック"/>
          <w:szCs w:val="21"/>
        </w:rPr>
      </w:pPr>
      <w:r w:rsidRPr="00C34C5E">
        <w:rPr>
          <w:rFonts w:ascii="ＭＳ Ｐゴシック" w:eastAsia="ＭＳ Ｐゴシック" w:hAnsi="ＭＳ Ｐゴシック" w:hint="eastAsia"/>
          <w:szCs w:val="21"/>
        </w:rPr>
        <w:t>⑥遺伝子診断</w:t>
      </w:r>
    </w:p>
    <w:p w14:paraId="619883F7" w14:textId="24DB3B9E" w:rsidR="00C34C5E" w:rsidRDefault="00C34C5E" w:rsidP="00F36F17">
      <w:pPr>
        <w:widowControl/>
        <w:ind w:leftChars="100" w:left="210" w:firstLineChars="200" w:firstLine="420"/>
        <w:jc w:val="left"/>
        <w:rPr>
          <w:rFonts w:ascii="ＭＳ Ｐゴシック" w:eastAsia="ＭＳ Ｐゴシック" w:hAnsi="ＭＳ Ｐゴシック"/>
          <w:szCs w:val="21"/>
        </w:rPr>
      </w:pPr>
      <w:r w:rsidRPr="00C34C5E">
        <w:rPr>
          <w:rFonts w:ascii="ＭＳ Ｐゴシック" w:eastAsia="ＭＳ Ｐゴシック" w:hAnsi="ＭＳ Ｐゴシック" w:hint="eastAsia"/>
          <w:szCs w:val="21"/>
        </w:rPr>
        <w:t>末梢血リンパ球を用いた遺伝子診断が可能である。Ｉ型では日本人好発変異がある。</w:t>
      </w:r>
    </w:p>
    <w:p w14:paraId="64C89AEE" w14:textId="77777777" w:rsidR="003F35DB" w:rsidRDefault="003F35DB" w:rsidP="00F36F17">
      <w:pPr>
        <w:widowControl/>
        <w:ind w:leftChars="100" w:left="210" w:firstLineChars="100" w:firstLine="210"/>
        <w:jc w:val="left"/>
        <w:rPr>
          <w:rFonts w:ascii="ＭＳ Ｐゴシック" w:eastAsia="ＭＳ Ｐゴシック" w:hAnsi="ＭＳ Ｐゴシック"/>
        </w:rPr>
      </w:pPr>
    </w:p>
    <w:p w14:paraId="353AFED3" w14:textId="10C422B1" w:rsidR="00261969" w:rsidRPr="00261969" w:rsidRDefault="00261969" w:rsidP="00F36F17">
      <w:pPr>
        <w:pStyle w:val="Default"/>
        <w:ind w:leftChars="100" w:left="210"/>
        <w:rPr>
          <w:rFonts w:ascii="ＭＳ Ｐゴシック" w:eastAsia="ＭＳ Ｐゴシック" w:hAnsi="ＭＳ Ｐゴシック"/>
          <w:sz w:val="21"/>
          <w:szCs w:val="21"/>
        </w:rPr>
      </w:pPr>
      <w:r w:rsidRPr="00261969">
        <w:rPr>
          <w:rFonts w:ascii="ＭＳ Ｐゴシック" w:eastAsia="ＭＳ Ｐゴシック" w:hAnsi="ＭＳ Ｐゴシック" w:hint="eastAsia"/>
          <w:sz w:val="21"/>
          <w:szCs w:val="21"/>
        </w:rPr>
        <w:t>参考：補助検査について</w:t>
      </w:r>
    </w:p>
    <w:p w14:paraId="22C80888" w14:textId="1FBB19ED" w:rsidR="00261969" w:rsidRPr="00261969" w:rsidRDefault="00261969" w:rsidP="00F36F17">
      <w:pPr>
        <w:widowControl/>
        <w:ind w:leftChars="100" w:left="210" w:firstLineChars="100" w:firstLine="210"/>
        <w:jc w:val="left"/>
        <w:rPr>
          <w:rFonts w:ascii="ＭＳ Ｐゴシック" w:eastAsia="ＭＳ Ｐゴシック" w:hAnsi="ＭＳ Ｐゴシック"/>
          <w:szCs w:val="21"/>
        </w:rPr>
      </w:pPr>
      <w:r w:rsidRPr="00261969">
        <w:rPr>
          <w:rFonts w:ascii="ＭＳ Ｐゴシック" w:eastAsia="ＭＳ Ｐゴシック" w:hAnsi="ＭＳ Ｐゴシック" w:hint="eastAsia"/>
          <w:szCs w:val="21"/>
        </w:rPr>
        <w:t>糖負荷試験、グルカゴン負荷試験、ガラクトース負荷試験を糖原病診断のための</w:t>
      </w:r>
      <w:r w:rsidRPr="00261969">
        <w:rPr>
          <w:rFonts w:ascii="ＭＳ Ｐゴシック" w:eastAsia="ＭＳ Ｐゴシック" w:hAnsi="ＭＳ Ｐゴシック" w:cs="Century"/>
          <w:szCs w:val="21"/>
        </w:rPr>
        <w:t>Fernandes</w:t>
      </w:r>
      <w:r w:rsidRPr="00261969">
        <w:rPr>
          <w:rFonts w:ascii="ＭＳ Ｐゴシック" w:eastAsia="ＭＳ Ｐゴシック" w:hAnsi="ＭＳ Ｐゴシック" w:hint="eastAsia"/>
          <w:szCs w:val="21"/>
        </w:rPr>
        <w:t>負荷試験という。典型的なパターンを示さない場合がある。特にＩ型ではグルカゴン負荷試験で急激な代謝性アシドーシスを</w:t>
      </w:r>
      <w:r w:rsidR="00BD1010">
        <w:rPr>
          <w:rFonts w:ascii="ＭＳ Ｐゴシック" w:eastAsia="ＭＳ Ｐゴシック" w:hAnsi="ＭＳ Ｐゴシック" w:hint="eastAsia"/>
          <w:szCs w:val="21"/>
        </w:rPr>
        <w:t>来し</w:t>
      </w:r>
      <w:r w:rsidRPr="00261969">
        <w:rPr>
          <w:rFonts w:ascii="ＭＳ Ｐゴシック" w:eastAsia="ＭＳ Ｐゴシック" w:hAnsi="ＭＳ Ｐゴシック" w:hint="eastAsia"/>
          <w:szCs w:val="21"/>
        </w:rPr>
        <w:t>た事例があるため、通常</w:t>
      </w:r>
      <w:r w:rsidRPr="00261969">
        <w:rPr>
          <w:rFonts w:ascii="ＭＳ Ｐゴシック" w:eastAsia="ＭＳ Ｐゴシック" w:hAnsi="ＭＳ Ｐゴシック" w:cs="Century"/>
          <w:szCs w:val="21"/>
        </w:rPr>
        <w:t>I</w:t>
      </w:r>
      <w:r w:rsidRPr="00261969">
        <w:rPr>
          <w:rFonts w:ascii="ＭＳ Ｐゴシック" w:eastAsia="ＭＳ Ｐゴシック" w:hAnsi="ＭＳ Ｐゴシック" w:hint="eastAsia"/>
          <w:szCs w:val="21"/>
        </w:rPr>
        <w:t>型が疑われる場合にはグルカゴン負荷試験は行わない。遺伝子検査などその他の検査を優先して行う方が安全である。</w:t>
      </w:r>
    </w:p>
    <w:p w14:paraId="6EFC0A4B" w14:textId="77777777" w:rsidR="00261969" w:rsidRDefault="00261969">
      <w:pPr>
        <w:widowControl/>
        <w:jc w:val="left"/>
        <w:rPr>
          <w:rFonts w:ascii="ＭＳ Ｐゴシック" w:eastAsia="ＭＳ Ｐゴシック" w:hAnsi="ＭＳ Ｐゴシック"/>
        </w:rPr>
      </w:pPr>
    </w:p>
    <w:p w14:paraId="7EEC81C3" w14:textId="67DE5D0E" w:rsidR="008B7208" w:rsidRDefault="00A5675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5B2156">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鑑別診断</w:t>
      </w:r>
    </w:p>
    <w:p w14:paraId="523B05DB" w14:textId="77777777" w:rsidR="008B7208" w:rsidRDefault="00DE4C90" w:rsidP="00F36F17">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14:paraId="010BC04F" w14:textId="77777777" w:rsidR="00261969" w:rsidRPr="00261969" w:rsidRDefault="00261969" w:rsidP="00F36F17">
      <w:pPr>
        <w:pStyle w:val="Default"/>
        <w:ind w:leftChars="100" w:left="210" w:firstLineChars="100" w:firstLine="210"/>
        <w:rPr>
          <w:rFonts w:ascii="ＭＳ Ｐゴシック" w:eastAsia="ＭＳ Ｐゴシック" w:hAnsi="ＭＳ Ｐゴシック"/>
          <w:sz w:val="21"/>
          <w:szCs w:val="21"/>
        </w:rPr>
      </w:pPr>
      <w:r w:rsidRPr="00261969">
        <w:rPr>
          <w:rFonts w:ascii="ＭＳ Ｐゴシック" w:eastAsia="ＭＳ Ｐゴシック" w:hAnsi="ＭＳ Ｐゴシック" w:hint="eastAsia"/>
          <w:sz w:val="21"/>
          <w:szCs w:val="21"/>
        </w:rPr>
        <w:t>糖原病Ｉ型：フルクトース</w:t>
      </w:r>
      <w:r w:rsidRPr="00261969">
        <w:rPr>
          <w:rFonts w:ascii="ＭＳ Ｐゴシック" w:eastAsia="ＭＳ Ｐゴシック" w:hAnsi="ＭＳ Ｐゴシック" w:cs="Century"/>
          <w:sz w:val="21"/>
          <w:szCs w:val="21"/>
        </w:rPr>
        <w:t>-1,6-</w:t>
      </w:r>
      <w:r w:rsidRPr="00261969">
        <w:rPr>
          <w:rFonts w:ascii="ＭＳ Ｐゴシック" w:eastAsia="ＭＳ Ｐゴシック" w:hAnsi="ＭＳ Ｐゴシック" w:hint="eastAsia"/>
          <w:sz w:val="21"/>
          <w:szCs w:val="21"/>
        </w:rPr>
        <w:t>ビスホスファターゼ欠損症</w:t>
      </w:r>
    </w:p>
    <w:p w14:paraId="234D8200" w14:textId="0295FF90" w:rsidR="008B7208" w:rsidRDefault="00261969" w:rsidP="00F36F17">
      <w:pPr>
        <w:widowControl/>
        <w:ind w:leftChars="100" w:left="210" w:firstLineChars="100" w:firstLine="210"/>
        <w:jc w:val="left"/>
        <w:rPr>
          <w:rFonts w:ascii="ＭＳ Ｐゴシック" w:eastAsia="ＭＳ Ｐゴシック" w:hAnsi="ＭＳ Ｐゴシック"/>
          <w:szCs w:val="21"/>
        </w:rPr>
      </w:pPr>
      <w:r w:rsidRPr="00261969">
        <w:rPr>
          <w:rFonts w:ascii="ＭＳ Ｐゴシック" w:eastAsia="ＭＳ Ｐゴシック" w:hAnsi="ＭＳ Ｐゴシック" w:hint="eastAsia"/>
          <w:szCs w:val="21"/>
        </w:rPr>
        <w:t>その他の肝腫大、低血糖を示す疾患、肝炎</w:t>
      </w:r>
    </w:p>
    <w:p w14:paraId="4E2E910F" w14:textId="77777777" w:rsidR="00261969" w:rsidRPr="00261969" w:rsidRDefault="00261969" w:rsidP="00261969">
      <w:pPr>
        <w:widowControl/>
        <w:jc w:val="left"/>
        <w:rPr>
          <w:rFonts w:ascii="ＭＳ Ｐゴシック" w:eastAsia="ＭＳ Ｐゴシック" w:hAnsi="ＭＳ Ｐゴシック"/>
          <w:szCs w:val="21"/>
        </w:rPr>
      </w:pPr>
    </w:p>
    <w:p w14:paraId="6F80FFE8" w14:textId="58A4D89F" w:rsidR="007F1C0B" w:rsidRDefault="00A5675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5B2156">
        <w:rPr>
          <w:rFonts w:ascii="ＭＳ Ｐゴシック" w:eastAsia="ＭＳ Ｐゴシック" w:hAnsi="ＭＳ Ｐゴシック" w:hint="eastAsia"/>
          <w:kern w:val="0"/>
        </w:rPr>
        <w:t>．</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23BFCBE1" w14:textId="77777777" w:rsidR="002D013E" w:rsidRPr="00CC64BB" w:rsidRDefault="002D013E" w:rsidP="002D013E">
      <w:pPr>
        <w:ind w:leftChars="100" w:left="210"/>
        <w:rPr>
          <w:rFonts w:ascii="ＭＳ Ｐゴシック" w:eastAsia="ＭＳ Ｐゴシック" w:hAnsi="ＭＳ Ｐゴシック"/>
        </w:rPr>
      </w:pPr>
      <w:r>
        <w:rPr>
          <w:rFonts w:ascii="ＭＳ Ｐゴシック" w:eastAsia="ＭＳ Ｐゴシック" w:hAnsi="ＭＳ Ｐゴシック" w:hint="eastAsia"/>
        </w:rPr>
        <w:t>以下の酵素をコードする遺伝子の異常によりおこる。</w:t>
      </w:r>
    </w:p>
    <w:p w14:paraId="0FFD3801" w14:textId="4717333D"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I型</w:t>
      </w:r>
      <w:r w:rsidR="00F94868">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 </w:t>
      </w:r>
      <w:r w:rsidR="00F94868">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Ia 型 グルコース-6-ホスファターゼ欠損症</w:t>
      </w:r>
      <w:r>
        <w:rPr>
          <w:rFonts w:ascii="ＭＳ Ｐゴシック" w:eastAsia="ＭＳ Ｐゴシック" w:hAnsi="ＭＳ Ｐゴシック"/>
          <w:sz w:val="21"/>
          <w:szCs w:val="21"/>
        </w:rPr>
        <w:t>,</w:t>
      </w:r>
    </w:p>
    <w:p w14:paraId="005A39DC" w14:textId="1D6B46C4"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00F94868">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Ib 型 グルコース-6-ホスファターゼトランスポーター異常症</w:t>
      </w:r>
      <w:r>
        <w:rPr>
          <w:rFonts w:ascii="ＭＳ Ｐゴシック" w:eastAsia="ＭＳ Ｐゴシック" w:hAnsi="ＭＳ Ｐゴシック"/>
          <w:sz w:val="21"/>
          <w:szCs w:val="21"/>
        </w:rPr>
        <w:t xml:space="preserve"> </w:t>
      </w:r>
    </w:p>
    <w:p w14:paraId="206A68F1" w14:textId="60157F14"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III型</w:t>
      </w:r>
      <w:r w:rsidR="00F94868">
        <w:rPr>
          <w:rFonts w:ascii="ＭＳ Ｐゴシック" w:eastAsia="ＭＳ Ｐゴシック" w:hAnsi="ＭＳ Ｐゴシック" w:hint="eastAsia"/>
          <w:sz w:val="21"/>
          <w:szCs w:val="21"/>
        </w:rPr>
        <w:t xml:space="preserve"> </w:t>
      </w:r>
      <w:r w:rsidRPr="00F4623A">
        <w:rPr>
          <w:rFonts w:ascii="ＭＳ Ｐゴシック" w:eastAsia="ＭＳ Ｐゴシック" w:hAnsi="ＭＳ Ｐゴシック"/>
          <w:sz w:val="21"/>
          <w:szCs w:val="21"/>
        </w:rPr>
        <w:t xml:space="preserve"> IIIa</w:t>
      </w: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IIIbグリコーゲン脱分枝酵素欠損症 </w:t>
      </w:r>
    </w:p>
    <w:p w14:paraId="2D48ABFC" w14:textId="77777777"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IIIc グルコシダーゼ欠損症</w:t>
      </w:r>
      <w:r w:rsidRPr="00F4623A">
        <w:rPr>
          <w:rFonts w:ascii="ＭＳ Ｐゴシック" w:eastAsia="ＭＳ Ｐゴシック" w:hAnsi="ＭＳ Ｐゴシック"/>
          <w:sz w:val="21"/>
          <w:szCs w:val="21"/>
        </w:rPr>
        <w:br/>
      </w: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IIId トランスフェラーゼ欠損症 </w:t>
      </w:r>
    </w:p>
    <w:p w14:paraId="57FAC0E1" w14:textId="77777777"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VI 型 肝グリコーゲンホスホリラーゼ欠損症</w:t>
      </w:r>
      <w:r>
        <w:rPr>
          <w:rFonts w:ascii="ＭＳ Ｐゴシック" w:eastAsia="ＭＳ Ｐゴシック" w:hAnsi="ＭＳ Ｐゴシック"/>
          <w:sz w:val="21"/>
          <w:szCs w:val="21"/>
        </w:rPr>
        <w:t xml:space="preserve"> </w:t>
      </w:r>
    </w:p>
    <w:p w14:paraId="49C66BE0" w14:textId="77777777"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 xml:space="preserve">IX 型 ホスホリラーゼキナーゼ欠損症 </w:t>
      </w:r>
    </w:p>
    <w:p w14:paraId="5C255F0B" w14:textId="5D304C83"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IXa αサブユニット異常症 </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肝型</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 xml:space="preserve"> </w:t>
      </w:r>
    </w:p>
    <w:p w14:paraId="20BC0DB4" w14:textId="4EC66D8C"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IXb βサブユニット異常症 </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肝筋型</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 xml:space="preserve"> </w:t>
      </w:r>
    </w:p>
    <w:p w14:paraId="69666AA9" w14:textId="2795B90C" w:rsidR="002D013E" w:rsidRDefault="002D013E" w:rsidP="002D013E">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IXc γサブユニット異常症</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肝型</w:t>
      </w:r>
      <w:r w:rsidR="009E21E9">
        <w:rPr>
          <w:rFonts w:ascii="ＭＳ Ｐゴシック" w:eastAsia="ＭＳ Ｐゴシック" w:hAnsi="ＭＳ Ｐゴシック"/>
          <w:sz w:val="21"/>
          <w:szCs w:val="21"/>
        </w:rPr>
        <w:t>）</w:t>
      </w:r>
      <w:r w:rsidRPr="00F4623A">
        <w:rPr>
          <w:rFonts w:ascii="ＭＳ Ｐゴシック" w:eastAsia="ＭＳ Ｐゴシック" w:hAnsi="ＭＳ Ｐゴシック"/>
          <w:sz w:val="21"/>
          <w:szCs w:val="21"/>
        </w:rPr>
        <w:t xml:space="preserve"> </w:t>
      </w:r>
    </w:p>
    <w:p w14:paraId="39F517CB" w14:textId="77777777" w:rsidR="004560DF" w:rsidRDefault="004560DF" w:rsidP="004560DF">
      <w:pPr>
        <w:pStyle w:val="Web"/>
        <w:spacing w:before="0" w:beforeAutospacing="0" w:after="0" w:afterAutospacing="0" w:line="240" w:lineRule="atLeast"/>
        <w:rPr>
          <w:rFonts w:ascii="ＭＳ Ｐゴシック" w:eastAsia="ＭＳ Ｐゴシック" w:hAnsi="ＭＳ Ｐゴシック"/>
          <w:sz w:val="21"/>
          <w:szCs w:val="21"/>
        </w:rPr>
      </w:pPr>
    </w:p>
    <w:p w14:paraId="024B62CB" w14:textId="77777777" w:rsidR="009D1690" w:rsidRDefault="009D1690" w:rsidP="004560DF">
      <w:pPr>
        <w:pStyle w:val="Web"/>
        <w:spacing w:before="0" w:beforeAutospacing="0" w:after="0" w:afterAutospacing="0" w:line="240" w:lineRule="atLeast"/>
        <w:rPr>
          <w:rFonts w:ascii="ＭＳ Ｐゴシック" w:eastAsia="ＭＳ Ｐゴシック" w:hAnsi="ＭＳ Ｐゴシック"/>
          <w:sz w:val="21"/>
          <w:szCs w:val="21"/>
        </w:rPr>
      </w:pPr>
    </w:p>
    <w:p w14:paraId="0A9E8FF4" w14:textId="35E8B97B" w:rsidR="004560DF" w:rsidRDefault="00A56754" w:rsidP="004560DF">
      <w:pPr>
        <w:pStyle w:val="Web"/>
        <w:spacing w:before="0" w:beforeAutospacing="0" w:after="0" w:afterAutospacing="0" w:line="240" w:lineRule="atLeas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Ｅ</w:t>
      </w:r>
      <w:r w:rsidR="005B2156">
        <w:rPr>
          <w:rFonts w:ascii="ＭＳ Ｐゴシック" w:eastAsia="ＭＳ Ｐゴシック" w:hAnsi="ＭＳ Ｐゴシック" w:hint="eastAsia"/>
        </w:rPr>
        <w:t>．</w:t>
      </w:r>
      <w:r w:rsidR="004560DF">
        <w:rPr>
          <w:rFonts w:ascii="ＭＳ Ｐゴシック" w:eastAsia="ＭＳ Ｐゴシック" w:hAnsi="ＭＳ Ｐゴシック" w:hint="eastAsia"/>
          <w:sz w:val="21"/>
          <w:szCs w:val="21"/>
        </w:rPr>
        <w:t>酵素活性</w:t>
      </w:r>
    </w:p>
    <w:p w14:paraId="3EBF89E8" w14:textId="38402659" w:rsidR="00E86703" w:rsidRPr="004560DF" w:rsidRDefault="00E86703" w:rsidP="004560DF">
      <w:pPr>
        <w:pStyle w:val="Web"/>
        <w:spacing w:before="0" w:beforeAutospacing="0" w:after="0" w:afterAutospacing="0" w:line="240" w:lineRule="atLeas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 xml:space="preserve">　　　以下の酵素活性低下を認める</w:t>
      </w:r>
    </w:p>
    <w:p w14:paraId="0233A10D" w14:textId="11DD605B" w:rsidR="00E86703" w:rsidRDefault="00E86703" w:rsidP="00E86703">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I型</w:t>
      </w:r>
      <w:r w:rsidR="00F94868">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Ia 型 グルコース-6-ホスファターゼ</w:t>
      </w:r>
    </w:p>
    <w:p w14:paraId="11B62D8B" w14:textId="72D0BB52" w:rsidR="00E86703" w:rsidRDefault="00E86703" w:rsidP="00F36F17">
      <w:pPr>
        <w:pStyle w:val="Web"/>
        <w:spacing w:before="0" w:beforeAutospacing="0" w:after="0" w:afterAutospacing="0" w:line="240" w:lineRule="atLeast"/>
        <w:ind w:leftChars="200" w:left="420" w:firstLineChars="300" w:firstLine="63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Ib 型 グルコース-6-</w:t>
      </w:r>
      <w:r>
        <w:rPr>
          <w:rFonts w:ascii="ＭＳ Ｐゴシック" w:eastAsia="ＭＳ Ｐゴシック" w:hAnsi="ＭＳ Ｐゴシック"/>
          <w:sz w:val="21"/>
          <w:szCs w:val="21"/>
        </w:rPr>
        <w:t xml:space="preserve">ホスファターゼトランスポーター </w:t>
      </w:r>
    </w:p>
    <w:p w14:paraId="14FDDB5C" w14:textId="4CAF1AB8" w:rsidR="00E86703" w:rsidRDefault="00E86703" w:rsidP="00E86703">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III型</w:t>
      </w:r>
      <w:r w:rsidR="00F94868">
        <w:rPr>
          <w:rFonts w:ascii="ＭＳ Ｐゴシック" w:eastAsia="ＭＳ Ｐゴシック" w:hAnsi="ＭＳ Ｐゴシック" w:hint="eastAsia"/>
          <w:sz w:val="21"/>
          <w:szCs w:val="21"/>
        </w:rPr>
        <w:t xml:space="preserve"> </w:t>
      </w:r>
      <w:r w:rsidRPr="00F4623A">
        <w:rPr>
          <w:rFonts w:ascii="ＭＳ Ｐゴシック" w:eastAsia="ＭＳ Ｐゴシック" w:hAnsi="ＭＳ Ｐゴシック"/>
          <w:sz w:val="21"/>
          <w:szCs w:val="21"/>
        </w:rPr>
        <w:t xml:space="preserve"> IIIa</w:t>
      </w: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IIIb</w:t>
      </w:r>
      <w:r>
        <w:rPr>
          <w:rFonts w:ascii="ＭＳ Ｐゴシック" w:eastAsia="ＭＳ Ｐゴシック" w:hAnsi="ＭＳ Ｐゴシック"/>
          <w:sz w:val="21"/>
          <w:szCs w:val="21"/>
        </w:rPr>
        <w:t>グリコーゲン脱分枝酵素</w:t>
      </w:r>
      <w:r w:rsidRPr="00F4623A">
        <w:rPr>
          <w:rFonts w:ascii="ＭＳ Ｐゴシック" w:eastAsia="ＭＳ Ｐゴシック" w:hAnsi="ＭＳ Ｐゴシック"/>
          <w:sz w:val="21"/>
          <w:szCs w:val="21"/>
        </w:rPr>
        <w:t xml:space="preserve"> </w:t>
      </w:r>
    </w:p>
    <w:p w14:paraId="69D502D4" w14:textId="50D664C8" w:rsidR="00E86703" w:rsidRDefault="00E86703" w:rsidP="00E86703">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 xml:space="preserve">IIIc </w:t>
      </w:r>
      <w:r>
        <w:rPr>
          <w:rFonts w:ascii="ＭＳ Ｐゴシック" w:eastAsia="ＭＳ Ｐゴシック" w:hAnsi="ＭＳ Ｐゴシック"/>
          <w:sz w:val="21"/>
          <w:szCs w:val="21"/>
        </w:rPr>
        <w:t>グルコシダーゼ</w:t>
      </w:r>
      <w:r w:rsidRPr="00F4623A">
        <w:rPr>
          <w:rFonts w:ascii="ＭＳ Ｐゴシック" w:eastAsia="ＭＳ Ｐゴシック" w:hAnsi="ＭＳ Ｐゴシック"/>
          <w:sz w:val="21"/>
          <w:szCs w:val="21"/>
        </w:rPr>
        <w:br/>
      </w:r>
      <w:r>
        <w:rPr>
          <w:rFonts w:ascii="ＭＳ Ｐゴシック" w:eastAsia="ＭＳ Ｐゴシック" w:hAnsi="ＭＳ Ｐゴシック"/>
          <w:sz w:val="21"/>
          <w:szCs w:val="21"/>
        </w:rPr>
        <w:t xml:space="preserve">      </w:t>
      </w:r>
      <w:r w:rsidRPr="00F4623A">
        <w:rPr>
          <w:rFonts w:ascii="ＭＳ Ｐゴシック" w:eastAsia="ＭＳ Ｐゴシック" w:hAnsi="ＭＳ Ｐゴシック"/>
          <w:sz w:val="21"/>
          <w:szCs w:val="21"/>
        </w:rPr>
        <w:t>IIId トランスフェラーゼ</w:t>
      </w:r>
    </w:p>
    <w:p w14:paraId="2BDA77E0" w14:textId="74A0EE44" w:rsidR="00E86703" w:rsidRDefault="00E86703" w:rsidP="00E86703">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 xml:space="preserve">VI型 </w:t>
      </w:r>
      <w:r>
        <w:rPr>
          <w:rFonts w:ascii="ＭＳ Ｐゴシック" w:eastAsia="ＭＳ Ｐゴシック" w:hAnsi="ＭＳ Ｐゴシック"/>
          <w:sz w:val="21"/>
          <w:szCs w:val="21"/>
        </w:rPr>
        <w:t xml:space="preserve">肝グリコーゲンホスホリラーゼ </w:t>
      </w:r>
    </w:p>
    <w:p w14:paraId="7735A5B0" w14:textId="5CE19658" w:rsidR="00E86703" w:rsidRDefault="00E86703" w:rsidP="00E86703">
      <w:pPr>
        <w:pStyle w:val="Web"/>
        <w:spacing w:before="0" w:beforeAutospacing="0" w:after="0" w:afterAutospacing="0" w:line="240" w:lineRule="atLeast"/>
        <w:ind w:leftChars="200" w:left="420"/>
        <w:rPr>
          <w:rFonts w:ascii="ＭＳ Ｐゴシック" w:eastAsia="ＭＳ Ｐゴシック" w:hAnsi="ＭＳ Ｐゴシック"/>
          <w:sz w:val="21"/>
          <w:szCs w:val="21"/>
        </w:rPr>
      </w:pPr>
      <w:r w:rsidRPr="00F4623A">
        <w:rPr>
          <w:rFonts w:ascii="ＭＳ Ｐゴシック" w:eastAsia="ＭＳ Ｐゴシック" w:hAnsi="ＭＳ Ｐゴシック"/>
          <w:sz w:val="21"/>
          <w:szCs w:val="21"/>
        </w:rPr>
        <w:t xml:space="preserve">IX型 </w:t>
      </w:r>
      <w:r>
        <w:rPr>
          <w:rFonts w:ascii="ＭＳ Ｐゴシック" w:eastAsia="ＭＳ Ｐゴシック" w:hAnsi="ＭＳ Ｐゴシック"/>
          <w:sz w:val="21"/>
          <w:szCs w:val="21"/>
        </w:rPr>
        <w:t>ホスホリラーゼキナーゼ</w:t>
      </w:r>
      <w:r w:rsidRPr="00F4623A">
        <w:rPr>
          <w:rFonts w:ascii="ＭＳ Ｐゴシック" w:eastAsia="ＭＳ Ｐゴシック" w:hAnsi="ＭＳ Ｐゴシック"/>
          <w:sz w:val="21"/>
          <w:szCs w:val="21"/>
        </w:rPr>
        <w:t xml:space="preserve"> </w:t>
      </w:r>
    </w:p>
    <w:p w14:paraId="1911D4C5" w14:textId="4DC9ECEA" w:rsidR="007F1C0B" w:rsidRDefault="007F1C0B" w:rsidP="008B7208">
      <w:pPr>
        <w:widowControl/>
        <w:jc w:val="left"/>
        <w:rPr>
          <w:rFonts w:ascii="ＭＳ Ｐゴシック" w:eastAsia="ＭＳ Ｐゴシック" w:hAnsi="ＭＳ Ｐゴシック"/>
        </w:rPr>
      </w:pPr>
    </w:p>
    <w:p w14:paraId="5C1C40DD"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26447BCE" w14:textId="77777777" w:rsidR="008E0E8A" w:rsidRPr="00F36F17" w:rsidRDefault="008E0E8A" w:rsidP="00F36F17">
      <w:pPr>
        <w:pStyle w:val="Default"/>
        <w:ind w:leftChars="100" w:left="210"/>
        <w:rPr>
          <w:rFonts w:ascii="ＭＳ Ｐゴシック" w:eastAsia="ＭＳ Ｐゴシック" w:hAnsi="ＭＳ Ｐゴシック"/>
          <w:color w:val="auto"/>
          <w:sz w:val="21"/>
          <w:szCs w:val="21"/>
        </w:rPr>
      </w:pPr>
      <w:r w:rsidRPr="00F36F17">
        <w:rPr>
          <w:rFonts w:ascii="ＭＳ Ｐゴシック" w:eastAsia="ＭＳ Ｐゴシック" w:hAnsi="ＭＳ Ｐゴシック"/>
          <w:color w:val="auto"/>
          <w:sz w:val="21"/>
          <w:szCs w:val="21"/>
        </w:rPr>
        <w:t>Definite</w:t>
      </w:r>
    </w:p>
    <w:p w14:paraId="2C4E4A01" w14:textId="5551A088" w:rsidR="008E0E8A" w:rsidRPr="00BC2E65" w:rsidRDefault="008E0E8A" w:rsidP="00F36F17">
      <w:pPr>
        <w:widowControl/>
        <w:ind w:leftChars="100" w:left="210" w:firstLineChars="100" w:firstLine="210"/>
        <w:jc w:val="left"/>
        <w:rPr>
          <w:rFonts w:ascii="ＭＳ Ｐゴシック" w:eastAsia="ＭＳ Ｐゴシック" w:hAnsi="ＭＳ Ｐゴシック"/>
          <w:szCs w:val="21"/>
        </w:rPr>
      </w:pPr>
      <w:r w:rsidRPr="00BC2E65">
        <w:rPr>
          <w:rFonts w:ascii="ＭＳ Ｐゴシック" w:eastAsia="ＭＳ Ｐゴシック" w:hAnsi="ＭＳ Ｐゴシック" w:hint="eastAsia"/>
          <w:szCs w:val="21"/>
        </w:rPr>
        <w:t>酵素活性</w:t>
      </w:r>
      <w:r w:rsidR="00BD1010" w:rsidRPr="00BC2E65">
        <w:rPr>
          <w:rFonts w:ascii="ＭＳ Ｐゴシック" w:eastAsia="ＭＳ Ｐゴシック" w:hAnsi="ＭＳ Ｐゴシック" w:hint="eastAsia"/>
          <w:szCs w:val="21"/>
        </w:rPr>
        <w:t>又は</w:t>
      </w:r>
      <w:r w:rsidRPr="00BC2E65">
        <w:rPr>
          <w:rFonts w:ascii="ＭＳ Ｐゴシック" w:eastAsia="ＭＳ Ｐゴシック" w:hAnsi="ＭＳ Ｐゴシック" w:hint="eastAsia"/>
          <w:szCs w:val="21"/>
        </w:rPr>
        <w:t>、遺伝子解析で診断されたものを</w:t>
      </w:r>
      <w:r w:rsidRPr="00F36F17">
        <w:rPr>
          <w:rFonts w:ascii="ＭＳ Ｐゴシック" w:eastAsia="ＭＳ Ｐゴシック" w:hAnsi="ＭＳ Ｐゴシック"/>
          <w:szCs w:val="21"/>
        </w:rPr>
        <w:t>Definite</w:t>
      </w:r>
      <w:r w:rsidRPr="00BC2E65">
        <w:rPr>
          <w:rFonts w:ascii="ＭＳ Ｐゴシック" w:eastAsia="ＭＳ Ｐゴシック" w:hAnsi="ＭＳ Ｐゴシック" w:hint="eastAsia"/>
          <w:szCs w:val="21"/>
        </w:rPr>
        <w:t>とする。</w:t>
      </w:r>
    </w:p>
    <w:p w14:paraId="7CF23CA9" w14:textId="37887732" w:rsidR="00261969" w:rsidRPr="00F36F17" w:rsidRDefault="00E16541" w:rsidP="00F36F17">
      <w:pPr>
        <w:pStyle w:val="Default"/>
        <w:ind w:leftChars="100" w:left="210"/>
        <w:rPr>
          <w:rFonts w:ascii="ＭＳ Ｐゴシック" w:eastAsia="ＭＳ Ｐゴシック" w:hAnsi="ＭＳ Ｐゴシック"/>
          <w:color w:val="auto"/>
          <w:sz w:val="21"/>
          <w:szCs w:val="21"/>
        </w:rPr>
      </w:pPr>
      <w:r w:rsidRPr="00F36F17">
        <w:rPr>
          <w:rFonts w:ascii="ＭＳ Ｐゴシック" w:eastAsia="ＭＳ Ｐゴシック" w:hAnsi="ＭＳ Ｐゴシック"/>
          <w:color w:val="auto"/>
          <w:sz w:val="21"/>
          <w:szCs w:val="21"/>
        </w:rPr>
        <w:t>Possible</w:t>
      </w:r>
    </w:p>
    <w:p w14:paraId="740E0DFC" w14:textId="09518153" w:rsidR="00261969" w:rsidRPr="00F36F17" w:rsidRDefault="00261969" w:rsidP="00F36F17">
      <w:pPr>
        <w:pStyle w:val="Default"/>
        <w:ind w:leftChars="200" w:left="630" w:hangingChars="100" w:hanging="210"/>
        <w:rPr>
          <w:rFonts w:ascii="ＭＳ Ｐゴシック" w:eastAsia="ＭＳ Ｐゴシック" w:hAnsi="ＭＳ Ｐゴシック"/>
          <w:color w:val="auto"/>
          <w:sz w:val="21"/>
          <w:szCs w:val="21"/>
        </w:rPr>
      </w:pPr>
      <w:r w:rsidRPr="00F36F17">
        <w:rPr>
          <w:rFonts w:ascii="ＭＳ Ｐゴシック" w:eastAsia="ＭＳ Ｐゴシック" w:hAnsi="ＭＳ Ｐゴシック" w:hint="eastAsia"/>
          <w:color w:val="auto"/>
          <w:sz w:val="21"/>
          <w:szCs w:val="21"/>
        </w:rPr>
        <w:t>①主要症状及び臨床所見の項目のうち、肝機能障害、低血糖もしくは肝腫大のいずれか</w:t>
      </w:r>
      <w:r w:rsidR="00641096" w:rsidRPr="00F36F17">
        <w:rPr>
          <w:rFonts w:ascii="ＭＳ Ｐゴシック" w:eastAsia="ＭＳ Ｐゴシック" w:hAnsi="ＭＳ Ｐゴシック" w:cs="Century" w:hint="eastAsia"/>
          <w:color w:val="auto"/>
          <w:sz w:val="21"/>
          <w:szCs w:val="21"/>
        </w:rPr>
        <w:t>１</w:t>
      </w:r>
      <w:r w:rsidRPr="00F36F17">
        <w:rPr>
          <w:rFonts w:ascii="ＭＳ Ｐゴシック" w:eastAsia="ＭＳ Ｐゴシック" w:hAnsi="ＭＳ Ｐゴシック" w:hint="eastAsia"/>
          <w:color w:val="auto"/>
          <w:sz w:val="21"/>
          <w:szCs w:val="21"/>
        </w:rPr>
        <w:t>つが存在し、参考となる検査のうち糖負荷試験で乳酸低下を認めた場合は、糖原病</w:t>
      </w:r>
      <w:r w:rsidRPr="00F36F17">
        <w:rPr>
          <w:rFonts w:ascii="ＭＳ Ｐゴシック" w:eastAsia="ＭＳ Ｐゴシック" w:hAnsi="ＭＳ Ｐゴシック" w:cs="Century"/>
          <w:color w:val="auto"/>
          <w:sz w:val="21"/>
          <w:szCs w:val="21"/>
        </w:rPr>
        <w:t>I</w:t>
      </w:r>
      <w:r w:rsidRPr="00F36F17">
        <w:rPr>
          <w:rFonts w:ascii="ＭＳ Ｐゴシック" w:eastAsia="ＭＳ Ｐゴシック" w:hAnsi="ＭＳ Ｐゴシック" w:hint="eastAsia"/>
          <w:color w:val="auto"/>
          <w:sz w:val="21"/>
          <w:szCs w:val="21"/>
        </w:rPr>
        <w:t>型の</w:t>
      </w:r>
      <w:r w:rsidR="001362C8" w:rsidRPr="00F36F17">
        <w:rPr>
          <w:rFonts w:ascii="ＭＳ Ｐゴシック" w:eastAsia="ＭＳ Ｐゴシック" w:hAnsi="ＭＳ Ｐゴシック"/>
          <w:color w:val="auto"/>
          <w:sz w:val="21"/>
          <w:szCs w:val="21"/>
        </w:rPr>
        <w:t>Possible</w:t>
      </w:r>
      <w:r w:rsidRPr="00F36F17">
        <w:rPr>
          <w:rFonts w:ascii="ＭＳ Ｐゴシック" w:eastAsia="ＭＳ Ｐゴシック" w:hAnsi="ＭＳ Ｐゴシック" w:hint="eastAsia"/>
          <w:color w:val="auto"/>
          <w:sz w:val="21"/>
          <w:szCs w:val="21"/>
        </w:rPr>
        <w:t>例とする。</w:t>
      </w:r>
    </w:p>
    <w:p w14:paraId="5A3B80A5" w14:textId="6A6C2E6E" w:rsidR="00261969" w:rsidRPr="00F36F17" w:rsidRDefault="00261969" w:rsidP="00F36F17">
      <w:pPr>
        <w:pStyle w:val="Default"/>
        <w:ind w:leftChars="200" w:left="630" w:hangingChars="100" w:hanging="210"/>
        <w:rPr>
          <w:rFonts w:ascii="ＭＳ Ｐゴシック" w:eastAsia="ＭＳ Ｐゴシック" w:hAnsi="ＭＳ Ｐゴシック"/>
          <w:color w:val="auto"/>
          <w:sz w:val="21"/>
          <w:szCs w:val="21"/>
        </w:rPr>
      </w:pPr>
      <w:r w:rsidRPr="00F36F17">
        <w:rPr>
          <w:rFonts w:ascii="ＭＳ Ｐゴシック" w:eastAsia="ＭＳ Ｐゴシック" w:hAnsi="ＭＳ Ｐゴシック" w:hint="eastAsia"/>
          <w:color w:val="auto"/>
          <w:sz w:val="21"/>
          <w:szCs w:val="21"/>
        </w:rPr>
        <w:t>②主要症状</w:t>
      </w:r>
      <w:r w:rsidR="00BD1010" w:rsidRPr="00F36F17">
        <w:rPr>
          <w:rFonts w:ascii="ＭＳ Ｐゴシック" w:eastAsia="ＭＳ Ｐゴシック" w:hAnsi="ＭＳ Ｐゴシック" w:hint="eastAsia"/>
          <w:color w:val="auto"/>
          <w:sz w:val="21"/>
          <w:szCs w:val="21"/>
        </w:rPr>
        <w:t>及び</w:t>
      </w:r>
      <w:r w:rsidRPr="00F36F17">
        <w:rPr>
          <w:rFonts w:ascii="ＭＳ Ｐゴシック" w:eastAsia="ＭＳ Ｐゴシック" w:hAnsi="ＭＳ Ｐゴシック" w:hint="eastAsia"/>
          <w:color w:val="auto"/>
          <w:sz w:val="21"/>
          <w:szCs w:val="21"/>
        </w:rPr>
        <w:t>臨床所見の項目のうち、肝機能障害、低血糖</w:t>
      </w:r>
      <w:r w:rsidR="00BC2E65">
        <w:rPr>
          <w:rFonts w:ascii="ＭＳ Ｐゴシック" w:eastAsia="ＭＳ Ｐゴシック" w:hAnsi="ＭＳ Ｐゴシック" w:hint="eastAsia"/>
          <w:color w:val="auto"/>
          <w:sz w:val="21"/>
          <w:szCs w:val="21"/>
        </w:rPr>
        <w:t>又は</w:t>
      </w:r>
      <w:r w:rsidRPr="00F36F17">
        <w:rPr>
          <w:rFonts w:ascii="ＭＳ Ｐゴシック" w:eastAsia="ＭＳ Ｐゴシック" w:hAnsi="ＭＳ Ｐゴシック" w:hint="eastAsia"/>
          <w:color w:val="auto"/>
          <w:sz w:val="21"/>
          <w:szCs w:val="21"/>
        </w:rPr>
        <w:t>肝腫大のいずれか一つが存在し、参考となる検査のうち糖負荷試験で糖原病</w:t>
      </w:r>
      <w:r w:rsidRPr="00F36F17">
        <w:rPr>
          <w:rFonts w:ascii="ＭＳ Ｐゴシック" w:eastAsia="ＭＳ Ｐゴシック" w:hAnsi="ＭＳ Ｐゴシック" w:cs="Century"/>
          <w:color w:val="auto"/>
          <w:sz w:val="21"/>
          <w:szCs w:val="21"/>
        </w:rPr>
        <w:t>I</w:t>
      </w:r>
      <w:r w:rsidRPr="00F36F17">
        <w:rPr>
          <w:rFonts w:ascii="ＭＳ Ｐゴシック" w:eastAsia="ＭＳ Ｐゴシック" w:hAnsi="ＭＳ Ｐゴシック" w:hint="eastAsia"/>
          <w:color w:val="auto"/>
          <w:sz w:val="21"/>
          <w:szCs w:val="21"/>
        </w:rPr>
        <w:t>型の</w:t>
      </w:r>
      <w:r w:rsidR="00B7115F" w:rsidRPr="00F36F17">
        <w:rPr>
          <w:rFonts w:ascii="ＭＳ Ｐゴシック" w:eastAsia="ＭＳ Ｐゴシック" w:hAnsi="ＭＳ Ｐゴシック"/>
          <w:color w:val="auto"/>
          <w:sz w:val="21"/>
          <w:szCs w:val="21"/>
        </w:rPr>
        <w:t>Possible</w:t>
      </w:r>
      <w:r w:rsidR="00B7115F" w:rsidRPr="00F36F17">
        <w:rPr>
          <w:rFonts w:ascii="ＭＳ Ｐゴシック" w:eastAsia="ＭＳ Ｐゴシック" w:hAnsi="ＭＳ Ｐゴシック" w:hint="eastAsia"/>
          <w:color w:val="auto"/>
          <w:sz w:val="21"/>
          <w:szCs w:val="21"/>
        </w:rPr>
        <w:t>例</w:t>
      </w:r>
      <w:r w:rsidRPr="00F36F17">
        <w:rPr>
          <w:rFonts w:ascii="ＭＳ Ｐゴシック" w:eastAsia="ＭＳ Ｐゴシック" w:hAnsi="ＭＳ Ｐゴシック" w:hint="eastAsia"/>
          <w:color w:val="auto"/>
          <w:sz w:val="21"/>
          <w:szCs w:val="21"/>
        </w:rPr>
        <w:t>とならなかった症例は、</w:t>
      </w:r>
      <w:r w:rsidRPr="00F36F17">
        <w:rPr>
          <w:rFonts w:ascii="ＭＳ Ｐゴシック" w:eastAsia="ＭＳ Ｐゴシック" w:hAnsi="ＭＳ Ｐゴシック" w:cs="Century"/>
          <w:color w:val="auto"/>
          <w:sz w:val="21"/>
          <w:szCs w:val="21"/>
        </w:rPr>
        <w:t>I</w:t>
      </w:r>
      <w:r w:rsidRPr="00F36F17">
        <w:rPr>
          <w:rFonts w:ascii="ＭＳ Ｐゴシック" w:eastAsia="ＭＳ Ｐゴシック" w:hAnsi="ＭＳ Ｐゴシック" w:hint="eastAsia"/>
          <w:color w:val="auto"/>
          <w:sz w:val="21"/>
          <w:szCs w:val="21"/>
        </w:rPr>
        <w:t>型以外の肝型糖原病の</w:t>
      </w:r>
      <w:r w:rsidR="001362C8" w:rsidRPr="00F36F17">
        <w:rPr>
          <w:rFonts w:ascii="ＭＳ Ｐゴシック" w:eastAsia="ＭＳ Ｐゴシック" w:hAnsi="ＭＳ Ｐゴシック"/>
          <w:color w:val="auto"/>
          <w:sz w:val="21"/>
          <w:szCs w:val="21"/>
        </w:rPr>
        <w:t>Possible</w:t>
      </w:r>
      <w:r w:rsidRPr="00F36F17">
        <w:rPr>
          <w:rFonts w:ascii="ＭＳ Ｐゴシック" w:eastAsia="ＭＳ Ｐゴシック" w:hAnsi="ＭＳ Ｐゴシック" w:hint="eastAsia"/>
          <w:color w:val="auto"/>
          <w:sz w:val="21"/>
          <w:szCs w:val="21"/>
        </w:rPr>
        <w:t>例とする。</w:t>
      </w:r>
    </w:p>
    <w:p w14:paraId="0CAA779C" w14:textId="77777777" w:rsidR="00A26510" w:rsidRDefault="00A26510" w:rsidP="00261969">
      <w:pPr>
        <w:widowControl/>
        <w:jc w:val="left"/>
        <w:rPr>
          <w:rFonts w:ascii="ＭＳ Ｐゴシック" w:eastAsia="ＭＳ Ｐゴシック" w:hAnsi="ＭＳ Ｐゴシック"/>
          <w:szCs w:val="21"/>
        </w:rPr>
      </w:pPr>
    </w:p>
    <w:p w14:paraId="35C23852" w14:textId="77777777" w:rsidR="00A26510" w:rsidRPr="00B7115F" w:rsidRDefault="00A26510" w:rsidP="00565F30">
      <w:pPr>
        <w:rPr>
          <w:rFonts w:ascii="ＭＳ Ｐゴシック" w:eastAsia="ＭＳ Ｐゴシック" w:hAnsi="ＭＳ Ｐゴシック" w:cs="Century"/>
          <w:color w:val="000000"/>
          <w:kern w:val="0"/>
          <w:szCs w:val="21"/>
        </w:rPr>
      </w:pPr>
    </w:p>
    <w:p w14:paraId="60A6F432" w14:textId="1F4BFC3D" w:rsidR="00261969" w:rsidRPr="00A26510" w:rsidRDefault="00904818">
      <w:pPr>
        <w:rPr>
          <w:rFonts w:ascii="ＭＳ Ｐゴシック" w:eastAsia="ＭＳ Ｐゴシック" w:hAnsi="ＭＳ Ｐゴシック" w:cs="ＭＳ 明朝"/>
        </w:rPr>
      </w:pPr>
      <w:r>
        <w:rPr>
          <w:rFonts w:ascii="ＭＳ Ｐゴシック" w:eastAsia="ＭＳ Ｐゴシック" w:hAnsi="ＭＳ Ｐゴシック" w:hint="eastAsia"/>
        </w:rPr>
        <w:t>【</w:t>
      </w:r>
      <w:r w:rsidR="00261969" w:rsidRPr="00A26510">
        <w:rPr>
          <w:rFonts w:ascii="ＭＳ Ｐゴシック" w:eastAsia="ＭＳ Ｐゴシック" w:hAnsi="ＭＳ Ｐゴシック"/>
        </w:rPr>
        <w:t>IV</w:t>
      </w:r>
      <w:r w:rsidR="00261969" w:rsidRPr="00A26510">
        <w:rPr>
          <w:rFonts w:ascii="ＭＳ Ｐゴシック" w:eastAsia="ＭＳ Ｐゴシック" w:hAnsi="ＭＳ Ｐゴシック" w:cs="ＭＳ 明朝" w:hint="eastAsia"/>
        </w:rPr>
        <w:t>型糖原病</w:t>
      </w:r>
      <w:r>
        <w:rPr>
          <w:rFonts w:ascii="ＭＳ Ｐゴシック" w:eastAsia="ＭＳ Ｐゴシック" w:hAnsi="ＭＳ Ｐゴシック" w:cs="ＭＳ 明朝" w:hint="eastAsia"/>
        </w:rPr>
        <w:t>】</w:t>
      </w:r>
    </w:p>
    <w:p w14:paraId="59B15CB2" w14:textId="3E21C0C2" w:rsidR="002D013E" w:rsidRPr="002D013E" w:rsidRDefault="00A56754" w:rsidP="00261969">
      <w:pPr>
        <w:widowControl/>
        <w:autoSpaceDE w:val="0"/>
        <w:autoSpaceDN w:val="0"/>
        <w:adjustRightInd w:val="0"/>
        <w:jc w:val="left"/>
        <w:rPr>
          <w:rFonts w:ascii="ＭＳ Ｐゴシック" w:eastAsia="ＭＳ Ｐゴシック" w:hAnsi="ＭＳ Ｐゴシック" w:cs="ＭＳ 明朝"/>
          <w:color w:val="000000"/>
          <w:kern w:val="0"/>
          <w:szCs w:val="21"/>
        </w:rPr>
      </w:pPr>
      <w:r>
        <w:rPr>
          <w:rFonts w:ascii="ＭＳ Ｐゴシック" w:eastAsia="ＭＳ Ｐゴシック" w:hAnsi="ＭＳ Ｐゴシック" w:hint="eastAsia"/>
        </w:rPr>
        <w:t>Ａ</w:t>
      </w:r>
      <w:r w:rsidR="005B2156">
        <w:rPr>
          <w:rFonts w:ascii="ＭＳ Ｐゴシック" w:eastAsia="ＭＳ Ｐゴシック" w:hAnsi="ＭＳ Ｐゴシック" w:hint="eastAsia"/>
          <w:kern w:val="0"/>
        </w:rPr>
        <w:t>．</w:t>
      </w:r>
      <w:r w:rsidR="002D013E">
        <w:rPr>
          <w:rFonts w:ascii="ＭＳ Ｐゴシック" w:eastAsia="ＭＳ Ｐゴシック" w:hAnsi="ＭＳ Ｐゴシック" w:hint="eastAsia"/>
        </w:rPr>
        <w:t>症状</w:t>
      </w:r>
    </w:p>
    <w:p w14:paraId="7FF30D75" w14:textId="77777777" w:rsidR="00261969" w:rsidRPr="002D013E" w:rsidRDefault="00261969" w:rsidP="00F36F17">
      <w:pPr>
        <w:widowControl/>
        <w:autoSpaceDE w:val="0"/>
        <w:autoSpaceDN w:val="0"/>
        <w:adjustRightInd w:val="0"/>
        <w:ind w:firstLineChars="100" w:firstLine="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１．臨床病型</w:t>
      </w:r>
    </w:p>
    <w:p w14:paraId="2A5845E7" w14:textId="77777777" w:rsidR="00261969" w:rsidRPr="002D013E" w:rsidRDefault="00261969" w:rsidP="00F36F17">
      <w:pPr>
        <w:widowControl/>
        <w:autoSpaceDE w:val="0"/>
        <w:autoSpaceDN w:val="0"/>
        <w:adjustRightInd w:val="0"/>
        <w:ind w:firstLineChars="200" w:firstLine="42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①肝型（重症肝硬変型）</w:t>
      </w:r>
    </w:p>
    <w:p w14:paraId="177E8743" w14:textId="77777777" w:rsidR="00261969" w:rsidRPr="002D013E" w:rsidRDefault="00261969" w:rsidP="00F36F17">
      <w:pPr>
        <w:widowControl/>
        <w:autoSpaceDE w:val="0"/>
        <w:autoSpaceDN w:val="0"/>
        <w:adjustRightInd w:val="0"/>
        <w:ind w:firstLineChars="200" w:firstLine="42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②非進行性肝型</w:t>
      </w:r>
    </w:p>
    <w:p w14:paraId="6C17CEBC" w14:textId="77777777" w:rsidR="00261969" w:rsidRPr="002D013E" w:rsidRDefault="00261969" w:rsidP="00F36F17">
      <w:pPr>
        <w:widowControl/>
        <w:autoSpaceDE w:val="0"/>
        <w:autoSpaceDN w:val="0"/>
        <w:adjustRightInd w:val="0"/>
        <w:ind w:firstLineChars="200" w:firstLine="42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③致死新生児神経・筋型</w:t>
      </w:r>
    </w:p>
    <w:p w14:paraId="6862E161" w14:textId="77777777" w:rsidR="00261969" w:rsidRPr="002D013E" w:rsidRDefault="00261969" w:rsidP="00F36F17">
      <w:pPr>
        <w:widowControl/>
        <w:autoSpaceDE w:val="0"/>
        <w:autoSpaceDN w:val="0"/>
        <w:adjustRightInd w:val="0"/>
        <w:ind w:firstLineChars="200" w:firstLine="42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④幼児筋・肝型</w:t>
      </w:r>
    </w:p>
    <w:p w14:paraId="346D3369" w14:textId="77777777" w:rsidR="00261969" w:rsidRPr="002D013E" w:rsidRDefault="00261969" w:rsidP="00F36F17">
      <w:pPr>
        <w:widowControl/>
        <w:autoSpaceDE w:val="0"/>
        <w:autoSpaceDN w:val="0"/>
        <w:adjustRightInd w:val="0"/>
        <w:ind w:firstLineChars="200" w:firstLine="42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⑤成人型（ポリグルコサン小胞体病）</w:t>
      </w:r>
    </w:p>
    <w:p w14:paraId="5C5A0F92" w14:textId="77777777" w:rsidR="00261969" w:rsidRPr="002D013E" w:rsidRDefault="00261969" w:rsidP="00F36F17">
      <w:pPr>
        <w:widowControl/>
        <w:autoSpaceDE w:val="0"/>
        <w:autoSpaceDN w:val="0"/>
        <w:adjustRightInd w:val="0"/>
        <w:ind w:leftChars="100" w:left="42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２．主要症状</w:t>
      </w:r>
    </w:p>
    <w:p w14:paraId="0614385F" w14:textId="77777777" w:rsidR="00261969" w:rsidRPr="002D013E" w:rsidRDefault="00261969" w:rsidP="00F36F17">
      <w:pPr>
        <w:widowControl/>
        <w:autoSpaceDE w:val="0"/>
        <w:autoSpaceDN w:val="0"/>
        <w:adjustRightInd w:val="0"/>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①肝型（重症肝硬変型）では、低血糖は認めず、乳児期に進行する肝不全、肝硬変、脾腫、筋緊張低下を示す。徐々に肝硬変、門脈圧が亢進する。</w:t>
      </w:r>
    </w:p>
    <w:p w14:paraId="50C3504E" w14:textId="77777777" w:rsidR="00261969" w:rsidRPr="002D013E" w:rsidRDefault="00261969" w:rsidP="00F36F17">
      <w:pPr>
        <w:widowControl/>
        <w:autoSpaceDE w:val="0"/>
        <w:autoSpaceDN w:val="0"/>
        <w:adjustRightInd w:val="0"/>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②非進行性肝型では、肝機能異常のみで肝硬変を示さない。</w:t>
      </w:r>
    </w:p>
    <w:p w14:paraId="6FEC9839" w14:textId="77777777" w:rsidR="00261969" w:rsidRPr="002D013E" w:rsidRDefault="00261969" w:rsidP="00F36F17">
      <w:pPr>
        <w:widowControl/>
        <w:autoSpaceDE w:val="0"/>
        <w:autoSpaceDN w:val="0"/>
        <w:adjustRightInd w:val="0"/>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③致死新生児神経・筋型では、重度の神経症状を示す。</w:t>
      </w:r>
    </w:p>
    <w:p w14:paraId="6298C561" w14:textId="77777777" w:rsidR="00261969" w:rsidRPr="002D013E" w:rsidRDefault="00261969" w:rsidP="00F36F17">
      <w:pPr>
        <w:widowControl/>
        <w:autoSpaceDE w:val="0"/>
        <w:autoSpaceDN w:val="0"/>
        <w:adjustRightInd w:val="0"/>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④幼児筋・肝型筋力低下、肝機能異常を示す。</w:t>
      </w:r>
    </w:p>
    <w:p w14:paraId="19D9120D" w14:textId="77777777" w:rsidR="00261969" w:rsidRDefault="00261969" w:rsidP="00F36F17">
      <w:pPr>
        <w:widowControl/>
        <w:autoSpaceDE w:val="0"/>
        <w:autoSpaceDN w:val="0"/>
        <w:adjustRightInd w:val="0"/>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⑤成人型では、</w:t>
      </w:r>
      <w:r w:rsidRPr="002D013E">
        <w:rPr>
          <w:rFonts w:ascii="ＭＳ Ｐゴシック" w:eastAsia="ＭＳ Ｐゴシック" w:hAnsi="ＭＳ Ｐゴシック" w:cs="Century"/>
          <w:color w:val="000000"/>
          <w:kern w:val="0"/>
          <w:szCs w:val="21"/>
        </w:rPr>
        <w:t>40</w:t>
      </w:r>
      <w:r w:rsidRPr="002D013E">
        <w:rPr>
          <w:rFonts w:ascii="ＭＳ Ｐゴシック" w:eastAsia="ＭＳ Ｐゴシック" w:hAnsi="ＭＳ Ｐゴシック" w:cs="ＭＳ 明朝" w:hint="eastAsia"/>
          <w:color w:val="000000"/>
          <w:kern w:val="0"/>
          <w:szCs w:val="21"/>
        </w:rPr>
        <w:t>歳以降に認知症、神経症状を呈する。</w:t>
      </w:r>
    </w:p>
    <w:p w14:paraId="611BC106" w14:textId="77777777" w:rsidR="002D013E" w:rsidRDefault="002D013E" w:rsidP="00F36F17">
      <w:pPr>
        <w:widowControl/>
        <w:autoSpaceDE w:val="0"/>
        <w:autoSpaceDN w:val="0"/>
        <w:adjustRightInd w:val="0"/>
        <w:ind w:leftChars="100" w:left="420" w:hangingChars="100" w:hanging="210"/>
        <w:jc w:val="left"/>
        <w:rPr>
          <w:rFonts w:ascii="ＭＳ Ｐゴシック" w:eastAsia="ＭＳ Ｐゴシック" w:hAnsi="ＭＳ Ｐゴシック" w:cs="ＭＳ 明朝"/>
          <w:color w:val="000000"/>
          <w:kern w:val="0"/>
          <w:szCs w:val="21"/>
        </w:rPr>
      </w:pPr>
    </w:p>
    <w:p w14:paraId="00C8DD3F" w14:textId="2FECA62C" w:rsidR="002D013E" w:rsidRPr="002D013E" w:rsidRDefault="00A56754" w:rsidP="002D013E">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Ｂ</w:t>
      </w:r>
      <w:r w:rsidR="005B2156">
        <w:rPr>
          <w:rFonts w:ascii="ＭＳ Ｐゴシック" w:eastAsia="ＭＳ Ｐゴシック" w:hAnsi="ＭＳ Ｐゴシック" w:hint="eastAsia"/>
          <w:kern w:val="0"/>
        </w:rPr>
        <w:t>．</w:t>
      </w:r>
      <w:r w:rsidR="002D013E">
        <w:rPr>
          <w:rFonts w:ascii="ＭＳ Ｐゴシック" w:eastAsia="ＭＳ Ｐゴシック" w:hAnsi="ＭＳ Ｐゴシック" w:hint="eastAsia"/>
        </w:rPr>
        <w:t>検査所見</w:t>
      </w:r>
    </w:p>
    <w:p w14:paraId="37964135" w14:textId="24AFBBB4" w:rsidR="00261969" w:rsidRPr="002D013E" w:rsidRDefault="00AE0C24" w:rsidP="00F36F17">
      <w:pPr>
        <w:widowControl/>
        <w:autoSpaceDE w:val="0"/>
        <w:autoSpaceDN w:val="0"/>
        <w:adjustRightInd w:val="0"/>
        <w:ind w:leftChars="100" w:left="420" w:hangingChars="100" w:hanging="210"/>
        <w:jc w:val="left"/>
        <w:rPr>
          <w:rFonts w:ascii="ＭＳ Ｐゴシック" w:eastAsia="ＭＳ Ｐゴシック" w:hAnsi="ＭＳ Ｐゴシック" w:cs="ＭＳ 明朝"/>
          <w:color w:val="000000"/>
          <w:kern w:val="0"/>
          <w:szCs w:val="21"/>
        </w:rPr>
      </w:pPr>
      <w:r>
        <w:rPr>
          <w:rFonts w:ascii="ＭＳ Ｐゴシック" w:eastAsia="ＭＳ Ｐゴシック" w:hAnsi="ＭＳ Ｐゴシック" w:cs="ＭＳ 明朝" w:hint="eastAsia"/>
          <w:color w:val="000000"/>
          <w:kern w:val="0"/>
          <w:szCs w:val="21"/>
        </w:rPr>
        <w:t>１</w:t>
      </w:r>
      <w:r w:rsidR="00261969" w:rsidRPr="002D013E">
        <w:rPr>
          <w:rFonts w:ascii="ＭＳ Ｐゴシック" w:eastAsia="ＭＳ Ｐゴシック" w:hAnsi="ＭＳ Ｐゴシック" w:cs="ＭＳ 明朝" w:hint="eastAsia"/>
          <w:color w:val="000000"/>
          <w:kern w:val="0"/>
          <w:szCs w:val="21"/>
        </w:rPr>
        <w:t>．参考となる検査所見</w:t>
      </w:r>
    </w:p>
    <w:p w14:paraId="6BA9674A" w14:textId="70BD308D" w:rsidR="003F35DB" w:rsidRPr="002D013E" w:rsidRDefault="00261969" w:rsidP="00F36F17">
      <w:pPr>
        <w:widowControl/>
        <w:ind w:leftChars="200" w:left="630" w:hangingChars="100" w:hanging="210"/>
        <w:jc w:val="left"/>
        <w:rPr>
          <w:rFonts w:ascii="ＭＳ Ｐゴシック" w:eastAsia="ＭＳ Ｐゴシック" w:hAnsi="ＭＳ Ｐゴシック" w:cs="ＭＳ 明朝"/>
          <w:color w:val="000000"/>
          <w:kern w:val="0"/>
          <w:szCs w:val="21"/>
        </w:rPr>
      </w:pPr>
      <w:r w:rsidRPr="002D013E">
        <w:rPr>
          <w:rFonts w:ascii="ＭＳ Ｐゴシック" w:eastAsia="ＭＳ Ｐゴシック" w:hAnsi="ＭＳ Ｐゴシック" w:cs="ＭＳ 明朝" w:hint="eastAsia"/>
          <w:color w:val="000000"/>
          <w:kern w:val="0"/>
          <w:szCs w:val="21"/>
        </w:rPr>
        <w:t>①肝機能障害（</w:t>
      </w:r>
      <w:r w:rsidRPr="002D013E">
        <w:rPr>
          <w:rFonts w:ascii="ＭＳ Ｐゴシック" w:eastAsia="ＭＳ Ｐゴシック" w:hAnsi="ＭＳ Ｐゴシック" w:cs="Century"/>
          <w:color w:val="000000"/>
          <w:kern w:val="0"/>
          <w:szCs w:val="21"/>
        </w:rPr>
        <w:t>AST</w:t>
      </w:r>
      <w:r w:rsidR="002B6420">
        <w:rPr>
          <w:rFonts w:ascii="ＭＳ Ｐゴシック" w:eastAsia="ＭＳ Ｐゴシック" w:hAnsi="ＭＳ Ｐゴシック" w:cs="Century" w:hint="eastAsia"/>
          <w:color w:val="000000"/>
          <w:kern w:val="0"/>
          <w:szCs w:val="21"/>
        </w:rPr>
        <w:t>、</w:t>
      </w:r>
      <w:r w:rsidRPr="002D013E">
        <w:rPr>
          <w:rFonts w:ascii="ＭＳ Ｐゴシック" w:eastAsia="ＭＳ Ｐゴシック" w:hAnsi="ＭＳ Ｐゴシック" w:cs="Century"/>
          <w:color w:val="000000"/>
          <w:kern w:val="0"/>
          <w:szCs w:val="21"/>
        </w:rPr>
        <w:t>ALT</w:t>
      </w:r>
      <w:r w:rsidRPr="002D013E">
        <w:rPr>
          <w:rFonts w:ascii="ＭＳ Ｐゴシック" w:eastAsia="ＭＳ Ｐゴシック" w:hAnsi="ＭＳ Ｐゴシック" w:cs="ＭＳ 明朝" w:hint="eastAsia"/>
          <w:color w:val="000000"/>
          <w:kern w:val="0"/>
          <w:szCs w:val="21"/>
        </w:rPr>
        <w:t>の上昇）。</w:t>
      </w:r>
    </w:p>
    <w:p w14:paraId="6064B886" w14:textId="77777777" w:rsidR="00261969" w:rsidRPr="002D013E" w:rsidRDefault="00261969" w:rsidP="00F36F17">
      <w:pPr>
        <w:pStyle w:val="Default"/>
        <w:ind w:leftChars="200" w:left="630" w:hangingChars="100" w:hanging="21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②肝組織所見</w:t>
      </w:r>
    </w:p>
    <w:p w14:paraId="2F31CD24" w14:textId="24FC9792" w:rsidR="00261969" w:rsidRPr="002D013E" w:rsidRDefault="00261969" w:rsidP="00F36F17">
      <w:pPr>
        <w:pStyle w:val="Default"/>
        <w:ind w:leftChars="300" w:left="63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光顕では、間質の線維化、肝細胞の腫大、細胞質内に好塩基性のジアスターゼ耐性の</w:t>
      </w:r>
      <w:r w:rsidR="002B6420">
        <w:rPr>
          <w:rFonts w:ascii="ＭＳ Ｐゴシック" w:eastAsia="ＭＳ Ｐゴシック" w:hAnsi="ＭＳ Ｐゴシック" w:hint="eastAsia"/>
          <w:sz w:val="21"/>
          <w:szCs w:val="21"/>
        </w:rPr>
        <w:t>PAS</w:t>
      </w:r>
      <w:r w:rsidRPr="002D013E">
        <w:rPr>
          <w:rFonts w:ascii="ＭＳ Ｐゴシック" w:eastAsia="ＭＳ Ｐゴシック" w:hAnsi="ＭＳ Ｐゴシック" w:hint="eastAsia"/>
          <w:sz w:val="21"/>
          <w:szCs w:val="21"/>
        </w:rPr>
        <w:t>陽性封入体を認める。</w:t>
      </w:r>
    </w:p>
    <w:p w14:paraId="2497AC88" w14:textId="77777777" w:rsidR="00261969" w:rsidRPr="002D013E" w:rsidRDefault="00261969" w:rsidP="00F36F17">
      <w:pPr>
        <w:pStyle w:val="Default"/>
        <w:ind w:leftChars="200" w:left="420" w:firstLineChars="100" w:firstLine="21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電顕ではアミロペクチン様グリコーゲンが凝集蓄積する。</w:t>
      </w:r>
    </w:p>
    <w:p w14:paraId="69C297B3" w14:textId="094F89BE" w:rsidR="00261969" w:rsidRPr="002D013E" w:rsidRDefault="00AE0C24" w:rsidP="00F36F17">
      <w:pPr>
        <w:pStyle w:val="Default"/>
        <w:ind w:leftChars="100" w:left="42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261969" w:rsidRPr="002D013E">
        <w:rPr>
          <w:rFonts w:ascii="ＭＳ Ｐゴシック" w:eastAsia="ＭＳ Ｐゴシック" w:hAnsi="ＭＳ Ｐゴシック" w:hint="eastAsia"/>
          <w:sz w:val="21"/>
          <w:szCs w:val="21"/>
        </w:rPr>
        <w:t>．診断の根拠となる特殊検査</w:t>
      </w:r>
    </w:p>
    <w:p w14:paraId="69429401" w14:textId="5648553F" w:rsidR="00261969" w:rsidRPr="002D013E" w:rsidRDefault="00261969" w:rsidP="00F36F17">
      <w:pPr>
        <w:pStyle w:val="Default"/>
        <w:ind w:leftChars="200" w:left="42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グリコーゲン分枝鎖酵素活性の低下を証明する（赤血球</w:t>
      </w:r>
      <w:r w:rsidR="00BD1010">
        <w:rPr>
          <w:rFonts w:ascii="ＭＳ Ｐゴシック" w:eastAsia="ＭＳ Ｐゴシック" w:hAnsi="ＭＳ Ｐゴシック" w:hint="eastAsia"/>
          <w:sz w:val="21"/>
          <w:szCs w:val="21"/>
        </w:rPr>
        <w:t>又は</w:t>
      </w:r>
      <w:r w:rsidRPr="002D013E">
        <w:rPr>
          <w:rFonts w:ascii="ＭＳ Ｐゴシック" w:eastAsia="ＭＳ Ｐゴシック" w:hAnsi="ＭＳ Ｐゴシック" w:hint="eastAsia"/>
          <w:sz w:val="21"/>
          <w:szCs w:val="21"/>
        </w:rPr>
        <w:t>肝臓）</w:t>
      </w:r>
      <w:r w:rsidR="00BD1010">
        <w:rPr>
          <w:rFonts w:ascii="ＭＳ Ｐゴシック" w:eastAsia="ＭＳ Ｐゴシック" w:hAnsi="ＭＳ Ｐゴシック" w:hint="eastAsia"/>
          <w:sz w:val="21"/>
          <w:szCs w:val="21"/>
        </w:rPr>
        <w:t>又は</w:t>
      </w:r>
      <w:r w:rsidRPr="002D013E">
        <w:rPr>
          <w:rFonts w:ascii="ＭＳ Ｐゴシック" w:eastAsia="ＭＳ Ｐゴシック" w:hAnsi="ＭＳ Ｐゴシック" w:hint="eastAsia"/>
          <w:sz w:val="21"/>
          <w:szCs w:val="21"/>
        </w:rPr>
        <w:t>、遺伝子検査。</w:t>
      </w:r>
    </w:p>
    <w:p w14:paraId="3A16CA26" w14:textId="77777777" w:rsidR="002D013E" w:rsidRDefault="002D013E" w:rsidP="002D013E">
      <w:pPr>
        <w:widowControl/>
        <w:jc w:val="left"/>
        <w:rPr>
          <w:rFonts w:ascii="ＭＳ Ｐゴシック" w:eastAsia="ＭＳ Ｐゴシック" w:hAnsi="ＭＳ Ｐゴシック"/>
        </w:rPr>
      </w:pPr>
    </w:p>
    <w:p w14:paraId="4958A400" w14:textId="2FFB3026" w:rsidR="002D013E" w:rsidRDefault="00A56754" w:rsidP="002D013E">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5B2156">
        <w:rPr>
          <w:rFonts w:ascii="ＭＳ Ｐゴシック" w:eastAsia="ＭＳ Ｐゴシック" w:hAnsi="ＭＳ Ｐゴシック" w:hint="eastAsia"/>
          <w:kern w:val="0"/>
        </w:rPr>
        <w:t>．</w:t>
      </w:r>
      <w:r w:rsidR="002D013E">
        <w:rPr>
          <w:rFonts w:ascii="ＭＳ Ｐゴシック" w:eastAsia="ＭＳ Ｐゴシック" w:hAnsi="ＭＳ Ｐゴシック" w:hint="eastAsia"/>
        </w:rPr>
        <w:t>鑑別診断</w:t>
      </w:r>
    </w:p>
    <w:p w14:paraId="16912278" w14:textId="77777777" w:rsidR="00261969" w:rsidRPr="002D013E" w:rsidRDefault="00261969" w:rsidP="00F36F17">
      <w:pPr>
        <w:pStyle w:val="Default"/>
        <w:ind w:firstLineChars="100" w:firstLine="21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他の肝硬変を呈する疾患</w:t>
      </w:r>
    </w:p>
    <w:p w14:paraId="58E413C8" w14:textId="77777777" w:rsidR="00261969" w:rsidRDefault="00261969" w:rsidP="00F36F17">
      <w:pPr>
        <w:pStyle w:val="Default"/>
        <w:ind w:firstLineChars="100" w:firstLine="210"/>
        <w:rPr>
          <w:rFonts w:ascii="ＭＳ Ｐゴシック" w:eastAsia="ＭＳ Ｐゴシック" w:hAnsi="ＭＳ Ｐゴシック"/>
          <w:sz w:val="21"/>
          <w:szCs w:val="21"/>
        </w:rPr>
      </w:pPr>
      <w:r w:rsidRPr="002D013E">
        <w:rPr>
          <w:rFonts w:ascii="ＭＳ Ｐゴシック" w:eastAsia="ＭＳ Ｐゴシック" w:hAnsi="ＭＳ Ｐゴシック" w:hint="eastAsia"/>
          <w:sz w:val="21"/>
          <w:szCs w:val="21"/>
        </w:rPr>
        <w:t>致死新生児神経・筋型では他の</w:t>
      </w:r>
      <w:r w:rsidRPr="002D013E">
        <w:rPr>
          <w:rFonts w:ascii="ＭＳ Ｐゴシック" w:eastAsia="ＭＳ Ｐゴシック" w:hAnsi="ＭＳ Ｐゴシック" w:cs="Century"/>
          <w:sz w:val="21"/>
          <w:szCs w:val="21"/>
        </w:rPr>
        <w:t>floppy infant</w:t>
      </w:r>
      <w:r w:rsidRPr="002D013E">
        <w:rPr>
          <w:rFonts w:ascii="ＭＳ Ｐゴシック" w:eastAsia="ＭＳ Ｐゴシック" w:hAnsi="ＭＳ Ｐゴシック" w:hint="eastAsia"/>
          <w:sz w:val="21"/>
          <w:szCs w:val="21"/>
        </w:rPr>
        <w:t>を示す疾患</w:t>
      </w:r>
    </w:p>
    <w:p w14:paraId="572E7D3E" w14:textId="77777777" w:rsidR="002D013E" w:rsidRDefault="002D013E" w:rsidP="00261969">
      <w:pPr>
        <w:pStyle w:val="Default"/>
        <w:rPr>
          <w:rFonts w:ascii="ＭＳ Ｐゴシック" w:eastAsia="ＭＳ Ｐゴシック" w:hAnsi="ＭＳ Ｐゴシック"/>
          <w:sz w:val="21"/>
          <w:szCs w:val="21"/>
        </w:rPr>
      </w:pPr>
    </w:p>
    <w:p w14:paraId="4380A361" w14:textId="5272E89C" w:rsidR="002D013E" w:rsidRDefault="00A56754" w:rsidP="002D013E">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5B2156">
        <w:rPr>
          <w:rFonts w:ascii="ＭＳ Ｐゴシック" w:eastAsia="ＭＳ Ｐゴシック" w:hAnsi="ＭＳ Ｐゴシック" w:hint="eastAsia"/>
          <w:kern w:val="0"/>
        </w:rPr>
        <w:t>．</w:t>
      </w:r>
      <w:r w:rsidR="002D013E">
        <w:rPr>
          <w:rFonts w:ascii="ＭＳ Ｐゴシック" w:eastAsia="ＭＳ Ｐゴシック" w:hAnsi="ＭＳ Ｐゴシック" w:hint="eastAsia"/>
        </w:rPr>
        <w:t>遺伝学的検査</w:t>
      </w:r>
    </w:p>
    <w:p w14:paraId="2D878832" w14:textId="29FE7E4C" w:rsidR="002D013E" w:rsidRDefault="004F21A4" w:rsidP="00F36F17">
      <w:pPr>
        <w:pStyle w:val="Default"/>
        <w:ind w:firstLineChars="100" w:firstLine="210"/>
        <w:rPr>
          <w:rFonts w:ascii="ＭＳ Ｐゴシック" w:eastAsia="ＭＳ Ｐゴシック" w:hAnsi="ＭＳ Ｐゴシック" w:cs="Libian SC Regular"/>
          <w:sz w:val="21"/>
          <w:szCs w:val="21"/>
        </w:rPr>
      </w:pPr>
      <w:r w:rsidRPr="004F21A4">
        <w:rPr>
          <w:rFonts w:ascii="ＭＳ Ｐゴシック" w:eastAsia="ＭＳ Ｐゴシック" w:hAnsi="ＭＳ Ｐゴシック" w:cs="Libian SC Regular"/>
          <w:sz w:val="21"/>
          <w:szCs w:val="21"/>
        </w:rPr>
        <w:t>アミロ</w:t>
      </w:r>
      <w:r w:rsidRPr="004F21A4">
        <w:rPr>
          <w:rFonts w:ascii="ＭＳ Ｐゴシック" w:eastAsia="ＭＳ Ｐゴシック" w:hAnsi="ＭＳ Ｐゴシック" w:cs="Times New Roman"/>
          <w:sz w:val="21"/>
          <w:szCs w:val="21"/>
        </w:rPr>
        <w:t>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cs="Times New Roman"/>
          <w:sz w:val="21"/>
          <w:szCs w:val="21"/>
        </w:rPr>
        <w:t>4→1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cs="Times New Roman"/>
          <w:sz w:val="21"/>
          <w:szCs w:val="21"/>
        </w:rPr>
        <w:t>6</w:t>
      </w:r>
      <w:r w:rsidRPr="004F21A4">
        <w:rPr>
          <w:rFonts w:ascii="ＭＳ Ｐゴシック" w:eastAsia="ＭＳ Ｐゴシック" w:hAnsi="ＭＳ Ｐゴシック" w:cs="Libian SC Regular"/>
          <w:sz w:val="21"/>
          <w:szCs w:val="21"/>
        </w:rPr>
        <w:t>トランスグルコシラ</w:t>
      </w:r>
      <w:r w:rsidRPr="004F21A4">
        <w:rPr>
          <w:rFonts w:ascii="ＭＳ Ｐゴシック" w:eastAsia="ＭＳ Ｐゴシック" w:hAnsi="ＭＳ Ｐゴシック" w:cs="Lantinghei SC Extralight"/>
          <w:sz w:val="21"/>
          <w:szCs w:val="21"/>
        </w:rPr>
        <w:t>ー</w:t>
      </w:r>
      <w:r w:rsidRPr="004F21A4">
        <w:rPr>
          <w:rFonts w:ascii="ＭＳ Ｐゴシック" w:eastAsia="ＭＳ Ｐゴシック" w:hAnsi="ＭＳ Ｐゴシック" w:cs="Libian SC Regular"/>
          <w:sz w:val="21"/>
          <w:szCs w:val="21"/>
        </w:rPr>
        <w:t>ゼ</w:t>
      </w:r>
      <w:r>
        <w:rPr>
          <w:rFonts w:ascii="ＭＳ Ｐゴシック" w:eastAsia="ＭＳ Ｐゴシック" w:hAnsi="ＭＳ Ｐゴシック" w:cs="Libian SC Regular" w:hint="eastAsia"/>
          <w:sz w:val="21"/>
          <w:szCs w:val="21"/>
        </w:rPr>
        <w:t>遺伝子異常</w:t>
      </w:r>
    </w:p>
    <w:p w14:paraId="5A71EC36" w14:textId="77777777" w:rsidR="00B91F9F" w:rsidRDefault="00B91F9F" w:rsidP="00261969">
      <w:pPr>
        <w:pStyle w:val="Default"/>
        <w:rPr>
          <w:rFonts w:ascii="ＭＳ Ｐゴシック" w:eastAsia="ＭＳ Ｐゴシック" w:hAnsi="ＭＳ Ｐゴシック" w:cs="Libian SC Regular"/>
          <w:sz w:val="21"/>
          <w:szCs w:val="21"/>
        </w:rPr>
      </w:pPr>
    </w:p>
    <w:p w14:paraId="5F7FB16D" w14:textId="0522E233" w:rsidR="00B91F9F" w:rsidRDefault="00A56754" w:rsidP="00261969">
      <w:pPr>
        <w:pStyle w:val="Default"/>
        <w:rPr>
          <w:rFonts w:ascii="ＭＳ Ｐゴシック" w:eastAsia="ＭＳ Ｐゴシック" w:hAnsi="ＭＳ Ｐゴシック" w:cs="Libian SC Regular"/>
          <w:sz w:val="21"/>
          <w:szCs w:val="21"/>
        </w:rPr>
      </w:pPr>
      <w:r>
        <w:rPr>
          <w:rFonts w:ascii="ＭＳ Ｐゴシック" w:eastAsia="ＭＳ Ｐゴシック" w:hAnsi="ＭＳ Ｐゴシック" w:cs="Libian SC Regular" w:hint="eastAsia"/>
          <w:sz w:val="21"/>
          <w:szCs w:val="21"/>
        </w:rPr>
        <w:t>Ｅ</w:t>
      </w:r>
      <w:r w:rsidR="005B2156">
        <w:rPr>
          <w:rFonts w:ascii="ＭＳ Ｐゴシック" w:eastAsia="ＭＳ Ｐゴシック" w:hAnsi="ＭＳ Ｐゴシック" w:hint="eastAsia"/>
        </w:rPr>
        <w:t>．</w:t>
      </w:r>
      <w:r w:rsidR="00B91F9F">
        <w:rPr>
          <w:rFonts w:ascii="ＭＳ Ｐゴシック" w:eastAsia="ＭＳ Ｐゴシック" w:hAnsi="ＭＳ Ｐゴシック" w:cs="Libian SC Regular" w:hint="eastAsia"/>
          <w:sz w:val="21"/>
          <w:szCs w:val="21"/>
        </w:rPr>
        <w:t>酵素活性</w:t>
      </w:r>
    </w:p>
    <w:p w14:paraId="3C693F66" w14:textId="0356DC62" w:rsidR="00B91F9F" w:rsidRDefault="00B91F9F" w:rsidP="00F36F17">
      <w:pPr>
        <w:pStyle w:val="Default"/>
        <w:ind w:firstLineChars="100" w:firstLine="210"/>
        <w:rPr>
          <w:rFonts w:ascii="ＭＳ Ｐゴシック" w:eastAsia="ＭＳ Ｐゴシック" w:hAnsi="ＭＳ Ｐゴシック" w:cs="Libian SC Regular"/>
          <w:sz w:val="21"/>
          <w:szCs w:val="21"/>
        </w:rPr>
      </w:pPr>
      <w:r w:rsidRPr="004F21A4">
        <w:rPr>
          <w:rFonts w:ascii="ＭＳ Ｐゴシック" w:eastAsia="ＭＳ Ｐゴシック" w:hAnsi="ＭＳ Ｐゴシック" w:cs="Libian SC Regular"/>
          <w:sz w:val="21"/>
          <w:szCs w:val="21"/>
        </w:rPr>
        <w:t>アミロ</w:t>
      </w:r>
      <w:r w:rsidRPr="004F21A4">
        <w:rPr>
          <w:rFonts w:ascii="ＭＳ Ｐゴシック" w:eastAsia="ＭＳ Ｐゴシック" w:hAnsi="ＭＳ Ｐゴシック" w:cs="Times New Roman"/>
          <w:sz w:val="21"/>
          <w:szCs w:val="21"/>
        </w:rPr>
        <w:t>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cs="Times New Roman"/>
          <w:sz w:val="21"/>
          <w:szCs w:val="21"/>
        </w:rPr>
        <w:t>4→1</w:t>
      </w:r>
      <w:r w:rsidRPr="004F21A4">
        <w:rPr>
          <w:rFonts w:ascii="ＭＳ Ｐゴシック" w:eastAsia="ＭＳ Ｐゴシック" w:hAnsi="ＭＳ Ｐゴシック" w:cs="Libian SC Regular"/>
          <w:sz w:val="21"/>
          <w:szCs w:val="21"/>
        </w:rPr>
        <w:t>，</w:t>
      </w:r>
      <w:r w:rsidRPr="004F21A4">
        <w:rPr>
          <w:rFonts w:ascii="ＭＳ Ｐゴシック" w:eastAsia="ＭＳ Ｐゴシック" w:hAnsi="ＭＳ Ｐゴシック" w:cs="Times New Roman"/>
          <w:sz w:val="21"/>
          <w:szCs w:val="21"/>
        </w:rPr>
        <w:t>6</w:t>
      </w:r>
      <w:r w:rsidRPr="004F21A4">
        <w:rPr>
          <w:rFonts w:ascii="ＭＳ Ｐゴシック" w:eastAsia="ＭＳ Ｐゴシック" w:hAnsi="ＭＳ Ｐゴシック" w:cs="Libian SC Regular"/>
          <w:sz w:val="21"/>
          <w:szCs w:val="21"/>
        </w:rPr>
        <w:t>トランスグルコシラ</w:t>
      </w:r>
      <w:r w:rsidRPr="004F21A4">
        <w:rPr>
          <w:rFonts w:ascii="ＭＳ Ｐゴシック" w:eastAsia="ＭＳ Ｐゴシック" w:hAnsi="ＭＳ Ｐゴシック" w:cs="Lantinghei SC Extralight"/>
          <w:sz w:val="21"/>
          <w:szCs w:val="21"/>
        </w:rPr>
        <w:t>ー</w:t>
      </w:r>
      <w:r w:rsidRPr="004F21A4">
        <w:rPr>
          <w:rFonts w:ascii="ＭＳ Ｐゴシック" w:eastAsia="ＭＳ Ｐゴシック" w:hAnsi="ＭＳ Ｐゴシック" w:cs="Libian SC Regular"/>
          <w:sz w:val="21"/>
          <w:szCs w:val="21"/>
        </w:rPr>
        <w:t>ゼ</w:t>
      </w:r>
      <w:r>
        <w:rPr>
          <w:rFonts w:ascii="ＭＳ Ｐゴシック" w:eastAsia="ＭＳ Ｐゴシック" w:hAnsi="ＭＳ Ｐゴシック" w:cs="Libian SC Regular" w:hint="eastAsia"/>
          <w:sz w:val="21"/>
          <w:szCs w:val="21"/>
        </w:rPr>
        <w:t>活性低下</w:t>
      </w:r>
    </w:p>
    <w:p w14:paraId="233FF763" w14:textId="77777777" w:rsidR="004F21A4" w:rsidRPr="004F21A4" w:rsidRDefault="004F21A4" w:rsidP="00261969">
      <w:pPr>
        <w:pStyle w:val="Default"/>
        <w:rPr>
          <w:rFonts w:ascii="ＭＳ Ｐゴシック" w:eastAsia="ＭＳ Ｐゴシック" w:hAnsi="ＭＳ Ｐゴシック"/>
          <w:sz w:val="21"/>
          <w:szCs w:val="21"/>
        </w:rPr>
      </w:pPr>
    </w:p>
    <w:p w14:paraId="1EA5162A" w14:textId="77777777" w:rsidR="002D013E" w:rsidRDefault="002D013E" w:rsidP="002D013E">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4C7822A0" w14:textId="5EFD73AE" w:rsidR="00261969" w:rsidRPr="00BC2E65" w:rsidRDefault="00261969" w:rsidP="00F36F17">
      <w:pPr>
        <w:widowControl/>
        <w:ind w:leftChars="100" w:left="210"/>
        <w:jc w:val="left"/>
        <w:rPr>
          <w:rFonts w:ascii="ＭＳ Ｐゴシック" w:eastAsia="ＭＳ Ｐゴシック" w:hAnsi="ＭＳ Ｐゴシック"/>
          <w:szCs w:val="21"/>
        </w:rPr>
      </w:pPr>
      <w:r w:rsidRPr="002D013E">
        <w:rPr>
          <w:rFonts w:ascii="ＭＳ Ｐゴシック" w:eastAsia="ＭＳ Ｐゴシック" w:hAnsi="ＭＳ Ｐゴシック" w:hint="eastAsia"/>
          <w:szCs w:val="21"/>
        </w:rPr>
        <w:t>肝組織にアミロペクチン様グリコーゲンが蓄積する場合</w:t>
      </w:r>
      <w:r w:rsidR="00BD1010">
        <w:rPr>
          <w:rFonts w:ascii="ＭＳ Ｐゴシック" w:eastAsia="ＭＳ Ｐゴシック" w:hAnsi="ＭＳ Ｐゴシック" w:hint="eastAsia"/>
          <w:szCs w:val="21"/>
        </w:rPr>
        <w:t>又は</w:t>
      </w:r>
      <w:r w:rsidRPr="002D013E">
        <w:rPr>
          <w:rFonts w:ascii="ＭＳ Ｐゴシック" w:eastAsia="ＭＳ Ｐゴシック" w:hAnsi="ＭＳ Ｐゴシック" w:hint="eastAsia"/>
          <w:szCs w:val="21"/>
        </w:rPr>
        <w:t>酵素診断あるいは遺伝子診断されたものを</w:t>
      </w:r>
      <w:r w:rsidR="001362C8" w:rsidRPr="00BC2E65">
        <w:rPr>
          <w:rFonts w:ascii="ＭＳ Ｐゴシック" w:eastAsia="ＭＳ Ｐゴシック" w:hAnsi="ＭＳ Ｐゴシック"/>
          <w:szCs w:val="21"/>
        </w:rPr>
        <w:t>Definite</w:t>
      </w:r>
      <w:r w:rsidRPr="00BC2E65">
        <w:rPr>
          <w:rFonts w:ascii="ＭＳ Ｐゴシック" w:eastAsia="ＭＳ Ｐゴシック" w:hAnsi="ＭＳ Ｐゴシック" w:hint="eastAsia"/>
          <w:szCs w:val="21"/>
        </w:rPr>
        <w:t>とする。</w:t>
      </w:r>
    </w:p>
    <w:p w14:paraId="7810BA1E" w14:textId="77777777" w:rsidR="00AA25D5" w:rsidRDefault="00AA25D5">
      <w:pPr>
        <w:widowControl/>
        <w:jc w:val="left"/>
        <w:rPr>
          <w:rFonts w:ascii="ＭＳ Ｐゴシック" w:eastAsia="ＭＳ Ｐゴシック" w:hAnsi="ＭＳ Ｐゴシック"/>
        </w:rPr>
      </w:pPr>
    </w:p>
    <w:p w14:paraId="3A1D3FAF" w14:textId="77777777" w:rsidR="00C8310A" w:rsidRDefault="00C8310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1A392D0" w14:textId="365148A2" w:rsidR="00C8310A"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2C8D9569" w14:textId="17F30893" w:rsidR="00C8310A" w:rsidRDefault="00C8310A" w:rsidP="00565F30">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f"/>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4560DF" w14:paraId="0AD98CE3" w14:textId="77777777" w:rsidTr="004560DF">
        <w:trPr>
          <w:trHeight w:val="465"/>
        </w:trPr>
        <w:tc>
          <w:tcPr>
            <w:tcW w:w="582" w:type="dxa"/>
            <w:noWrap/>
            <w:hideMark/>
          </w:tcPr>
          <w:p w14:paraId="66555584" w14:textId="77777777" w:rsidR="004560DF" w:rsidRDefault="004560DF" w:rsidP="004560DF">
            <w:pPr>
              <w:widowControl/>
              <w:jc w:val="left"/>
              <w:rPr>
                <w:rFonts w:cs="ＭＳ Ｐゴシック"/>
              </w:rPr>
            </w:pPr>
          </w:p>
        </w:tc>
        <w:tc>
          <w:tcPr>
            <w:tcW w:w="426" w:type="dxa"/>
            <w:noWrap/>
            <w:hideMark/>
          </w:tcPr>
          <w:p w14:paraId="72BEA495" w14:textId="77777777" w:rsidR="004560DF" w:rsidRDefault="004560DF" w:rsidP="004560DF">
            <w:pPr>
              <w:widowControl/>
              <w:jc w:val="left"/>
              <w:rPr>
                <w:rFonts w:cs="ＭＳ Ｐゴシック"/>
              </w:rPr>
            </w:pPr>
          </w:p>
        </w:tc>
        <w:tc>
          <w:tcPr>
            <w:tcW w:w="7791" w:type="dxa"/>
            <w:noWrap/>
            <w:hideMark/>
          </w:tcPr>
          <w:p w14:paraId="16BCDD18"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14:paraId="667AAA06" w14:textId="77777777" w:rsidR="004560DF" w:rsidRDefault="004560DF" w:rsidP="004560DF">
            <w:pPr>
              <w:widowControl/>
              <w:jc w:val="left"/>
              <w:rPr>
                <w:rFonts w:cs="ＭＳ Ｐゴシック"/>
              </w:rPr>
            </w:pPr>
          </w:p>
        </w:tc>
      </w:tr>
      <w:tr w:rsidR="004560DF" w14:paraId="4A86F374" w14:textId="77777777" w:rsidTr="004560DF">
        <w:trPr>
          <w:trHeight w:val="270"/>
        </w:trPr>
        <w:tc>
          <w:tcPr>
            <w:tcW w:w="582" w:type="dxa"/>
            <w:noWrap/>
            <w:hideMark/>
          </w:tcPr>
          <w:p w14:paraId="56FE98BC" w14:textId="77777777" w:rsidR="004560DF" w:rsidRDefault="004560DF" w:rsidP="004560DF">
            <w:pPr>
              <w:widowControl/>
              <w:jc w:val="left"/>
              <w:rPr>
                <w:rFonts w:cs="ＭＳ Ｐゴシック"/>
              </w:rPr>
            </w:pPr>
          </w:p>
        </w:tc>
        <w:tc>
          <w:tcPr>
            <w:tcW w:w="426" w:type="dxa"/>
            <w:noWrap/>
            <w:hideMark/>
          </w:tcPr>
          <w:p w14:paraId="00364DF3" w14:textId="77777777" w:rsidR="004560DF" w:rsidRDefault="004560DF" w:rsidP="004560DF">
            <w:pPr>
              <w:widowControl/>
              <w:jc w:val="left"/>
              <w:rPr>
                <w:rFonts w:cs="ＭＳ Ｐゴシック"/>
              </w:rPr>
            </w:pPr>
          </w:p>
        </w:tc>
        <w:tc>
          <w:tcPr>
            <w:tcW w:w="7791" w:type="dxa"/>
            <w:noWrap/>
            <w:hideMark/>
          </w:tcPr>
          <w:p w14:paraId="3E591B19" w14:textId="77777777" w:rsidR="004560DF" w:rsidRDefault="004560DF" w:rsidP="004560DF">
            <w:pPr>
              <w:widowControl/>
              <w:jc w:val="left"/>
              <w:rPr>
                <w:rFonts w:cs="ＭＳ Ｐゴシック"/>
              </w:rPr>
            </w:pPr>
          </w:p>
        </w:tc>
        <w:tc>
          <w:tcPr>
            <w:tcW w:w="1070" w:type="dxa"/>
            <w:noWrap/>
            <w:hideMark/>
          </w:tcPr>
          <w:p w14:paraId="7B717448" w14:textId="77777777" w:rsidR="004560DF" w:rsidRPr="00F36F17" w:rsidRDefault="004560DF" w:rsidP="004560DF">
            <w:pPr>
              <w:widowControl/>
              <w:jc w:val="left"/>
              <w:rPr>
                <w:rFonts w:ascii="ＭＳ Ｐゴシック" w:eastAsia="ＭＳ Ｐゴシック" w:hAnsi="ＭＳ Ｐゴシック" w:cs="ＭＳ Ｐゴシック"/>
              </w:rPr>
            </w:pPr>
            <w:r w:rsidRPr="00F36F17">
              <w:rPr>
                <w:rFonts w:ascii="ＭＳ Ｐゴシック" w:eastAsia="ＭＳ Ｐゴシック" w:hAnsi="ＭＳ Ｐゴシック" w:cs="ＭＳ Ｐゴシック" w:hint="eastAsia"/>
              </w:rPr>
              <w:t>点数</w:t>
            </w:r>
          </w:p>
        </w:tc>
      </w:tr>
      <w:tr w:rsidR="004560DF" w14:paraId="13A4CD30" w14:textId="77777777" w:rsidTr="004560DF">
        <w:trPr>
          <w:trHeight w:val="270"/>
        </w:trPr>
        <w:tc>
          <w:tcPr>
            <w:tcW w:w="582" w:type="dxa"/>
            <w:noWrap/>
            <w:hideMark/>
          </w:tcPr>
          <w:p w14:paraId="3636886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14:paraId="651A9F8B" w14:textId="77777777" w:rsidR="004560DF" w:rsidRDefault="004560DF" w:rsidP="004560DF">
            <w:pPr>
              <w:widowControl/>
              <w:jc w:val="left"/>
              <w:rPr>
                <w:rFonts w:cs="ＭＳ Ｐゴシック"/>
              </w:rPr>
            </w:pPr>
          </w:p>
        </w:tc>
        <w:tc>
          <w:tcPr>
            <w:tcW w:w="7791" w:type="dxa"/>
            <w:noWrap/>
            <w:hideMark/>
          </w:tcPr>
          <w:p w14:paraId="49677B13" w14:textId="3C4BB686" w:rsidR="004560DF" w:rsidRDefault="004560DF" w:rsidP="00A5675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21E9711B" w14:textId="77777777" w:rsidR="004560DF" w:rsidRDefault="004560DF" w:rsidP="004560DF">
            <w:pPr>
              <w:widowControl/>
              <w:jc w:val="left"/>
              <w:rPr>
                <w:rFonts w:cs="ＭＳ Ｐゴシック"/>
              </w:rPr>
            </w:pPr>
          </w:p>
        </w:tc>
      </w:tr>
      <w:tr w:rsidR="004560DF" w14:paraId="5A5BD38A" w14:textId="77777777" w:rsidTr="004560DF">
        <w:trPr>
          <w:trHeight w:val="270"/>
        </w:trPr>
        <w:tc>
          <w:tcPr>
            <w:tcW w:w="582" w:type="dxa"/>
            <w:noWrap/>
            <w:hideMark/>
          </w:tcPr>
          <w:p w14:paraId="34605CA4" w14:textId="77777777" w:rsidR="004560DF" w:rsidRDefault="004560DF" w:rsidP="004560DF">
            <w:pPr>
              <w:widowControl/>
              <w:jc w:val="left"/>
              <w:rPr>
                <w:rFonts w:cs="ＭＳ Ｐゴシック"/>
              </w:rPr>
            </w:pPr>
          </w:p>
        </w:tc>
        <w:tc>
          <w:tcPr>
            <w:tcW w:w="426" w:type="dxa"/>
            <w:noWrap/>
            <w:hideMark/>
          </w:tcPr>
          <w:p w14:paraId="6FCECDE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BBD0375"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4D3A8DB9" w14:textId="3FA60421"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724ACEC1" w14:textId="77777777" w:rsidTr="004560DF">
        <w:trPr>
          <w:trHeight w:val="270"/>
        </w:trPr>
        <w:tc>
          <w:tcPr>
            <w:tcW w:w="582" w:type="dxa"/>
            <w:noWrap/>
            <w:hideMark/>
          </w:tcPr>
          <w:p w14:paraId="0FCF2D1A" w14:textId="77777777" w:rsidR="004560DF" w:rsidRDefault="004560DF" w:rsidP="004560DF">
            <w:pPr>
              <w:widowControl/>
              <w:jc w:val="left"/>
              <w:rPr>
                <w:rFonts w:cs="ＭＳ Ｐゴシック"/>
              </w:rPr>
            </w:pPr>
          </w:p>
        </w:tc>
        <w:tc>
          <w:tcPr>
            <w:tcW w:w="426" w:type="dxa"/>
            <w:noWrap/>
            <w:hideMark/>
          </w:tcPr>
          <w:p w14:paraId="1A01FB5D"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5914EC1C"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12B2D966" w14:textId="5EF92A79"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1D747494" w14:textId="77777777" w:rsidTr="004560DF">
        <w:trPr>
          <w:trHeight w:val="270"/>
        </w:trPr>
        <w:tc>
          <w:tcPr>
            <w:tcW w:w="582" w:type="dxa"/>
            <w:noWrap/>
            <w:hideMark/>
          </w:tcPr>
          <w:p w14:paraId="3AEAC4DD" w14:textId="77777777" w:rsidR="004560DF" w:rsidRDefault="004560DF" w:rsidP="004560DF">
            <w:pPr>
              <w:widowControl/>
              <w:jc w:val="left"/>
              <w:rPr>
                <w:rFonts w:cs="ＭＳ Ｐゴシック"/>
              </w:rPr>
            </w:pPr>
          </w:p>
        </w:tc>
        <w:tc>
          <w:tcPr>
            <w:tcW w:w="426" w:type="dxa"/>
            <w:noWrap/>
            <w:hideMark/>
          </w:tcPr>
          <w:p w14:paraId="5B8F2AC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1E68DBA1"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37BE5FF8" w14:textId="17DF3E8C"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50E85C30" w14:textId="77777777" w:rsidTr="004560DF">
        <w:trPr>
          <w:trHeight w:val="270"/>
        </w:trPr>
        <w:tc>
          <w:tcPr>
            <w:tcW w:w="582" w:type="dxa"/>
            <w:noWrap/>
            <w:hideMark/>
          </w:tcPr>
          <w:p w14:paraId="17A9102F" w14:textId="77777777" w:rsidR="004560DF" w:rsidRDefault="004560DF" w:rsidP="004560DF">
            <w:pPr>
              <w:widowControl/>
              <w:jc w:val="left"/>
              <w:rPr>
                <w:rFonts w:cs="ＭＳ Ｐゴシック"/>
              </w:rPr>
            </w:pPr>
          </w:p>
        </w:tc>
        <w:tc>
          <w:tcPr>
            <w:tcW w:w="426" w:type="dxa"/>
            <w:noWrap/>
            <w:hideMark/>
          </w:tcPr>
          <w:p w14:paraId="4BDE9A5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5D2D497"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7432836A" w14:textId="6A6F4B7C"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06E828BB" w14:textId="77777777" w:rsidTr="004560DF">
        <w:trPr>
          <w:trHeight w:val="270"/>
        </w:trPr>
        <w:tc>
          <w:tcPr>
            <w:tcW w:w="582" w:type="dxa"/>
            <w:noWrap/>
            <w:hideMark/>
          </w:tcPr>
          <w:p w14:paraId="7D257FD1" w14:textId="77777777" w:rsidR="004560DF" w:rsidRDefault="004560DF" w:rsidP="004560DF">
            <w:pPr>
              <w:widowControl/>
              <w:jc w:val="left"/>
              <w:rPr>
                <w:rFonts w:cs="ＭＳ Ｐゴシック"/>
              </w:rPr>
            </w:pPr>
          </w:p>
        </w:tc>
        <w:tc>
          <w:tcPr>
            <w:tcW w:w="426" w:type="dxa"/>
            <w:noWrap/>
            <w:hideMark/>
          </w:tcPr>
          <w:p w14:paraId="22A561B9" w14:textId="77777777" w:rsidR="004560DF" w:rsidRDefault="004560DF" w:rsidP="004560DF">
            <w:pPr>
              <w:widowControl/>
              <w:jc w:val="left"/>
              <w:rPr>
                <w:rFonts w:cs="ＭＳ Ｐゴシック"/>
              </w:rPr>
            </w:pPr>
          </w:p>
        </w:tc>
        <w:tc>
          <w:tcPr>
            <w:tcW w:w="7791" w:type="dxa"/>
            <w:noWrap/>
            <w:hideMark/>
          </w:tcPr>
          <w:p w14:paraId="3DA2C628" w14:textId="77777777" w:rsidR="004560DF" w:rsidRDefault="004560DF" w:rsidP="004560DF">
            <w:pPr>
              <w:widowControl/>
              <w:jc w:val="left"/>
              <w:rPr>
                <w:rFonts w:cs="ＭＳ Ｐゴシック"/>
              </w:rPr>
            </w:pPr>
          </w:p>
        </w:tc>
        <w:tc>
          <w:tcPr>
            <w:tcW w:w="1070" w:type="dxa"/>
            <w:noWrap/>
            <w:hideMark/>
          </w:tcPr>
          <w:p w14:paraId="2898BF1B" w14:textId="77777777" w:rsidR="004560DF" w:rsidRDefault="004560DF" w:rsidP="004560DF">
            <w:pPr>
              <w:widowControl/>
              <w:jc w:val="left"/>
              <w:rPr>
                <w:rFonts w:cs="ＭＳ Ｐゴシック"/>
              </w:rPr>
            </w:pPr>
          </w:p>
        </w:tc>
      </w:tr>
      <w:tr w:rsidR="004560DF" w14:paraId="6469C88A" w14:textId="77777777" w:rsidTr="004560DF">
        <w:trPr>
          <w:trHeight w:val="270"/>
        </w:trPr>
        <w:tc>
          <w:tcPr>
            <w:tcW w:w="582" w:type="dxa"/>
            <w:noWrap/>
            <w:hideMark/>
          </w:tcPr>
          <w:p w14:paraId="136F5113" w14:textId="4AAFD0F4"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3085EFCA" w14:textId="77777777" w:rsidR="004560DF" w:rsidRDefault="004560DF" w:rsidP="004560DF">
            <w:pPr>
              <w:widowControl/>
              <w:jc w:val="left"/>
              <w:rPr>
                <w:rFonts w:cs="ＭＳ Ｐゴシック"/>
              </w:rPr>
            </w:pPr>
          </w:p>
        </w:tc>
        <w:tc>
          <w:tcPr>
            <w:tcW w:w="7791" w:type="dxa"/>
            <w:noWrap/>
            <w:hideMark/>
          </w:tcPr>
          <w:p w14:paraId="1D4CE077" w14:textId="55EFF29C" w:rsidR="004560DF" w:rsidRDefault="004560DF" w:rsidP="00A5675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294C0508" w14:textId="77777777" w:rsidR="004560DF" w:rsidRDefault="004560DF" w:rsidP="004560DF">
            <w:pPr>
              <w:widowControl/>
              <w:jc w:val="left"/>
              <w:rPr>
                <w:rFonts w:cs="ＭＳ Ｐゴシック"/>
              </w:rPr>
            </w:pPr>
          </w:p>
        </w:tc>
      </w:tr>
      <w:tr w:rsidR="004560DF" w14:paraId="3FFC8C4E" w14:textId="77777777" w:rsidTr="004560DF">
        <w:trPr>
          <w:trHeight w:val="270"/>
        </w:trPr>
        <w:tc>
          <w:tcPr>
            <w:tcW w:w="582" w:type="dxa"/>
            <w:noWrap/>
            <w:hideMark/>
          </w:tcPr>
          <w:p w14:paraId="493F3EA8" w14:textId="77777777" w:rsidR="004560DF" w:rsidRDefault="004560DF" w:rsidP="004560DF">
            <w:pPr>
              <w:widowControl/>
              <w:jc w:val="left"/>
              <w:rPr>
                <w:rFonts w:cs="ＭＳ Ｐゴシック"/>
              </w:rPr>
            </w:pPr>
          </w:p>
        </w:tc>
        <w:tc>
          <w:tcPr>
            <w:tcW w:w="426" w:type="dxa"/>
            <w:noWrap/>
            <w:hideMark/>
          </w:tcPr>
          <w:p w14:paraId="1A539BC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148C1EF3"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5E8C1B34" w14:textId="713B3FEF"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66302670" w14:textId="77777777" w:rsidTr="004560DF">
        <w:trPr>
          <w:trHeight w:val="270"/>
        </w:trPr>
        <w:tc>
          <w:tcPr>
            <w:tcW w:w="582" w:type="dxa"/>
            <w:noWrap/>
            <w:hideMark/>
          </w:tcPr>
          <w:p w14:paraId="569F742F" w14:textId="77777777" w:rsidR="004560DF" w:rsidRDefault="004560DF" w:rsidP="004560DF">
            <w:pPr>
              <w:widowControl/>
              <w:jc w:val="left"/>
              <w:rPr>
                <w:rFonts w:cs="ＭＳ Ｐゴシック"/>
              </w:rPr>
            </w:pPr>
          </w:p>
        </w:tc>
        <w:tc>
          <w:tcPr>
            <w:tcW w:w="426" w:type="dxa"/>
            <w:noWrap/>
            <w:hideMark/>
          </w:tcPr>
          <w:p w14:paraId="3E3925D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16D58C3"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4AF2F865" w14:textId="091097EF"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5ADE2D6B" w14:textId="77777777" w:rsidTr="004560DF">
        <w:trPr>
          <w:trHeight w:val="270"/>
        </w:trPr>
        <w:tc>
          <w:tcPr>
            <w:tcW w:w="582" w:type="dxa"/>
            <w:noWrap/>
            <w:hideMark/>
          </w:tcPr>
          <w:p w14:paraId="603F782B" w14:textId="77777777" w:rsidR="004560DF" w:rsidRDefault="004560DF" w:rsidP="004560DF">
            <w:pPr>
              <w:widowControl/>
              <w:jc w:val="left"/>
              <w:rPr>
                <w:rFonts w:cs="ＭＳ Ｐゴシック"/>
              </w:rPr>
            </w:pPr>
          </w:p>
        </w:tc>
        <w:tc>
          <w:tcPr>
            <w:tcW w:w="426" w:type="dxa"/>
            <w:noWrap/>
            <w:hideMark/>
          </w:tcPr>
          <w:p w14:paraId="7DF1EF85"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57EC2B8"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2B00DAFF" w14:textId="5CA152B6"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669DA73D" w14:textId="77777777" w:rsidTr="004560DF">
        <w:trPr>
          <w:trHeight w:val="270"/>
        </w:trPr>
        <w:tc>
          <w:tcPr>
            <w:tcW w:w="582" w:type="dxa"/>
            <w:noWrap/>
            <w:hideMark/>
          </w:tcPr>
          <w:p w14:paraId="18815856" w14:textId="77777777" w:rsidR="004560DF" w:rsidRDefault="004560DF" w:rsidP="004560DF">
            <w:pPr>
              <w:widowControl/>
              <w:jc w:val="left"/>
              <w:rPr>
                <w:rFonts w:cs="ＭＳ Ｐゴシック"/>
              </w:rPr>
            </w:pPr>
          </w:p>
        </w:tc>
        <w:tc>
          <w:tcPr>
            <w:tcW w:w="426" w:type="dxa"/>
            <w:noWrap/>
            <w:hideMark/>
          </w:tcPr>
          <w:p w14:paraId="35269563"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243DCF0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723B439C" w14:textId="33EEF45F"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489A8185" w14:textId="77777777" w:rsidTr="004560DF">
        <w:trPr>
          <w:trHeight w:val="270"/>
        </w:trPr>
        <w:tc>
          <w:tcPr>
            <w:tcW w:w="582" w:type="dxa"/>
            <w:noWrap/>
            <w:hideMark/>
          </w:tcPr>
          <w:p w14:paraId="4925BAD5" w14:textId="77777777" w:rsidR="004560DF" w:rsidRDefault="004560DF" w:rsidP="004560DF">
            <w:pPr>
              <w:widowControl/>
              <w:jc w:val="left"/>
              <w:rPr>
                <w:rFonts w:cs="ＭＳ Ｐゴシック"/>
              </w:rPr>
            </w:pPr>
          </w:p>
        </w:tc>
        <w:tc>
          <w:tcPr>
            <w:tcW w:w="426" w:type="dxa"/>
            <w:noWrap/>
            <w:hideMark/>
          </w:tcPr>
          <w:p w14:paraId="477D57E4"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2EA1AFDA"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0BE418DD" w14:textId="7121BBB2"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1B31F2D3" w14:textId="77777777" w:rsidTr="004560DF">
        <w:trPr>
          <w:trHeight w:val="270"/>
        </w:trPr>
        <w:tc>
          <w:tcPr>
            <w:tcW w:w="582" w:type="dxa"/>
            <w:noWrap/>
            <w:hideMark/>
          </w:tcPr>
          <w:p w14:paraId="6A679DBC" w14:textId="77777777" w:rsidR="004560DF" w:rsidRDefault="004560DF" w:rsidP="004560DF">
            <w:pPr>
              <w:widowControl/>
              <w:jc w:val="left"/>
              <w:rPr>
                <w:rFonts w:cs="ＭＳ Ｐゴシック"/>
              </w:rPr>
            </w:pPr>
          </w:p>
        </w:tc>
        <w:tc>
          <w:tcPr>
            <w:tcW w:w="426" w:type="dxa"/>
            <w:noWrap/>
            <w:hideMark/>
          </w:tcPr>
          <w:p w14:paraId="241B2E02" w14:textId="77777777" w:rsidR="004560DF" w:rsidRDefault="004560DF" w:rsidP="004560DF">
            <w:pPr>
              <w:widowControl/>
              <w:jc w:val="left"/>
              <w:rPr>
                <w:rFonts w:cs="ＭＳ Ｐゴシック"/>
              </w:rPr>
            </w:pPr>
          </w:p>
        </w:tc>
        <w:tc>
          <w:tcPr>
            <w:tcW w:w="7791" w:type="dxa"/>
            <w:noWrap/>
            <w:hideMark/>
          </w:tcPr>
          <w:p w14:paraId="41C0CE1B" w14:textId="77777777" w:rsidR="004560DF" w:rsidRDefault="004560DF" w:rsidP="004560DF">
            <w:pPr>
              <w:widowControl/>
              <w:jc w:val="left"/>
              <w:rPr>
                <w:rFonts w:cs="ＭＳ Ｐゴシック"/>
              </w:rPr>
            </w:pPr>
          </w:p>
        </w:tc>
        <w:tc>
          <w:tcPr>
            <w:tcW w:w="1070" w:type="dxa"/>
            <w:noWrap/>
            <w:hideMark/>
          </w:tcPr>
          <w:p w14:paraId="1CAFB14F" w14:textId="77777777" w:rsidR="004560DF" w:rsidRDefault="004560DF" w:rsidP="004560DF">
            <w:pPr>
              <w:widowControl/>
              <w:jc w:val="left"/>
              <w:rPr>
                <w:rFonts w:cs="ＭＳ Ｐゴシック"/>
              </w:rPr>
            </w:pPr>
          </w:p>
        </w:tc>
      </w:tr>
      <w:tr w:rsidR="004560DF" w14:paraId="2D81A625" w14:textId="77777777" w:rsidTr="004560DF">
        <w:trPr>
          <w:trHeight w:val="270"/>
        </w:trPr>
        <w:tc>
          <w:tcPr>
            <w:tcW w:w="582" w:type="dxa"/>
            <w:noWrap/>
            <w:hideMark/>
          </w:tcPr>
          <w:p w14:paraId="663D5B4C" w14:textId="362A9E0A"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14:paraId="5AE459DC" w14:textId="77777777" w:rsidR="004560DF" w:rsidRDefault="004560DF" w:rsidP="004560DF">
            <w:pPr>
              <w:widowControl/>
              <w:jc w:val="left"/>
              <w:rPr>
                <w:rFonts w:cs="ＭＳ Ｐゴシック"/>
              </w:rPr>
            </w:pPr>
          </w:p>
        </w:tc>
        <w:tc>
          <w:tcPr>
            <w:tcW w:w="7791" w:type="dxa"/>
            <w:noWrap/>
            <w:hideMark/>
          </w:tcPr>
          <w:p w14:paraId="0558324E"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238E8499" w14:textId="77777777" w:rsidR="004560DF" w:rsidRDefault="004560DF" w:rsidP="004560DF">
            <w:pPr>
              <w:widowControl/>
              <w:jc w:val="left"/>
              <w:rPr>
                <w:rFonts w:cs="ＭＳ Ｐゴシック"/>
              </w:rPr>
            </w:pPr>
          </w:p>
        </w:tc>
      </w:tr>
      <w:tr w:rsidR="004560DF" w14:paraId="420F8EA3" w14:textId="77777777" w:rsidTr="004560DF">
        <w:trPr>
          <w:trHeight w:val="270"/>
        </w:trPr>
        <w:tc>
          <w:tcPr>
            <w:tcW w:w="582" w:type="dxa"/>
            <w:noWrap/>
            <w:hideMark/>
          </w:tcPr>
          <w:p w14:paraId="61CF94A2" w14:textId="77777777" w:rsidR="004560DF" w:rsidRDefault="004560DF" w:rsidP="004560DF">
            <w:pPr>
              <w:widowControl/>
              <w:jc w:val="left"/>
              <w:rPr>
                <w:rFonts w:cs="ＭＳ Ｐゴシック"/>
              </w:rPr>
            </w:pPr>
          </w:p>
        </w:tc>
        <w:tc>
          <w:tcPr>
            <w:tcW w:w="426" w:type="dxa"/>
            <w:noWrap/>
            <w:hideMark/>
          </w:tcPr>
          <w:p w14:paraId="7385F7B8"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757D4B1F"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62B7D913" w14:textId="1BFDC193"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7350334B" w14:textId="77777777" w:rsidTr="004560DF">
        <w:trPr>
          <w:trHeight w:val="270"/>
        </w:trPr>
        <w:tc>
          <w:tcPr>
            <w:tcW w:w="582" w:type="dxa"/>
            <w:noWrap/>
            <w:hideMark/>
          </w:tcPr>
          <w:p w14:paraId="69DFC9CC" w14:textId="77777777" w:rsidR="004560DF" w:rsidRDefault="004560DF" w:rsidP="004560DF">
            <w:pPr>
              <w:widowControl/>
              <w:jc w:val="left"/>
              <w:rPr>
                <w:rFonts w:cs="ＭＳ Ｐゴシック"/>
              </w:rPr>
            </w:pPr>
          </w:p>
        </w:tc>
        <w:tc>
          <w:tcPr>
            <w:tcW w:w="426" w:type="dxa"/>
            <w:noWrap/>
            <w:hideMark/>
          </w:tcPr>
          <w:p w14:paraId="494D74FF"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B8E24F7"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572CF8C3" w14:textId="70F7D301"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376B9E89" w14:textId="77777777" w:rsidTr="004560DF">
        <w:trPr>
          <w:trHeight w:val="270"/>
        </w:trPr>
        <w:tc>
          <w:tcPr>
            <w:tcW w:w="582" w:type="dxa"/>
            <w:noWrap/>
            <w:hideMark/>
          </w:tcPr>
          <w:p w14:paraId="66CCB802" w14:textId="77777777" w:rsidR="004560DF" w:rsidRDefault="004560DF" w:rsidP="004560DF">
            <w:pPr>
              <w:widowControl/>
              <w:jc w:val="left"/>
              <w:rPr>
                <w:rFonts w:cs="ＭＳ Ｐゴシック"/>
              </w:rPr>
            </w:pPr>
          </w:p>
        </w:tc>
        <w:tc>
          <w:tcPr>
            <w:tcW w:w="426" w:type="dxa"/>
            <w:noWrap/>
            <w:hideMark/>
          </w:tcPr>
          <w:p w14:paraId="56BC16FE"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8CAE831"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6B3A5213" w14:textId="6E66CCD0"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2EC5D7B6" w14:textId="77777777" w:rsidTr="004560DF">
        <w:trPr>
          <w:trHeight w:val="270"/>
        </w:trPr>
        <w:tc>
          <w:tcPr>
            <w:tcW w:w="582" w:type="dxa"/>
            <w:noWrap/>
            <w:hideMark/>
          </w:tcPr>
          <w:p w14:paraId="36ADBC5F" w14:textId="77777777" w:rsidR="004560DF" w:rsidRDefault="004560DF" w:rsidP="004560DF">
            <w:pPr>
              <w:widowControl/>
              <w:jc w:val="left"/>
              <w:rPr>
                <w:rFonts w:cs="ＭＳ Ｐゴシック"/>
              </w:rPr>
            </w:pPr>
          </w:p>
        </w:tc>
        <w:tc>
          <w:tcPr>
            <w:tcW w:w="426" w:type="dxa"/>
            <w:noWrap/>
            <w:hideMark/>
          </w:tcPr>
          <w:p w14:paraId="422050BE"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6CC666C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1261033C" w14:textId="78CC46B6"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4560DF" w14:paraId="7FAE066C" w14:textId="77777777" w:rsidTr="004560DF">
        <w:trPr>
          <w:trHeight w:val="270"/>
        </w:trPr>
        <w:tc>
          <w:tcPr>
            <w:tcW w:w="582" w:type="dxa"/>
            <w:noWrap/>
            <w:hideMark/>
          </w:tcPr>
          <w:p w14:paraId="76F11C75" w14:textId="77777777" w:rsidR="004560DF" w:rsidRDefault="004560DF" w:rsidP="004560DF">
            <w:pPr>
              <w:widowControl/>
              <w:jc w:val="left"/>
              <w:rPr>
                <w:rFonts w:cs="ＭＳ Ｐゴシック"/>
              </w:rPr>
            </w:pPr>
          </w:p>
        </w:tc>
        <w:tc>
          <w:tcPr>
            <w:tcW w:w="426" w:type="dxa"/>
            <w:noWrap/>
            <w:hideMark/>
          </w:tcPr>
          <w:p w14:paraId="1ADDAF50" w14:textId="77777777" w:rsidR="004560DF" w:rsidRDefault="004560DF" w:rsidP="004560DF">
            <w:pPr>
              <w:widowControl/>
              <w:jc w:val="left"/>
              <w:rPr>
                <w:rFonts w:cs="ＭＳ Ｐゴシック"/>
              </w:rPr>
            </w:pPr>
          </w:p>
        </w:tc>
        <w:tc>
          <w:tcPr>
            <w:tcW w:w="7791" w:type="dxa"/>
            <w:noWrap/>
            <w:hideMark/>
          </w:tcPr>
          <w:p w14:paraId="459B5ED0" w14:textId="77777777" w:rsidR="004560DF" w:rsidRDefault="004560DF" w:rsidP="004560DF">
            <w:pPr>
              <w:widowControl/>
              <w:jc w:val="left"/>
              <w:rPr>
                <w:rFonts w:cs="ＭＳ Ｐゴシック"/>
              </w:rPr>
            </w:pPr>
          </w:p>
        </w:tc>
        <w:tc>
          <w:tcPr>
            <w:tcW w:w="1070" w:type="dxa"/>
            <w:noWrap/>
            <w:hideMark/>
          </w:tcPr>
          <w:p w14:paraId="749127BA" w14:textId="77777777" w:rsidR="004560DF" w:rsidRDefault="004560DF" w:rsidP="004560DF">
            <w:pPr>
              <w:widowControl/>
              <w:jc w:val="left"/>
              <w:rPr>
                <w:rFonts w:cs="ＭＳ Ｐゴシック"/>
              </w:rPr>
            </w:pPr>
          </w:p>
        </w:tc>
      </w:tr>
      <w:tr w:rsidR="004560DF" w14:paraId="1CBB554F" w14:textId="77777777" w:rsidTr="004560DF">
        <w:trPr>
          <w:trHeight w:val="270"/>
        </w:trPr>
        <w:tc>
          <w:tcPr>
            <w:tcW w:w="582" w:type="dxa"/>
            <w:noWrap/>
            <w:hideMark/>
          </w:tcPr>
          <w:p w14:paraId="5239672D" w14:textId="4FC1BDC3"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7F38129E" w14:textId="77777777" w:rsidR="004560DF" w:rsidRDefault="004560DF" w:rsidP="004560DF">
            <w:pPr>
              <w:widowControl/>
              <w:jc w:val="left"/>
              <w:rPr>
                <w:rFonts w:cs="ＭＳ Ｐゴシック"/>
              </w:rPr>
            </w:pPr>
          </w:p>
        </w:tc>
        <w:tc>
          <w:tcPr>
            <w:tcW w:w="7791" w:type="dxa"/>
            <w:noWrap/>
            <w:hideMark/>
          </w:tcPr>
          <w:p w14:paraId="252F3F78"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20A2B30A" w14:textId="77777777" w:rsidR="004560DF" w:rsidRDefault="004560DF" w:rsidP="004560DF">
            <w:pPr>
              <w:widowControl/>
              <w:jc w:val="left"/>
              <w:rPr>
                <w:rFonts w:cs="ＭＳ Ｐゴシック"/>
              </w:rPr>
            </w:pPr>
          </w:p>
        </w:tc>
      </w:tr>
      <w:tr w:rsidR="004560DF" w14:paraId="39662FF7" w14:textId="77777777" w:rsidTr="004560DF">
        <w:trPr>
          <w:trHeight w:val="270"/>
        </w:trPr>
        <w:tc>
          <w:tcPr>
            <w:tcW w:w="582" w:type="dxa"/>
            <w:noWrap/>
            <w:hideMark/>
          </w:tcPr>
          <w:p w14:paraId="59C486E6" w14:textId="77777777" w:rsidR="004560DF" w:rsidRDefault="004560DF" w:rsidP="004560DF">
            <w:pPr>
              <w:widowControl/>
              <w:jc w:val="left"/>
              <w:rPr>
                <w:rFonts w:cs="ＭＳ Ｐゴシック"/>
              </w:rPr>
            </w:pPr>
          </w:p>
        </w:tc>
        <w:tc>
          <w:tcPr>
            <w:tcW w:w="426" w:type="dxa"/>
            <w:noWrap/>
            <w:hideMark/>
          </w:tcPr>
          <w:p w14:paraId="6377FF2B"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0D84F7C1"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41216681" w14:textId="5699AF3D"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7805E98C" w14:textId="77777777" w:rsidTr="004560DF">
        <w:trPr>
          <w:trHeight w:val="270"/>
        </w:trPr>
        <w:tc>
          <w:tcPr>
            <w:tcW w:w="582" w:type="dxa"/>
            <w:noWrap/>
            <w:hideMark/>
          </w:tcPr>
          <w:p w14:paraId="204AED0D" w14:textId="77777777" w:rsidR="004560DF" w:rsidRDefault="004560DF" w:rsidP="004560DF">
            <w:pPr>
              <w:widowControl/>
              <w:jc w:val="left"/>
              <w:rPr>
                <w:rFonts w:cs="ＭＳ Ｐゴシック"/>
              </w:rPr>
            </w:pPr>
          </w:p>
        </w:tc>
        <w:tc>
          <w:tcPr>
            <w:tcW w:w="426" w:type="dxa"/>
            <w:noWrap/>
            <w:hideMark/>
          </w:tcPr>
          <w:p w14:paraId="7574C8C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1C47C8A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08E944ED" w14:textId="60E4A959"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254441D3" w14:textId="77777777" w:rsidTr="004560DF">
        <w:trPr>
          <w:trHeight w:val="270"/>
        </w:trPr>
        <w:tc>
          <w:tcPr>
            <w:tcW w:w="582" w:type="dxa"/>
            <w:noWrap/>
            <w:hideMark/>
          </w:tcPr>
          <w:p w14:paraId="15DD9B92" w14:textId="77777777" w:rsidR="004560DF" w:rsidRDefault="004560DF" w:rsidP="004560DF">
            <w:pPr>
              <w:widowControl/>
              <w:jc w:val="left"/>
              <w:rPr>
                <w:rFonts w:cs="ＭＳ Ｐゴシック"/>
              </w:rPr>
            </w:pPr>
          </w:p>
        </w:tc>
        <w:tc>
          <w:tcPr>
            <w:tcW w:w="426" w:type="dxa"/>
            <w:noWrap/>
            <w:hideMark/>
          </w:tcPr>
          <w:p w14:paraId="71A5DF51"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37517DF"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3E2179A3" w14:textId="3F41B4A4"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1FE7F5C4" w14:textId="77777777" w:rsidTr="004560DF">
        <w:trPr>
          <w:trHeight w:val="270"/>
        </w:trPr>
        <w:tc>
          <w:tcPr>
            <w:tcW w:w="582" w:type="dxa"/>
            <w:noWrap/>
            <w:hideMark/>
          </w:tcPr>
          <w:p w14:paraId="469E0CCD" w14:textId="77777777" w:rsidR="004560DF" w:rsidRDefault="004560DF" w:rsidP="004560DF">
            <w:pPr>
              <w:widowControl/>
              <w:jc w:val="left"/>
              <w:rPr>
                <w:rFonts w:cs="ＭＳ Ｐゴシック"/>
              </w:rPr>
            </w:pPr>
          </w:p>
        </w:tc>
        <w:tc>
          <w:tcPr>
            <w:tcW w:w="426" w:type="dxa"/>
            <w:noWrap/>
            <w:hideMark/>
          </w:tcPr>
          <w:p w14:paraId="385DE373"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04EB777E"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5853BF8A" w14:textId="56BBD457"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5F62FC0D" w14:textId="77777777" w:rsidTr="004560DF">
        <w:trPr>
          <w:trHeight w:val="270"/>
        </w:trPr>
        <w:tc>
          <w:tcPr>
            <w:tcW w:w="582" w:type="dxa"/>
            <w:noWrap/>
            <w:hideMark/>
          </w:tcPr>
          <w:p w14:paraId="20CC1182" w14:textId="77777777" w:rsidR="004560DF" w:rsidRDefault="004560DF" w:rsidP="004560DF">
            <w:pPr>
              <w:widowControl/>
              <w:jc w:val="left"/>
              <w:rPr>
                <w:rFonts w:cs="ＭＳ Ｐゴシック"/>
              </w:rPr>
            </w:pPr>
          </w:p>
        </w:tc>
        <w:tc>
          <w:tcPr>
            <w:tcW w:w="426" w:type="dxa"/>
            <w:noWrap/>
            <w:hideMark/>
          </w:tcPr>
          <w:p w14:paraId="4FC86FA2" w14:textId="77777777" w:rsidR="004560DF" w:rsidRDefault="004560DF" w:rsidP="004560DF">
            <w:pPr>
              <w:widowControl/>
              <w:jc w:val="left"/>
              <w:rPr>
                <w:rFonts w:cs="ＭＳ Ｐゴシック"/>
              </w:rPr>
            </w:pPr>
          </w:p>
        </w:tc>
        <w:tc>
          <w:tcPr>
            <w:tcW w:w="7791" w:type="dxa"/>
            <w:noWrap/>
            <w:hideMark/>
          </w:tcPr>
          <w:p w14:paraId="576F77A9" w14:textId="77777777" w:rsidR="004560DF" w:rsidRDefault="004560DF" w:rsidP="004560DF">
            <w:pPr>
              <w:widowControl/>
              <w:jc w:val="left"/>
              <w:rPr>
                <w:rFonts w:cs="ＭＳ Ｐゴシック"/>
              </w:rPr>
            </w:pPr>
          </w:p>
        </w:tc>
        <w:tc>
          <w:tcPr>
            <w:tcW w:w="1070" w:type="dxa"/>
            <w:noWrap/>
            <w:hideMark/>
          </w:tcPr>
          <w:p w14:paraId="6A4E781E" w14:textId="77777777" w:rsidR="004560DF" w:rsidRDefault="004560DF" w:rsidP="004560DF">
            <w:pPr>
              <w:widowControl/>
              <w:jc w:val="left"/>
              <w:rPr>
                <w:rFonts w:cs="ＭＳ Ｐゴシック"/>
              </w:rPr>
            </w:pPr>
          </w:p>
        </w:tc>
      </w:tr>
      <w:tr w:rsidR="004560DF" w14:paraId="268716DA" w14:textId="77777777" w:rsidTr="004560DF">
        <w:trPr>
          <w:trHeight w:val="270"/>
        </w:trPr>
        <w:tc>
          <w:tcPr>
            <w:tcW w:w="582" w:type="dxa"/>
            <w:noWrap/>
            <w:hideMark/>
          </w:tcPr>
          <w:p w14:paraId="736C60CD" w14:textId="7ECDE27F"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1FCA8FC3" w14:textId="77777777" w:rsidR="004560DF" w:rsidRDefault="004560DF" w:rsidP="004560DF">
            <w:pPr>
              <w:widowControl/>
              <w:jc w:val="left"/>
              <w:rPr>
                <w:rFonts w:cs="ＭＳ Ｐゴシック"/>
              </w:rPr>
            </w:pPr>
          </w:p>
        </w:tc>
        <w:tc>
          <w:tcPr>
            <w:tcW w:w="7791" w:type="dxa"/>
            <w:noWrap/>
            <w:hideMark/>
          </w:tcPr>
          <w:p w14:paraId="38F9E5E9"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65F5ECB7" w14:textId="77777777" w:rsidR="004560DF" w:rsidRDefault="004560DF" w:rsidP="004560DF">
            <w:pPr>
              <w:widowControl/>
              <w:jc w:val="left"/>
              <w:rPr>
                <w:rFonts w:cs="ＭＳ Ｐゴシック"/>
              </w:rPr>
            </w:pPr>
          </w:p>
        </w:tc>
      </w:tr>
      <w:tr w:rsidR="004560DF" w14:paraId="113CEF49" w14:textId="77777777" w:rsidTr="004560DF">
        <w:trPr>
          <w:trHeight w:val="270"/>
        </w:trPr>
        <w:tc>
          <w:tcPr>
            <w:tcW w:w="582" w:type="dxa"/>
            <w:noWrap/>
            <w:hideMark/>
          </w:tcPr>
          <w:p w14:paraId="27847207" w14:textId="77777777" w:rsidR="004560DF" w:rsidRDefault="004560DF" w:rsidP="004560DF">
            <w:pPr>
              <w:widowControl/>
              <w:jc w:val="left"/>
              <w:rPr>
                <w:rFonts w:cs="ＭＳ Ｐゴシック"/>
              </w:rPr>
            </w:pPr>
          </w:p>
        </w:tc>
        <w:tc>
          <w:tcPr>
            <w:tcW w:w="426" w:type="dxa"/>
            <w:noWrap/>
            <w:hideMark/>
          </w:tcPr>
          <w:p w14:paraId="1F173F4D"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59E42EC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21E2B4C0" w14:textId="3B771A9F"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44DC5827" w14:textId="77777777" w:rsidTr="004560DF">
        <w:trPr>
          <w:trHeight w:val="510"/>
        </w:trPr>
        <w:tc>
          <w:tcPr>
            <w:tcW w:w="582" w:type="dxa"/>
            <w:noWrap/>
            <w:hideMark/>
          </w:tcPr>
          <w:p w14:paraId="69B48C93" w14:textId="77777777" w:rsidR="004560DF" w:rsidRDefault="004560DF" w:rsidP="004560DF">
            <w:pPr>
              <w:widowControl/>
              <w:jc w:val="left"/>
              <w:rPr>
                <w:rFonts w:cs="ＭＳ Ｐゴシック"/>
              </w:rPr>
            </w:pPr>
          </w:p>
        </w:tc>
        <w:tc>
          <w:tcPr>
            <w:tcW w:w="426" w:type="dxa"/>
            <w:noWrap/>
            <w:hideMark/>
          </w:tcPr>
          <w:p w14:paraId="4E81C11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62D85E9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21B200FB" w14:textId="63452299"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6C5EE02E" w14:textId="77777777" w:rsidTr="004560DF">
        <w:trPr>
          <w:trHeight w:val="510"/>
        </w:trPr>
        <w:tc>
          <w:tcPr>
            <w:tcW w:w="582" w:type="dxa"/>
            <w:noWrap/>
            <w:hideMark/>
          </w:tcPr>
          <w:p w14:paraId="542EA822" w14:textId="77777777" w:rsidR="004560DF" w:rsidRDefault="004560DF" w:rsidP="004560DF">
            <w:pPr>
              <w:widowControl/>
              <w:jc w:val="left"/>
              <w:rPr>
                <w:rFonts w:cs="ＭＳ Ｐゴシック"/>
              </w:rPr>
            </w:pPr>
          </w:p>
        </w:tc>
        <w:tc>
          <w:tcPr>
            <w:tcW w:w="426" w:type="dxa"/>
            <w:noWrap/>
            <w:hideMark/>
          </w:tcPr>
          <w:p w14:paraId="1CF503A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7E992B2D"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551A4892" w14:textId="6E4D2371"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075DD2AD" w14:textId="77777777" w:rsidTr="004560DF">
        <w:trPr>
          <w:trHeight w:val="510"/>
        </w:trPr>
        <w:tc>
          <w:tcPr>
            <w:tcW w:w="582" w:type="dxa"/>
            <w:noWrap/>
            <w:hideMark/>
          </w:tcPr>
          <w:p w14:paraId="0ECB2812" w14:textId="77777777" w:rsidR="004560DF" w:rsidRDefault="004560DF" w:rsidP="004560DF">
            <w:pPr>
              <w:widowControl/>
              <w:jc w:val="left"/>
              <w:rPr>
                <w:rFonts w:cs="ＭＳ Ｐゴシック"/>
              </w:rPr>
            </w:pPr>
          </w:p>
        </w:tc>
        <w:tc>
          <w:tcPr>
            <w:tcW w:w="426" w:type="dxa"/>
            <w:noWrap/>
            <w:hideMark/>
          </w:tcPr>
          <w:p w14:paraId="22CCE87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29FF2AB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3D15C61B" w14:textId="20559A6B"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6A4C47C5" w14:textId="77777777" w:rsidTr="004560DF">
        <w:trPr>
          <w:trHeight w:val="270"/>
        </w:trPr>
        <w:tc>
          <w:tcPr>
            <w:tcW w:w="582" w:type="dxa"/>
            <w:noWrap/>
            <w:hideMark/>
          </w:tcPr>
          <w:p w14:paraId="3567FAA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7107E7A1" w14:textId="77777777" w:rsidR="004560DF" w:rsidRDefault="004560DF" w:rsidP="004560DF">
            <w:pPr>
              <w:widowControl/>
              <w:jc w:val="left"/>
              <w:rPr>
                <w:rFonts w:cs="ＭＳ Ｐゴシック"/>
              </w:rPr>
            </w:pPr>
          </w:p>
        </w:tc>
        <w:tc>
          <w:tcPr>
            <w:tcW w:w="7791" w:type="dxa"/>
            <w:noWrap/>
            <w:hideMark/>
          </w:tcPr>
          <w:p w14:paraId="574DFB35" w14:textId="77777777" w:rsidR="004560DF" w:rsidRDefault="004560DF" w:rsidP="004560DF">
            <w:pPr>
              <w:widowControl/>
              <w:jc w:val="left"/>
              <w:rPr>
                <w:rFonts w:cs="ＭＳ Ｐゴシック"/>
              </w:rPr>
            </w:pPr>
          </w:p>
        </w:tc>
        <w:tc>
          <w:tcPr>
            <w:tcW w:w="1070" w:type="dxa"/>
            <w:noWrap/>
            <w:hideMark/>
          </w:tcPr>
          <w:p w14:paraId="65AAF37F" w14:textId="77777777" w:rsidR="004560DF" w:rsidRDefault="004560DF" w:rsidP="004560DF">
            <w:pPr>
              <w:widowControl/>
              <w:jc w:val="left"/>
              <w:rPr>
                <w:rFonts w:cs="ＭＳ Ｐゴシック"/>
              </w:rPr>
            </w:pPr>
          </w:p>
        </w:tc>
      </w:tr>
      <w:tr w:rsidR="004560DF" w14:paraId="440EE6FF" w14:textId="77777777" w:rsidTr="004560DF">
        <w:trPr>
          <w:trHeight w:val="270"/>
        </w:trPr>
        <w:tc>
          <w:tcPr>
            <w:tcW w:w="582" w:type="dxa"/>
            <w:noWrap/>
            <w:hideMark/>
          </w:tcPr>
          <w:p w14:paraId="0B6A3B58" w14:textId="0F11B1CC"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05734C3B" w14:textId="77777777" w:rsidR="004560DF" w:rsidRDefault="004560DF" w:rsidP="004560DF">
            <w:pPr>
              <w:widowControl/>
              <w:jc w:val="left"/>
              <w:rPr>
                <w:rFonts w:cs="ＭＳ Ｐゴシック"/>
              </w:rPr>
            </w:pPr>
          </w:p>
        </w:tc>
        <w:tc>
          <w:tcPr>
            <w:tcW w:w="7791" w:type="dxa"/>
            <w:noWrap/>
            <w:hideMark/>
          </w:tcPr>
          <w:p w14:paraId="33401BD2"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3D781D75" w14:textId="77777777" w:rsidR="004560DF" w:rsidRDefault="004560DF" w:rsidP="004560DF">
            <w:pPr>
              <w:widowControl/>
              <w:jc w:val="left"/>
              <w:rPr>
                <w:rFonts w:cs="ＭＳ Ｐゴシック"/>
              </w:rPr>
            </w:pPr>
          </w:p>
        </w:tc>
      </w:tr>
      <w:tr w:rsidR="004560DF" w14:paraId="3AA54CE7" w14:textId="77777777" w:rsidTr="004560DF">
        <w:trPr>
          <w:trHeight w:val="270"/>
        </w:trPr>
        <w:tc>
          <w:tcPr>
            <w:tcW w:w="582" w:type="dxa"/>
            <w:noWrap/>
            <w:hideMark/>
          </w:tcPr>
          <w:p w14:paraId="0AC0A825" w14:textId="77777777" w:rsidR="004560DF" w:rsidRDefault="004560DF" w:rsidP="004560DF">
            <w:pPr>
              <w:widowControl/>
              <w:jc w:val="left"/>
              <w:rPr>
                <w:rFonts w:cs="ＭＳ Ｐゴシック"/>
              </w:rPr>
            </w:pPr>
          </w:p>
        </w:tc>
        <w:tc>
          <w:tcPr>
            <w:tcW w:w="426" w:type="dxa"/>
            <w:noWrap/>
            <w:hideMark/>
          </w:tcPr>
          <w:p w14:paraId="1BFF4F5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2C92688F"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07C20E25" w14:textId="34DE980E"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560DF" w14:paraId="32C42F93" w14:textId="77777777" w:rsidTr="004560DF">
        <w:trPr>
          <w:trHeight w:val="270"/>
        </w:trPr>
        <w:tc>
          <w:tcPr>
            <w:tcW w:w="582" w:type="dxa"/>
            <w:noWrap/>
            <w:hideMark/>
          </w:tcPr>
          <w:p w14:paraId="7283FAE1" w14:textId="77777777" w:rsidR="004560DF" w:rsidRDefault="004560DF" w:rsidP="004560DF">
            <w:pPr>
              <w:widowControl/>
              <w:jc w:val="left"/>
              <w:rPr>
                <w:rFonts w:cs="ＭＳ Ｐゴシック"/>
              </w:rPr>
            </w:pPr>
          </w:p>
        </w:tc>
        <w:tc>
          <w:tcPr>
            <w:tcW w:w="426" w:type="dxa"/>
            <w:noWrap/>
            <w:hideMark/>
          </w:tcPr>
          <w:p w14:paraId="4C3C761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468AF67E"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5C1F2B12" w14:textId="5A7C2CB9"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560DF" w14:paraId="601FFC91" w14:textId="77777777" w:rsidTr="004560DF">
        <w:trPr>
          <w:trHeight w:val="270"/>
        </w:trPr>
        <w:tc>
          <w:tcPr>
            <w:tcW w:w="582" w:type="dxa"/>
            <w:noWrap/>
            <w:hideMark/>
          </w:tcPr>
          <w:p w14:paraId="2B61F2AB" w14:textId="77777777" w:rsidR="004560DF" w:rsidRDefault="004560DF" w:rsidP="004560DF">
            <w:pPr>
              <w:widowControl/>
              <w:jc w:val="left"/>
              <w:rPr>
                <w:rFonts w:cs="ＭＳ Ｐゴシック"/>
              </w:rPr>
            </w:pPr>
          </w:p>
        </w:tc>
        <w:tc>
          <w:tcPr>
            <w:tcW w:w="426" w:type="dxa"/>
            <w:noWrap/>
            <w:hideMark/>
          </w:tcPr>
          <w:p w14:paraId="67A762E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1B8A67DA"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27BEDC8E" w14:textId="68CC94AA"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560DF" w14:paraId="1019A0F8" w14:textId="77777777" w:rsidTr="004560DF">
        <w:trPr>
          <w:trHeight w:val="270"/>
        </w:trPr>
        <w:tc>
          <w:tcPr>
            <w:tcW w:w="582" w:type="dxa"/>
            <w:noWrap/>
            <w:hideMark/>
          </w:tcPr>
          <w:p w14:paraId="46291D5E" w14:textId="77777777" w:rsidR="004560DF" w:rsidRDefault="004560DF" w:rsidP="004560DF">
            <w:pPr>
              <w:widowControl/>
              <w:jc w:val="left"/>
              <w:rPr>
                <w:rFonts w:cs="ＭＳ Ｐゴシック"/>
              </w:rPr>
            </w:pPr>
          </w:p>
        </w:tc>
        <w:tc>
          <w:tcPr>
            <w:tcW w:w="426" w:type="dxa"/>
            <w:noWrap/>
            <w:hideMark/>
          </w:tcPr>
          <w:p w14:paraId="32587F0F"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080F291C"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48A8D5A9" w14:textId="0B702756"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560DF" w14:paraId="261E092A" w14:textId="77777777" w:rsidTr="004560DF">
        <w:trPr>
          <w:trHeight w:val="270"/>
        </w:trPr>
        <w:tc>
          <w:tcPr>
            <w:tcW w:w="582" w:type="dxa"/>
            <w:noWrap/>
            <w:hideMark/>
          </w:tcPr>
          <w:p w14:paraId="42410523" w14:textId="77777777" w:rsidR="004560DF" w:rsidRDefault="004560DF" w:rsidP="004560DF">
            <w:pPr>
              <w:widowControl/>
              <w:jc w:val="left"/>
              <w:rPr>
                <w:rFonts w:cs="ＭＳ Ｐゴシック"/>
              </w:rPr>
            </w:pPr>
          </w:p>
        </w:tc>
        <w:tc>
          <w:tcPr>
            <w:tcW w:w="426" w:type="dxa"/>
            <w:noWrap/>
            <w:hideMark/>
          </w:tcPr>
          <w:p w14:paraId="536EEEA6" w14:textId="77777777" w:rsidR="004560DF" w:rsidRDefault="004560DF" w:rsidP="004560DF">
            <w:pPr>
              <w:widowControl/>
              <w:jc w:val="left"/>
              <w:rPr>
                <w:rFonts w:cs="ＭＳ Ｐゴシック"/>
              </w:rPr>
            </w:pPr>
          </w:p>
        </w:tc>
        <w:tc>
          <w:tcPr>
            <w:tcW w:w="7791" w:type="dxa"/>
            <w:noWrap/>
            <w:hideMark/>
          </w:tcPr>
          <w:p w14:paraId="61C63576" w14:textId="77777777" w:rsidR="004560DF" w:rsidRDefault="004560DF" w:rsidP="004560DF">
            <w:pPr>
              <w:widowControl/>
              <w:jc w:val="left"/>
              <w:rPr>
                <w:rFonts w:cs="ＭＳ Ｐゴシック"/>
              </w:rPr>
            </w:pPr>
          </w:p>
        </w:tc>
        <w:tc>
          <w:tcPr>
            <w:tcW w:w="1070" w:type="dxa"/>
            <w:noWrap/>
            <w:hideMark/>
          </w:tcPr>
          <w:p w14:paraId="0BFDE3EF" w14:textId="77777777" w:rsidR="004560DF" w:rsidRDefault="004560DF" w:rsidP="004560DF">
            <w:pPr>
              <w:widowControl/>
              <w:jc w:val="left"/>
              <w:rPr>
                <w:rFonts w:cs="ＭＳ Ｐゴシック"/>
              </w:rPr>
            </w:pPr>
          </w:p>
        </w:tc>
      </w:tr>
      <w:tr w:rsidR="004560DF" w14:paraId="58E680FB" w14:textId="77777777" w:rsidTr="004560DF">
        <w:trPr>
          <w:trHeight w:val="285"/>
        </w:trPr>
        <w:tc>
          <w:tcPr>
            <w:tcW w:w="582" w:type="dxa"/>
            <w:noWrap/>
            <w:hideMark/>
          </w:tcPr>
          <w:p w14:paraId="695252B8" w14:textId="77777777" w:rsidR="004560DF" w:rsidRDefault="004560DF" w:rsidP="004560DF">
            <w:pPr>
              <w:widowControl/>
              <w:jc w:val="left"/>
              <w:rPr>
                <w:rFonts w:cs="ＭＳ Ｐゴシック"/>
              </w:rPr>
            </w:pPr>
          </w:p>
        </w:tc>
        <w:tc>
          <w:tcPr>
            <w:tcW w:w="426" w:type="dxa"/>
            <w:noWrap/>
            <w:hideMark/>
          </w:tcPr>
          <w:p w14:paraId="163C3B1B" w14:textId="77777777" w:rsidR="004560DF" w:rsidRDefault="004560DF" w:rsidP="004560DF">
            <w:pPr>
              <w:widowControl/>
              <w:jc w:val="left"/>
              <w:rPr>
                <w:rFonts w:cs="ＭＳ Ｐゴシック"/>
              </w:rPr>
            </w:pPr>
          </w:p>
        </w:tc>
        <w:tc>
          <w:tcPr>
            <w:tcW w:w="7791" w:type="dxa"/>
            <w:noWrap/>
            <w:hideMark/>
          </w:tcPr>
          <w:p w14:paraId="1FB4419E"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614616D3" w14:textId="77777777" w:rsidR="004560DF" w:rsidRDefault="004560DF" w:rsidP="004560DF">
            <w:pPr>
              <w:widowControl/>
              <w:jc w:val="left"/>
              <w:rPr>
                <w:rFonts w:cs="ＭＳ Ｐゴシック"/>
              </w:rPr>
            </w:pPr>
          </w:p>
        </w:tc>
      </w:tr>
      <w:tr w:rsidR="004560DF" w14:paraId="094CC6A2" w14:textId="77777777" w:rsidTr="004560DF">
        <w:trPr>
          <w:trHeight w:val="270"/>
        </w:trPr>
        <w:tc>
          <w:tcPr>
            <w:tcW w:w="582" w:type="dxa"/>
            <w:noWrap/>
            <w:hideMark/>
          </w:tcPr>
          <w:p w14:paraId="1DEEFF58" w14:textId="77777777" w:rsidR="004560DF" w:rsidRDefault="004560DF" w:rsidP="004560DF">
            <w:pPr>
              <w:widowControl/>
              <w:jc w:val="left"/>
              <w:rPr>
                <w:rFonts w:cs="ＭＳ Ｐゴシック"/>
              </w:rPr>
            </w:pPr>
          </w:p>
        </w:tc>
        <w:tc>
          <w:tcPr>
            <w:tcW w:w="426" w:type="dxa"/>
            <w:noWrap/>
            <w:hideMark/>
          </w:tcPr>
          <w:p w14:paraId="74C6847E" w14:textId="77777777" w:rsidR="004560DF" w:rsidRDefault="004560DF" w:rsidP="004560DF">
            <w:pPr>
              <w:widowControl/>
              <w:jc w:val="left"/>
              <w:rPr>
                <w:rFonts w:cs="ＭＳ Ｐゴシック"/>
              </w:rPr>
            </w:pPr>
          </w:p>
        </w:tc>
        <w:tc>
          <w:tcPr>
            <w:tcW w:w="7791" w:type="dxa"/>
            <w:noWrap/>
            <w:hideMark/>
          </w:tcPr>
          <w:p w14:paraId="7ED5D872" w14:textId="68A1BF18"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Ⅰか</w:t>
            </w:r>
            <w:r w:rsidR="00A128CD">
              <w:rPr>
                <w:rFonts w:ascii="ＭＳ Ｐゴシック" w:eastAsia="ＭＳ Ｐゴシック" w:hAnsi="ＭＳ Ｐゴシック" w:hint="eastAsia"/>
                <w:kern w:val="0"/>
                <w:sz w:val="20"/>
              </w:rPr>
              <w:t>ら</w:t>
            </w:r>
            <w:r>
              <w:rPr>
                <w:rFonts w:ascii="ＭＳ Ｐゴシック" w:eastAsia="ＭＳ Ｐゴシック" w:hAnsi="ＭＳ Ｐゴシック" w:hint="eastAsia"/>
                <w:kern w:val="0"/>
                <w:sz w:val="20"/>
              </w:rPr>
              <w:t>Ⅵまでの各評価及び総点</w:t>
            </w:r>
            <w:r w:rsidR="00482C85">
              <w:rPr>
                <w:rFonts w:ascii="ＭＳ Ｐゴシック" w:eastAsia="ＭＳ Ｐゴシック" w:hAnsi="ＭＳ Ｐゴシック" w:hint="eastAsia"/>
                <w:kern w:val="0"/>
                <w:sz w:val="20"/>
              </w:rPr>
              <w:t>数</w:t>
            </w:r>
            <w:r>
              <w:rPr>
                <w:rFonts w:ascii="ＭＳ Ｐゴシック" w:eastAsia="ＭＳ Ｐゴシック" w:hAnsi="ＭＳ Ｐゴシック" w:hint="eastAsia"/>
                <w:kern w:val="0"/>
                <w:sz w:val="20"/>
              </w:rPr>
              <w:t>をもとに最終評価を決定する。</w:t>
            </w:r>
          </w:p>
        </w:tc>
        <w:tc>
          <w:tcPr>
            <w:tcW w:w="1070" w:type="dxa"/>
            <w:noWrap/>
            <w:hideMark/>
          </w:tcPr>
          <w:p w14:paraId="6CDD8539" w14:textId="77777777" w:rsidR="004560DF" w:rsidRDefault="004560DF" w:rsidP="004560DF">
            <w:pPr>
              <w:widowControl/>
              <w:jc w:val="left"/>
              <w:rPr>
                <w:rFonts w:cs="ＭＳ Ｐゴシック"/>
              </w:rPr>
            </w:pPr>
          </w:p>
        </w:tc>
      </w:tr>
      <w:tr w:rsidR="004560DF" w14:paraId="418F45A7" w14:textId="77777777" w:rsidTr="004560DF">
        <w:trPr>
          <w:trHeight w:val="270"/>
        </w:trPr>
        <w:tc>
          <w:tcPr>
            <w:tcW w:w="582" w:type="dxa"/>
            <w:noWrap/>
            <w:hideMark/>
          </w:tcPr>
          <w:p w14:paraId="616CF01E" w14:textId="77777777" w:rsidR="004560DF" w:rsidRDefault="004560DF" w:rsidP="004560DF">
            <w:pPr>
              <w:widowControl/>
              <w:jc w:val="left"/>
              <w:rPr>
                <w:rFonts w:cs="ＭＳ Ｐゴシック"/>
              </w:rPr>
            </w:pPr>
          </w:p>
        </w:tc>
        <w:tc>
          <w:tcPr>
            <w:tcW w:w="426" w:type="dxa"/>
            <w:noWrap/>
            <w:hideMark/>
          </w:tcPr>
          <w:p w14:paraId="2B44A2BD" w14:textId="77777777" w:rsidR="004560DF" w:rsidRDefault="004560DF" w:rsidP="004560DF">
            <w:pPr>
              <w:widowControl/>
              <w:jc w:val="left"/>
              <w:rPr>
                <w:rFonts w:cs="ＭＳ Ｐゴシック"/>
              </w:rPr>
            </w:pPr>
          </w:p>
        </w:tc>
        <w:tc>
          <w:tcPr>
            <w:tcW w:w="7791" w:type="dxa"/>
            <w:noWrap/>
            <w:hideMark/>
          </w:tcPr>
          <w:p w14:paraId="0323FF7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170BFA55"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560DF" w14:paraId="5D06FD6A" w14:textId="77777777" w:rsidTr="004560DF">
        <w:trPr>
          <w:trHeight w:val="270"/>
        </w:trPr>
        <w:tc>
          <w:tcPr>
            <w:tcW w:w="582" w:type="dxa"/>
            <w:noWrap/>
            <w:hideMark/>
          </w:tcPr>
          <w:p w14:paraId="3070000B" w14:textId="77777777" w:rsidR="004560DF" w:rsidRDefault="004560DF" w:rsidP="004560DF">
            <w:pPr>
              <w:widowControl/>
              <w:jc w:val="left"/>
              <w:rPr>
                <w:rFonts w:cs="ＭＳ Ｐゴシック"/>
              </w:rPr>
            </w:pPr>
          </w:p>
        </w:tc>
        <w:tc>
          <w:tcPr>
            <w:tcW w:w="426" w:type="dxa"/>
            <w:noWrap/>
            <w:hideMark/>
          </w:tcPr>
          <w:p w14:paraId="53BE80CF" w14:textId="77777777" w:rsidR="004560DF" w:rsidRDefault="004560DF" w:rsidP="004560DF">
            <w:pPr>
              <w:widowControl/>
              <w:jc w:val="left"/>
              <w:rPr>
                <w:rFonts w:cs="ＭＳ Ｐゴシック"/>
              </w:rPr>
            </w:pPr>
          </w:p>
        </w:tc>
        <w:tc>
          <w:tcPr>
            <w:tcW w:w="7791" w:type="dxa"/>
            <w:noWrap/>
            <w:hideMark/>
          </w:tcPr>
          <w:p w14:paraId="4E6064BB"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（２）２点以上の項目があり、かつ加点した総点数が6点以上の場合　　</w:t>
            </w:r>
          </w:p>
        </w:tc>
        <w:tc>
          <w:tcPr>
            <w:tcW w:w="1070" w:type="dxa"/>
            <w:noWrap/>
            <w:hideMark/>
          </w:tcPr>
          <w:p w14:paraId="63054A79"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560DF" w14:paraId="5B19CF45" w14:textId="77777777" w:rsidTr="004560DF">
        <w:trPr>
          <w:trHeight w:val="270"/>
        </w:trPr>
        <w:tc>
          <w:tcPr>
            <w:tcW w:w="582" w:type="dxa"/>
            <w:noWrap/>
            <w:hideMark/>
          </w:tcPr>
          <w:p w14:paraId="7034B634" w14:textId="77777777" w:rsidR="004560DF" w:rsidRDefault="004560DF" w:rsidP="004560DF">
            <w:pPr>
              <w:widowControl/>
              <w:jc w:val="left"/>
              <w:rPr>
                <w:rFonts w:cs="ＭＳ Ｐゴシック"/>
              </w:rPr>
            </w:pPr>
          </w:p>
        </w:tc>
        <w:tc>
          <w:tcPr>
            <w:tcW w:w="426" w:type="dxa"/>
            <w:noWrap/>
            <w:hideMark/>
          </w:tcPr>
          <w:p w14:paraId="313EDBE8" w14:textId="77777777" w:rsidR="004560DF" w:rsidRDefault="004560DF" w:rsidP="004560DF">
            <w:pPr>
              <w:widowControl/>
              <w:jc w:val="left"/>
              <w:rPr>
                <w:rFonts w:cs="ＭＳ Ｐゴシック"/>
              </w:rPr>
            </w:pPr>
          </w:p>
        </w:tc>
        <w:tc>
          <w:tcPr>
            <w:tcW w:w="7791" w:type="dxa"/>
            <w:noWrap/>
            <w:hideMark/>
          </w:tcPr>
          <w:p w14:paraId="5387263A" w14:textId="17E6CD1A" w:rsidR="004560DF" w:rsidRDefault="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9377C8">
              <w:rPr>
                <w:rFonts w:ascii="ＭＳ Ｐゴシック" w:eastAsia="ＭＳ Ｐゴシック" w:hAnsi="ＭＳ Ｐゴシック" w:hint="eastAsia"/>
                <w:kern w:val="0"/>
                <w:sz w:val="20"/>
              </w:rPr>
              <w:t>３</w:t>
            </w:r>
            <w:r w:rsidR="002B6420">
              <w:rPr>
                <w:rFonts w:ascii="ＭＳ Ｐゴシック" w:eastAsia="ＭＳ Ｐゴシック" w:hAnsi="ＭＳ Ｐゴシック" w:hint="eastAsia"/>
                <w:kern w:val="0"/>
                <w:sz w:val="20"/>
              </w:rPr>
              <w:t>～</w:t>
            </w:r>
            <w:r w:rsidR="009377C8">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14:paraId="02D25BD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4560DF" w14:paraId="6C585B37" w14:textId="77777777" w:rsidTr="004560DF">
        <w:trPr>
          <w:trHeight w:val="270"/>
        </w:trPr>
        <w:tc>
          <w:tcPr>
            <w:tcW w:w="582" w:type="dxa"/>
            <w:noWrap/>
            <w:hideMark/>
          </w:tcPr>
          <w:p w14:paraId="0831828F" w14:textId="77777777" w:rsidR="004560DF" w:rsidRDefault="004560DF" w:rsidP="004560DF">
            <w:pPr>
              <w:widowControl/>
              <w:jc w:val="left"/>
              <w:rPr>
                <w:rFonts w:cs="ＭＳ Ｐゴシック"/>
              </w:rPr>
            </w:pPr>
          </w:p>
        </w:tc>
        <w:tc>
          <w:tcPr>
            <w:tcW w:w="426" w:type="dxa"/>
            <w:noWrap/>
            <w:hideMark/>
          </w:tcPr>
          <w:p w14:paraId="6E6A4F0F" w14:textId="77777777" w:rsidR="004560DF" w:rsidRDefault="004560DF" w:rsidP="004560DF">
            <w:pPr>
              <w:widowControl/>
              <w:jc w:val="left"/>
              <w:rPr>
                <w:rFonts w:cs="ＭＳ Ｐゴシック"/>
              </w:rPr>
            </w:pPr>
          </w:p>
        </w:tc>
        <w:tc>
          <w:tcPr>
            <w:tcW w:w="7791" w:type="dxa"/>
            <w:noWrap/>
            <w:hideMark/>
          </w:tcPr>
          <w:p w14:paraId="7F67EB9B" w14:textId="0277267F"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9377C8">
              <w:rPr>
                <w:rFonts w:ascii="ＭＳ Ｐゴシック" w:eastAsia="ＭＳ Ｐゴシック" w:hAnsi="ＭＳ Ｐゴシック" w:hint="eastAsia"/>
                <w:kern w:val="0"/>
                <w:sz w:val="20"/>
              </w:rPr>
              <w:t>０</w:t>
            </w:r>
            <w:r w:rsidR="002B6420">
              <w:rPr>
                <w:rFonts w:ascii="ＭＳ Ｐゴシック" w:eastAsia="ＭＳ Ｐゴシック" w:hAnsi="ＭＳ Ｐゴシック" w:hint="eastAsia"/>
                <w:kern w:val="0"/>
                <w:sz w:val="20"/>
              </w:rPr>
              <w:t>～</w:t>
            </w:r>
            <w:r w:rsidR="009377C8">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14:paraId="50C68E92"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4560DF" w14:paraId="27922279" w14:textId="77777777" w:rsidTr="004560DF">
        <w:trPr>
          <w:trHeight w:val="270"/>
        </w:trPr>
        <w:tc>
          <w:tcPr>
            <w:tcW w:w="582" w:type="dxa"/>
            <w:noWrap/>
            <w:hideMark/>
          </w:tcPr>
          <w:p w14:paraId="14B04791" w14:textId="77777777" w:rsidR="004560DF" w:rsidRDefault="004560DF" w:rsidP="004560DF">
            <w:pPr>
              <w:widowControl/>
              <w:jc w:val="left"/>
              <w:rPr>
                <w:rFonts w:cs="ＭＳ Ｐゴシック"/>
              </w:rPr>
            </w:pPr>
          </w:p>
        </w:tc>
        <w:tc>
          <w:tcPr>
            <w:tcW w:w="426" w:type="dxa"/>
            <w:noWrap/>
            <w:hideMark/>
          </w:tcPr>
          <w:p w14:paraId="49B63F72" w14:textId="77777777" w:rsidR="004560DF" w:rsidRDefault="004560DF" w:rsidP="004560DF">
            <w:pPr>
              <w:widowControl/>
              <w:jc w:val="left"/>
              <w:rPr>
                <w:rFonts w:cs="ＭＳ Ｐゴシック"/>
              </w:rPr>
            </w:pPr>
          </w:p>
        </w:tc>
        <w:tc>
          <w:tcPr>
            <w:tcW w:w="7791" w:type="dxa"/>
            <w:noWrap/>
            <w:hideMark/>
          </w:tcPr>
          <w:p w14:paraId="6FACD3F9" w14:textId="77777777" w:rsidR="004560DF" w:rsidRDefault="004560DF" w:rsidP="004560DF">
            <w:pPr>
              <w:widowControl/>
              <w:jc w:val="left"/>
              <w:rPr>
                <w:rFonts w:cs="ＭＳ Ｐゴシック"/>
              </w:rPr>
            </w:pPr>
          </w:p>
        </w:tc>
        <w:tc>
          <w:tcPr>
            <w:tcW w:w="1070" w:type="dxa"/>
            <w:noWrap/>
            <w:hideMark/>
          </w:tcPr>
          <w:p w14:paraId="544CF64F" w14:textId="77777777" w:rsidR="004560DF" w:rsidRDefault="004560DF" w:rsidP="004560DF">
            <w:pPr>
              <w:widowControl/>
              <w:jc w:val="left"/>
              <w:rPr>
                <w:rFonts w:cs="ＭＳ Ｐゴシック"/>
              </w:rPr>
            </w:pPr>
          </w:p>
        </w:tc>
      </w:tr>
      <w:tr w:rsidR="004560DF" w14:paraId="684E47E0" w14:textId="77777777" w:rsidTr="004560DF">
        <w:trPr>
          <w:trHeight w:val="270"/>
        </w:trPr>
        <w:tc>
          <w:tcPr>
            <w:tcW w:w="582" w:type="dxa"/>
            <w:noWrap/>
            <w:hideMark/>
          </w:tcPr>
          <w:p w14:paraId="2C413368" w14:textId="77777777" w:rsidR="004560DF" w:rsidRDefault="004560DF" w:rsidP="004560DF">
            <w:pPr>
              <w:widowControl/>
              <w:jc w:val="left"/>
              <w:rPr>
                <w:rFonts w:cs="ＭＳ Ｐゴシック"/>
              </w:rPr>
            </w:pPr>
          </w:p>
        </w:tc>
        <w:tc>
          <w:tcPr>
            <w:tcW w:w="426" w:type="dxa"/>
            <w:noWrap/>
            <w:hideMark/>
          </w:tcPr>
          <w:p w14:paraId="5C5DE024" w14:textId="77777777" w:rsidR="004560DF" w:rsidRDefault="004560DF" w:rsidP="004560DF">
            <w:pPr>
              <w:widowControl/>
              <w:jc w:val="left"/>
              <w:rPr>
                <w:rFonts w:cs="ＭＳ Ｐゴシック"/>
              </w:rPr>
            </w:pPr>
          </w:p>
        </w:tc>
        <w:tc>
          <w:tcPr>
            <w:tcW w:w="7791" w:type="dxa"/>
            <w:noWrap/>
            <w:hideMark/>
          </w:tcPr>
          <w:p w14:paraId="186CAA3C"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1BCB7B84" w14:textId="77777777" w:rsidR="004560DF" w:rsidRDefault="004560DF" w:rsidP="004560DF">
            <w:pPr>
              <w:widowControl/>
              <w:jc w:val="left"/>
              <w:rPr>
                <w:rFonts w:cs="ＭＳ Ｐゴシック"/>
              </w:rPr>
            </w:pPr>
          </w:p>
        </w:tc>
      </w:tr>
      <w:tr w:rsidR="004560DF" w14:paraId="3EA2BB12" w14:textId="77777777" w:rsidTr="004560DF">
        <w:trPr>
          <w:trHeight w:val="270"/>
        </w:trPr>
        <w:tc>
          <w:tcPr>
            <w:tcW w:w="582" w:type="dxa"/>
            <w:noWrap/>
            <w:hideMark/>
          </w:tcPr>
          <w:p w14:paraId="1E283CCF" w14:textId="77777777" w:rsidR="004560DF" w:rsidRDefault="004560DF" w:rsidP="004560DF">
            <w:pPr>
              <w:widowControl/>
              <w:jc w:val="left"/>
              <w:rPr>
                <w:rFonts w:cs="ＭＳ Ｐゴシック"/>
              </w:rPr>
            </w:pPr>
          </w:p>
        </w:tc>
        <w:tc>
          <w:tcPr>
            <w:tcW w:w="426" w:type="dxa"/>
            <w:noWrap/>
            <w:hideMark/>
          </w:tcPr>
          <w:p w14:paraId="08B1A246" w14:textId="300C97B3"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21AB1F70"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3CE1D485" w14:textId="77777777" w:rsidR="004560DF" w:rsidRDefault="004560DF" w:rsidP="004560DF">
            <w:pPr>
              <w:widowControl/>
              <w:jc w:val="left"/>
              <w:rPr>
                <w:rFonts w:cs="ＭＳ Ｐゴシック"/>
              </w:rPr>
            </w:pPr>
          </w:p>
        </w:tc>
      </w:tr>
      <w:tr w:rsidR="004560DF" w14:paraId="581CBF71" w14:textId="77777777" w:rsidTr="004560DF">
        <w:trPr>
          <w:trHeight w:val="270"/>
        </w:trPr>
        <w:tc>
          <w:tcPr>
            <w:tcW w:w="582" w:type="dxa"/>
            <w:noWrap/>
            <w:hideMark/>
          </w:tcPr>
          <w:p w14:paraId="03EF89B2" w14:textId="77777777" w:rsidR="004560DF" w:rsidRDefault="004560DF" w:rsidP="004560DF">
            <w:pPr>
              <w:widowControl/>
              <w:jc w:val="left"/>
              <w:rPr>
                <w:rFonts w:cs="ＭＳ Ｐゴシック"/>
              </w:rPr>
            </w:pPr>
          </w:p>
        </w:tc>
        <w:tc>
          <w:tcPr>
            <w:tcW w:w="426" w:type="dxa"/>
            <w:noWrap/>
            <w:hideMark/>
          </w:tcPr>
          <w:p w14:paraId="17821136" w14:textId="6E248565"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73DB0A26" w14:textId="77777777" w:rsidR="004560DF" w:rsidRDefault="004560DF"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35214339" w14:textId="77777777" w:rsidR="004560DF" w:rsidRDefault="004560DF" w:rsidP="004560DF">
            <w:pPr>
              <w:widowControl/>
              <w:jc w:val="left"/>
              <w:rPr>
                <w:rFonts w:cs="ＭＳ Ｐゴシック"/>
              </w:rPr>
            </w:pPr>
          </w:p>
        </w:tc>
      </w:tr>
      <w:tr w:rsidR="004560DF" w14:paraId="439DFCC0" w14:textId="77777777" w:rsidTr="004560DF">
        <w:trPr>
          <w:trHeight w:val="270"/>
        </w:trPr>
        <w:tc>
          <w:tcPr>
            <w:tcW w:w="582" w:type="dxa"/>
            <w:noWrap/>
            <w:hideMark/>
          </w:tcPr>
          <w:p w14:paraId="61E934CE" w14:textId="77777777" w:rsidR="004560DF" w:rsidRDefault="004560DF" w:rsidP="004560DF">
            <w:pPr>
              <w:widowControl/>
              <w:jc w:val="left"/>
              <w:rPr>
                <w:rFonts w:cs="ＭＳ Ｐゴシック"/>
              </w:rPr>
            </w:pPr>
          </w:p>
        </w:tc>
        <w:tc>
          <w:tcPr>
            <w:tcW w:w="426" w:type="dxa"/>
            <w:noWrap/>
            <w:hideMark/>
          </w:tcPr>
          <w:p w14:paraId="4A9BAC1C" w14:textId="0A1E5C98" w:rsidR="004560DF" w:rsidRDefault="009377C8" w:rsidP="004560DF">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51268FE1" w14:textId="77777777" w:rsidR="004560DF" w:rsidRDefault="004560DF" w:rsidP="004560DF">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4F6A7F2F" w14:textId="77777777" w:rsidR="004560DF" w:rsidRDefault="004560DF" w:rsidP="004560DF">
            <w:pPr>
              <w:widowControl/>
              <w:jc w:val="left"/>
              <w:rPr>
                <w:rFonts w:cs="ＭＳ Ｐゴシック"/>
              </w:rPr>
            </w:pPr>
          </w:p>
        </w:tc>
      </w:tr>
    </w:tbl>
    <w:p w14:paraId="43A54CED" w14:textId="77777777" w:rsidR="00C8310A" w:rsidRDefault="00C8310A" w:rsidP="00A26510">
      <w:pPr>
        <w:widowControl/>
        <w:jc w:val="left"/>
        <w:rPr>
          <w:rFonts w:ascii="ＭＳ Ｐゴシック" w:eastAsia="ＭＳ Ｐゴシック" w:hAnsi="ＭＳ Ｐゴシック"/>
          <w:kern w:val="0"/>
          <w:sz w:val="20"/>
        </w:rPr>
      </w:pPr>
    </w:p>
    <w:p w14:paraId="285C3424" w14:textId="77777777" w:rsidR="0040076B" w:rsidRDefault="0040076B" w:rsidP="0040076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44909AA" w14:textId="5307229F" w:rsidR="0040076B" w:rsidRDefault="0040076B" w:rsidP="0040076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E5733">
        <w:rPr>
          <w:rFonts w:asciiTheme="minorEastAsia" w:hAnsiTheme="minorEastAsia" w:hint="eastAsia"/>
          <w:szCs w:val="21"/>
        </w:rPr>
        <w:t>。</w:t>
      </w:r>
      <w:r>
        <w:rPr>
          <w:rFonts w:asciiTheme="minorEastAsia" w:hAnsiTheme="minorEastAsia" w:hint="eastAsia"/>
          <w:szCs w:val="21"/>
        </w:rPr>
        <w:t>）</w:t>
      </w:r>
      <w:r w:rsidR="00556B5F">
        <w:rPr>
          <w:rFonts w:asciiTheme="minorEastAsia" w:hAnsiTheme="minorEastAsia" w:hint="eastAsia"/>
          <w:szCs w:val="21"/>
        </w:rPr>
        <w:t>。</w:t>
      </w:r>
    </w:p>
    <w:p w14:paraId="3104AEA1" w14:textId="49D2F215" w:rsidR="0040076B" w:rsidRDefault="0040076B" w:rsidP="0040076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E5733" w:rsidRPr="00FE5733">
        <w:rPr>
          <w:rFonts w:asciiTheme="minorEastAsia" w:hAnsiTheme="minorEastAsia" w:hint="eastAsia"/>
          <w:szCs w:val="21"/>
        </w:rPr>
        <w:t>あって</w:t>
      </w:r>
      <w:r>
        <w:rPr>
          <w:rFonts w:asciiTheme="minorEastAsia" w:hAnsiTheme="minorEastAsia" w:hint="eastAsia"/>
          <w:szCs w:val="21"/>
        </w:rPr>
        <w:t>、直近６</w:t>
      </w:r>
      <w:r w:rsidR="002F752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BAC114F" w14:textId="3C9DF8AE" w:rsidR="0040076B" w:rsidRDefault="0040076B" w:rsidP="0040076B">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FE5733">
        <w:rPr>
          <w:rFonts w:hint="eastAsia"/>
          <w:kern w:val="0"/>
          <w:szCs w:val="21"/>
        </w:rPr>
        <w:t>もの</w:t>
      </w:r>
      <w:r>
        <w:rPr>
          <w:rFonts w:hint="eastAsia"/>
          <w:kern w:val="0"/>
          <w:szCs w:val="21"/>
        </w:rPr>
        <w:t>については、医療費助成の対象とする。</w:t>
      </w:r>
    </w:p>
    <w:p w14:paraId="358CF5EB" w14:textId="41384FDA" w:rsidR="003755BD" w:rsidRPr="0040076B" w:rsidRDefault="003755BD" w:rsidP="0040076B">
      <w:pPr>
        <w:widowControl/>
        <w:jc w:val="left"/>
        <w:rPr>
          <w:rFonts w:ascii="ＭＳ Ｐゴシック" w:eastAsia="ＭＳ Ｐゴシック" w:hAnsi="ＭＳ Ｐゴシック"/>
          <w:b/>
        </w:rPr>
      </w:pPr>
    </w:p>
    <w:sectPr w:rsidR="003755BD" w:rsidRPr="0040076B" w:rsidSect="00160D72">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03393" w14:textId="77777777" w:rsidR="004560DF" w:rsidRDefault="004560DF" w:rsidP="005C0141">
      <w:r>
        <w:separator/>
      </w:r>
    </w:p>
  </w:endnote>
  <w:endnote w:type="continuationSeparator" w:id="0">
    <w:p w14:paraId="6BA77561" w14:textId="77777777" w:rsidR="004560DF" w:rsidRDefault="004560D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Lantinghei SC Extralight">
    <w:charset w:val="00"/>
    <w:family w:val="auto"/>
    <w:pitch w:val="variable"/>
    <w:sig w:usb0="00000003" w:usb1="08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41554" w14:textId="77777777" w:rsidR="004560DF" w:rsidRDefault="004560DF" w:rsidP="005C0141">
      <w:r>
        <w:separator/>
      </w:r>
    </w:p>
  </w:footnote>
  <w:footnote w:type="continuationSeparator" w:id="0">
    <w:p w14:paraId="4F297E63" w14:textId="77777777" w:rsidR="004560DF" w:rsidRDefault="004560D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A1A2696E"/>
    <w:lvl w:ilvl="0" w:tplc="944C9448">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5C1D"/>
    <w:rsid w:val="00026BD2"/>
    <w:rsid w:val="00052C64"/>
    <w:rsid w:val="0005720E"/>
    <w:rsid w:val="00057D0A"/>
    <w:rsid w:val="00077E47"/>
    <w:rsid w:val="00084D51"/>
    <w:rsid w:val="000955F1"/>
    <w:rsid w:val="000B3578"/>
    <w:rsid w:val="000B47D6"/>
    <w:rsid w:val="00102E1A"/>
    <w:rsid w:val="0010601E"/>
    <w:rsid w:val="00131531"/>
    <w:rsid w:val="00133B62"/>
    <w:rsid w:val="00134ECA"/>
    <w:rsid w:val="001362C8"/>
    <w:rsid w:val="00137F5B"/>
    <w:rsid w:val="00160D72"/>
    <w:rsid w:val="001676A2"/>
    <w:rsid w:val="0017703E"/>
    <w:rsid w:val="00192639"/>
    <w:rsid w:val="001A0B38"/>
    <w:rsid w:val="001A757F"/>
    <w:rsid w:val="001D59F4"/>
    <w:rsid w:val="001E71C8"/>
    <w:rsid w:val="001F5383"/>
    <w:rsid w:val="00200309"/>
    <w:rsid w:val="002514D1"/>
    <w:rsid w:val="00256A2A"/>
    <w:rsid w:val="00261969"/>
    <w:rsid w:val="00277FFE"/>
    <w:rsid w:val="002875A2"/>
    <w:rsid w:val="002B6420"/>
    <w:rsid w:val="002B7DAA"/>
    <w:rsid w:val="002C000C"/>
    <w:rsid w:val="002D013E"/>
    <w:rsid w:val="002D4346"/>
    <w:rsid w:val="002D5610"/>
    <w:rsid w:val="002E0630"/>
    <w:rsid w:val="002F7529"/>
    <w:rsid w:val="00307DA3"/>
    <w:rsid w:val="00334A15"/>
    <w:rsid w:val="00350417"/>
    <w:rsid w:val="00353128"/>
    <w:rsid w:val="003755BD"/>
    <w:rsid w:val="00377D88"/>
    <w:rsid w:val="003D3A81"/>
    <w:rsid w:val="003E1B96"/>
    <w:rsid w:val="003E3A5E"/>
    <w:rsid w:val="003F35DB"/>
    <w:rsid w:val="0040076B"/>
    <w:rsid w:val="00401FD2"/>
    <w:rsid w:val="004227BE"/>
    <w:rsid w:val="004560DF"/>
    <w:rsid w:val="0046168A"/>
    <w:rsid w:val="00474050"/>
    <w:rsid w:val="00482C85"/>
    <w:rsid w:val="004D2C37"/>
    <w:rsid w:val="004F21A4"/>
    <w:rsid w:val="004F3191"/>
    <w:rsid w:val="004F49F5"/>
    <w:rsid w:val="005008AF"/>
    <w:rsid w:val="0050610A"/>
    <w:rsid w:val="00544105"/>
    <w:rsid w:val="00554573"/>
    <w:rsid w:val="00556B5F"/>
    <w:rsid w:val="005625B8"/>
    <w:rsid w:val="00565952"/>
    <w:rsid w:val="00565F30"/>
    <w:rsid w:val="005934B8"/>
    <w:rsid w:val="005B2156"/>
    <w:rsid w:val="005C0141"/>
    <w:rsid w:val="00613421"/>
    <w:rsid w:val="00614936"/>
    <w:rsid w:val="00617725"/>
    <w:rsid w:val="0063044F"/>
    <w:rsid w:val="00641096"/>
    <w:rsid w:val="00645108"/>
    <w:rsid w:val="00657992"/>
    <w:rsid w:val="006C5EA7"/>
    <w:rsid w:val="006E4E0A"/>
    <w:rsid w:val="007136CF"/>
    <w:rsid w:val="007414C9"/>
    <w:rsid w:val="0074777A"/>
    <w:rsid w:val="00750061"/>
    <w:rsid w:val="007559F1"/>
    <w:rsid w:val="007639DC"/>
    <w:rsid w:val="00771659"/>
    <w:rsid w:val="00785E97"/>
    <w:rsid w:val="007E02EB"/>
    <w:rsid w:val="007E4A30"/>
    <w:rsid w:val="007F1C0B"/>
    <w:rsid w:val="007F1D9D"/>
    <w:rsid w:val="00825F03"/>
    <w:rsid w:val="008B7208"/>
    <w:rsid w:val="008D3E22"/>
    <w:rsid w:val="008E0E8A"/>
    <w:rsid w:val="00904818"/>
    <w:rsid w:val="0091373E"/>
    <w:rsid w:val="00914A9B"/>
    <w:rsid w:val="00923FD1"/>
    <w:rsid w:val="00924ABA"/>
    <w:rsid w:val="009261C9"/>
    <w:rsid w:val="009377C8"/>
    <w:rsid w:val="009566E9"/>
    <w:rsid w:val="00964923"/>
    <w:rsid w:val="00965C69"/>
    <w:rsid w:val="00983AC3"/>
    <w:rsid w:val="0099102D"/>
    <w:rsid w:val="00997B8A"/>
    <w:rsid w:val="009A0C7E"/>
    <w:rsid w:val="009A5592"/>
    <w:rsid w:val="009B74F8"/>
    <w:rsid w:val="009D1690"/>
    <w:rsid w:val="009D584B"/>
    <w:rsid w:val="009E21E9"/>
    <w:rsid w:val="009F2459"/>
    <w:rsid w:val="00A128CD"/>
    <w:rsid w:val="00A26510"/>
    <w:rsid w:val="00A277B1"/>
    <w:rsid w:val="00A42E1B"/>
    <w:rsid w:val="00A56754"/>
    <w:rsid w:val="00A87540"/>
    <w:rsid w:val="00AA25D5"/>
    <w:rsid w:val="00AB4E41"/>
    <w:rsid w:val="00AE0C24"/>
    <w:rsid w:val="00AE4D98"/>
    <w:rsid w:val="00AF1F4D"/>
    <w:rsid w:val="00B342C8"/>
    <w:rsid w:val="00B44571"/>
    <w:rsid w:val="00B55205"/>
    <w:rsid w:val="00B56131"/>
    <w:rsid w:val="00B7115F"/>
    <w:rsid w:val="00B84BBC"/>
    <w:rsid w:val="00B91F9F"/>
    <w:rsid w:val="00BC2E65"/>
    <w:rsid w:val="00BC3783"/>
    <w:rsid w:val="00BD1010"/>
    <w:rsid w:val="00C00E2E"/>
    <w:rsid w:val="00C07B41"/>
    <w:rsid w:val="00C2542B"/>
    <w:rsid w:val="00C34C5E"/>
    <w:rsid w:val="00C5665F"/>
    <w:rsid w:val="00C57D59"/>
    <w:rsid w:val="00C6258D"/>
    <w:rsid w:val="00C7489E"/>
    <w:rsid w:val="00C8310A"/>
    <w:rsid w:val="00C8319B"/>
    <w:rsid w:val="00CC48D6"/>
    <w:rsid w:val="00CC64BB"/>
    <w:rsid w:val="00CC7964"/>
    <w:rsid w:val="00CD1578"/>
    <w:rsid w:val="00CF2D66"/>
    <w:rsid w:val="00CF7464"/>
    <w:rsid w:val="00D078D2"/>
    <w:rsid w:val="00D25D5F"/>
    <w:rsid w:val="00D46C69"/>
    <w:rsid w:val="00DE2433"/>
    <w:rsid w:val="00DE4C90"/>
    <w:rsid w:val="00DF4E79"/>
    <w:rsid w:val="00E0257C"/>
    <w:rsid w:val="00E107DE"/>
    <w:rsid w:val="00E16541"/>
    <w:rsid w:val="00E21808"/>
    <w:rsid w:val="00E251A5"/>
    <w:rsid w:val="00E54332"/>
    <w:rsid w:val="00E57029"/>
    <w:rsid w:val="00E76347"/>
    <w:rsid w:val="00E86703"/>
    <w:rsid w:val="00EC1F2A"/>
    <w:rsid w:val="00F02EAC"/>
    <w:rsid w:val="00F246D2"/>
    <w:rsid w:val="00F327F7"/>
    <w:rsid w:val="00F36F17"/>
    <w:rsid w:val="00F4623A"/>
    <w:rsid w:val="00F630D7"/>
    <w:rsid w:val="00F73775"/>
    <w:rsid w:val="00F94868"/>
    <w:rsid w:val="00FA0760"/>
    <w:rsid w:val="00FE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v:textbox inset="5.85pt,.7pt,5.85pt,.7pt"/>
    </o:shapedefaults>
    <o:shapelayout v:ext="edit">
      <o:idmap v:ext="edit" data="1"/>
    </o:shapelayout>
  </w:shapeDefaults>
  <w:decimalSymbol w:val="."/>
  <w:listSeparator w:val=","/>
  <w14:docId w14:val="6D43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unhideWhenUsed/>
    <w:rsid w:val="00E107DE"/>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825F03"/>
    <w:rPr>
      <w:sz w:val="18"/>
      <w:szCs w:val="18"/>
    </w:rPr>
  </w:style>
  <w:style w:type="paragraph" w:styleId="ab">
    <w:name w:val="annotation text"/>
    <w:basedOn w:val="a"/>
    <w:link w:val="ac"/>
    <w:uiPriority w:val="99"/>
    <w:semiHidden/>
    <w:unhideWhenUsed/>
    <w:rsid w:val="00825F03"/>
    <w:pPr>
      <w:jc w:val="left"/>
    </w:pPr>
  </w:style>
  <w:style w:type="character" w:customStyle="1" w:styleId="ac">
    <w:name w:val="コメント文字列 (文字)"/>
    <w:basedOn w:val="a0"/>
    <w:link w:val="ab"/>
    <w:uiPriority w:val="99"/>
    <w:semiHidden/>
    <w:rsid w:val="00825F03"/>
  </w:style>
  <w:style w:type="paragraph" w:styleId="ad">
    <w:name w:val="annotation subject"/>
    <w:basedOn w:val="ab"/>
    <w:next w:val="ab"/>
    <w:link w:val="ae"/>
    <w:uiPriority w:val="99"/>
    <w:semiHidden/>
    <w:unhideWhenUsed/>
    <w:rsid w:val="00825F03"/>
    <w:rPr>
      <w:b/>
      <w:bCs/>
    </w:rPr>
  </w:style>
  <w:style w:type="character" w:customStyle="1" w:styleId="ae">
    <w:name w:val="コメント内容 (文字)"/>
    <w:basedOn w:val="ac"/>
    <w:link w:val="ad"/>
    <w:uiPriority w:val="99"/>
    <w:semiHidden/>
    <w:rsid w:val="00825F03"/>
    <w:rPr>
      <w:b/>
      <w:bCs/>
    </w:rPr>
  </w:style>
  <w:style w:type="paragraph" w:customStyle="1" w:styleId="Default">
    <w:name w:val="Default"/>
    <w:rsid w:val="00C34C5E"/>
    <w:pPr>
      <w:autoSpaceDE w:val="0"/>
      <w:autoSpaceDN w:val="0"/>
      <w:adjustRightInd w:val="0"/>
    </w:pPr>
    <w:rPr>
      <w:rFonts w:ascii="ＭＳ 明朝" w:eastAsia="ＭＳ 明朝" w:cs="ＭＳ 明朝"/>
      <w:color w:val="000000"/>
      <w:kern w:val="0"/>
      <w:sz w:val="24"/>
      <w:szCs w:val="24"/>
    </w:rPr>
  </w:style>
  <w:style w:type="table" w:styleId="af">
    <w:name w:val="Table Grid"/>
    <w:basedOn w:val="a1"/>
    <w:uiPriority w:val="59"/>
    <w:rsid w:val="00C8310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unhideWhenUsed/>
    <w:rsid w:val="00E107DE"/>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825F03"/>
    <w:rPr>
      <w:sz w:val="18"/>
      <w:szCs w:val="18"/>
    </w:rPr>
  </w:style>
  <w:style w:type="paragraph" w:styleId="ab">
    <w:name w:val="annotation text"/>
    <w:basedOn w:val="a"/>
    <w:link w:val="ac"/>
    <w:uiPriority w:val="99"/>
    <w:semiHidden/>
    <w:unhideWhenUsed/>
    <w:rsid w:val="00825F03"/>
    <w:pPr>
      <w:jc w:val="left"/>
    </w:pPr>
  </w:style>
  <w:style w:type="character" w:customStyle="1" w:styleId="ac">
    <w:name w:val="コメント文字列 (文字)"/>
    <w:basedOn w:val="a0"/>
    <w:link w:val="ab"/>
    <w:uiPriority w:val="99"/>
    <w:semiHidden/>
    <w:rsid w:val="00825F03"/>
  </w:style>
  <w:style w:type="paragraph" w:styleId="ad">
    <w:name w:val="annotation subject"/>
    <w:basedOn w:val="ab"/>
    <w:next w:val="ab"/>
    <w:link w:val="ae"/>
    <w:uiPriority w:val="99"/>
    <w:semiHidden/>
    <w:unhideWhenUsed/>
    <w:rsid w:val="00825F03"/>
    <w:rPr>
      <w:b/>
      <w:bCs/>
    </w:rPr>
  </w:style>
  <w:style w:type="character" w:customStyle="1" w:styleId="ae">
    <w:name w:val="コメント内容 (文字)"/>
    <w:basedOn w:val="ac"/>
    <w:link w:val="ad"/>
    <w:uiPriority w:val="99"/>
    <w:semiHidden/>
    <w:rsid w:val="00825F03"/>
    <w:rPr>
      <w:b/>
      <w:bCs/>
    </w:rPr>
  </w:style>
  <w:style w:type="paragraph" w:customStyle="1" w:styleId="Default">
    <w:name w:val="Default"/>
    <w:rsid w:val="00C34C5E"/>
    <w:pPr>
      <w:autoSpaceDE w:val="0"/>
      <w:autoSpaceDN w:val="0"/>
      <w:adjustRightInd w:val="0"/>
    </w:pPr>
    <w:rPr>
      <w:rFonts w:ascii="ＭＳ 明朝" w:eastAsia="ＭＳ 明朝" w:cs="ＭＳ 明朝"/>
      <w:color w:val="000000"/>
      <w:kern w:val="0"/>
      <w:sz w:val="24"/>
      <w:szCs w:val="24"/>
    </w:rPr>
  </w:style>
  <w:style w:type="table" w:styleId="af">
    <w:name w:val="Table Grid"/>
    <w:basedOn w:val="a1"/>
    <w:uiPriority w:val="59"/>
    <w:rsid w:val="00C8310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7610">
      <w:bodyDiv w:val="1"/>
      <w:marLeft w:val="0"/>
      <w:marRight w:val="0"/>
      <w:marTop w:val="0"/>
      <w:marBottom w:val="0"/>
      <w:divBdr>
        <w:top w:val="none" w:sz="0" w:space="0" w:color="auto"/>
        <w:left w:val="none" w:sz="0" w:space="0" w:color="auto"/>
        <w:bottom w:val="none" w:sz="0" w:space="0" w:color="auto"/>
        <w:right w:val="none" w:sz="0" w:space="0" w:color="auto"/>
      </w:divBdr>
      <w:divsChild>
        <w:div w:id="1464927583">
          <w:marLeft w:val="0"/>
          <w:marRight w:val="0"/>
          <w:marTop w:val="0"/>
          <w:marBottom w:val="0"/>
          <w:divBdr>
            <w:top w:val="none" w:sz="0" w:space="0" w:color="auto"/>
            <w:left w:val="none" w:sz="0" w:space="0" w:color="auto"/>
            <w:bottom w:val="none" w:sz="0" w:space="0" w:color="auto"/>
            <w:right w:val="none" w:sz="0" w:space="0" w:color="auto"/>
          </w:divBdr>
          <w:divsChild>
            <w:div w:id="2124424827">
              <w:marLeft w:val="0"/>
              <w:marRight w:val="0"/>
              <w:marTop w:val="0"/>
              <w:marBottom w:val="0"/>
              <w:divBdr>
                <w:top w:val="none" w:sz="0" w:space="0" w:color="auto"/>
                <w:left w:val="none" w:sz="0" w:space="0" w:color="auto"/>
                <w:bottom w:val="none" w:sz="0" w:space="0" w:color="auto"/>
                <w:right w:val="none" w:sz="0" w:space="0" w:color="auto"/>
              </w:divBdr>
              <w:divsChild>
                <w:div w:id="1680809933">
                  <w:marLeft w:val="0"/>
                  <w:marRight w:val="0"/>
                  <w:marTop w:val="0"/>
                  <w:marBottom w:val="0"/>
                  <w:divBdr>
                    <w:top w:val="none" w:sz="0" w:space="0" w:color="auto"/>
                    <w:left w:val="none" w:sz="0" w:space="0" w:color="auto"/>
                    <w:bottom w:val="none" w:sz="0" w:space="0" w:color="auto"/>
                    <w:right w:val="none" w:sz="0" w:space="0" w:color="auto"/>
                  </w:divBdr>
                  <w:divsChild>
                    <w:div w:id="13223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3637">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94203307">
      <w:bodyDiv w:val="1"/>
      <w:marLeft w:val="0"/>
      <w:marRight w:val="0"/>
      <w:marTop w:val="0"/>
      <w:marBottom w:val="0"/>
      <w:divBdr>
        <w:top w:val="none" w:sz="0" w:space="0" w:color="auto"/>
        <w:left w:val="none" w:sz="0" w:space="0" w:color="auto"/>
        <w:bottom w:val="none" w:sz="0" w:space="0" w:color="auto"/>
        <w:right w:val="none" w:sz="0" w:space="0" w:color="auto"/>
      </w:divBdr>
      <w:divsChild>
        <w:div w:id="961420408">
          <w:marLeft w:val="0"/>
          <w:marRight w:val="0"/>
          <w:marTop w:val="0"/>
          <w:marBottom w:val="0"/>
          <w:divBdr>
            <w:top w:val="none" w:sz="0" w:space="0" w:color="auto"/>
            <w:left w:val="none" w:sz="0" w:space="0" w:color="auto"/>
            <w:bottom w:val="none" w:sz="0" w:space="0" w:color="auto"/>
            <w:right w:val="none" w:sz="0" w:space="0" w:color="auto"/>
          </w:divBdr>
          <w:divsChild>
            <w:div w:id="1553426054">
              <w:marLeft w:val="0"/>
              <w:marRight w:val="0"/>
              <w:marTop w:val="0"/>
              <w:marBottom w:val="0"/>
              <w:divBdr>
                <w:top w:val="none" w:sz="0" w:space="0" w:color="auto"/>
                <w:left w:val="none" w:sz="0" w:space="0" w:color="auto"/>
                <w:bottom w:val="none" w:sz="0" w:space="0" w:color="auto"/>
                <w:right w:val="none" w:sz="0" w:space="0" w:color="auto"/>
              </w:divBdr>
              <w:divsChild>
                <w:div w:id="1925992182">
                  <w:marLeft w:val="0"/>
                  <w:marRight w:val="0"/>
                  <w:marTop w:val="0"/>
                  <w:marBottom w:val="0"/>
                  <w:divBdr>
                    <w:top w:val="none" w:sz="0" w:space="0" w:color="auto"/>
                    <w:left w:val="none" w:sz="0" w:space="0" w:color="auto"/>
                    <w:bottom w:val="none" w:sz="0" w:space="0" w:color="auto"/>
                    <w:right w:val="none" w:sz="0" w:space="0" w:color="auto"/>
                  </w:divBdr>
                  <w:divsChild>
                    <w:div w:id="722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85123649">
      <w:bodyDiv w:val="1"/>
      <w:marLeft w:val="0"/>
      <w:marRight w:val="0"/>
      <w:marTop w:val="0"/>
      <w:marBottom w:val="0"/>
      <w:divBdr>
        <w:top w:val="none" w:sz="0" w:space="0" w:color="auto"/>
        <w:left w:val="none" w:sz="0" w:space="0" w:color="auto"/>
        <w:bottom w:val="none" w:sz="0" w:space="0" w:color="auto"/>
        <w:right w:val="none" w:sz="0" w:space="0" w:color="auto"/>
      </w:divBdr>
    </w:div>
    <w:div w:id="1608149645">
      <w:bodyDiv w:val="1"/>
      <w:marLeft w:val="0"/>
      <w:marRight w:val="0"/>
      <w:marTop w:val="0"/>
      <w:marBottom w:val="0"/>
      <w:divBdr>
        <w:top w:val="none" w:sz="0" w:space="0" w:color="auto"/>
        <w:left w:val="none" w:sz="0" w:space="0" w:color="auto"/>
        <w:bottom w:val="none" w:sz="0" w:space="0" w:color="auto"/>
        <w:right w:val="none" w:sz="0" w:space="0" w:color="auto"/>
      </w:divBdr>
      <w:divsChild>
        <w:div w:id="326247142">
          <w:marLeft w:val="0"/>
          <w:marRight w:val="0"/>
          <w:marTop w:val="0"/>
          <w:marBottom w:val="0"/>
          <w:divBdr>
            <w:top w:val="none" w:sz="0" w:space="0" w:color="auto"/>
            <w:left w:val="none" w:sz="0" w:space="0" w:color="auto"/>
            <w:bottom w:val="none" w:sz="0" w:space="0" w:color="auto"/>
            <w:right w:val="none" w:sz="0" w:space="0" w:color="auto"/>
          </w:divBdr>
          <w:divsChild>
            <w:div w:id="197591257">
              <w:marLeft w:val="0"/>
              <w:marRight w:val="0"/>
              <w:marTop w:val="0"/>
              <w:marBottom w:val="0"/>
              <w:divBdr>
                <w:top w:val="none" w:sz="0" w:space="0" w:color="auto"/>
                <w:left w:val="none" w:sz="0" w:space="0" w:color="auto"/>
                <w:bottom w:val="none" w:sz="0" w:space="0" w:color="auto"/>
                <w:right w:val="none" w:sz="0" w:space="0" w:color="auto"/>
              </w:divBdr>
              <w:divsChild>
                <w:div w:id="1290282627">
                  <w:marLeft w:val="0"/>
                  <w:marRight w:val="0"/>
                  <w:marTop w:val="0"/>
                  <w:marBottom w:val="0"/>
                  <w:divBdr>
                    <w:top w:val="none" w:sz="0" w:space="0" w:color="auto"/>
                    <w:left w:val="none" w:sz="0" w:space="0" w:color="auto"/>
                    <w:bottom w:val="none" w:sz="0" w:space="0" w:color="auto"/>
                    <w:right w:val="none" w:sz="0" w:space="0" w:color="auto"/>
                  </w:divBdr>
                  <w:divsChild>
                    <w:div w:id="2822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14586833">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3D75C47D783459541A7F266E4FC8B"/>
        <w:category>
          <w:name w:val="全般"/>
          <w:gallery w:val="placeholder"/>
        </w:category>
        <w:types>
          <w:type w:val="bbPlcHdr"/>
        </w:types>
        <w:behaviors>
          <w:behavior w:val="content"/>
        </w:behaviors>
        <w:guid w:val="{0B71F41F-C391-3D46-BEA7-0CDEEE27B5BC}"/>
      </w:docPartPr>
      <w:docPartBody>
        <w:p w:rsidR="004F6667" w:rsidRDefault="004F6667" w:rsidP="004F6667">
          <w:pPr>
            <w:pStyle w:val="A513D75C47D783459541A7F266E4FC8B"/>
          </w:pPr>
          <w:r>
            <w:rPr>
              <w:rFonts w:asciiTheme="majorHAnsi" w:hAnsiTheme="majorHAnsi"/>
              <w:noProof/>
              <w:color w:val="1F497D" w:themeColor="text2"/>
              <w:sz w:val="28"/>
              <w:szCs w:val="28"/>
            </w:rPr>
            <w:t>[</w:t>
          </w:r>
          <w:r>
            <w:rPr>
              <w:rFonts w:asciiTheme="majorHAnsi" w:hAnsiTheme="majorHAnsi"/>
              <w:noProof/>
              <w:color w:val="1F497D" w:themeColor="text2"/>
              <w:sz w:val="28"/>
              <w:szCs w:val="28"/>
            </w:rPr>
            <w:t>作成者名</w:t>
          </w:r>
          <w:r>
            <w:rPr>
              <w:rFonts w:asciiTheme="majorHAnsi" w:hAnsiTheme="majorHAnsi"/>
              <w:noProof/>
              <w:color w:val="1F497D" w:themeColor="text2"/>
              <w:sz w:val="28"/>
              <w:szCs w:val="28"/>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Lantinghei SC Extralight">
    <w:charset w:val="00"/>
    <w:family w:val="auto"/>
    <w:pitch w:val="variable"/>
    <w:sig w:usb0="00000003" w:usb1="0800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inkAnnotations="0"/>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67"/>
    <w:rsid w:val="00256963"/>
    <w:rsid w:val="004F6667"/>
    <w:rsid w:val="00F56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13D75C47D783459541A7F266E4FC8B">
    <w:name w:val="A513D75C47D783459541A7F266E4FC8B"/>
    <w:rsid w:val="004F666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13D75C47D783459541A7F266E4FC8B">
    <w:name w:val="A513D75C47D783459541A7F266E4FC8B"/>
    <w:rsid w:val="004F66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42F4-8CDA-4C34-94FC-33A8E0EF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908</Words>
  <Characters>5178</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厚生労働省科学研究費補助金難治性疾患克服研究事業 </dc:creator>
  <cp:lastModifiedBy>厚生労働省ネットワークシステム</cp:lastModifiedBy>
  <cp:revision>9</cp:revision>
  <cp:lastPrinted>2014-09-19T14:37:00Z</cp:lastPrinted>
  <dcterms:created xsi:type="dcterms:W3CDTF">2016-12-07T00:41:00Z</dcterms:created>
  <dcterms:modified xsi:type="dcterms:W3CDTF">2017-03-21T06:06:00Z</dcterms:modified>
</cp:coreProperties>
</file>