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B18" w:rsidRPr="00726AD1" w:rsidRDefault="004527A1" w:rsidP="00977DD9">
      <w:pPr>
        <w:jc w:val="center"/>
        <w:rPr>
          <w:rFonts w:ascii="Arial" w:eastAsia="ＭＳ Ｐゴシック" w:hAnsi="Arial" w:cs="Arial"/>
          <w:sz w:val="28"/>
          <w:szCs w:val="28"/>
        </w:rPr>
      </w:pPr>
      <w:bookmarkStart w:id="0" w:name="_GoBack"/>
      <w:bookmarkEnd w:id="0"/>
      <w:r>
        <w:rPr>
          <w:rFonts w:ascii="ＭＳ Ｐゴシック" w:eastAsia="ＭＳ Ｐゴシック" w:hAnsi="ＭＳ Ｐゴシック" w:hint="eastAsia"/>
          <w:sz w:val="28"/>
        </w:rPr>
        <w:t>125</w:t>
      </w:r>
      <w:r w:rsidR="00422B8B">
        <w:rPr>
          <w:rFonts w:ascii="ＭＳ Ｐゴシック" w:eastAsia="ＭＳ Ｐゴシック" w:hAnsi="ＭＳ Ｐゴシック" w:hint="eastAsia"/>
          <w:sz w:val="28"/>
        </w:rPr>
        <w:t xml:space="preserve">　</w:t>
      </w:r>
      <w:r w:rsidR="00523B18" w:rsidRPr="00726AD1">
        <w:rPr>
          <w:rFonts w:ascii="Arial" w:eastAsia="ＭＳ Ｐゴシック" w:hAnsi="ＭＳ Ｐゴシック" w:cs="Arial"/>
          <w:sz w:val="28"/>
          <w:szCs w:val="28"/>
        </w:rPr>
        <w:t>神経軸索スフェロイド形成を伴う遺伝性びまん性白質脳症</w:t>
      </w:r>
    </w:p>
    <w:p w:rsidR="00523B18" w:rsidRDefault="00A339D7" w:rsidP="00523B18">
      <w:pPr>
        <w:rPr>
          <w:rFonts w:ascii="Arial" w:eastAsia="ＭＳ Ｐゴシック" w:hAnsi="ＭＳ Ｐゴシック" w:cs="Arial"/>
          <w:bdr w:val="single" w:sz="4" w:space="0" w:color="auto"/>
        </w:rPr>
      </w:pPr>
      <w:r w:rsidRPr="001F3DCB">
        <w:rPr>
          <w:rFonts w:ascii="Arial" w:eastAsia="ＭＳ Ｐゴシック" w:hAnsi="ＭＳ Ｐゴシック" w:cs="Arial" w:hint="eastAsia"/>
          <w:bdr w:val="single" w:sz="4" w:space="0" w:color="auto"/>
        </w:rPr>
        <w:t xml:space="preserve">○　</w:t>
      </w:r>
      <w:r w:rsidR="00523B18" w:rsidRPr="001F3DCB">
        <w:rPr>
          <w:rFonts w:ascii="Arial" w:eastAsia="ＭＳ Ｐゴシック" w:hAnsi="ＭＳ Ｐゴシック" w:cs="Arial"/>
          <w:bdr w:val="single" w:sz="4" w:space="0" w:color="auto"/>
        </w:rPr>
        <w:t>概要</w:t>
      </w:r>
    </w:p>
    <w:p w:rsidR="009630D0" w:rsidRPr="001F3DCB" w:rsidRDefault="009630D0" w:rsidP="00523B18">
      <w:pPr>
        <w:rPr>
          <w:rFonts w:ascii="Arial" w:eastAsia="ＭＳ Ｐゴシック" w:hAnsi="Arial" w:cs="Arial"/>
        </w:rPr>
      </w:pP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１．概要</w:t>
      </w:r>
    </w:p>
    <w:p w:rsidR="00523B18" w:rsidRPr="006932A2" w:rsidRDefault="00523B18" w:rsidP="001F3DCB">
      <w:pPr>
        <w:ind w:leftChars="135" w:left="283"/>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神経軸索スフェロイド形成を伴う遺伝性びまん性白質脳症（hereditary diffuse leukoencephalopathy with spheroid</w:t>
      </w:r>
      <w:r w:rsidR="00830D67" w:rsidRPr="006932A2">
        <w:rPr>
          <w:rFonts w:ascii="ＭＳ Ｐゴシック" w:eastAsia="ＭＳ Ｐゴシック" w:hAnsi="ＭＳ Ｐゴシック" w:cs="Arial" w:hint="eastAsia"/>
        </w:rPr>
        <w:t>：</w:t>
      </w:r>
      <w:r w:rsidR="00830D67" w:rsidRPr="006932A2">
        <w:rPr>
          <w:rFonts w:ascii="ＭＳ Ｐゴシック" w:eastAsia="ＭＳ Ｐゴシック" w:hAnsi="ＭＳ Ｐゴシック" w:cs="Arial"/>
        </w:rPr>
        <w:t>HDLS</w:t>
      </w:r>
      <w:r w:rsidRPr="006932A2">
        <w:rPr>
          <w:rFonts w:ascii="ＭＳ Ｐゴシック" w:eastAsia="ＭＳ Ｐゴシック" w:hAnsi="ＭＳ Ｐゴシック" w:cs="Arial"/>
        </w:rPr>
        <w:t>）は</w:t>
      </w:r>
      <w:r w:rsidR="002978EE">
        <w:rPr>
          <w:rFonts w:ascii="ＭＳ Ｐゴシック" w:eastAsia="ＭＳ Ｐゴシック" w:hAnsi="ＭＳ Ｐゴシック" w:cs="Arial" w:hint="eastAsia"/>
        </w:rPr>
        <w:t>、</w:t>
      </w:r>
      <w:r w:rsidRPr="006932A2">
        <w:rPr>
          <w:rFonts w:ascii="ＭＳ Ｐゴシック" w:eastAsia="ＭＳ Ｐゴシック" w:hAnsi="ＭＳ Ｐゴシック" w:cs="Arial"/>
        </w:rPr>
        <w:t>大脳白質を病変の主座とする神経変性疾患である。常染色体優性遺伝形式をとるが</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孤発例が数多く存在する。1984年にスウェーデン家系で最初に報告されたが</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世界各地に発症を認める。HDLSは</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脳生検</w:t>
      </w:r>
      <w:r w:rsidR="002978EE">
        <w:rPr>
          <w:rFonts w:ascii="ＭＳ Ｐゴシック" w:eastAsia="ＭＳ Ｐゴシック" w:hAnsi="ＭＳ Ｐゴシック" w:cs="Arial" w:hint="eastAsia"/>
        </w:rPr>
        <w:t>又</w:t>
      </w:r>
      <w:r w:rsidRPr="006932A2">
        <w:rPr>
          <w:rFonts w:ascii="ＭＳ Ｐゴシック" w:eastAsia="ＭＳ Ｐゴシック" w:hAnsi="ＭＳ Ｐゴシック" w:cs="Arial"/>
        </w:rPr>
        <w:t>は剖検による</w:t>
      </w:r>
      <w:r w:rsidR="00B13B72" w:rsidRPr="006932A2">
        <w:rPr>
          <w:rFonts w:ascii="ＭＳ Ｐゴシック" w:eastAsia="ＭＳ Ｐゴシック" w:hAnsi="ＭＳ Ｐゴシック" w:cs="Arial" w:hint="eastAsia"/>
        </w:rPr>
        <w:t>神経</w:t>
      </w:r>
      <w:r w:rsidR="00FD5194" w:rsidRPr="006932A2">
        <w:rPr>
          <w:rFonts w:ascii="ＭＳ Ｐゴシック" w:eastAsia="ＭＳ Ｐゴシック" w:hAnsi="ＭＳ Ｐゴシック" w:cs="Arial" w:hint="eastAsia"/>
        </w:rPr>
        <w:t>病理学的検査</w:t>
      </w:r>
      <w:r w:rsidRPr="006932A2">
        <w:rPr>
          <w:rFonts w:ascii="ＭＳ Ｐゴシック" w:eastAsia="ＭＳ Ｐゴシック" w:hAnsi="ＭＳ Ｐゴシック" w:cs="Arial"/>
        </w:rPr>
        <w:t>により従来診断されていたが</w:t>
      </w:r>
      <w:r w:rsidR="00232AAF" w:rsidRPr="006932A2">
        <w:rPr>
          <w:rFonts w:ascii="ＭＳ Ｐゴシック" w:eastAsia="ＭＳ Ｐゴシック" w:hAnsi="ＭＳ Ｐゴシック" w:cs="Arial"/>
        </w:rPr>
        <w:t>、</w:t>
      </w:r>
      <w:r w:rsidR="00FD5194" w:rsidRPr="006932A2">
        <w:rPr>
          <w:rFonts w:ascii="ＭＳ Ｐゴシック" w:eastAsia="ＭＳ Ｐゴシック" w:hAnsi="ＭＳ Ｐゴシック" w:cs="Arial"/>
        </w:rPr>
        <w:t>20</w:t>
      </w:r>
      <w:r w:rsidR="00D9187B" w:rsidRPr="006932A2">
        <w:rPr>
          <w:rFonts w:ascii="ＭＳ Ｐゴシック" w:eastAsia="ＭＳ Ｐゴシック" w:hAnsi="ＭＳ Ｐゴシック" w:cs="Arial"/>
        </w:rPr>
        <w:t>12</w:t>
      </w:r>
      <w:r w:rsidR="00FD5194" w:rsidRPr="006932A2">
        <w:rPr>
          <w:rFonts w:ascii="ＭＳ Ｐゴシック" w:eastAsia="ＭＳ Ｐゴシック" w:hAnsi="ＭＳ Ｐゴシック" w:cs="Arial" w:hint="eastAsia"/>
        </w:rPr>
        <w:t>年に</w:t>
      </w:r>
      <w:r w:rsidRPr="006932A2">
        <w:rPr>
          <w:rFonts w:ascii="ＭＳ Ｐゴシック" w:eastAsia="ＭＳ Ｐゴシック" w:hAnsi="ＭＳ Ｐゴシック" w:cs="Arial" w:hint="eastAsia"/>
        </w:rPr>
        <w:t>HDLSの原因遺伝子が同定されて以降は</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遺伝子</w:t>
      </w:r>
      <w:r w:rsidR="00FD5194" w:rsidRPr="006932A2">
        <w:rPr>
          <w:rFonts w:ascii="ＭＳ Ｐゴシック" w:eastAsia="ＭＳ Ｐゴシック" w:hAnsi="ＭＳ Ｐゴシック" w:cs="Arial" w:hint="eastAsia"/>
        </w:rPr>
        <w:t>検査</w:t>
      </w:r>
      <w:r w:rsidRPr="006932A2">
        <w:rPr>
          <w:rFonts w:ascii="ＭＳ Ｐゴシック" w:eastAsia="ＭＳ Ｐゴシック" w:hAnsi="ＭＳ Ｐゴシック" w:cs="Arial"/>
        </w:rPr>
        <w:t>により確定診断が可能になっている。</w:t>
      </w:r>
    </w:p>
    <w:p w:rsidR="00523B18" w:rsidRPr="006932A2" w:rsidRDefault="00523B18" w:rsidP="00523B18">
      <w:pPr>
        <w:rPr>
          <w:rFonts w:ascii="ＭＳ Ｐゴシック" w:eastAsia="ＭＳ Ｐゴシック" w:hAnsi="ＭＳ Ｐゴシック" w:cs="Arial"/>
        </w:rPr>
      </w:pP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２．原因</w:t>
      </w:r>
    </w:p>
    <w:p w:rsidR="00523B18" w:rsidRPr="006932A2" w:rsidRDefault="00523B18" w:rsidP="001B5964">
      <w:pPr>
        <w:ind w:leftChars="135" w:left="283" w:firstLineChars="100" w:firstLine="210"/>
        <w:rPr>
          <w:rFonts w:ascii="ＭＳ Ｐゴシック" w:eastAsia="ＭＳ Ｐゴシック" w:hAnsi="ＭＳ Ｐゴシック" w:cs="Arial"/>
        </w:rPr>
      </w:pPr>
      <w:r w:rsidRPr="006932A2">
        <w:rPr>
          <w:rFonts w:ascii="ＭＳ Ｐゴシック" w:eastAsia="ＭＳ Ｐゴシック" w:hAnsi="ＭＳ Ｐゴシック" w:cs="Arial" w:hint="eastAsia"/>
        </w:rPr>
        <w:t>HDLSの原因遺伝子</w:t>
      </w:r>
      <w:r w:rsidR="004C7FEF" w:rsidRPr="006932A2">
        <w:rPr>
          <w:rFonts w:ascii="ＭＳ Ｐゴシック" w:eastAsia="ＭＳ Ｐゴシック" w:hAnsi="ＭＳ Ｐゴシック" w:cs="Arial" w:hint="eastAsia"/>
        </w:rPr>
        <w:t>として</w:t>
      </w:r>
      <w:r w:rsidRPr="006932A2">
        <w:rPr>
          <w:rFonts w:ascii="ＭＳ Ｐゴシック" w:eastAsia="ＭＳ Ｐゴシック" w:hAnsi="ＭＳ Ｐゴシック" w:cs="Arial"/>
        </w:rPr>
        <w:t>colony stimulating factor-1 receptor</w:t>
      </w:r>
      <w:r w:rsidR="00A25DDF">
        <w:rPr>
          <w:rFonts w:ascii="ＭＳ Ｐゴシック" w:eastAsia="ＭＳ Ｐゴシック" w:hAnsi="ＭＳ Ｐゴシック" w:cs="Arial" w:hint="eastAsia"/>
        </w:rPr>
        <w:t>（</w:t>
      </w:r>
      <w:r w:rsidRPr="006932A2">
        <w:rPr>
          <w:rFonts w:ascii="ＭＳ Ｐゴシック" w:eastAsia="ＭＳ Ｐゴシック" w:hAnsi="ＭＳ Ｐゴシック" w:cs="Arial"/>
          <w:i/>
        </w:rPr>
        <w:t>CSF-1R</w:t>
      </w:r>
      <w:r w:rsidR="00A25DDF">
        <w:rPr>
          <w:rFonts w:ascii="ＭＳ Ｐゴシック" w:eastAsia="ＭＳ Ｐゴシック" w:hAnsi="ＭＳ Ｐゴシック" w:cs="Arial" w:hint="eastAsia"/>
        </w:rPr>
        <w:t>）</w:t>
      </w:r>
      <w:r w:rsidRPr="006932A2">
        <w:rPr>
          <w:rFonts w:ascii="ＭＳ Ｐゴシック" w:eastAsia="ＭＳ Ｐゴシック" w:hAnsi="ＭＳ Ｐゴシック" w:cs="Arial"/>
        </w:rPr>
        <w:t>が</w:t>
      </w:r>
      <w:r w:rsidR="004D3C25" w:rsidRPr="006932A2">
        <w:rPr>
          <w:rFonts w:ascii="ＭＳ Ｐゴシック" w:eastAsia="ＭＳ Ｐゴシック" w:hAnsi="ＭＳ Ｐゴシック" w:cs="Arial" w:hint="eastAsia"/>
        </w:rPr>
        <w:t>同定され</w:t>
      </w:r>
      <w:r w:rsidRPr="006932A2">
        <w:rPr>
          <w:rFonts w:ascii="ＭＳ Ｐゴシック" w:eastAsia="ＭＳ Ｐゴシック" w:hAnsi="ＭＳ Ｐゴシック" w:cs="Arial"/>
        </w:rPr>
        <w:t>ている。HDLS患者に</w:t>
      </w:r>
      <w:r w:rsidR="00D9187B" w:rsidRPr="006932A2">
        <w:rPr>
          <w:rFonts w:ascii="ＭＳ Ｐゴシック" w:eastAsia="ＭＳ Ｐゴシック" w:hAnsi="ＭＳ Ｐゴシック" w:cs="Arial" w:hint="eastAsia"/>
        </w:rPr>
        <w:t>同定された既報の</w:t>
      </w:r>
      <w:r w:rsidRPr="006932A2">
        <w:rPr>
          <w:rFonts w:ascii="ＭＳ Ｐゴシック" w:eastAsia="ＭＳ Ｐゴシック" w:hAnsi="ＭＳ Ｐゴシック" w:cs="Arial"/>
        </w:rPr>
        <w:t>遺伝子変異は</w:t>
      </w:r>
      <w:r w:rsidR="00232AAF" w:rsidRPr="006932A2">
        <w:rPr>
          <w:rFonts w:ascii="ＭＳ Ｐゴシック" w:eastAsia="ＭＳ Ｐゴシック" w:hAnsi="ＭＳ Ｐゴシック" w:cs="Arial"/>
        </w:rPr>
        <w:t>、</w:t>
      </w:r>
      <w:r w:rsidR="002978EE">
        <w:rPr>
          <w:rFonts w:ascii="ＭＳ Ｐゴシック" w:eastAsia="ＭＳ Ｐゴシック" w:hAnsi="ＭＳ Ｐゴシック" w:cs="Arial" w:hint="eastAsia"/>
        </w:rPr>
        <w:t>全</w:t>
      </w:r>
      <w:r w:rsidRPr="006932A2">
        <w:rPr>
          <w:rFonts w:ascii="ＭＳ Ｐゴシック" w:eastAsia="ＭＳ Ｐゴシック" w:hAnsi="ＭＳ Ｐゴシック" w:cs="Arial"/>
        </w:rPr>
        <w:t>てチロシンキナーゼ</w:t>
      </w:r>
      <w:r w:rsidR="00D9187B" w:rsidRPr="006932A2">
        <w:rPr>
          <w:rFonts w:ascii="ＭＳ Ｐゴシック" w:eastAsia="ＭＳ Ｐゴシック" w:hAnsi="ＭＳ Ｐゴシック" w:cs="Arial" w:hint="eastAsia"/>
        </w:rPr>
        <w:t>領域</w:t>
      </w:r>
      <w:r w:rsidRPr="006932A2">
        <w:rPr>
          <w:rFonts w:ascii="ＭＳ Ｐゴシック" w:eastAsia="ＭＳ Ｐゴシック" w:hAnsi="ＭＳ Ｐゴシック" w:cs="Arial"/>
        </w:rPr>
        <w:t>に位置している。変異の種類はミスセンス変異</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スプライスサイト変異</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微小欠失</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ナンセンス変異</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フレームシフト変異が</w:t>
      </w:r>
      <w:r w:rsidR="00D9187B" w:rsidRPr="006932A2">
        <w:rPr>
          <w:rFonts w:ascii="ＭＳ Ｐゴシック" w:eastAsia="ＭＳ Ｐゴシック" w:hAnsi="ＭＳ Ｐゴシック" w:cs="Arial" w:hint="eastAsia"/>
        </w:rPr>
        <w:t>ある</w:t>
      </w:r>
      <w:r w:rsidRPr="006932A2">
        <w:rPr>
          <w:rFonts w:ascii="ＭＳ Ｐゴシック" w:eastAsia="ＭＳ Ｐゴシック" w:hAnsi="ＭＳ Ｐゴシック" w:cs="Arial"/>
        </w:rPr>
        <w:t>。ナンセンス変異</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フレームシフト変異例では片側のアレルの</w:t>
      </w:r>
      <w:r w:rsidRPr="006932A2">
        <w:rPr>
          <w:rFonts w:ascii="ＭＳ Ｐゴシック" w:eastAsia="ＭＳ Ｐゴシック" w:hAnsi="ＭＳ Ｐゴシック" w:cs="Arial"/>
          <w:i/>
        </w:rPr>
        <w:t>CSF-1R</w:t>
      </w:r>
      <w:r w:rsidR="00D3382D" w:rsidRPr="006932A2">
        <w:rPr>
          <w:rFonts w:ascii="ＭＳ Ｐゴシック" w:eastAsia="ＭＳ Ｐゴシック" w:hAnsi="ＭＳ Ｐゴシック" w:cs="Arial" w:hint="eastAsia"/>
        </w:rPr>
        <w:t>が</w:t>
      </w:r>
      <w:r w:rsidRPr="006932A2">
        <w:rPr>
          <w:rFonts w:ascii="ＭＳ Ｐゴシック" w:eastAsia="ＭＳ Ｐゴシック" w:hAnsi="ＭＳ Ｐゴシック" w:cs="Arial"/>
        </w:rPr>
        <w:t>発現</w:t>
      </w:r>
      <w:r w:rsidR="00D9187B" w:rsidRPr="006932A2">
        <w:rPr>
          <w:rFonts w:ascii="ＭＳ Ｐゴシック" w:eastAsia="ＭＳ Ｐゴシック" w:hAnsi="ＭＳ Ｐゴシック" w:cs="Arial" w:hint="eastAsia"/>
        </w:rPr>
        <w:t>しないことから</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hint="eastAsia"/>
        </w:rPr>
        <w:t>HDLSの原因の</w:t>
      </w:r>
      <w:r w:rsidR="002978EE">
        <w:rPr>
          <w:rFonts w:ascii="ＭＳ Ｐゴシック" w:eastAsia="ＭＳ Ｐゴシック" w:hAnsi="ＭＳ Ｐゴシック" w:cs="Arial" w:hint="eastAsia"/>
        </w:rPr>
        <w:t>１</w:t>
      </w:r>
      <w:r w:rsidRPr="006932A2">
        <w:rPr>
          <w:rFonts w:ascii="ＭＳ Ｐゴシック" w:eastAsia="ＭＳ Ｐゴシック" w:hAnsi="ＭＳ Ｐゴシック" w:cs="Arial"/>
        </w:rPr>
        <w:t>つは</w:t>
      </w:r>
      <w:r w:rsidRPr="006932A2">
        <w:rPr>
          <w:rFonts w:ascii="ＭＳ Ｐゴシック" w:eastAsia="ＭＳ Ｐゴシック" w:hAnsi="ＭＳ Ｐゴシック" w:cs="Arial"/>
          <w:i/>
        </w:rPr>
        <w:t>CSF-1R</w:t>
      </w:r>
      <w:r w:rsidRPr="006932A2">
        <w:rPr>
          <w:rFonts w:ascii="ＭＳ Ｐゴシック" w:eastAsia="ＭＳ Ｐゴシック" w:hAnsi="ＭＳ Ｐゴシック" w:cs="Arial"/>
        </w:rPr>
        <w:t>のハプロ不全と考えられる。CSF-1Rは中枢神経ではミクログリアに強く発現しており</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hint="eastAsia"/>
        </w:rPr>
        <w:t>HDLSの病態にミクログリアの機能不全が関与していることが想定されている。しかし</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i/>
        </w:rPr>
        <w:t>CSF-1R</w:t>
      </w:r>
      <w:r w:rsidRPr="006932A2">
        <w:rPr>
          <w:rFonts w:ascii="ＭＳ Ｐゴシック" w:eastAsia="ＭＳ Ｐゴシック" w:hAnsi="ＭＳ Ｐゴシック" w:cs="Arial"/>
        </w:rPr>
        <w:t>変異がミクログリアの機能異常を介してHDLSを引き起こす詳細な機序は不明である。</w:t>
      </w:r>
    </w:p>
    <w:p w:rsidR="00523B18" w:rsidRPr="006932A2" w:rsidRDefault="00523B18" w:rsidP="00523B18">
      <w:pPr>
        <w:rPr>
          <w:rFonts w:ascii="ＭＳ Ｐゴシック" w:eastAsia="ＭＳ Ｐゴシック" w:hAnsi="ＭＳ Ｐゴシック" w:cs="Arial"/>
        </w:rPr>
      </w:pP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３．症状</w:t>
      </w:r>
    </w:p>
    <w:p w:rsidR="00523B18" w:rsidRPr="006932A2" w:rsidRDefault="00523B18" w:rsidP="001F3DCB">
      <w:pPr>
        <w:ind w:leftChars="135" w:left="283"/>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発症年齢は平均45歳（18～78歳に分布）であり</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hint="eastAsia"/>
        </w:rPr>
        <w:t>40歳</w:t>
      </w:r>
      <w:r w:rsidR="00E8763C" w:rsidRPr="006932A2">
        <w:rPr>
          <w:rFonts w:ascii="ＭＳ Ｐゴシック" w:eastAsia="ＭＳ Ｐゴシック" w:hAnsi="ＭＳ Ｐゴシック" w:cs="Arial" w:hint="eastAsia"/>
        </w:rPr>
        <w:t>～</w:t>
      </w:r>
      <w:r w:rsidR="00E8763C" w:rsidRPr="006932A2">
        <w:rPr>
          <w:rFonts w:ascii="ＭＳ Ｐゴシック" w:eastAsia="ＭＳ Ｐゴシック" w:hAnsi="ＭＳ Ｐゴシック" w:cs="Arial"/>
        </w:rPr>
        <w:t>50歳台</w:t>
      </w:r>
      <w:r w:rsidRPr="006932A2">
        <w:rPr>
          <w:rFonts w:ascii="ＭＳ Ｐゴシック" w:eastAsia="ＭＳ Ｐゴシック" w:hAnsi="ＭＳ Ｐゴシック" w:cs="Arial"/>
        </w:rPr>
        <w:t>の発症が多い。発症前の社会生活は正常であることが多い。初発症状は認知機能障害が最も多いが</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うつ</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性格変化や歩行障害</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失語と思われる言語障害で発症する例もある。主症状である認知機能障害は</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前頭葉機能を反映した意思発動性の低下</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注意障害</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無関心</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遂行機能障害などの性格変化や行動異常を特徴とする。動作緩慢や姿勢反射障害を主体とするパーキンソン症状</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錐体路徴候などの運動徴候も頻度が高い。けいれん発作も約半数の症例で認める。</w:t>
      </w:r>
    </w:p>
    <w:p w:rsidR="00523B18" w:rsidRPr="006932A2" w:rsidRDefault="00523B18" w:rsidP="00523B18">
      <w:pPr>
        <w:rPr>
          <w:rFonts w:ascii="ＭＳ Ｐゴシック" w:eastAsia="ＭＳ Ｐゴシック" w:hAnsi="ＭＳ Ｐゴシック" w:cs="Arial"/>
        </w:rPr>
      </w:pP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４．治療法</w:t>
      </w:r>
    </w:p>
    <w:p w:rsidR="00523B18" w:rsidRPr="006932A2" w:rsidRDefault="00151296" w:rsidP="001F3DCB">
      <w:pPr>
        <w:ind w:leftChars="135" w:left="283"/>
        <w:rPr>
          <w:rFonts w:ascii="ＭＳ Ｐゴシック" w:eastAsia="ＭＳ Ｐゴシック" w:hAnsi="ＭＳ Ｐゴシック" w:cs="Arial"/>
        </w:rPr>
      </w:pPr>
      <w:r w:rsidRPr="006932A2">
        <w:rPr>
          <w:rFonts w:ascii="ＭＳ Ｐゴシック" w:eastAsia="ＭＳ Ｐゴシック" w:hAnsi="ＭＳ Ｐゴシック" w:cs="Arial" w:hint="eastAsia"/>
        </w:rPr>
        <w:t>発症の機序や病態が不明であり、</w:t>
      </w:r>
      <w:r w:rsidR="00523B18" w:rsidRPr="006932A2">
        <w:rPr>
          <w:rFonts w:ascii="ＭＳ Ｐゴシック" w:eastAsia="ＭＳ Ｐゴシック" w:hAnsi="ＭＳ Ｐゴシック" w:cs="Arial"/>
        </w:rPr>
        <w:t>根本的な治療法はない。症状に応じた対症療法が行われる。</w:t>
      </w:r>
    </w:p>
    <w:p w:rsidR="00523B18" w:rsidRPr="006932A2" w:rsidRDefault="00523B18" w:rsidP="00523B18">
      <w:pPr>
        <w:rPr>
          <w:rFonts w:ascii="ＭＳ Ｐゴシック" w:eastAsia="ＭＳ Ｐゴシック" w:hAnsi="ＭＳ Ｐゴシック" w:cs="Arial"/>
        </w:rPr>
      </w:pP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５．予後</w:t>
      </w:r>
    </w:p>
    <w:p w:rsidR="00523B18" w:rsidRPr="006932A2" w:rsidRDefault="00523B18" w:rsidP="001F3DCB">
      <w:pPr>
        <w:ind w:leftChars="135" w:left="283"/>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進行性の経過であり</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発症後の進行は</w:t>
      </w:r>
      <w:r w:rsidR="00B13B72" w:rsidRPr="006932A2">
        <w:rPr>
          <w:rFonts w:ascii="ＭＳ Ｐゴシック" w:eastAsia="ＭＳ Ｐゴシック" w:hAnsi="ＭＳ Ｐゴシック" w:cs="Arial" w:hint="eastAsia"/>
        </w:rPr>
        <w:t>速い</w:t>
      </w:r>
      <w:r w:rsidRPr="006932A2">
        <w:rPr>
          <w:rFonts w:ascii="ＭＳ Ｐゴシック" w:eastAsia="ＭＳ Ｐゴシック" w:hAnsi="ＭＳ Ｐゴシック" w:cs="Arial"/>
        </w:rPr>
        <w:t>。通常５年以内に臥床状態となる。発症から死亡までの年数は平均６年（２～</w:t>
      </w:r>
      <w:r w:rsidR="00977DD9" w:rsidRPr="006932A2">
        <w:rPr>
          <w:rFonts w:ascii="ＭＳ Ｐゴシック" w:eastAsia="ＭＳ Ｐゴシック" w:hAnsi="ＭＳ Ｐゴシック" w:cs="Arial"/>
        </w:rPr>
        <w:t>29</w:t>
      </w:r>
      <w:r w:rsidRPr="006932A2">
        <w:rPr>
          <w:rFonts w:ascii="ＭＳ Ｐゴシック" w:eastAsia="ＭＳ Ｐゴシック" w:hAnsi="ＭＳ Ｐゴシック" w:cs="Arial"/>
        </w:rPr>
        <w:t>年に分布）</w:t>
      </w:r>
      <w:r w:rsidR="00151296" w:rsidRPr="006932A2">
        <w:rPr>
          <w:rFonts w:ascii="ＭＳ Ｐゴシック" w:eastAsia="ＭＳ Ｐゴシック" w:hAnsi="ＭＳ Ｐゴシック" w:cs="Arial" w:hint="eastAsia"/>
        </w:rPr>
        <w:t>、</w:t>
      </w:r>
      <w:r w:rsidR="00151296" w:rsidRPr="006932A2">
        <w:rPr>
          <w:rFonts w:ascii="ＭＳ Ｐゴシック" w:eastAsia="ＭＳ Ｐゴシック" w:hAnsi="ＭＳ Ｐゴシック" w:cs="Arial"/>
        </w:rPr>
        <w:t>死亡時年齢は平均</w:t>
      </w:r>
      <w:r w:rsidR="00977DD9" w:rsidRPr="006932A2">
        <w:rPr>
          <w:rFonts w:ascii="ＭＳ Ｐゴシック" w:eastAsia="ＭＳ Ｐゴシック" w:hAnsi="ＭＳ Ｐゴシック" w:cs="Arial"/>
        </w:rPr>
        <w:t>52</w:t>
      </w:r>
      <w:r w:rsidR="00151296" w:rsidRPr="006932A2">
        <w:rPr>
          <w:rFonts w:ascii="ＭＳ Ｐゴシック" w:eastAsia="ＭＳ Ｐゴシック" w:hAnsi="ＭＳ Ｐゴシック" w:cs="Arial"/>
        </w:rPr>
        <w:t>歳（</w:t>
      </w:r>
      <w:r w:rsidR="00977DD9" w:rsidRPr="006932A2">
        <w:rPr>
          <w:rFonts w:ascii="ＭＳ Ｐゴシック" w:eastAsia="ＭＳ Ｐゴシック" w:hAnsi="ＭＳ Ｐゴシック" w:cs="Arial"/>
        </w:rPr>
        <w:t>36</w:t>
      </w:r>
      <w:r w:rsidR="00151296" w:rsidRPr="006932A2">
        <w:rPr>
          <w:rFonts w:ascii="ＭＳ Ｐゴシック" w:eastAsia="ＭＳ Ｐゴシック" w:hAnsi="ＭＳ Ｐゴシック" w:cs="Arial"/>
        </w:rPr>
        <w:t>から</w:t>
      </w:r>
      <w:r w:rsidR="00977DD9" w:rsidRPr="006932A2">
        <w:rPr>
          <w:rFonts w:ascii="ＭＳ Ｐゴシック" w:eastAsia="ＭＳ Ｐゴシック" w:hAnsi="ＭＳ Ｐゴシック" w:cs="Arial"/>
        </w:rPr>
        <w:t>84</w:t>
      </w:r>
      <w:r w:rsidR="00151296" w:rsidRPr="006932A2">
        <w:rPr>
          <w:rFonts w:ascii="ＭＳ Ｐゴシック" w:eastAsia="ＭＳ Ｐゴシック" w:hAnsi="ＭＳ Ｐゴシック" w:cs="Arial"/>
        </w:rPr>
        <w:t>歳に分布）である。</w:t>
      </w:r>
    </w:p>
    <w:p w:rsidR="00523B18" w:rsidRPr="006932A2" w:rsidRDefault="00523B18" w:rsidP="00523B18">
      <w:pPr>
        <w:rPr>
          <w:rFonts w:ascii="ＭＳ Ｐゴシック" w:eastAsia="ＭＳ Ｐゴシック" w:hAnsi="ＭＳ Ｐゴシック" w:cs="Arial"/>
        </w:rPr>
      </w:pPr>
    </w:p>
    <w:p w:rsidR="00232AAF" w:rsidRPr="006932A2" w:rsidRDefault="00232AAF" w:rsidP="00523B18">
      <w:pPr>
        <w:rPr>
          <w:rFonts w:ascii="ＭＳ Ｐゴシック" w:eastAsia="ＭＳ Ｐゴシック" w:hAnsi="ＭＳ Ｐゴシック" w:cs="Arial"/>
        </w:rPr>
      </w:pPr>
    </w:p>
    <w:p w:rsidR="00232AAF" w:rsidRPr="006932A2" w:rsidRDefault="00232AAF" w:rsidP="00523B18">
      <w:pPr>
        <w:rPr>
          <w:rFonts w:ascii="ＭＳ Ｐゴシック" w:eastAsia="ＭＳ Ｐゴシック" w:hAnsi="ＭＳ Ｐゴシック" w:cs="Arial"/>
        </w:rPr>
      </w:pPr>
    </w:p>
    <w:p w:rsidR="00232AAF" w:rsidRPr="006932A2" w:rsidRDefault="00232AAF" w:rsidP="00523B18">
      <w:pPr>
        <w:rPr>
          <w:rFonts w:ascii="ＭＳ Ｐゴシック" w:eastAsia="ＭＳ Ｐゴシック" w:hAnsi="ＭＳ Ｐゴシック" w:cs="Arial"/>
        </w:rPr>
      </w:pPr>
    </w:p>
    <w:p w:rsidR="00523B18" w:rsidRPr="001F3DCB" w:rsidRDefault="00A339D7" w:rsidP="00523B18">
      <w:pPr>
        <w:rPr>
          <w:rFonts w:ascii="Arial" w:eastAsia="ＭＳ Ｐゴシック" w:hAnsi="Arial" w:cs="Arial"/>
        </w:rPr>
      </w:pPr>
      <w:r w:rsidRPr="001F3DCB">
        <w:rPr>
          <w:rFonts w:ascii="Arial" w:eastAsia="ＭＳ Ｐゴシック" w:hAnsi="ＭＳ Ｐゴシック" w:cs="Arial" w:hint="eastAsia"/>
          <w:bdr w:val="single" w:sz="4" w:space="0" w:color="auto"/>
        </w:rPr>
        <w:lastRenderedPageBreak/>
        <w:t xml:space="preserve">○　</w:t>
      </w:r>
      <w:r w:rsidR="00523B18" w:rsidRPr="001F3DCB">
        <w:rPr>
          <w:rFonts w:ascii="Arial" w:eastAsia="ＭＳ Ｐゴシック" w:hAnsi="ＭＳ Ｐゴシック" w:cs="Arial"/>
          <w:bdr w:val="single" w:sz="4" w:space="0" w:color="auto"/>
        </w:rPr>
        <w:t>要件の判定に必要な事項</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１．患者数</w:t>
      </w:r>
    </w:p>
    <w:p w:rsidR="000D62E3"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100人未満</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２．発症の機構</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不明（</w:t>
      </w:r>
      <w:r w:rsidRPr="006932A2">
        <w:rPr>
          <w:rFonts w:ascii="ＭＳ Ｐゴシック" w:eastAsia="ＭＳ Ｐゴシック" w:hAnsi="ＭＳ Ｐゴシック" w:cs="Arial"/>
          <w:i/>
        </w:rPr>
        <w:t>CSF-1R</w:t>
      </w:r>
      <w:r w:rsidRPr="006932A2">
        <w:rPr>
          <w:rFonts w:ascii="ＭＳ Ｐゴシック" w:eastAsia="ＭＳ Ｐゴシック" w:hAnsi="ＭＳ Ｐゴシック" w:cs="Arial"/>
        </w:rPr>
        <w:t>遺伝子変異による機序が想定される</w:t>
      </w:r>
      <w:r w:rsidR="009503C5" w:rsidRPr="006932A2">
        <w:rPr>
          <w:rFonts w:ascii="ＭＳ Ｐゴシック" w:eastAsia="ＭＳ Ｐゴシック" w:hAnsi="ＭＳ Ｐゴシック" w:cs="Arial" w:hint="eastAsia"/>
        </w:rPr>
        <w:t>。</w:t>
      </w:r>
      <w:r w:rsidRPr="006932A2">
        <w:rPr>
          <w:rFonts w:ascii="ＭＳ Ｐゴシック" w:eastAsia="ＭＳ Ｐゴシック" w:hAnsi="ＭＳ Ｐゴシック" w:cs="Arial"/>
        </w:rPr>
        <w:t>）</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３．効果的な治療方法</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未確立（対症療法のみである</w:t>
      </w:r>
      <w:r w:rsidR="009503C5" w:rsidRPr="006932A2">
        <w:rPr>
          <w:rFonts w:ascii="ＭＳ Ｐゴシック" w:eastAsia="ＭＳ Ｐゴシック" w:hAnsi="ＭＳ Ｐゴシック" w:cs="Arial" w:hint="eastAsia"/>
        </w:rPr>
        <w:t>。</w:t>
      </w:r>
      <w:r w:rsidRPr="006932A2">
        <w:rPr>
          <w:rFonts w:ascii="ＭＳ Ｐゴシック" w:eastAsia="ＭＳ Ｐゴシック" w:hAnsi="ＭＳ Ｐゴシック" w:cs="Arial"/>
        </w:rPr>
        <w:t>）</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４．長期の療養</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必要（進行性であり</w:t>
      </w:r>
      <w:r w:rsidR="00232AAF" w:rsidRPr="006932A2">
        <w:rPr>
          <w:rFonts w:ascii="ＭＳ Ｐゴシック" w:eastAsia="ＭＳ Ｐゴシック" w:hAnsi="ＭＳ Ｐゴシック" w:cs="Arial"/>
        </w:rPr>
        <w:t>、</w:t>
      </w:r>
      <w:r w:rsidRPr="006932A2">
        <w:rPr>
          <w:rFonts w:ascii="ＭＳ Ｐゴシック" w:eastAsia="ＭＳ Ｐゴシック" w:hAnsi="ＭＳ Ｐゴシック" w:cs="Arial"/>
        </w:rPr>
        <w:t>通常５年以内に臥床状態となる</w:t>
      </w:r>
      <w:r w:rsidR="009503C5" w:rsidRPr="006932A2">
        <w:rPr>
          <w:rFonts w:ascii="ＭＳ Ｐゴシック" w:eastAsia="ＭＳ Ｐゴシック" w:hAnsi="ＭＳ Ｐゴシック" w:cs="Arial" w:hint="eastAsia"/>
        </w:rPr>
        <w:t>。</w:t>
      </w:r>
      <w:r w:rsidRPr="006932A2">
        <w:rPr>
          <w:rFonts w:ascii="ＭＳ Ｐゴシック" w:eastAsia="ＭＳ Ｐゴシック" w:hAnsi="ＭＳ Ｐゴシック" w:cs="Arial"/>
        </w:rPr>
        <w:t>）</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５．診断基準</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 xml:space="preserve">　　あり（研究班作成の診断基準</w:t>
      </w:r>
      <w:r w:rsidR="00E8763C" w:rsidRPr="006932A2">
        <w:rPr>
          <w:rFonts w:ascii="ＭＳ Ｐゴシック" w:eastAsia="ＭＳ Ｐゴシック" w:hAnsi="ＭＳ Ｐゴシック" w:cs="Arial" w:hint="eastAsia"/>
        </w:rPr>
        <w:t>あり</w:t>
      </w:r>
      <w:r w:rsidR="009503C5" w:rsidRPr="006932A2">
        <w:rPr>
          <w:rFonts w:ascii="ＭＳ Ｐゴシック" w:eastAsia="ＭＳ Ｐゴシック" w:hAnsi="ＭＳ Ｐゴシック" w:cs="Arial" w:hint="eastAsia"/>
        </w:rPr>
        <w:t>。</w:t>
      </w:r>
      <w:r w:rsidRPr="006932A2">
        <w:rPr>
          <w:rFonts w:ascii="ＭＳ Ｐゴシック" w:eastAsia="ＭＳ Ｐゴシック" w:hAnsi="ＭＳ Ｐゴシック" w:cs="Arial"/>
        </w:rPr>
        <w:t>）</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６．重症度分類</w:t>
      </w:r>
    </w:p>
    <w:p w:rsidR="00523B18" w:rsidRPr="006932A2" w:rsidRDefault="007239A6" w:rsidP="001F3DCB">
      <w:pPr>
        <w:ind w:firstLineChars="150" w:firstLine="315"/>
        <w:rPr>
          <w:rFonts w:ascii="ＭＳ Ｐゴシック" w:eastAsia="ＭＳ Ｐゴシック" w:hAnsi="ＭＳ Ｐゴシック" w:cs="Arial"/>
        </w:rPr>
      </w:pPr>
      <w:r w:rsidRPr="006932A2">
        <w:rPr>
          <w:rFonts w:ascii="ＭＳ Ｐゴシック" w:eastAsia="ＭＳ Ｐゴシック" w:hAnsi="ＭＳ Ｐゴシック" w:cs="Arial"/>
        </w:rPr>
        <w:t>Barthel Index</w:t>
      </w:r>
      <w:r w:rsidR="00DF75BA" w:rsidRPr="006932A2">
        <w:rPr>
          <w:rFonts w:ascii="ＭＳ Ｐゴシック" w:eastAsia="ＭＳ Ｐゴシック" w:hAnsi="ＭＳ Ｐゴシック" w:cs="Arial" w:hint="eastAsia"/>
        </w:rPr>
        <w:t>を用いて</w:t>
      </w:r>
      <w:r w:rsidRPr="006932A2">
        <w:rPr>
          <w:rFonts w:ascii="ＭＳ Ｐゴシック" w:eastAsia="ＭＳ Ｐゴシック" w:hAnsi="ＭＳ Ｐゴシック" w:cs="Arial"/>
        </w:rPr>
        <w:t>85</w:t>
      </w:r>
      <w:r w:rsidRPr="006932A2">
        <w:rPr>
          <w:rFonts w:ascii="ＭＳ Ｐゴシック" w:eastAsia="ＭＳ Ｐゴシック" w:hAnsi="ＭＳ Ｐゴシック" w:cs="Arial" w:hint="eastAsia"/>
        </w:rPr>
        <w:t>点以下を対象とする</w:t>
      </w:r>
      <w:r w:rsidR="009503C5" w:rsidRPr="006932A2">
        <w:rPr>
          <w:rFonts w:ascii="ＭＳ Ｐゴシック" w:eastAsia="ＭＳ Ｐゴシック" w:hAnsi="ＭＳ Ｐゴシック" w:cs="Arial" w:hint="eastAsia"/>
        </w:rPr>
        <w:t>。</w:t>
      </w:r>
    </w:p>
    <w:p w:rsidR="007239A6" w:rsidRPr="001F3DCB" w:rsidRDefault="007239A6" w:rsidP="00523B18">
      <w:pPr>
        <w:rPr>
          <w:rFonts w:ascii="Arial" w:eastAsia="ＭＳ Ｐゴシック" w:hAnsi="Arial" w:cs="Arial"/>
        </w:rPr>
      </w:pPr>
    </w:p>
    <w:p w:rsidR="00523B18" w:rsidRPr="001F3DCB" w:rsidRDefault="00A339D7" w:rsidP="00523B18">
      <w:pPr>
        <w:rPr>
          <w:rFonts w:ascii="Arial" w:eastAsia="ＭＳ Ｐゴシック" w:hAnsi="Arial" w:cs="Arial"/>
        </w:rPr>
      </w:pPr>
      <w:r w:rsidRPr="001F3DCB">
        <w:rPr>
          <w:rFonts w:ascii="Arial" w:eastAsia="ＭＳ Ｐゴシック" w:hAnsi="ＭＳ Ｐゴシック" w:cs="Arial" w:hint="eastAsia"/>
          <w:bdr w:val="single" w:sz="4" w:space="0" w:color="auto"/>
        </w:rPr>
        <w:t xml:space="preserve">○　</w:t>
      </w:r>
      <w:r w:rsidR="00523B18" w:rsidRPr="001F3DCB">
        <w:rPr>
          <w:rFonts w:ascii="Arial" w:eastAsia="ＭＳ Ｐゴシック" w:hAnsi="ＭＳ Ｐゴシック" w:cs="Arial"/>
          <w:bdr w:val="single" w:sz="4" w:space="0" w:color="auto"/>
        </w:rPr>
        <w:t>情報提供元</w:t>
      </w:r>
    </w:p>
    <w:p w:rsidR="00D3382D" w:rsidRPr="001F3DCB" w:rsidRDefault="00D3382D" w:rsidP="00D3382D">
      <w:pPr>
        <w:ind w:leftChars="100" w:left="1680" w:hangingChars="700" w:hanging="1470"/>
        <w:rPr>
          <w:rFonts w:ascii="ＭＳ Ｐゴシック" w:eastAsia="ＭＳ Ｐゴシック" w:hAnsi="ＭＳ Ｐゴシック"/>
        </w:rPr>
      </w:pPr>
      <w:r w:rsidRPr="001F3DCB">
        <w:rPr>
          <w:rFonts w:ascii="ＭＳ Ｐゴシック" w:eastAsia="ＭＳ Ｐゴシック" w:hAnsi="ＭＳ Ｐゴシック" w:hint="eastAsia"/>
        </w:rPr>
        <w:t>「遺伝性脳小血管病の病態機序の解明と治療法の開発班</w:t>
      </w:r>
      <w:r w:rsidRPr="001F3DCB">
        <w:rPr>
          <w:rFonts w:ascii="ＭＳ Ｐゴシック" w:eastAsia="ＭＳ Ｐゴシック" w:hAnsi="ＭＳ Ｐゴシック"/>
        </w:rPr>
        <w:t>」</w:t>
      </w:r>
    </w:p>
    <w:p w:rsidR="00D3382D" w:rsidRPr="001F3DCB" w:rsidRDefault="00D3382D" w:rsidP="00D3382D">
      <w:pPr>
        <w:ind w:firstLineChars="100" w:firstLine="210"/>
        <w:rPr>
          <w:rFonts w:ascii="ＭＳ Ｐゴシック" w:eastAsia="ＭＳ Ｐゴシック" w:hAnsi="ＭＳ Ｐゴシック"/>
        </w:rPr>
      </w:pPr>
      <w:r w:rsidRPr="001F3DCB">
        <w:rPr>
          <w:rFonts w:ascii="ＭＳ Ｐゴシック" w:eastAsia="ＭＳ Ｐゴシック" w:hAnsi="ＭＳ Ｐゴシック" w:hint="eastAsia"/>
        </w:rPr>
        <w:t>研究代表者　新潟大学　脳研究所　教授　小野寺理</w:t>
      </w:r>
    </w:p>
    <w:p w:rsidR="00523B18" w:rsidRPr="001F3DCB" w:rsidRDefault="00523B18" w:rsidP="00523B18">
      <w:pPr>
        <w:rPr>
          <w:rFonts w:ascii="Arial" w:eastAsia="ＭＳ Ｐゴシック" w:hAnsi="Arial" w:cs="Arial"/>
        </w:rPr>
      </w:pPr>
      <w:r w:rsidRPr="001F3DCB">
        <w:rPr>
          <w:rFonts w:ascii="Arial" w:eastAsia="ＭＳ Ｐゴシック" w:hAnsi="ＭＳ Ｐゴシック" w:cs="Arial"/>
        </w:rPr>
        <w:t xml:space="preserve">　　　</w:t>
      </w:r>
    </w:p>
    <w:p w:rsidR="00523B18" w:rsidRDefault="00523B18" w:rsidP="00523B18">
      <w:pPr>
        <w:rPr>
          <w:rFonts w:ascii="Arial" w:eastAsia="ＭＳ Ｐゴシック" w:hAnsi="Arial" w:cs="Arial"/>
        </w:rPr>
      </w:pPr>
      <w:r w:rsidRPr="001F3DCB">
        <w:rPr>
          <w:rFonts w:ascii="Arial" w:eastAsia="ＭＳ Ｐゴシック" w:hAnsi="Arial" w:cs="Arial"/>
        </w:rPr>
        <w:br w:type="page"/>
      </w:r>
      <w:r>
        <w:rPr>
          <w:rFonts w:ascii="Arial" w:eastAsia="ＭＳ Ｐゴシック" w:hAnsi="Arial" w:cs="Arial" w:hint="eastAsia"/>
        </w:rPr>
        <w:lastRenderedPageBreak/>
        <w:t>〈診断基準〉</w:t>
      </w:r>
    </w:p>
    <w:p w:rsidR="00523B18" w:rsidRPr="006932A2" w:rsidRDefault="00523B18" w:rsidP="00523B18">
      <w:pPr>
        <w:rPr>
          <w:rFonts w:ascii="ＭＳ Ｐゴシック" w:eastAsia="ＭＳ Ｐゴシック" w:hAnsi="ＭＳ Ｐゴシック" w:cs="Arial"/>
        </w:rPr>
      </w:pPr>
      <w:r w:rsidRPr="006932A2">
        <w:rPr>
          <w:rFonts w:ascii="ＭＳ Ｐゴシック" w:eastAsia="ＭＳ Ｐゴシック" w:hAnsi="ＭＳ Ｐゴシック" w:cs="Arial"/>
        </w:rPr>
        <w:t>Definite</w:t>
      </w:r>
      <w:r w:rsidR="00232AAF" w:rsidRPr="006932A2">
        <w:rPr>
          <w:rFonts w:ascii="ＭＳ Ｐゴシック" w:eastAsia="ＭＳ Ｐゴシック" w:hAnsi="ＭＳ Ｐゴシック" w:cs="Arial" w:hint="eastAsia"/>
        </w:rPr>
        <w:t>、</w:t>
      </w:r>
      <w:r w:rsidRPr="006932A2">
        <w:rPr>
          <w:rFonts w:ascii="ＭＳ Ｐゴシック" w:eastAsia="ＭＳ Ｐゴシック" w:hAnsi="ＭＳ Ｐゴシック" w:cs="Arial"/>
        </w:rPr>
        <w:t>Probable</w:t>
      </w:r>
      <w:r w:rsidR="00D9187B" w:rsidRPr="006932A2">
        <w:rPr>
          <w:rFonts w:ascii="ＭＳ Ｐゴシック" w:eastAsia="ＭＳ Ｐゴシック" w:hAnsi="ＭＳ Ｐゴシック" w:cs="Arial" w:hint="eastAsia"/>
        </w:rPr>
        <w:t>基準を満たす患者</w:t>
      </w:r>
      <w:r w:rsidRPr="006932A2">
        <w:rPr>
          <w:rFonts w:ascii="ＭＳ Ｐゴシック" w:eastAsia="ＭＳ Ｐゴシック" w:hAnsi="ＭＳ Ｐゴシック" w:cs="Arial" w:hint="eastAsia"/>
        </w:rPr>
        <w:t>を</w:t>
      </w:r>
      <w:r w:rsidR="00D9187B" w:rsidRPr="006932A2">
        <w:rPr>
          <w:rFonts w:ascii="ＭＳ Ｐゴシック" w:eastAsia="ＭＳ Ｐゴシック" w:hAnsi="ＭＳ Ｐゴシック" w:cs="Arial" w:hint="eastAsia"/>
        </w:rPr>
        <w:t>対象</w:t>
      </w:r>
      <w:r w:rsidRPr="006932A2">
        <w:rPr>
          <w:rFonts w:ascii="ＭＳ Ｐゴシック" w:eastAsia="ＭＳ Ｐゴシック" w:hAnsi="ＭＳ Ｐゴシック" w:cs="Arial" w:hint="eastAsia"/>
        </w:rPr>
        <w:t>とする</w:t>
      </w:r>
      <w:r w:rsidR="009503C5" w:rsidRPr="006932A2">
        <w:rPr>
          <w:rFonts w:ascii="ＭＳ Ｐゴシック" w:eastAsia="ＭＳ Ｐゴシック" w:hAnsi="ＭＳ Ｐゴシック" w:cs="Arial" w:hint="eastAsia"/>
        </w:rPr>
        <w:t>。</w:t>
      </w:r>
    </w:p>
    <w:p w:rsidR="00523B18" w:rsidRPr="006932A2" w:rsidRDefault="00523B18" w:rsidP="00523B18">
      <w:pPr>
        <w:rPr>
          <w:rFonts w:ascii="ＭＳ Ｐゴシック" w:eastAsia="ＭＳ Ｐゴシック" w:hAnsi="ＭＳ Ｐゴシック" w:cs="Arial"/>
        </w:rPr>
      </w:pPr>
    </w:p>
    <w:p w:rsidR="00523B18" w:rsidRPr="006932A2" w:rsidRDefault="00FD3A85" w:rsidP="00523B18">
      <w:pPr>
        <w:rPr>
          <w:rFonts w:ascii="ＭＳ Ｐゴシック" w:eastAsia="ＭＳ Ｐゴシック" w:hAnsi="ＭＳ Ｐゴシック" w:cs="Arial"/>
          <w:szCs w:val="20"/>
        </w:rPr>
      </w:pPr>
      <w:r w:rsidRPr="006932A2">
        <w:rPr>
          <w:rFonts w:ascii="ＭＳ Ｐゴシック" w:eastAsia="ＭＳ Ｐゴシック" w:hAnsi="ＭＳ Ｐゴシック" w:cs="Arial"/>
        </w:rPr>
        <w:t>神経軸索スフェロイド形成を伴う遺伝性びまん性白質脳症</w:t>
      </w:r>
      <w:r w:rsidRPr="006932A2">
        <w:rPr>
          <w:rFonts w:ascii="ＭＳ Ｐゴシック" w:eastAsia="ＭＳ Ｐゴシック" w:hAnsi="ＭＳ Ｐゴシック" w:cs="Arial" w:hint="eastAsia"/>
        </w:rPr>
        <w:t>（</w:t>
      </w:r>
      <w:r w:rsidR="00523B18" w:rsidRPr="006932A2">
        <w:rPr>
          <w:rFonts w:ascii="ＭＳ Ｐゴシック" w:eastAsia="ＭＳ Ｐゴシック" w:hAnsi="ＭＳ Ｐゴシック" w:cs="Arial"/>
          <w:szCs w:val="21"/>
        </w:rPr>
        <w:t>HDLS</w:t>
      </w:r>
      <w:r w:rsidRPr="006932A2">
        <w:rPr>
          <w:rFonts w:ascii="ＭＳ Ｐゴシック" w:eastAsia="ＭＳ Ｐゴシック" w:hAnsi="ＭＳ Ｐゴシック" w:cs="Arial" w:hint="eastAsia"/>
          <w:szCs w:val="21"/>
        </w:rPr>
        <w:t>）</w:t>
      </w:r>
      <w:r w:rsidR="00523B18" w:rsidRPr="006932A2">
        <w:rPr>
          <w:rFonts w:ascii="ＭＳ Ｐゴシック" w:eastAsia="ＭＳ Ｐゴシック" w:hAnsi="ＭＳ Ｐゴシック" w:cs="Arial"/>
          <w:szCs w:val="21"/>
        </w:rPr>
        <w:t>の診断基準</w:t>
      </w:r>
    </w:p>
    <w:p w:rsidR="00523B18" w:rsidRPr="006932A2" w:rsidRDefault="00523B18" w:rsidP="00523B18">
      <w:pPr>
        <w:rPr>
          <w:rFonts w:ascii="ＭＳ Ｐゴシック" w:eastAsia="ＭＳ Ｐゴシック" w:hAnsi="ＭＳ Ｐゴシック" w:cs="Arial"/>
          <w:szCs w:val="21"/>
        </w:rPr>
      </w:pPr>
    </w:p>
    <w:p w:rsidR="00523B18" w:rsidRPr="006932A2" w:rsidRDefault="00523B18" w:rsidP="00523B18">
      <w:pPr>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主要項目</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szCs w:val="21"/>
        </w:rPr>
        <w:t>１</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hint="eastAsia"/>
          <w:szCs w:val="21"/>
        </w:rPr>
        <w:t>60歳以下の発症（大脳白質病変</w:t>
      </w:r>
      <w:r w:rsidR="002978EE">
        <w:rPr>
          <w:rFonts w:ascii="ＭＳ Ｐゴシック" w:eastAsia="ＭＳ Ｐゴシック" w:hAnsi="ＭＳ Ｐゴシック" w:cs="Arial" w:hint="eastAsia"/>
          <w:szCs w:val="21"/>
        </w:rPr>
        <w:t>又</w:t>
      </w:r>
      <w:r w:rsidR="00523B18" w:rsidRPr="006932A2">
        <w:rPr>
          <w:rFonts w:ascii="ＭＳ Ｐゴシック" w:eastAsia="ＭＳ Ｐゴシック" w:hAnsi="ＭＳ Ｐゴシック" w:cs="Arial"/>
          <w:szCs w:val="21"/>
        </w:rPr>
        <w:t>は</w:t>
      </w:r>
      <w:r>
        <w:rPr>
          <w:rFonts w:ascii="ＭＳ Ｐゴシック" w:eastAsia="ＭＳ Ｐゴシック" w:hAnsi="ＭＳ Ｐゴシック" w:cs="Arial"/>
          <w:szCs w:val="21"/>
        </w:rPr>
        <w:t>２</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の臨床症状）</w:t>
      </w:r>
      <w:r w:rsidR="00523B18" w:rsidRPr="006932A2">
        <w:rPr>
          <w:rFonts w:ascii="ＭＳ Ｐゴシック" w:eastAsia="ＭＳ Ｐゴシック" w:hAnsi="ＭＳ Ｐゴシック" w:cs="Arial"/>
          <w:szCs w:val="21"/>
          <w:vertAlign w:val="superscript"/>
        </w:rPr>
        <w:t>注１</w:t>
      </w:r>
    </w:p>
    <w:p w:rsidR="00523B18" w:rsidRPr="006932A2" w:rsidRDefault="00830D67" w:rsidP="006932A2">
      <w:pPr>
        <w:ind w:leftChars="100" w:left="210"/>
        <w:rPr>
          <w:rFonts w:ascii="ＭＳ Ｐゴシック" w:eastAsia="ＭＳ Ｐゴシック" w:hAnsi="ＭＳ Ｐゴシック" w:cs="Arial"/>
          <w:szCs w:val="21"/>
          <w:vertAlign w:val="superscript"/>
        </w:rPr>
      </w:pPr>
      <w:r>
        <w:rPr>
          <w:rFonts w:ascii="ＭＳ Ｐゴシック" w:eastAsia="ＭＳ Ｐゴシック" w:hAnsi="ＭＳ Ｐゴシック" w:cs="Arial"/>
          <w:szCs w:val="21"/>
        </w:rPr>
        <w:t>２</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下記のうち</w:t>
      </w:r>
      <w:r w:rsidR="00013CF9">
        <w:rPr>
          <w:rFonts w:ascii="ＭＳ Ｐゴシック" w:eastAsia="ＭＳ Ｐゴシック" w:hAnsi="ＭＳ Ｐゴシック" w:cs="Arial" w:hint="eastAsia"/>
          <w:szCs w:val="21"/>
        </w:rPr>
        <w:t>２</w:t>
      </w:r>
      <w:r w:rsidR="00523B18" w:rsidRPr="006932A2">
        <w:rPr>
          <w:rFonts w:ascii="ＭＳ Ｐゴシック" w:eastAsia="ＭＳ Ｐゴシック" w:hAnsi="ＭＳ Ｐゴシック" w:cs="Arial"/>
          <w:szCs w:val="21"/>
        </w:rPr>
        <w:t>つ以上の臨床症状</w:t>
      </w:r>
      <w:r w:rsidR="00523B18" w:rsidRPr="006932A2">
        <w:rPr>
          <w:rFonts w:ascii="ＭＳ Ｐゴシック" w:eastAsia="ＭＳ Ｐゴシック" w:hAnsi="ＭＳ Ｐゴシック" w:cs="Arial"/>
          <w:szCs w:val="21"/>
          <w:vertAlign w:val="superscript"/>
        </w:rPr>
        <w:t>注２</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ab/>
        <w:t>a</w:t>
      </w:r>
      <w:r w:rsidR="00E32D45">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進行性認知機能障害</w:t>
      </w:r>
      <w:r w:rsidR="00232AAF" w:rsidRPr="006932A2">
        <w:rPr>
          <w:rFonts w:ascii="ＭＳ Ｐゴシック" w:eastAsia="ＭＳ Ｐゴシック" w:hAnsi="ＭＳ Ｐゴシック" w:cs="Arial"/>
          <w:szCs w:val="21"/>
        </w:rPr>
        <w:t>、</w:t>
      </w:r>
      <w:r w:rsidR="002978EE">
        <w:rPr>
          <w:rFonts w:ascii="ＭＳ Ｐゴシック" w:eastAsia="ＭＳ Ｐゴシック" w:hAnsi="ＭＳ Ｐゴシック" w:cs="Arial" w:hint="eastAsia"/>
          <w:szCs w:val="21"/>
        </w:rPr>
        <w:t>又</w:t>
      </w:r>
      <w:r w:rsidRPr="006932A2">
        <w:rPr>
          <w:rFonts w:ascii="ＭＳ Ｐゴシック" w:eastAsia="ＭＳ Ｐゴシック" w:hAnsi="ＭＳ Ｐゴシック" w:cs="Arial"/>
          <w:szCs w:val="21"/>
        </w:rPr>
        <w:t>は性格変化・行動異常</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ab/>
        <w:t>b</w:t>
      </w:r>
      <w:r w:rsidR="00E32D45">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錐体路徴候</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ab/>
        <w:t>c</w:t>
      </w:r>
      <w:r w:rsidR="00E32D45">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パーキンソン症状</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ab/>
        <w:t>d</w:t>
      </w:r>
      <w:r w:rsidR="00E32D45">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けいれん発作</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szCs w:val="21"/>
        </w:rPr>
        <w:t>３</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常染色体優性遺伝形式</w:t>
      </w:r>
      <w:r w:rsidR="002978EE">
        <w:rPr>
          <w:rFonts w:ascii="ＭＳ Ｐゴシック" w:eastAsia="ＭＳ Ｐゴシック" w:hAnsi="ＭＳ Ｐゴシック" w:cs="Arial" w:hint="eastAsia"/>
          <w:szCs w:val="21"/>
        </w:rPr>
        <w:t>又</w:t>
      </w:r>
      <w:r w:rsidR="00523B18" w:rsidRPr="006932A2">
        <w:rPr>
          <w:rFonts w:ascii="ＭＳ Ｐゴシック" w:eastAsia="ＭＳ Ｐゴシック" w:hAnsi="ＭＳ Ｐゴシック" w:cs="Arial"/>
          <w:szCs w:val="21"/>
        </w:rPr>
        <w:t>は孤発例</w:t>
      </w:r>
      <w:r w:rsidR="00523B18" w:rsidRPr="006932A2">
        <w:rPr>
          <w:rFonts w:ascii="ＭＳ Ｐゴシック" w:eastAsia="ＭＳ Ｐゴシック" w:hAnsi="ＭＳ Ｐゴシック" w:cs="Arial"/>
          <w:szCs w:val="21"/>
          <w:vertAlign w:val="superscript"/>
        </w:rPr>
        <w:t>注３</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szCs w:val="21"/>
        </w:rPr>
        <w:t>４</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頭部CT/MRIで下記の所見を認める</w:t>
      </w:r>
      <w:r w:rsidR="00523B18" w:rsidRPr="006932A2">
        <w:rPr>
          <w:rFonts w:ascii="ＭＳ Ｐゴシック" w:eastAsia="ＭＳ Ｐゴシック" w:hAnsi="ＭＳ Ｐゴシック" w:cs="Arial"/>
          <w:szCs w:val="21"/>
          <w:vertAlign w:val="superscript"/>
        </w:rPr>
        <w:t>注４</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ab/>
        <w:t>a</w:t>
      </w:r>
      <w:r w:rsidR="00E32D45">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両側性の大脳白質病変</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ab/>
        <w:t>b</w:t>
      </w:r>
      <w:r w:rsidR="00E32D45">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脳梁の菲薄化</w:t>
      </w:r>
    </w:p>
    <w:p w:rsidR="00523B18" w:rsidRPr="006932A2" w:rsidRDefault="00704C60" w:rsidP="006932A2">
      <w:pPr>
        <w:ind w:leftChars="100" w:left="420" w:hangingChars="100" w:hanging="210"/>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５</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血管性認知症</w:t>
      </w:r>
      <w:r w:rsidR="00232AAF" w:rsidRPr="006932A2">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多発性硬化症</w:t>
      </w:r>
      <w:r w:rsidR="00232AAF" w:rsidRPr="006932A2">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白質ジストロフィー（</w:t>
      </w:r>
      <w:r w:rsidR="00830D67">
        <w:rPr>
          <w:rFonts w:ascii="ＭＳ Ｐゴシック" w:eastAsia="ＭＳ Ｐゴシック" w:hAnsi="ＭＳ Ｐゴシック" w:hint="eastAsia"/>
          <w:bCs/>
          <w:color w:val="000000"/>
        </w:rPr>
        <w:t>副腎白質ジストロフィー（</w:t>
      </w:r>
      <w:r w:rsidR="00830D67" w:rsidRPr="00C539D4">
        <w:rPr>
          <w:rFonts w:ascii="ＭＳ Ｐゴシック" w:eastAsia="ＭＳ Ｐゴシック" w:hAnsi="ＭＳ Ｐゴシック"/>
          <w:bCs/>
          <w:color w:val="000000"/>
        </w:rPr>
        <w:t>ALD</w:t>
      </w:r>
      <w:r w:rsidR="00830D67">
        <w:rPr>
          <w:rFonts w:ascii="ＭＳ Ｐゴシック" w:eastAsia="ＭＳ Ｐゴシック" w:hAnsi="ＭＳ Ｐゴシック" w:hint="eastAsia"/>
          <w:bCs/>
          <w:color w:val="000000"/>
        </w:rPr>
        <w:t>）</w:t>
      </w:r>
      <w:r w:rsidR="00830D67" w:rsidRPr="00C539D4">
        <w:rPr>
          <w:rFonts w:ascii="ＭＳ Ｐゴシック" w:eastAsia="ＭＳ Ｐゴシック" w:hAnsi="ＭＳ Ｐゴシック" w:hint="eastAsia"/>
          <w:bCs/>
          <w:color w:val="000000"/>
        </w:rPr>
        <w:t>、</w:t>
      </w:r>
      <w:r w:rsidR="00830D67" w:rsidRPr="007F6697">
        <w:rPr>
          <w:rFonts w:ascii="ＭＳ Ｐゴシック" w:eastAsia="ＭＳ Ｐゴシック" w:hAnsi="ＭＳ Ｐゴシック" w:hint="eastAsia"/>
          <w:bCs/>
          <w:color w:val="000000"/>
        </w:rPr>
        <w:t>異染性白質ジストロフィー</w:t>
      </w:r>
      <w:r w:rsidR="00830D67">
        <w:rPr>
          <w:rFonts w:ascii="ＭＳ Ｐゴシック" w:eastAsia="ＭＳ Ｐゴシック" w:hAnsi="ＭＳ Ｐゴシック" w:hint="eastAsia"/>
          <w:bCs/>
          <w:color w:val="000000"/>
        </w:rPr>
        <w:t>（</w:t>
      </w:r>
      <w:r w:rsidR="00830D67" w:rsidRPr="00C539D4">
        <w:rPr>
          <w:rFonts w:ascii="ＭＳ Ｐゴシック" w:eastAsia="ＭＳ Ｐゴシック" w:hAnsi="ＭＳ Ｐゴシック"/>
          <w:bCs/>
          <w:color w:val="000000"/>
        </w:rPr>
        <w:t>MLD</w:t>
      </w:r>
      <w:r w:rsidR="00830D67">
        <w:rPr>
          <w:rFonts w:ascii="ＭＳ Ｐゴシック" w:eastAsia="ＭＳ Ｐゴシック" w:hAnsi="ＭＳ Ｐゴシック" w:hint="eastAsia"/>
          <w:bCs/>
          <w:color w:val="000000"/>
        </w:rPr>
        <w:t>）</w:t>
      </w:r>
      <w:r w:rsidR="00523B18" w:rsidRPr="006932A2">
        <w:rPr>
          <w:rFonts w:ascii="ＭＳ Ｐゴシック" w:eastAsia="ＭＳ Ｐゴシック" w:hAnsi="ＭＳ Ｐゴシック" w:cs="Arial"/>
          <w:szCs w:val="21"/>
        </w:rPr>
        <w:t>等）など他疾患を除外できる</w:t>
      </w:r>
    </w:p>
    <w:p w:rsidR="00523B18" w:rsidRPr="006932A2" w:rsidRDefault="00523B18" w:rsidP="00523B18">
      <w:pPr>
        <w:rPr>
          <w:rFonts w:ascii="ＭＳ Ｐゴシック" w:eastAsia="ＭＳ Ｐゴシック" w:hAnsi="ＭＳ Ｐゴシック" w:cs="Arial"/>
          <w:szCs w:val="21"/>
        </w:rPr>
      </w:pPr>
    </w:p>
    <w:p w:rsidR="00523B18" w:rsidRPr="006932A2" w:rsidRDefault="00523B18" w:rsidP="00523B18">
      <w:pPr>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支持項目</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szCs w:val="21"/>
        </w:rPr>
        <w:t>１</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臨床徴候やFrontal Assessment Battery (FAB) 検査等で前頭葉</w:t>
      </w:r>
      <w:r w:rsidR="002E2CEC" w:rsidRPr="006932A2">
        <w:rPr>
          <w:rFonts w:ascii="ＭＳ Ｐゴシック" w:eastAsia="ＭＳ Ｐゴシック" w:hAnsi="ＭＳ Ｐゴシック" w:cs="Arial" w:hint="eastAsia"/>
          <w:szCs w:val="21"/>
        </w:rPr>
        <w:t>機能</w:t>
      </w:r>
      <w:r w:rsidR="00523B18" w:rsidRPr="006932A2">
        <w:rPr>
          <w:rFonts w:ascii="ＭＳ Ｐゴシック" w:eastAsia="ＭＳ Ｐゴシック" w:hAnsi="ＭＳ Ｐゴシック" w:cs="Arial"/>
          <w:szCs w:val="21"/>
        </w:rPr>
        <w:t>障害を示唆する所見を認める</w:t>
      </w:r>
      <w:r w:rsidR="009503C5" w:rsidRPr="006932A2">
        <w:rPr>
          <w:rFonts w:ascii="ＭＳ Ｐゴシック" w:eastAsia="ＭＳ Ｐゴシック" w:hAnsi="ＭＳ Ｐゴシック" w:cs="Arial" w:hint="eastAsia"/>
          <w:szCs w:val="21"/>
        </w:rPr>
        <w:t>。</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szCs w:val="21"/>
        </w:rPr>
        <w:t>２</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進行が早く</w:t>
      </w:r>
      <w:r w:rsidR="00232AAF" w:rsidRPr="006932A2">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発症後</w:t>
      </w:r>
      <w:r w:rsidR="00E60260" w:rsidRPr="006932A2">
        <w:rPr>
          <w:rFonts w:ascii="ＭＳ Ｐゴシック" w:eastAsia="ＭＳ Ｐゴシック" w:hAnsi="ＭＳ Ｐゴシック" w:cs="Arial" w:hint="eastAsia"/>
          <w:szCs w:val="21"/>
        </w:rPr>
        <w:t>５</w:t>
      </w:r>
      <w:r w:rsidR="00523B18" w:rsidRPr="006932A2">
        <w:rPr>
          <w:rFonts w:ascii="ＭＳ Ｐゴシック" w:eastAsia="ＭＳ Ｐゴシック" w:hAnsi="ＭＳ Ｐゴシック" w:cs="Arial"/>
          <w:szCs w:val="21"/>
        </w:rPr>
        <w:t>年以内に臥床状態となることが多い</w:t>
      </w:r>
      <w:r w:rsidR="009503C5" w:rsidRPr="006932A2">
        <w:rPr>
          <w:rFonts w:ascii="ＭＳ Ｐゴシック" w:eastAsia="ＭＳ Ｐゴシック" w:hAnsi="ＭＳ Ｐゴシック" w:cs="Arial" w:hint="eastAsia"/>
          <w:szCs w:val="21"/>
        </w:rPr>
        <w:t>。</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３</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頭部CTで大脳白質に点状の石灰化病変を認める</w:t>
      </w:r>
      <w:r w:rsidR="009503C5" w:rsidRPr="006932A2">
        <w:rPr>
          <w:rFonts w:ascii="ＭＳ Ｐゴシック" w:eastAsia="ＭＳ Ｐゴシック" w:hAnsi="ＭＳ Ｐゴシック" w:cs="Arial" w:hint="eastAsia"/>
          <w:szCs w:val="21"/>
        </w:rPr>
        <w:t>。</w:t>
      </w:r>
      <w:r w:rsidR="00523B18" w:rsidRPr="006932A2">
        <w:rPr>
          <w:rFonts w:ascii="ＭＳ Ｐゴシック" w:eastAsia="ＭＳ Ｐゴシック" w:hAnsi="ＭＳ Ｐゴシック" w:cs="Arial"/>
          <w:szCs w:val="21"/>
          <w:vertAlign w:val="superscript"/>
        </w:rPr>
        <w:t>注４</w:t>
      </w:r>
    </w:p>
    <w:p w:rsidR="00523B18" w:rsidRPr="006932A2" w:rsidRDefault="00523B18" w:rsidP="00523B18">
      <w:pPr>
        <w:rPr>
          <w:rFonts w:ascii="ＭＳ Ｐゴシック" w:eastAsia="ＭＳ Ｐゴシック" w:hAnsi="ＭＳ Ｐゴシック" w:cs="Arial"/>
          <w:szCs w:val="21"/>
        </w:rPr>
      </w:pPr>
    </w:p>
    <w:p w:rsidR="00523B18" w:rsidRPr="006932A2" w:rsidRDefault="00523B18" w:rsidP="00523B18">
      <w:pPr>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除外項目</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szCs w:val="21"/>
        </w:rPr>
        <w:t>１</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hint="eastAsia"/>
          <w:szCs w:val="21"/>
        </w:rPr>
        <w:t>10歳未満の発症</w:t>
      </w:r>
    </w:p>
    <w:p w:rsidR="00523B18"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szCs w:val="21"/>
        </w:rPr>
        <w:t>２</w:t>
      </w:r>
      <w:r w:rsidR="00E32D45">
        <w:rPr>
          <w:rFonts w:ascii="ＭＳ Ｐゴシック" w:eastAsia="ＭＳ Ｐゴシック" w:hAnsi="ＭＳ Ｐゴシック" w:cs="Arial"/>
          <w:szCs w:val="21"/>
        </w:rPr>
        <w:t>．</w:t>
      </w:r>
      <w:r w:rsidR="00523B18" w:rsidRPr="006932A2">
        <w:rPr>
          <w:rFonts w:ascii="ＭＳ Ｐゴシック" w:eastAsia="ＭＳ Ｐゴシック" w:hAnsi="ＭＳ Ｐゴシック" w:cs="Arial"/>
          <w:szCs w:val="21"/>
        </w:rPr>
        <w:t>高度な末梢神経障害の合併</w:t>
      </w:r>
    </w:p>
    <w:p w:rsidR="002E2CEC" w:rsidRPr="006932A2" w:rsidRDefault="00830D67" w:rsidP="006932A2">
      <w:pPr>
        <w:ind w:leftChars="100" w:left="210"/>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３</w:t>
      </w:r>
      <w:r w:rsidR="00E32D45">
        <w:rPr>
          <w:rFonts w:ascii="ＭＳ Ｐゴシック" w:eastAsia="ＭＳ Ｐゴシック" w:hAnsi="ＭＳ Ｐゴシック" w:cs="Arial"/>
          <w:szCs w:val="21"/>
        </w:rPr>
        <w:t>．</w:t>
      </w:r>
      <w:r w:rsidR="002E2CEC" w:rsidRPr="006932A2">
        <w:rPr>
          <w:rFonts w:ascii="ＭＳ Ｐゴシック" w:eastAsia="ＭＳ Ｐゴシック" w:hAnsi="ＭＳ Ｐゴシック" w:cs="Arial" w:hint="eastAsia"/>
          <w:szCs w:val="21"/>
        </w:rPr>
        <w:t>２</w:t>
      </w:r>
      <w:r w:rsidR="002E2CEC" w:rsidRPr="006932A2">
        <w:rPr>
          <w:rFonts w:ascii="ＭＳ Ｐゴシック" w:eastAsia="ＭＳ Ｐゴシック" w:hAnsi="ＭＳ Ｐゴシック" w:cs="Arial"/>
          <w:szCs w:val="21"/>
        </w:rPr>
        <w:t>回以上のstroke-like episodes（脳血管障害様エピソード）</w:t>
      </w:r>
      <w:r w:rsidR="002E2CEC" w:rsidRPr="006932A2">
        <w:rPr>
          <w:rFonts w:ascii="ＭＳ Ｐゴシック" w:eastAsia="ＭＳ Ｐゴシック" w:hAnsi="ＭＳ Ｐゴシック" w:cs="Arial" w:hint="eastAsia"/>
          <w:szCs w:val="21"/>
        </w:rPr>
        <w:t>。</w:t>
      </w:r>
      <w:r w:rsidR="002E2CEC" w:rsidRPr="006932A2">
        <w:rPr>
          <w:rFonts w:ascii="ＭＳ Ｐゴシック" w:eastAsia="ＭＳ Ｐゴシック" w:hAnsi="ＭＳ Ｐゴシック" w:cs="Arial"/>
          <w:szCs w:val="21"/>
        </w:rPr>
        <w:t>ただし、けいれん発作は除く</w:t>
      </w:r>
      <w:r w:rsidR="002E2CEC" w:rsidRPr="006932A2">
        <w:rPr>
          <w:rFonts w:ascii="ＭＳ Ｐゴシック" w:eastAsia="ＭＳ Ｐゴシック" w:hAnsi="ＭＳ Ｐゴシック" w:cs="Arial" w:hint="eastAsia"/>
          <w:szCs w:val="21"/>
        </w:rPr>
        <w:t>。</w:t>
      </w:r>
    </w:p>
    <w:p w:rsidR="00523B18" w:rsidRPr="006932A2" w:rsidRDefault="00523B18" w:rsidP="00523B18">
      <w:pPr>
        <w:rPr>
          <w:rFonts w:ascii="ＭＳ Ｐゴシック" w:eastAsia="ＭＳ Ｐゴシック" w:hAnsi="ＭＳ Ｐゴシック" w:cs="Arial"/>
          <w:szCs w:val="21"/>
        </w:rPr>
      </w:pPr>
    </w:p>
    <w:p w:rsidR="00523B18" w:rsidRPr="006932A2" w:rsidRDefault="00875F47" w:rsidP="00523B18">
      <w:pP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診断のカテゴリー</w:t>
      </w:r>
    </w:p>
    <w:p w:rsidR="00523B18" w:rsidRPr="006932A2" w:rsidRDefault="00523B18" w:rsidP="006932A2">
      <w:pPr>
        <w:ind w:leftChars="100" w:left="210"/>
        <w:rPr>
          <w:rFonts w:ascii="ＭＳ Ｐゴシック" w:eastAsia="ＭＳ Ｐゴシック" w:hAnsi="ＭＳ Ｐゴシック" w:cs="Arial"/>
          <w:szCs w:val="21"/>
          <w:vertAlign w:val="superscript"/>
        </w:rPr>
      </w:pPr>
      <w:r w:rsidRPr="006932A2">
        <w:rPr>
          <w:rFonts w:ascii="ＭＳ Ｐゴシック" w:eastAsia="ＭＳ Ｐゴシック" w:hAnsi="ＭＳ Ｐゴシック" w:cs="Arial"/>
          <w:szCs w:val="21"/>
        </w:rPr>
        <w:t>【</w:t>
      </w:r>
      <w:r w:rsidR="00704C60">
        <w:rPr>
          <w:rFonts w:ascii="ＭＳ Ｐゴシック" w:eastAsia="ＭＳ Ｐゴシック" w:hAnsi="ＭＳ Ｐゴシック" w:cs="Arial" w:hint="eastAsia"/>
          <w:szCs w:val="21"/>
        </w:rPr>
        <w:t>D</w:t>
      </w:r>
      <w:r w:rsidRPr="006932A2">
        <w:rPr>
          <w:rFonts w:ascii="ＭＳ Ｐゴシック" w:eastAsia="ＭＳ Ｐゴシック" w:hAnsi="ＭＳ Ｐゴシック" w:cs="Arial" w:hint="eastAsia"/>
          <w:szCs w:val="21"/>
        </w:rPr>
        <w:t>efinite】主要項目</w:t>
      </w:r>
      <w:r w:rsidR="00830D67" w:rsidRPr="00B90589">
        <w:rPr>
          <w:rFonts w:ascii="ＭＳ Ｐゴシック" w:eastAsia="ＭＳ Ｐゴシック" w:hAnsi="ＭＳ Ｐゴシック" w:cs="Arial"/>
          <w:szCs w:val="21"/>
        </w:rPr>
        <w:t>２</w:t>
      </w:r>
      <w:r w:rsidR="00232AAF" w:rsidRPr="006932A2">
        <w:rPr>
          <w:rFonts w:ascii="ＭＳ Ｐゴシック" w:eastAsia="ＭＳ Ｐゴシック" w:hAnsi="ＭＳ Ｐゴシック" w:cs="Arial" w:hint="eastAsia"/>
          <w:szCs w:val="21"/>
        </w:rPr>
        <w:t>、</w:t>
      </w:r>
      <w:r w:rsidR="00830D67" w:rsidRPr="00B90589">
        <w:rPr>
          <w:rFonts w:ascii="ＭＳ Ｐゴシック" w:eastAsia="ＭＳ Ｐゴシック" w:hAnsi="ＭＳ Ｐゴシック" w:cs="Arial"/>
          <w:szCs w:val="21"/>
        </w:rPr>
        <w:t>３</w:t>
      </w:r>
      <w:r w:rsidR="00232AAF" w:rsidRPr="006932A2">
        <w:rPr>
          <w:rFonts w:ascii="ＭＳ Ｐゴシック" w:eastAsia="ＭＳ Ｐゴシック" w:hAnsi="ＭＳ Ｐゴシック" w:cs="Arial" w:hint="eastAsia"/>
          <w:szCs w:val="21"/>
        </w:rPr>
        <w:t>、</w:t>
      </w:r>
      <w:r w:rsidR="00830D67" w:rsidRPr="00B90589">
        <w:rPr>
          <w:rFonts w:ascii="ＭＳ Ｐゴシック" w:eastAsia="ＭＳ Ｐゴシック" w:hAnsi="ＭＳ Ｐゴシック" w:cs="Arial"/>
          <w:szCs w:val="21"/>
        </w:rPr>
        <w:t>４</w:t>
      </w:r>
      <w:r w:rsidRPr="006932A2">
        <w:rPr>
          <w:rFonts w:ascii="ＭＳ Ｐゴシック" w:eastAsia="ＭＳ Ｐゴシック" w:hAnsi="ＭＳ Ｐゴシック" w:cs="Arial" w:hint="eastAsia"/>
          <w:szCs w:val="21"/>
        </w:rPr>
        <w:t>aを満たし</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i/>
          <w:szCs w:val="21"/>
        </w:rPr>
        <w:t>CSF-1R</w:t>
      </w:r>
      <w:r w:rsidRPr="006932A2">
        <w:rPr>
          <w:rFonts w:ascii="ＭＳ Ｐゴシック" w:eastAsia="ＭＳ Ｐゴシック" w:hAnsi="ＭＳ Ｐゴシック" w:cs="Arial"/>
          <w:szCs w:val="21"/>
        </w:rPr>
        <w:t>遺伝子の変異</w:t>
      </w:r>
      <w:r w:rsidR="002978EE">
        <w:rPr>
          <w:rFonts w:ascii="ＭＳ Ｐゴシック" w:eastAsia="ＭＳ Ｐゴシック" w:hAnsi="ＭＳ Ｐゴシック" w:cs="Arial" w:hint="eastAsia"/>
          <w:szCs w:val="21"/>
        </w:rPr>
        <w:t>又</w:t>
      </w:r>
      <w:r w:rsidRPr="006932A2">
        <w:rPr>
          <w:rFonts w:ascii="ＭＳ Ｐゴシック" w:eastAsia="ＭＳ Ｐゴシック" w:hAnsi="ＭＳ Ｐゴシック" w:cs="Arial"/>
          <w:szCs w:val="21"/>
        </w:rPr>
        <w:t>はHDLSに特徴的な神経病理学的所見を認める</w:t>
      </w:r>
      <w:r w:rsidR="009503C5"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vertAlign w:val="superscript"/>
        </w:rPr>
        <w:t>注５</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w:t>
      </w:r>
      <w:r w:rsidR="00704C60">
        <w:rPr>
          <w:rFonts w:ascii="ＭＳ Ｐゴシック" w:eastAsia="ＭＳ Ｐゴシック" w:hAnsi="ＭＳ Ｐゴシック" w:cs="Arial" w:hint="eastAsia"/>
          <w:szCs w:val="21"/>
        </w:rPr>
        <w:t>P</w:t>
      </w:r>
      <w:r w:rsidRPr="006932A2">
        <w:rPr>
          <w:rFonts w:ascii="ＭＳ Ｐゴシック" w:eastAsia="ＭＳ Ｐゴシック" w:hAnsi="ＭＳ Ｐゴシック" w:cs="Arial" w:hint="eastAsia"/>
          <w:szCs w:val="21"/>
        </w:rPr>
        <w:t>robable】主要項目</w:t>
      </w:r>
      <w:r w:rsidR="00E60260" w:rsidRPr="006932A2">
        <w:rPr>
          <w:rFonts w:ascii="ＭＳ Ｐゴシック" w:eastAsia="ＭＳ Ｐゴシック" w:hAnsi="ＭＳ Ｐゴシック" w:cs="Arial" w:hint="eastAsia"/>
          <w:szCs w:val="21"/>
        </w:rPr>
        <w:t>５</w:t>
      </w:r>
      <w:r w:rsidRPr="006932A2">
        <w:rPr>
          <w:rFonts w:ascii="ＭＳ Ｐゴシック" w:eastAsia="ＭＳ Ｐゴシック" w:hAnsi="ＭＳ Ｐゴシック" w:cs="Arial"/>
          <w:szCs w:val="21"/>
        </w:rPr>
        <w:t>項目全てを満たすが</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i/>
          <w:szCs w:val="21"/>
        </w:rPr>
        <w:t>CSF-1R</w:t>
      </w:r>
      <w:r w:rsidRPr="006932A2">
        <w:rPr>
          <w:rFonts w:ascii="ＭＳ Ｐゴシック" w:eastAsia="ＭＳ Ｐゴシック" w:hAnsi="ＭＳ Ｐゴシック" w:cs="Arial"/>
          <w:szCs w:val="21"/>
        </w:rPr>
        <w:t>遺伝子変異の検索</w:t>
      </w:r>
      <w:r w:rsidR="002E2CEC" w:rsidRPr="006932A2">
        <w:rPr>
          <w:rFonts w:ascii="ＭＳ Ｐゴシック" w:eastAsia="ＭＳ Ｐゴシック" w:hAnsi="ＭＳ Ｐゴシック" w:cs="Arial" w:hint="eastAsia"/>
          <w:szCs w:val="21"/>
        </w:rPr>
        <w:t>及び</w:t>
      </w:r>
      <w:r w:rsidRPr="006932A2">
        <w:rPr>
          <w:rFonts w:ascii="ＭＳ Ｐゴシック" w:eastAsia="ＭＳ Ｐゴシック" w:hAnsi="ＭＳ Ｐゴシック" w:cs="Arial"/>
          <w:szCs w:val="21"/>
        </w:rPr>
        <w:t>神経病理学的検索が行われていない</w:t>
      </w:r>
      <w:r w:rsidR="009503C5" w:rsidRPr="006932A2">
        <w:rPr>
          <w:rFonts w:ascii="ＭＳ Ｐゴシック" w:eastAsia="ＭＳ Ｐゴシック" w:hAnsi="ＭＳ Ｐゴシック" w:cs="Arial" w:hint="eastAsia"/>
          <w:szCs w:val="21"/>
        </w:rPr>
        <w:t>。</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w:t>
      </w:r>
      <w:r w:rsidR="00704C60">
        <w:rPr>
          <w:rFonts w:ascii="ＭＳ Ｐゴシック" w:eastAsia="ＭＳ Ｐゴシック" w:hAnsi="ＭＳ Ｐゴシック" w:cs="Arial" w:hint="eastAsia"/>
          <w:szCs w:val="21"/>
        </w:rPr>
        <w:t>P</w:t>
      </w:r>
      <w:r w:rsidRPr="006932A2">
        <w:rPr>
          <w:rFonts w:ascii="ＭＳ Ｐゴシック" w:eastAsia="ＭＳ Ｐゴシック" w:hAnsi="ＭＳ Ｐゴシック" w:cs="Arial" w:hint="eastAsia"/>
          <w:szCs w:val="21"/>
        </w:rPr>
        <w:t>ossible】主要項</w:t>
      </w:r>
      <w:r w:rsidRPr="006932A2">
        <w:rPr>
          <w:rFonts w:ascii="ＭＳ Ｐゴシック" w:eastAsia="ＭＳ Ｐゴシック" w:hAnsi="ＭＳ Ｐゴシック" w:cs="Arial"/>
          <w:szCs w:val="21"/>
        </w:rPr>
        <w:t>目</w:t>
      </w:r>
      <w:r w:rsidR="00830D67">
        <w:rPr>
          <w:rFonts w:ascii="ＭＳ Ｐゴシック" w:eastAsia="ＭＳ Ｐゴシック" w:hAnsi="ＭＳ Ｐゴシック" w:cs="Arial"/>
          <w:szCs w:val="21"/>
        </w:rPr>
        <w:t>２</w:t>
      </w:r>
      <w:r w:rsidRPr="006932A2">
        <w:rPr>
          <w:rFonts w:ascii="ＭＳ Ｐゴシック" w:eastAsia="ＭＳ Ｐゴシック" w:hAnsi="ＭＳ Ｐゴシック" w:cs="Arial"/>
          <w:szCs w:val="21"/>
        </w:rPr>
        <w:t>-a</w:t>
      </w:r>
      <w:r w:rsidR="00232AAF" w:rsidRPr="006932A2">
        <w:rPr>
          <w:rFonts w:ascii="ＭＳ Ｐゴシック" w:eastAsia="ＭＳ Ｐゴシック" w:hAnsi="ＭＳ Ｐゴシック" w:cs="Arial" w:hint="eastAsia"/>
          <w:szCs w:val="21"/>
        </w:rPr>
        <w:t>、</w:t>
      </w:r>
      <w:r w:rsidR="00830D67">
        <w:rPr>
          <w:rFonts w:ascii="ＭＳ Ｐゴシック" w:eastAsia="ＭＳ Ｐゴシック" w:hAnsi="ＭＳ Ｐゴシック" w:cs="Arial"/>
          <w:szCs w:val="21"/>
        </w:rPr>
        <w:t>３</w:t>
      </w:r>
      <w:r w:rsidR="002978EE">
        <w:rPr>
          <w:rFonts w:ascii="ＭＳ Ｐゴシック" w:eastAsia="ＭＳ Ｐゴシック" w:hAnsi="ＭＳ Ｐゴシック" w:cs="Arial" w:hint="eastAsia"/>
          <w:szCs w:val="21"/>
        </w:rPr>
        <w:t>及</w:t>
      </w:r>
      <w:r w:rsidRPr="006932A2">
        <w:rPr>
          <w:rFonts w:ascii="ＭＳ Ｐゴシック" w:eastAsia="ＭＳ Ｐゴシック" w:hAnsi="ＭＳ Ｐゴシック" w:cs="Arial"/>
          <w:szCs w:val="21"/>
        </w:rPr>
        <w:t>び</w:t>
      </w:r>
      <w:r w:rsidR="00830D67">
        <w:rPr>
          <w:rFonts w:ascii="ＭＳ Ｐゴシック" w:eastAsia="ＭＳ Ｐゴシック" w:hAnsi="ＭＳ Ｐゴシック" w:cs="Arial"/>
          <w:szCs w:val="21"/>
        </w:rPr>
        <w:t>４</w:t>
      </w:r>
      <w:r w:rsidRPr="006932A2">
        <w:rPr>
          <w:rFonts w:ascii="ＭＳ Ｐゴシック" w:eastAsia="ＭＳ Ｐゴシック" w:hAnsi="ＭＳ Ｐゴシック" w:cs="Arial" w:hint="eastAsia"/>
          <w:szCs w:val="21"/>
        </w:rPr>
        <w:t>aを満たすが</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i/>
          <w:szCs w:val="21"/>
        </w:rPr>
        <w:t>CSF-1R</w:t>
      </w:r>
      <w:r w:rsidRPr="006932A2">
        <w:rPr>
          <w:rFonts w:ascii="ＭＳ Ｐゴシック" w:eastAsia="ＭＳ Ｐゴシック" w:hAnsi="ＭＳ Ｐゴシック" w:cs="Arial"/>
          <w:szCs w:val="21"/>
        </w:rPr>
        <w:t>遺伝変異の検索</w:t>
      </w:r>
      <w:r w:rsidR="002E2CEC" w:rsidRPr="006932A2">
        <w:rPr>
          <w:rFonts w:ascii="ＭＳ Ｐゴシック" w:eastAsia="ＭＳ Ｐゴシック" w:hAnsi="ＭＳ Ｐゴシック" w:cs="Arial" w:hint="eastAsia"/>
          <w:szCs w:val="21"/>
        </w:rPr>
        <w:t>及び</w:t>
      </w:r>
      <w:r w:rsidRPr="006932A2">
        <w:rPr>
          <w:rFonts w:ascii="ＭＳ Ｐゴシック" w:eastAsia="ＭＳ Ｐゴシック" w:hAnsi="ＭＳ Ｐゴシック" w:cs="Arial"/>
          <w:szCs w:val="21"/>
        </w:rPr>
        <w:t>神経病理学的検索が行われていない</w:t>
      </w:r>
      <w:r w:rsidR="009503C5" w:rsidRPr="006932A2">
        <w:rPr>
          <w:rFonts w:ascii="ＭＳ Ｐゴシック" w:eastAsia="ＭＳ Ｐゴシック" w:hAnsi="ＭＳ Ｐゴシック" w:cs="Arial" w:hint="eastAsia"/>
          <w:szCs w:val="21"/>
        </w:rPr>
        <w:t>。</w:t>
      </w:r>
    </w:p>
    <w:p w:rsidR="00523B18" w:rsidRPr="006932A2" w:rsidRDefault="00523B18" w:rsidP="006932A2">
      <w:pPr>
        <w:ind w:leftChars="100" w:left="210"/>
        <w:rPr>
          <w:rFonts w:ascii="ＭＳ Ｐゴシック" w:eastAsia="ＭＳ Ｐゴシック" w:hAnsi="ＭＳ Ｐゴシック" w:cs="Arial"/>
          <w:szCs w:val="21"/>
        </w:rPr>
      </w:pPr>
    </w:p>
    <w:p w:rsidR="00410CEC" w:rsidRPr="006932A2" w:rsidRDefault="00410CEC" w:rsidP="00523B18">
      <w:pPr>
        <w:rPr>
          <w:rFonts w:ascii="ＭＳ Ｐゴシック" w:eastAsia="ＭＳ Ｐゴシック" w:hAnsi="ＭＳ Ｐゴシック" w:cs="Arial"/>
          <w:szCs w:val="21"/>
        </w:rPr>
      </w:pPr>
    </w:p>
    <w:p w:rsidR="00523B18" w:rsidRPr="006932A2" w:rsidRDefault="00410CEC" w:rsidP="00523B18">
      <w:pPr>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br w:type="page"/>
      </w:r>
      <w:r w:rsidR="00523B18" w:rsidRPr="006932A2">
        <w:rPr>
          <w:rFonts w:ascii="ＭＳ Ｐゴシック" w:eastAsia="ＭＳ Ｐゴシック" w:hAnsi="ＭＳ Ｐゴシック" w:cs="Arial"/>
          <w:szCs w:val="21"/>
        </w:rPr>
        <w:lastRenderedPageBreak/>
        <w:t>補足事項</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注１．発症年齢に関連して</w:t>
      </w:r>
    </w:p>
    <w:p w:rsidR="00523B18" w:rsidRPr="006932A2" w:rsidRDefault="00523B18" w:rsidP="006932A2">
      <w:pPr>
        <w:spacing w:afterLines="50" w:after="180"/>
        <w:ind w:leftChars="200" w:left="420" w:firstLineChars="100" w:firstLine="210"/>
        <w:rPr>
          <w:rFonts w:ascii="ＭＳ Ｐゴシック" w:eastAsia="ＭＳ Ｐゴシック" w:hAnsi="ＭＳ Ｐゴシック" w:cs="Arial"/>
          <w:szCs w:val="21"/>
        </w:rPr>
      </w:pPr>
      <w:r w:rsidRPr="006932A2">
        <w:rPr>
          <w:rFonts w:ascii="ＭＳ Ｐゴシック" w:eastAsia="ＭＳ Ｐゴシック" w:hAnsi="ＭＳ Ｐゴシック" w:cs="Arial" w:hint="eastAsia"/>
          <w:szCs w:val="21"/>
        </w:rPr>
        <w:t>30歳代から50歳代の発症が多い</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ただし</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遺伝子変異が確認された例では18～78歳と幅が広い</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発症前は通常の社会生活が可能であることが多い</w:t>
      </w:r>
      <w:r w:rsidR="00232AAF" w:rsidRPr="006932A2">
        <w:rPr>
          <w:rFonts w:ascii="ＭＳ Ｐゴシック" w:eastAsia="ＭＳ Ｐゴシック" w:hAnsi="ＭＳ Ｐゴシック" w:cs="Arial" w:hint="eastAsia"/>
          <w:szCs w:val="21"/>
        </w:rPr>
        <w:t>。</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注２．臨床症状に関連して</w:t>
      </w:r>
    </w:p>
    <w:p w:rsidR="00523B18" w:rsidRPr="006932A2" w:rsidRDefault="00523B18" w:rsidP="006932A2">
      <w:pPr>
        <w:spacing w:afterLines="50" w:after="180"/>
        <w:ind w:leftChars="200" w:left="42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 xml:space="preserve">　a（進行性認知症</w:t>
      </w:r>
      <w:r w:rsidR="002978EE">
        <w:rPr>
          <w:rFonts w:ascii="ＭＳ Ｐゴシック" w:eastAsia="ＭＳ Ｐゴシック" w:hAnsi="ＭＳ Ｐゴシック" w:cs="Arial" w:hint="eastAsia"/>
          <w:szCs w:val="21"/>
        </w:rPr>
        <w:t>又</w:t>
      </w:r>
      <w:r w:rsidRPr="006932A2">
        <w:rPr>
          <w:rFonts w:ascii="ＭＳ Ｐゴシック" w:eastAsia="ＭＳ Ｐゴシック" w:hAnsi="ＭＳ Ｐゴシック" w:cs="Arial"/>
          <w:szCs w:val="21"/>
        </w:rPr>
        <w:t>は病初期における性格変化・行動異常）は中核症状であり</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ほぼ必発である</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認知症は皮質性が目立つ場合も少なくない</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前頭葉機能障害を反映して</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意思発動性低下</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注意障害</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無関心・無頓着</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遂行機能障害などの性格変化や行動異常が前景に立つ</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パーキンソン症状は発語・思考・動作の緩慢さが目立つ</w:t>
      </w:r>
      <w:r w:rsidR="00232AAF" w:rsidRPr="006932A2">
        <w:rPr>
          <w:rFonts w:ascii="ＭＳ Ｐゴシック" w:eastAsia="ＭＳ Ｐゴシック" w:hAnsi="ＭＳ Ｐゴシック" w:cs="Arial" w:hint="eastAsia"/>
          <w:szCs w:val="21"/>
        </w:rPr>
        <w:t>。</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注３．家族歴に関連して</w:t>
      </w:r>
    </w:p>
    <w:p w:rsidR="00523B18" w:rsidRPr="006932A2" w:rsidRDefault="00523B18" w:rsidP="006932A2">
      <w:pPr>
        <w:spacing w:afterLines="50" w:after="180"/>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 xml:space="preserve">　de novo変異による孤発例が存在する</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また</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家系内でも症状が多彩で家族歴を見落とす可能性がある</w:t>
      </w:r>
      <w:r w:rsidR="00232AAF" w:rsidRPr="006932A2">
        <w:rPr>
          <w:rFonts w:ascii="ＭＳ Ｐゴシック" w:eastAsia="ＭＳ Ｐゴシック" w:hAnsi="ＭＳ Ｐゴシック" w:cs="Arial" w:hint="eastAsia"/>
          <w:szCs w:val="21"/>
        </w:rPr>
        <w:t>。</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注４．頭部画像に関連して</w:t>
      </w:r>
    </w:p>
    <w:p w:rsidR="00523B18" w:rsidRPr="006932A2" w:rsidRDefault="00523B18" w:rsidP="006932A2">
      <w:pPr>
        <w:spacing w:afterLines="50" w:after="180"/>
        <w:ind w:leftChars="200" w:left="42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 xml:space="preserve">　(a)白質病変は初期には散在性のことがあるが</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やがて融合性</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びまん性となる．前頭葉・頭頂葉優位で</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かつ脳室周囲の深部白質に目立つ</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hint="eastAsia"/>
          <w:szCs w:val="21"/>
        </w:rPr>
        <w:t>(b)MRIでは</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病初期から脳梁の菲薄化と信号異常を認めることが多く</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検出には矢状断像を推奨する</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内包などの投射線維に信号異常を認めることがある</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hint="eastAsia"/>
          <w:szCs w:val="21"/>
        </w:rPr>
        <w:t>MRI拡散強調画像で白質病変の一部に</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持続する高信号病変を呈する例が存在する</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ガドリニウム増強効果は通常認めない。脳小血管病で認められる側頭極病変や穿通枝領域の多発性ラクナ梗塞</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多発性の微小出血は認めない</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石灰化病変は</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側脳室前角近傍や頭頂葉皮質下白質に両側性に認めることが多い</w:t>
      </w:r>
      <w:r w:rsidR="00232AAF" w:rsidRPr="006932A2">
        <w:rPr>
          <w:rFonts w:ascii="ＭＳ Ｐゴシック" w:eastAsia="ＭＳ Ｐゴシック" w:hAnsi="ＭＳ Ｐゴシック" w:cs="Arial" w:hint="eastAsia"/>
          <w:szCs w:val="21"/>
        </w:rPr>
        <w:t>。</w:t>
      </w:r>
      <w:r w:rsidRPr="006932A2">
        <w:rPr>
          <w:rFonts w:ascii="ＭＳ Ｐゴシック" w:eastAsia="ＭＳ Ｐゴシック" w:hAnsi="ＭＳ Ｐゴシック" w:cs="Arial"/>
          <w:szCs w:val="21"/>
        </w:rPr>
        <w:t>微小なものも少なくないため</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検出にはthin-slice CTを推奨する</w:t>
      </w:r>
      <w:r w:rsidR="00232AAF" w:rsidRPr="006932A2">
        <w:rPr>
          <w:rFonts w:ascii="ＭＳ Ｐゴシック" w:eastAsia="ＭＳ Ｐゴシック" w:hAnsi="ＭＳ Ｐゴシック" w:cs="Arial" w:hint="eastAsia"/>
          <w:szCs w:val="21"/>
        </w:rPr>
        <w:t>。</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注５．神経病理所見に関連して</w:t>
      </w:r>
    </w:p>
    <w:p w:rsidR="00523B18" w:rsidRPr="006932A2" w:rsidRDefault="00523B18" w:rsidP="006932A2">
      <w:pPr>
        <w:ind w:leftChars="100" w:left="210"/>
        <w:rPr>
          <w:rFonts w:ascii="ＭＳ Ｐゴシック" w:eastAsia="ＭＳ Ｐゴシック" w:hAnsi="ＭＳ Ｐゴシック" w:cs="Arial"/>
          <w:szCs w:val="21"/>
        </w:rPr>
      </w:pPr>
      <w:r w:rsidRPr="006932A2">
        <w:rPr>
          <w:rFonts w:ascii="ＭＳ Ｐゴシック" w:eastAsia="ＭＳ Ｐゴシック" w:hAnsi="ＭＳ Ｐゴシック" w:cs="Arial"/>
          <w:szCs w:val="21"/>
        </w:rPr>
        <w:t xml:space="preserve">　広範な白質変性（髄鞘・軸索の崩壊）</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軸索腫大（スフェロイド）</w:t>
      </w:r>
      <w:r w:rsidR="00232AAF" w:rsidRPr="006932A2">
        <w:rPr>
          <w:rFonts w:ascii="ＭＳ Ｐゴシック" w:eastAsia="ＭＳ Ｐゴシック" w:hAnsi="ＭＳ Ｐゴシック" w:cs="Arial"/>
          <w:szCs w:val="21"/>
        </w:rPr>
        <w:t>、</w:t>
      </w:r>
      <w:r w:rsidRPr="006932A2">
        <w:rPr>
          <w:rFonts w:ascii="ＭＳ Ｐゴシック" w:eastAsia="ＭＳ Ｐゴシック" w:hAnsi="ＭＳ Ｐゴシック" w:cs="Arial"/>
          <w:szCs w:val="21"/>
        </w:rPr>
        <w:t>マクロファージの浸潤を特徴とする</w:t>
      </w:r>
      <w:r w:rsidR="00232AAF" w:rsidRPr="006932A2">
        <w:rPr>
          <w:rFonts w:ascii="ＭＳ Ｐゴシック" w:eastAsia="ＭＳ Ｐゴシック" w:hAnsi="ＭＳ Ｐゴシック" w:cs="Arial" w:hint="eastAsia"/>
          <w:szCs w:val="21"/>
        </w:rPr>
        <w:t>。</w:t>
      </w:r>
    </w:p>
    <w:p w:rsidR="00523B18" w:rsidRPr="006932A2" w:rsidRDefault="00523B18" w:rsidP="006932A2">
      <w:pPr>
        <w:ind w:leftChars="100" w:left="210"/>
        <w:rPr>
          <w:rFonts w:ascii="ＭＳ Ｐゴシック" w:eastAsia="ＭＳ Ｐゴシック" w:hAnsi="ＭＳ Ｐゴシック" w:cs="Arial"/>
          <w:szCs w:val="21"/>
        </w:rPr>
      </w:pPr>
    </w:p>
    <w:p w:rsidR="00523B18" w:rsidRDefault="007239A6" w:rsidP="006932A2">
      <w:pPr>
        <w:ind w:leftChars="100" w:left="210"/>
        <w:rPr>
          <w:rFonts w:ascii="Arial" w:eastAsia="ＭＳ Ｐゴシック" w:hAnsi="Arial" w:cs="Arial"/>
          <w:szCs w:val="21"/>
        </w:rPr>
      </w:pPr>
      <w:r w:rsidRPr="006932A2">
        <w:rPr>
          <w:rFonts w:ascii="ＭＳ Ｐゴシック" w:eastAsia="ＭＳ Ｐゴシック" w:hAnsi="ＭＳ Ｐゴシック" w:cs="Arial"/>
          <w:szCs w:val="21"/>
        </w:rPr>
        <w:br w:type="page"/>
      </w:r>
      <w:r w:rsidR="00FD3A85">
        <w:rPr>
          <w:rFonts w:ascii="Arial" w:eastAsia="ＭＳ Ｐゴシック" w:hAnsi="Arial" w:cs="Arial" w:hint="eastAsia"/>
          <w:szCs w:val="21"/>
        </w:rPr>
        <w:lastRenderedPageBreak/>
        <w:t>＜</w:t>
      </w:r>
      <w:r w:rsidR="00523B18">
        <w:rPr>
          <w:rFonts w:ascii="Arial" w:eastAsia="ＭＳ Ｐゴシック" w:hAnsi="Arial" w:cs="Arial" w:hint="eastAsia"/>
          <w:szCs w:val="21"/>
        </w:rPr>
        <w:t>重症度分類</w:t>
      </w:r>
      <w:r w:rsidR="00FD3A85">
        <w:rPr>
          <w:rFonts w:ascii="Arial" w:eastAsia="ＭＳ Ｐゴシック" w:hAnsi="Arial" w:cs="Arial" w:hint="eastAsia"/>
          <w:szCs w:val="21"/>
        </w:rPr>
        <w:t>＞</w:t>
      </w:r>
    </w:p>
    <w:p w:rsidR="007239A6" w:rsidRDefault="007239A6" w:rsidP="007239A6">
      <w:pPr>
        <w:rPr>
          <w:rFonts w:ascii="Arial" w:eastAsia="ＭＳ Ｐゴシック" w:hAnsi="Arial" w:cs="Arial"/>
        </w:rPr>
      </w:pPr>
      <w:r>
        <w:rPr>
          <w:rFonts w:ascii="Arial" w:eastAsia="ＭＳ Ｐゴシック" w:hAnsi="Arial" w:cs="Arial" w:hint="eastAsia"/>
        </w:rPr>
        <w:t>Barthel Index</w:t>
      </w:r>
      <w:r w:rsidR="00D35E8E">
        <w:rPr>
          <w:rFonts w:ascii="Arial" w:eastAsia="ＭＳ Ｐゴシック" w:hAnsi="Arial" w:cs="Arial" w:hint="eastAsia"/>
        </w:rPr>
        <w:t>を用いて、</w:t>
      </w:r>
      <w:r>
        <w:rPr>
          <w:rFonts w:ascii="Arial" w:eastAsia="ＭＳ Ｐゴシック" w:hAnsi="Arial" w:cs="Arial" w:hint="eastAsia"/>
        </w:rPr>
        <w:t>85</w:t>
      </w:r>
      <w:r>
        <w:rPr>
          <w:rFonts w:ascii="Arial" w:eastAsia="ＭＳ Ｐゴシック" w:hAnsi="Arial" w:cs="Arial" w:hint="eastAsia"/>
        </w:rPr>
        <w:t>点以下を対象とする</w:t>
      </w:r>
      <w:r w:rsidR="00BB0B2A">
        <w:rPr>
          <w:rFonts w:ascii="Arial" w:eastAsia="ＭＳ Ｐゴシック" w:hAnsi="Arial" w:cs="Arial" w:hint="eastAsia"/>
        </w:rPr>
        <w:t>。</w:t>
      </w: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3A7381" w:rsidRPr="00727F08" w:rsidTr="00930E95">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点数</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2978E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2978EE">
              <w:rPr>
                <w:rFonts w:ascii="ＭＳ Ｐゴシック" w:eastAsia="ＭＳ Ｐゴシック" w:hAnsi="ＭＳ Ｐゴシック" w:cs="ＭＳ Ｐゴシック" w:hint="eastAsia"/>
                <w:kern w:val="0"/>
                <w:szCs w:val="21"/>
              </w:rPr>
              <w:t>例</w:t>
            </w:r>
            <w:r w:rsidRPr="00727F08">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3046D6">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自立、ブレーキ、フットレストの操作も含む（</w:t>
            </w:r>
            <w:r w:rsidR="003046D6" w:rsidRPr="006932A2">
              <w:rPr>
                <w:rFonts w:ascii="ＭＳ Ｐゴシック" w:eastAsia="ＭＳ Ｐゴシック" w:hAnsi="ＭＳ Ｐゴシック" w:cs="ＭＳ Ｐゴシック" w:hint="eastAsia"/>
                <w:kern w:val="0"/>
                <w:szCs w:val="21"/>
              </w:rPr>
              <w:t>歩</w:t>
            </w:r>
            <w:r w:rsidRPr="003046D6">
              <w:rPr>
                <w:rFonts w:ascii="ＭＳ Ｐゴシック" w:eastAsia="ＭＳ Ｐゴシック" w:hAnsi="ＭＳ Ｐゴシック" w:cs="ＭＳ Ｐゴシック" w:hint="eastAsia"/>
                <w:kern w:val="0"/>
                <w:szCs w:val="21"/>
              </w:rPr>
              <w:t>行</w:t>
            </w:r>
            <w:r w:rsidRPr="00727F08">
              <w:rPr>
                <w:rFonts w:ascii="ＭＳ Ｐゴシック" w:eastAsia="ＭＳ Ｐゴシック" w:hAnsi="ＭＳ Ｐゴシック" w:cs="ＭＳ Ｐゴシック" w:hint="eastAsia"/>
                <w:kern w:val="0"/>
                <w:szCs w:val="21"/>
              </w:rPr>
              <w:t>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15</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軽度の部分介助</w:t>
            </w:r>
            <w:r w:rsidR="00EE6EF4">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座ることは可能であるがほぼ全介助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2978E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2978EE">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自立（洗面、整髪、歯磨き、ひげ剃り）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2978E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2978EE">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EE6EF4">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部分介助、体を支える、衣服、後始末に介助を要する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2978E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全介助</w:t>
            </w:r>
            <w:r w:rsidR="002978EE">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BE09D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2978E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部分介助</w:t>
            </w:r>
            <w:r w:rsidR="002978EE">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 xml:space="preserve">は不可能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sidR="00E32D45">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15</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45</w:t>
            </w:r>
            <w:r w:rsidR="00E32D45">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歩行不能の場合、車椅子にて45</w:t>
            </w:r>
            <w:r w:rsidR="00E32D45">
              <w:rPr>
                <w:rFonts w:ascii="ＭＳ Ｐゴシック" w:eastAsia="ＭＳ Ｐゴシック" w:hAnsi="ＭＳ Ｐゴシック" w:cs="ＭＳ Ｐゴシック" w:hint="eastAsia"/>
                <w:kern w:val="0"/>
                <w:szCs w:val="21"/>
              </w:rPr>
              <w:t>m</w:t>
            </w:r>
            <w:r w:rsidRPr="00727F08">
              <w:rPr>
                <w:rFonts w:ascii="ＭＳ Ｐゴシック" w:eastAsia="ＭＳ Ｐゴシック" w:hAnsi="ＭＳ Ｐゴシック" w:cs="ＭＳ Ｐゴシック" w:hint="eastAsia"/>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自立、手すりなどの使用の有無は問わない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2978EE">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介助</w:t>
            </w:r>
            <w:r w:rsidR="002978EE">
              <w:rPr>
                <w:rFonts w:ascii="ＭＳ Ｐゴシック" w:eastAsia="ＭＳ Ｐゴシック" w:hAnsi="ＭＳ Ｐゴシック" w:cs="ＭＳ Ｐゴシック" w:hint="eastAsia"/>
                <w:kern w:val="0"/>
                <w:szCs w:val="21"/>
              </w:rPr>
              <w:t>又</w:t>
            </w:r>
            <w:r w:rsidRPr="00727F08">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不能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自立、靴、ファスナー、装具の着脱を含む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部分介助、標準的な時間内、半分以上は自分で行える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013CF9" w:rsidP="00930E95">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3A7381" w:rsidRPr="00727F08" w:rsidTr="00930E95">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失禁なし、収尿器の取扱いも可能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center"/>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10</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r>
      <w:tr w:rsidR="003A7381" w:rsidRPr="00727F08" w:rsidTr="00930E95">
        <w:trPr>
          <w:trHeight w:val="270"/>
        </w:trPr>
        <w:tc>
          <w:tcPr>
            <w:tcW w:w="408" w:type="dxa"/>
            <w:vMerge/>
            <w:tcBorders>
              <w:top w:val="nil"/>
              <w:left w:val="single" w:sz="4" w:space="0" w:color="auto"/>
              <w:bottom w:val="single" w:sz="4" w:space="0" w:color="000000"/>
              <w:right w:val="nil"/>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3A7381" w:rsidP="00930E95">
            <w:pPr>
              <w:widowControl/>
              <w:jc w:val="left"/>
              <w:rPr>
                <w:rFonts w:ascii="ＭＳ Ｐゴシック" w:eastAsia="ＭＳ Ｐゴシック" w:hAnsi="ＭＳ Ｐゴシック" w:cs="ＭＳ Ｐゴシック"/>
                <w:kern w:val="0"/>
                <w:szCs w:val="21"/>
              </w:rPr>
            </w:pPr>
            <w:r w:rsidRPr="00727F08">
              <w:rPr>
                <w:rFonts w:ascii="ＭＳ Ｐゴシック" w:eastAsia="ＭＳ Ｐゴシック" w:hAnsi="ＭＳ Ｐゴシック" w:cs="ＭＳ Ｐゴシック" w:hint="eastAsia"/>
                <w:kern w:val="0"/>
                <w:szCs w:val="21"/>
              </w:rPr>
              <w:t xml:space="preserve">上記以外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3A7381" w:rsidRPr="00727F08" w:rsidRDefault="00BE09D9" w:rsidP="00930E95">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bl>
    <w:p w:rsidR="003A7381" w:rsidRDefault="003A7381" w:rsidP="007239A6">
      <w:pPr>
        <w:rPr>
          <w:rFonts w:ascii="Arial" w:eastAsia="ＭＳ Ｐゴシック" w:hAnsi="Arial" w:cs="Arial"/>
        </w:rPr>
      </w:pPr>
    </w:p>
    <w:p w:rsidR="003A7381" w:rsidRDefault="003A7381" w:rsidP="007239A6">
      <w:pPr>
        <w:rPr>
          <w:rFonts w:ascii="Arial" w:eastAsia="ＭＳ Ｐゴシック" w:hAnsi="Arial" w:cs="Arial"/>
        </w:rPr>
      </w:pPr>
    </w:p>
    <w:p w:rsidR="003A7381" w:rsidRDefault="003A7381" w:rsidP="007239A6">
      <w:pPr>
        <w:rPr>
          <w:rFonts w:ascii="Arial" w:eastAsia="ＭＳ Ｐゴシック" w:hAnsi="Arial" w:cs="Arial"/>
        </w:rPr>
      </w:pPr>
    </w:p>
    <w:p w:rsidR="00523B18" w:rsidRDefault="00523B18" w:rsidP="00523B18">
      <w:pPr>
        <w:rPr>
          <w:rFonts w:ascii="Arial" w:eastAsia="ＭＳ Ｐゴシック" w:hAnsi="Arial" w:cs="Arial"/>
          <w:szCs w:val="21"/>
        </w:rPr>
      </w:pPr>
    </w:p>
    <w:p w:rsidR="001D1E9F" w:rsidRPr="001D1E9F" w:rsidRDefault="001D1E9F" w:rsidP="001D1E9F">
      <w:pPr>
        <w:widowControl/>
        <w:jc w:val="left"/>
        <w:rPr>
          <w:rFonts w:ascii="ＭＳ 明朝" w:hAnsi="ＭＳ 明朝"/>
          <w:kern w:val="0"/>
          <w:szCs w:val="21"/>
        </w:rPr>
      </w:pPr>
      <w:r w:rsidRPr="001D1E9F">
        <w:rPr>
          <w:rFonts w:ascii="ＭＳ 明朝" w:hAnsi="ＭＳ 明朝" w:hint="eastAsia"/>
          <w:kern w:val="0"/>
          <w:szCs w:val="21"/>
        </w:rPr>
        <w:lastRenderedPageBreak/>
        <w:t>※診断基準及び重症度分類の適応における留意事項</w:t>
      </w:r>
    </w:p>
    <w:p w:rsidR="001D1E9F" w:rsidRPr="001D1E9F" w:rsidRDefault="001D1E9F" w:rsidP="001D1E9F">
      <w:pPr>
        <w:widowControl/>
        <w:ind w:left="420" w:hangingChars="200" w:hanging="420"/>
        <w:jc w:val="left"/>
        <w:rPr>
          <w:rFonts w:ascii="ＭＳ 明朝" w:hAnsi="ＭＳ 明朝"/>
          <w:szCs w:val="21"/>
        </w:rPr>
      </w:pPr>
      <w:r>
        <w:rPr>
          <w:rFonts w:hint="eastAsia"/>
          <w:kern w:val="0"/>
          <w:szCs w:val="21"/>
        </w:rPr>
        <w:t>１．</w:t>
      </w:r>
      <w:r w:rsidRPr="001D1E9F">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978EE">
        <w:rPr>
          <w:rFonts w:ascii="ＭＳ 明朝" w:hAnsi="ＭＳ 明朝" w:hint="eastAsia"/>
          <w:szCs w:val="21"/>
        </w:rPr>
        <w:t>。</w:t>
      </w:r>
      <w:r w:rsidRPr="001D1E9F">
        <w:rPr>
          <w:rFonts w:ascii="ＭＳ 明朝" w:hAnsi="ＭＳ 明朝" w:hint="eastAsia"/>
          <w:szCs w:val="21"/>
        </w:rPr>
        <w:t>）</w:t>
      </w:r>
      <w:r w:rsidR="00BB0B2A">
        <w:rPr>
          <w:rFonts w:ascii="ＭＳ 明朝" w:hAnsi="ＭＳ 明朝" w:hint="eastAsia"/>
          <w:szCs w:val="21"/>
        </w:rPr>
        <w:t>。</w:t>
      </w:r>
    </w:p>
    <w:p w:rsidR="001D1E9F" w:rsidRPr="001D1E9F" w:rsidRDefault="001D1E9F" w:rsidP="001D1E9F">
      <w:pPr>
        <w:widowControl/>
        <w:ind w:left="420" w:hangingChars="200" w:hanging="420"/>
        <w:jc w:val="left"/>
        <w:rPr>
          <w:rFonts w:ascii="ＭＳ 明朝" w:hAnsi="ＭＳ 明朝"/>
          <w:szCs w:val="21"/>
        </w:rPr>
      </w:pPr>
      <w:r w:rsidRPr="001D1E9F">
        <w:rPr>
          <w:rFonts w:ascii="ＭＳ 明朝" w:hAnsi="ＭＳ 明朝" w:hint="eastAsia"/>
          <w:szCs w:val="21"/>
        </w:rPr>
        <w:t>２．治療開始後における重症度分類については、適切な医学的管理の下で治療が行われている状態で</w:t>
      </w:r>
      <w:r w:rsidR="002978EE">
        <w:rPr>
          <w:rFonts w:ascii="ＭＳ 明朝" w:hAnsi="ＭＳ 明朝" w:hint="eastAsia"/>
          <w:szCs w:val="21"/>
        </w:rPr>
        <w:t>あって</w:t>
      </w:r>
      <w:r w:rsidRPr="001D1E9F">
        <w:rPr>
          <w:rFonts w:ascii="ＭＳ 明朝" w:hAnsi="ＭＳ 明朝" w:hint="eastAsia"/>
          <w:szCs w:val="21"/>
        </w:rPr>
        <w:t>、直近６</w:t>
      </w:r>
      <w:r w:rsidR="00830D67">
        <w:rPr>
          <w:rFonts w:ascii="ＭＳ 明朝" w:hAnsi="ＭＳ 明朝" w:hint="eastAsia"/>
          <w:szCs w:val="21"/>
        </w:rPr>
        <w:t>か</w:t>
      </w:r>
      <w:r w:rsidRPr="001D1E9F">
        <w:rPr>
          <w:rFonts w:ascii="ＭＳ 明朝" w:hAnsi="ＭＳ 明朝" w:hint="eastAsia"/>
          <w:szCs w:val="21"/>
        </w:rPr>
        <w:t>月間で最も悪い状態を医師が判断することとする。</w:t>
      </w:r>
    </w:p>
    <w:p w:rsidR="001D1E9F" w:rsidRDefault="001D1E9F" w:rsidP="001D1E9F">
      <w:pPr>
        <w:rPr>
          <w:kern w:val="0"/>
          <w:szCs w:val="21"/>
        </w:rPr>
      </w:pPr>
      <w:r>
        <w:rPr>
          <w:rFonts w:hint="eastAsia"/>
          <w:kern w:val="0"/>
          <w:szCs w:val="21"/>
        </w:rPr>
        <w:t>３．なお、症状の程度が上記の重症度分類等で一定以上に該当しない者であるが、高額な医療を継続す</w:t>
      </w:r>
    </w:p>
    <w:p w:rsidR="003755BD" w:rsidRPr="00523B18" w:rsidRDefault="001D1E9F" w:rsidP="001B5964">
      <w:pPr>
        <w:ind w:left="124" w:firstLineChars="150" w:firstLine="315"/>
        <w:jc w:val="left"/>
        <w:rPr>
          <w:rFonts w:ascii="ＭＳ Ｐゴシック" w:eastAsia="ＭＳ Ｐゴシック" w:hAnsi="ＭＳ Ｐゴシック"/>
          <w:b/>
        </w:rPr>
      </w:pPr>
      <w:r>
        <w:rPr>
          <w:rFonts w:hint="eastAsia"/>
          <w:kern w:val="0"/>
          <w:szCs w:val="21"/>
        </w:rPr>
        <w:t>ることが必要な</w:t>
      </w:r>
      <w:r w:rsidR="002978EE">
        <w:rPr>
          <w:rFonts w:hint="eastAsia"/>
          <w:kern w:val="0"/>
          <w:szCs w:val="21"/>
        </w:rPr>
        <w:t>もの</w:t>
      </w:r>
      <w:r>
        <w:rPr>
          <w:rFonts w:hint="eastAsia"/>
          <w:kern w:val="0"/>
          <w:szCs w:val="21"/>
        </w:rPr>
        <w:t>については、医療費助成の対象とする。</w:t>
      </w:r>
    </w:p>
    <w:sectPr w:rsidR="003755BD" w:rsidRPr="00523B1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91E" w:rsidRDefault="001B491E" w:rsidP="005C0141">
      <w:r>
        <w:separator/>
      </w:r>
    </w:p>
  </w:endnote>
  <w:endnote w:type="continuationSeparator" w:id="0">
    <w:p w:rsidR="001B491E" w:rsidRDefault="001B491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91E" w:rsidRDefault="001B491E" w:rsidP="005C0141">
      <w:r>
        <w:separator/>
      </w:r>
    </w:p>
  </w:footnote>
  <w:footnote w:type="continuationSeparator" w:id="0">
    <w:p w:rsidR="001B491E" w:rsidRDefault="001B491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B025DA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4"/>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3CF9"/>
    <w:rsid w:val="00026BD2"/>
    <w:rsid w:val="00052C64"/>
    <w:rsid w:val="0005720E"/>
    <w:rsid w:val="00057D0A"/>
    <w:rsid w:val="000955F1"/>
    <w:rsid w:val="000B47D6"/>
    <w:rsid w:val="000C6114"/>
    <w:rsid w:val="000C7372"/>
    <w:rsid w:val="000D62E3"/>
    <w:rsid w:val="00134ECA"/>
    <w:rsid w:val="00137F5B"/>
    <w:rsid w:val="00151296"/>
    <w:rsid w:val="001676A2"/>
    <w:rsid w:val="001774A7"/>
    <w:rsid w:val="001A0B38"/>
    <w:rsid w:val="001A6943"/>
    <w:rsid w:val="001B491E"/>
    <w:rsid w:val="001B5964"/>
    <w:rsid w:val="001D1E9F"/>
    <w:rsid w:val="001D59F4"/>
    <w:rsid w:val="001F3DCB"/>
    <w:rsid w:val="00232AAF"/>
    <w:rsid w:val="002514D1"/>
    <w:rsid w:val="00252AD0"/>
    <w:rsid w:val="00256A2A"/>
    <w:rsid w:val="002978EE"/>
    <w:rsid w:val="002B7DAA"/>
    <w:rsid w:val="002C000C"/>
    <w:rsid w:val="002D5610"/>
    <w:rsid w:val="002E2CEC"/>
    <w:rsid w:val="002E37C0"/>
    <w:rsid w:val="002E5F4A"/>
    <w:rsid w:val="003046D6"/>
    <w:rsid w:val="00307DA3"/>
    <w:rsid w:val="0031637F"/>
    <w:rsid w:val="00334A15"/>
    <w:rsid w:val="00350417"/>
    <w:rsid w:val="00353128"/>
    <w:rsid w:val="003755BD"/>
    <w:rsid w:val="00377D88"/>
    <w:rsid w:val="00380986"/>
    <w:rsid w:val="00385100"/>
    <w:rsid w:val="00385443"/>
    <w:rsid w:val="003A7381"/>
    <w:rsid w:val="003D15B9"/>
    <w:rsid w:val="003E1B96"/>
    <w:rsid w:val="003E3A5E"/>
    <w:rsid w:val="003F35DB"/>
    <w:rsid w:val="00401FD2"/>
    <w:rsid w:val="00410CEC"/>
    <w:rsid w:val="004227BE"/>
    <w:rsid w:val="00422B8B"/>
    <w:rsid w:val="004527A1"/>
    <w:rsid w:val="004A2ABD"/>
    <w:rsid w:val="004B710F"/>
    <w:rsid w:val="004C5333"/>
    <w:rsid w:val="004C7FEF"/>
    <w:rsid w:val="004D2C37"/>
    <w:rsid w:val="004D3C25"/>
    <w:rsid w:val="004F3191"/>
    <w:rsid w:val="005008AF"/>
    <w:rsid w:val="00523B18"/>
    <w:rsid w:val="00540C5C"/>
    <w:rsid w:val="00544105"/>
    <w:rsid w:val="00554573"/>
    <w:rsid w:val="005625B8"/>
    <w:rsid w:val="00565952"/>
    <w:rsid w:val="005730AA"/>
    <w:rsid w:val="005934B8"/>
    <w:rsid w:val="005972D9"/>
    <w:rsid w:val="00597728"/>
    <w:rsid w:val="005C0141"/>
    <w:rsid w:val="00613421"/>
    <w:rsid w:val="00614936"/>
    <w:rsid w:val="00617725"/>
    <w:rsid w:val="0063044F"/>
    <w:rsid w:val="00652C5C"/>
    <w:rsid w:val="00662D84"/>
    <w:rsid w:val="006932A2"/>
    <w:rsid w:val="006A4D0B"/>
    <w:rsid w:val="006B5B4B"/>
    <w:rsid w:val="006C5EA7"/>
    <w:rsid w:val="006E4E0A"/>
    <w:rsid w:val="00704C60"/>
    <w:rsid w:val="007136CF"/>
    <w:rsid w:val="007239A6"/>
    <w:rsid w:val="00731176"/>
    <w:rsid w:val="007414C9"/>
    <w:rsid w:val="0074777A"/>
    <w:rsid w:val="00750061"/>
    <w:rsid w:val="007559F1"/>
    <w:rsid w:val="007639DC"/>
    <w:rsid w:val="00771659"/>
    <w:rsid w:val="007C1B92"/>
    <w:rsid w:val="007E4A30"/>
    <w:rsid w:val="007F078D"/>
    <w:rsid w:val="007F1C0B"/>
    <w:rsid w:val="008021BB"/>
    <w:rsid w:val="00830D67"/>
    <w:rsid w:val="00875F47"/>
    <w:rsid w:val="0088160A"/>
    <w:rsid w:val="008B6FC5"/>
    <w:rsid w:val="008B7208"/>
    <w:rsid w:val="0091373E"/>
    <w:rsid w:val="00914A9B"/>
    <w:rsid w:val="00923FD1"/>
    <w:rsid w:val="00924ABA"/>
    <w:rsid w:val="009261C9"/>
    <w:rsid w:val="00930E95"/>
    <w:rsid w:val="009503C5"/>
    <w:rsid w:val="00951873"/>
    <w:rsid w:val="009566E9"/>
    <w:rsid w:val="009630D0"/>
    <w:rsid w:val="00964923"/>
    <w:rsid w:val="00965C69"/>
    <w:rsid w:val="00977DD9"/>
    <w:rsid w:val="00983AC3"/>
    <w:rsid w:val="009A0C7E"/>
    <w:rsid w:val="00A25DDF"/>
    <w:rsid w:val="00A277B1"/>
    <w:rsid w:val="00A339D7"/>
    <w:rsid w:val="00A73B99"/>
    <w:rsid w:val="00A92D13"/>
    <w:rsid w:val="00AA25D5"/>
    <w:rsid w:val="00AD51B6"/>
    <w:rsid w:val="00AF1F4D"/>
    <w:rsid w:val="00B0184B"/>
    <w:rsid w:val="00B13B72"/>
    <w:rsid w:val="00B44571"/>
    <w:rsid w:val="00B52E3E"/>
    <w:rsid w:val="00B55205"/>
    <w:rsid w:val="00B56131"/>
    <w:rsid w:val="00B6142B"/>
    <w:rsid w:val="00B84BBC"/>
    <w:rsid w:val="00B90589"/>
    <w:rsid w:val="00BB0B2A"/>
    <w:rsid w:val="00BC26CD"/>
    <w:rsid w:val="00BC75FF"/>
    <w:rsid w:val="00BE09D9"/>
    <w:rsid w:val="00BE43F5"/>
    <w:rsid w:val="00BE741A"/>
    <w:rsid w:val="00C0304E"/>
    <w:rsid w:val="00C07B41"/>
    <w:rsid w:val="00C345A2"/>
    <w:rsid w:val="00C537A2"/>
    <w:rsid w:val="00C6258D"/>
    <w:rsid w:val="00C7489E"/>
    <w:rsid w:val="00C77D2C"/>
    <w:rsid w:val="00C8319B"/>
    <w:rsid w:val="00C91425"/>
    <w:rsid w:val="00CC3199"/>
    <w:rsid w:val="00CC64BB"/>
    <w:rsid w:val="00CC7964"/>
    <w:rsid w:val="00CD1578"/>
    <w:rsid w:val="00CF2D66"/>
    <w:rsid w:val="00CF7464"/>
    <w:rsid w:val="00D070D2"/>
    <w:rsid w:val="00D078D2"/>
    <w:rsid w:val="00D25D5F"/>
    <w:rsid w:val="00D3382D"/>
    <w:rsid w:val="00D35E8E"/>
    <w:rsid w:val="00D46C69"/>
    <w:rsid w:val="00D84416"/>
    <w:rsid w:val="00D9187B"/>
    <w:rsid w:val="00DE4C90"/>
    <w:rsid w:val="00DF2032"/>
    <w:rsid w:val="00DF75BA"/>
    <w:rsid w:val="00E25C28"/>
    <w:rsid w:val="00E32D45"/>
    <w:rsid w:val="00E60260"/>
    <w:rsid w:val="00E76347"/>
    <w:rsid w:val="00E8763C"/>
    <w:rsid w:val="00EC1F2A"/>
    <w:rsid w:val="00EE6EF4"/>
    <w:rsid w:val="00F02EAC"/>
    <w:rsid w:val="00F327F7"/>
    <w:rsid w:val="00F56F67"/>
    <w:rsid w:val="00F73775"/>
    <w:rsid w:val="00FA0760"/>
    <w:rsid w:val="00FD3A85"/>
    <w:rsid w:val="00FD5194"/>
    <w:rsid w:val="00FF1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31">
    <w:name w:val="表 (緑)  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character" w:styleId="a9">
    <w:name w:val="annotation reference"/>
    <w:uiPriority w:val="99"/>
    <w:semiHidden/>
    <w:unhideWhenUsed/>
    <w:rsid w:val="00A339D7"/>
    <w:rPr>
      <w:sz w:val="18"/>
      <w:szCs w:val="18"/>
    </w:rPr>
  </w:style>
  <w:style w:type="paragraph" w:styleId="aa">
    <w:name w:val="annotation text"/>
    <w:basedOn w:val="a"/>
    <w:link w:val="ab"/>
    <w:uiPriority w:val="99"/>
    <w:semiHidden/>
    <w:unhideWhenUsed/>
    <w:rsid w:val="00A339D7"/>
    <w:pPr>
      <w:jc w:val="left"/>
    </w:pPr>
    <w:rPr>
      <w:lang w:val="x-none" w:eastAsia="x-none"/>
    </w:rPr>
  </w:style>
  <w:style w:type="character" w:customStyle="1" w:styleId="ab">
    <w:name w:val="コメント文字列 (文字)"/>
    <w:link w:val="aa"/>
    <w:uiPriority w:val="99"/>
    <w:semiHidden/>
    <w:rsid w:val="00A339D7"/>
    <w:rPr>
      <w:kern w:val="2"/>
      <w:sz w:val="21"/>
      <w:szCs w:val="22"/>
    </w:rPr>
  </w:style>
  <w:style w:type="paragraph" w:styleId="ac">
    <w:name w:val="annotation subject"/>
    <w:basedOn w:val="aa"/>
    <w:next w:val="aa"/>
    <w:link w:val="ad"/>
    <w:uiPriority w:val="99"/>
    <w:semiHidden/>
    <w:unhideWhenUsed/>
    <w:rsid w:val="00A339D7"/>
    <w:rPr>
      <w:b/>
      <w:bCs/>
    </w:rPr>
  </w:style>
  <w:style w:type="character" w:customStyle="1" w:styleId="ad">
    <w:name w:val="コメント内容 (文字)"/>
    <w:link w:val="ac"/>
    <w:uiPriority w:val="99"/>
    <w:semiHidden/>
    <w:rsid w:val="00A339D7"/>
    <w:rPr>
      <w:b/>
      <w:bCs/>
      <w:kern w:val="2"/>
      <w:sz w:val="21"/>
      <w:szCs w:val="22"/>
    </w:rPr>
  </w:style>
  <w:style w:type="paragraph" w:styleId="ae">
    <w:name w:val="Revision"/>
    <w:hidden/>
    <w:uiPriority w:val="99"/>
    <w:semiHidden/>
    <w:rsid w:val="00232AAF"/>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31">
    <w:name w:val="表 (緑)  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character" w:styleId="a9">
    <w:name w:val="annotation reference"/>
    <w:uiPriority w:val="99"/>
    <w:semiHidden/>
    <w:unhideWhenUsed/>
    <w:rsid w:val="00A339D7"/>
    <w:rPr>
      <w:sz w:val="18"/>
      <w:szCs w:val="18"/>
    </w:rPr>
  </w:style>
  <w:style w:type="paragraph" w:styleId="aa">
    <w:name w:val="annotation text"/>
    <w:basedOn w:val="a"/>
    <w:link w:val="ab"/>
    <w:uiPriority w:val="99"/>
    <w:semiHidden/>
    <w:unhideWhenUsed/>
    <w:rsid w:val="00A339D7"/>
    <w:pPr>
      <w:jc w:val="left"/>
    </w:pPr>
    <w:rPr>
      <w:lang w:val="x-none" w:eastAsia="x-none"/>
    </w:rPr>
  </w:style>
  <w:style w:type="character" w:customStyle="1" w:styleId="ab">
    <w:name w:val="コメント文字列 (文字)"/>
    <w:link w:val="aa"/>
    <w:uiPriority w:val="99"/>
    <w:semiHidden/>
    <w:rsid w:val="00A339D7"/>
    <w:rPr>
      <w:kern w:val="2"/>
      <w:sz w:val="21"/>
      <w:szCs w:val="22"/>
    </w:rPr>
  </w:style>
  <w:style w:type="paragraph" w:styleId="ac">
    <w:name w:val="annotation subject"/>
    <w:basedOn w:val="aa"/>
    <w:next w:val="aa"/>
    <w:link w:val="ad"/>
    <w:uiPriority w:val="99"/>
    <w:semiHidden/>
    <w:unhideWhenUsed/>
    <w:rsid w:val="00A339D7"/>
    <w:rPr>
      <w:b/>
      <w:bCs/>
    </w:rPr>
  </w:style>
  <w:style w:type="character" w:customStyle="1" w:styleId="ad">
    <w:name w:val="コメント内容 (文字)"/>
    <w:link w:val="ac"/>
    <w:uiPriority w:val="99"/>
    <w:semiHidden/>
    <w:rsid w:val="00A339D7"/>
    <w:rPr>
      <w:b/>
      <w:bCs/>
      <w:kern w:val="2"/>
      <w:sz w:val="21"/>
      <w:szCs w:val="22"/>
    </w:rPr>
  </w:style>
  <w:style w:type="paragraph" w:styleId="ae">
    <w:name w:val="Revision"/>
    <w:hidden/>
    <w:uiPriority w:val="99"/>
    <w:semiHidden/>
    <w:rsid w:val="00232AAF"/>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577</Words>
  <Characters>3293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15</cp:revision>
  <cp:lastPrinted>2015-01-20T01:52:00Z</cp:lastPrinted>
  <dcterms:created xsi:type="dcterms:W3CDTF">2016-03-22T01:59:00Z</dcterms:created>
  <dcterms:modified xsi:type="dcterms:W3CDTF">2017-03-21T05:46:00Z</dcterms:modified>
</cp:coreProperties>
</file>