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268BF" w14:textId="77777777" w:rsidR="009261C9" w:rsidRPr="00CC64BB" w:rsidRDefault="00AA18FE"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160</w:t>
      </w:r>
      <w:r w:rsidR="00EB6ACA">
        <w:rPr>
          <w:rFonts w:ascii="ＭＳ Ｐゴシック" w:eastAsia="ＭＳ Ｐゴシック" w:hAnsi="ＭＳ Ｐゴシック" w:hint="eastAsia"/>
          <w:sz w:val="28"/>
        </w:rPr>
        <w:t xml:space="preserve">　</w:t>
      </w:r>
      <w:r w:rsidR="00097070">
        <w:rPr>
          <w:rFonts w:ascii="ＭＳ Ｐゴシック" w:eastAsia="ＭＳ Ｐゴシック" w:hAnsi="ＭＳ Ｐゴシック" w:hint="eastAsia"/>
          <w:sz w:val="28"/>
        </w:rPr>
        <w:t>先天性魚鱗癬</w:t>
      </w:r>
    </w:p>
    <w:p w14:paraId="25390A61"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184FFE69" w14:textId="77777777" w:rsidR="009261C9" w:rsidRPr="00CC64BB" w:rsidRDefault="009261C9" w:rsidP="009261C9">
      <w:pPr>
        <w:ind w:leftChars="100" w:left="210"/>
        <w:rPr>
          <w:rFonts w:ascii="ＭＳ Ｐゴシック" w:eastAsia="ＭＳ Ｐゴシック" w:hAnsi="ＭＳ Ｐゴシック"/>
        </w:rPr>
      </w:pPr>
    </w:p>
    <w:p w14:paraId="4FDFCD72" w14:textId="77777777" w:rsidR="009261C9" w:rsidRPr="006468E6" w:rsidRDefault="009261C9" w:rsidP="009261C9">
      <w:pPr>
        <w:ind w:leftChars="100" w:left="210"/>
        <w:rPr>
          <w:rFonts w:ascii="ＭＳ Ｐゴシック" w:eastAsia="ＭＳ Ｐゴシック" w:hAnsi="ＭＳ Ｐゴシック"/>
        </w:rPr>
      </w:pPr>
      <w:r w:rsidRPr="006468E6">
        <w:rPr>
          <w:rFonts w:ascii="ＭＳ Ｐゴシック" w:eastAsia="ＭＳ Ｐゴシック" w:hAnsi="ＭＳ Ｐゴシック" w:hint="eastAsia"/>
        </w:rPr>
        <w:t>１．</w:t>
      </w:r>
      <w:r w:rsidRPr="006468E6">
        <w:rPr>
          <w:rFonts w:ascii="ＭＳ Ｐゴシック" w:eastAsia="ＭＳ Ｐゴシック" w:hAnsi="ＭＳ Ｐゴシック"/>
        </w:rPr>
        <w:t xml:space="preserve">概要 </w:t>
      </w:r>
    </w:p>
    <w:p w14:paraId="57D97D4F" w14:textId="67CADD62" w:rsidR="009261C9" w:rsidRPr="006468E6" w:rsidRDefault="009261C9" w:rsidP="009261C9">
      <w:pPr>
        <w:ind w:leftChars="200" w:left="420"/>
        <w:rPr>
          <w:rFonts w:ascii="ＭＳ Ｐゴシック" w:eastAsia="ＭＳ Ｐゴシック" w:hAnsi="ＭＳ Ｐゴシック"/>
          <w:color w:val="000000"/>
        </w:rPr>
      </w:pPr>
      <w:r w:rsidRPr="006468E6">
        <w:rPr>
          <w:rFonts w:ascii="ＭＳ Ｐゴシック" w:eastAsia="ＭＳ Ｐゴシック" w:hAnsi="ＭＳ Ｐゴシック" w:hint="eastAsia"/>
        </w:rPr>
        <w:t xml:space="preserve">　</w:t>
      </w:r>
      <w:r w:rsidR="00941D8D" w:rsidRPr="006468E6">
        <w:rPr>
          <w:rFonts w:ascii="ＭＳ Ｐゴシック" w:eastAsia="ＭＳ Ｐゴシック" w:hAnsi="ＭＳ Ｐゴシック" w:hint="eastAsia"/>
          <w:color w:val="000000"/>
        </w:rPr>
        <w:t>先天性魚鱗癬は、</w:t>
      </w:r>
      <w:r w:rsidR="00097070" w:rsidRPr="006468E6">
        <w:rPr>
          <w:rFonts w:ascii="ＭＳ Ｐゴシック" w:eastAsia="ＭＳ Ｐゴシック" w:hAnsi="ＭＳ Ｐゴシック" w:hint="eastAsia"/>
          <w:color w:val="000000"/>
        </w:rPr>
        <w:t>先天的異常により胎児の時から皮膚の表面の角層が非常に厚くなり、皮膚のバリア機能が障害される疾患。出生時、あるいは、新生児期に、全身</w:t>
      </w:r>
      <w:r w:rsidR="00880422">
        <w:rPr>
          <w:rFonts w:ascii="ＭＳ Ｐゴシック" w:eastAsia="ＭＳ Ｐゴシック" w:hAnsi="ＭＳ Ｐゴシック" w:hint="eastAsia"/>
          <w:color w:val="000000"/>
        </w:rPr>
        <w:t>又は</w:t>
      </w:r>
      <w:r w:rsidR="00097070" w:rsidRPr="006468E6">
        <w:rPr>
          <w:rFonts w:ascii="ＭＳ Ｐゴシック" w:eastAsia="ＭＳ Ｐゴシック" w:hAnsi="ＭＳ Ｐゴシック" w:hint="eastAsia"/>
          <w:color w:val="000000"/>
        </w:rPr>
        <w:t>広範囲の皮膚が厚い角質に覆われている。</w:t>
      </w:r>
    </w:p>
    <w:p w14:paraId="4DA912F2" w14:textId="77777777" w:rsidR="00941D8D" w:rsidRPr="003F28A2" w:rsidRDefault="00DF414D" w:rsidP="00941D8D">
      <w:pPr>
        <w:ind w:leftChars="200" w:left="42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 xml:space="preserve">　先天性魚鱗癬は、以下の４細分類を含む概念である。</w:t>
      </w:r>
    </w:p>
    <w:p w14:paraId="6A48A02F" w14:textId="0A3343AE" w:rsidR="00941D8D" w:rsidRPr="003F28A2" w:rsidRDefault="00DF414D" w:rsidP="00941D8D">
      <w:pPr>
        <w:ind w:leftChars="200" w:left="42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A956B2">
        <w:rPr>
          <w:rFonts w:ascii="ＭＳ Ｐゴシック" w:eastAsia="ＭＳ Ｐゴシック" w:hAnsi="ＭＳ Ｐゴシック" w:hint="eastAsia"/>
          <w:color w:val="000000"/>
        </w:rPr>
        <w:t>１</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ケラチン症性魚鱗癬（表皮融解性魚鱗癬（優性・劣性）、表在性表皮融解性魚鱗癬を含む</w:t>
      </w:r>
      <w:r w:rsidRPr="003F28A2">
        <w:rPr>
          <w:rFonts w:ascii="ＭＳ Ｐゴシック" w:eastAsia="ＭＳ Ｐゴシック" w:hAnsi="ＭＳ Ｐゴシック" w:hint="eastAsia"/>
          <w:color w:val="000000"/>
        </w:rPr>
        <w:t xml:space="preserve">。）　</w:t>
      </w:r>
    </w:p>
    <w:p w14:paraId="7F3615D8" w14:textId="563089D6" w:rsidR="00941D8D" w:rsidRPr="003F28A2" w:rsidRDefault="00DF414D" w:rsidP="00941D8D">
      <w:pPr>
        <w:ind w:leftChars="200" w:left="42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A956B2">
        <w:rPr>
          <w:rFonts w:ascii="ＭＳ Ｐゴシック" w:eastAsia="ＭＳ Ｐゴシック" w:hAnsi="ＭＳ Ｐゴシック" w:hint="eastAsia"/>
          <w:color w:val="000000"/>
        </w:rPr>
        <w:t>２</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 xml:space="preserve">道化師様魚鱗癬 </w:t>
      </w:r>
    </w:p>
    <w:p w14:paraId="58F0F973" w14:textId="6ACB0A27" w:rsidR="00941D8D" w:rsidRPr="003F28A2" w:rsidRDefault="00DF414D" w:rsidP="00547063">
      <w:pPr>
        <w:ind w:leftChars="200" w:left="1260" w:hangingChars="400" w:hanging="84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A956B2">
        <w:rPr>
          <w:rFonts w:ascii="ＭＳ Ｐゴシック" w:eastAsia="ＭＳ Ｐゴシック" w:hAnsi="ＭＳ Ｐゴシック" w:hint="eastAsia"/>
          <w:color w:val="000000"/>
        </w:rPr>
        <w:t>３</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道化師様魚鱗癬以外の常染色体劣性遺伝性魚鱗癬（先天性魚鱗癬様紅皮症、葉状魚鱗癬を含む</w:t>
      </w:r>
      <w:r w:rsidR="002C226E">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 xml:space="preserve">）　</w:t>
      </w:r>
    </w:p>
    <w:p w14:paraId="2F9EA5E4" w14:textId="79088A70" w:rsidR="00A956B2" w:rsidRDefault="00DF414D" w:rsidP="00FE379D">
      <w:pPr>
        <w:ind w:leftChars="200" w:left="1260" w:hangingChars="400" w:hanging="84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A956B2">
        <w:rPr>
          <w:rFonts w:ascii="ＭＳ Ｐゴシック" w:eastAsia="ＭＳ Ｐゴシック" w:hAnsi="ＭＳ Ｐゴシック" w:hint="eastAsia"/>
          <w:color w:val="000000"/>
        </w:rPr>
        <w:t>４</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魚鱗癬症候群（ネザートン症候群、シェーグレン・ラルソン症候群、KID</w:t>
      </w:r>
      <w:r w:rsidR="006279F5">
        <w:rPr>
          <w:rFonts w:ascii="ＭＳ Ｐゴシック" w:eastAsia="ＭＳ Ｐゴシック" w:hAnsi="ＭＳ Ｐゴシック"/>
          <w:color w:val="000000"/>
        </w:rPr>
        <w:t>（</w:t>
      </w:r>
      <w:r w:rsidRPr="003F28A2">
        <w:rPr>
          <w:rFonts w:ascii="ＭＳ Ｐゴシック" w:eastAsia="ＭＳ Ｐゴシック" w:hAnsi="ＭＳ Ｐゴシック"/>
          <w:color w:val="000000"/>
        </w:rPr>
        <w:t>keratitis-ichtyosis</w:t>
      </w:r>
    </w:p>
    <w:p w14:paraId="744EF1FE" w14:textId="35EB9104" w:rsidR="00DF6063" w:rsidRDefault="00DF414D" w:rsidP="003F28A2">
      <w:pPr>
        <w:ind w:leftChars="600" w:left="1260"/>
        <w:rPr>
          <w:rFonts w:ascii="ＭＳ Ｐゴシック" w:eastAsia="ＭＳ Ｐゴシック" w:hAnsi="ＭＳ Ｐゴシック"/>
          <w:color w:val="000000"/>
        </w:rPr>
      </w:pPr>
      <w:r w:rsidRPr="003F28A2">
        <w:rPr>
          <w:rFonts w:ascii="ＭＳ Ｐゴシック" w:eastAsia="ＭＳ Ｐゴシック" w:hAnsi="ＭＳ Ｐゴシック"/>
          <w:color w:val="000000"/>
        </w:rPr>
        <w:t>-deafness</w:t>
      </w:r>
      <w:r w:rsidR="006279F5">
        <w:rPr>
          <w:rFonts w:ascii="ＭＳ Ｐゴシック" w:eastAsia="ＭＳ Ｐゴシック" w:hAnsi="ＭＳ Ｐゴシック"/>
          <w:color w:val="000000"/>
        </w:rPr>
        <w:t>）</w:t>
      </w:r>
      <w:r w:rsidRPr="003F28A2">
        <w:rPr>
          <w:rFonts w:ascii="ＭＳ Ｐゴシック" w:eastAsia="ＭＳ Ｐゴシック" w:hAnsi="ＭＳ Ｐゴシック"/>
          <w:color w:val="000000"/>
        </w:rPr>
        <w:t>症候群、ドルフマン・シャナリン症候群、中性脂肪蓄積症、多発性スルファターゼ欠損症、X連鎖性劣性魚鱗癬症候群、ichthyosis, brittle hair, impaired intelligence, decreased fertility and short stature</w:t>
      </w:r>
      <w:r w:rsidR="00A956B2">
        <w:rPr>
          <w:rFonts w:ascii="ＭＳ Ｐゴシック" w:eastAsia="ＭＳ Ｐゴシック" w:hAnsi="ＭＳ Ｐゴシック" w:hint="eastAsia"/>
          <w:color w:val="000000"/>
        </w:rPr>
        <w:t>（</w:t>
      </w:r>
      <w:r w:rsidR="00A956B2" w:rsidRPr="005402B8">
        <w:rPr>
          <w:rFonts w:ascii="ＭＳ Ｐゴシック" w:eastAsia="ＭＳ Ｐゴシック" w:hAnsi="ＭＳ Ｐゴシック" w:hint="eastAsia"/>
          <w:color w:val="000000"/>
        </w:rPr>
        <w:t>IBID</w:t>
      </w:r>
      <w:r w:rsidR="00A956B2">
        <w:rPr>
          <w:rFonts w:ascii="ＭＳ Ｐゴシック" w:eastAsia="ＭＳ Ｐゴシック" w:hAnsi="ＭＳ Ｐゴシック" w:hint="eastAsia"/>
          <w:color w:val="000000"/>
        </w:rPr>
        <w:t>）</w:t>
      </w:r>
      <w:r w:rsidRPr="003F28A2">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Trichothiodystrophy、毛包性魚鱗癬、CHILD</w:t>
      </w:r>
      <w:r w:rsidR="006279F5">
        <w:rPr>
          <w:rFonts w:ascii="ＭＳ Ｐゴシック" w:eastAsia="ＭＳ Ｐゴシック" w:hAnsi="ＭＳ Ｐゴシック"/>
          <w:color w:val="000000"/>
        </w:rPr>
        <w:t>（</w:t>
      </w:r>
      <w:r w:rsidRPr="003F28A2">
        <w:rPr>
          <w:rFonts w:ascii="ＭＳ Ｐゴシック" w:eastAsia="ＭＳ Ｐゴシック" w:hAnsi="ＭＳ Ｐゴシック"/>
          <w:color w:val="000000"/>
        </w:rPr>
        <w:t>congenital hemidysplasia, ichthyosiform erythroderma or nevus, and limb defects</w:t>
      </w:r>
      <w:r w:rsidR="006279F5">
        <w:rPr>
          <w:rFonts w:ascii="ＭＳ Ｐゴシック" w:eastAsia="ＭＳ Ｐゴシック" w:hAnsi="ＭＳ Ｐゴシック"/>
          <w:color w:val="000000"/>
        </w:rPr>
        <w:t>）</w:t>
      </w:r>
      <w:r w:rsidRPr="003F28A2">
        <w:rPr>
          <w:rFonts w:ascii="ＭＳ Ｐゴシック" w:eastAsia="ＭＳ Ｐゴシック" w:hAnsi="ＭＳ Ｐゴシック"/>
          <w:color w:val="000000"/>
        </w:rPr>
        <w:t>症候群、Conradi-Hünermann-Happle症候群を含む</w:t>
      </w:r>
      <w:r w:rsidR="002C226E">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w:t>
      </w:r>
    </w:p>
    <w:p w14:paraId="13A69922" w14:textId="77777777" w:rsidR="009261C9" w:rsidRPr="00FE379D" w:rsidRDefault="009261C9" w:rsidP="009261C9">
      <w:pPr>
        <w:ind w:leftChars="200" w:left="420"/>
        <w:rPr>
          <w:rFonts w:ascii="ＭＳ Ｐゴシック" w:eastAsia="ＭＳ Ｐゴシック" w:hAnsi="ＭＳ Ｐゴシック"/>
        </w:rPr>
      </w:pPr>
    </w:p>
    <w:p w14:paraId="794D6A91" w14:textId="77777777" w:rsidR="009261C9" w:rsidRPr="006468E6" w:rsidRDefault="009261C9" w:rsidP="009261C9">
      <w:pPr>
        <w:ind w:leftChars="100" w:left="210"/>
        <w:rPr>
          <w:rFonts w:ascii="ＭＳ Ｐゴシック" w:eastAsia="ＭＳ Ｐゴシック" w:hAnsi="ＭＳ Ｐゴシック"/>
        </w:rPr>
      </w:pPr>
      <w:r w:rsidRPr="006468E6">
        <w:rPr>
          <w:rFonts w:ascii="ＭＳ Ｐゴシック" w:eastAsia="ＭＳ Ｐゴシック" w:hAnsi="ＭＳ Ｐゴシック" w:hint="eastAsia"/>
        </w:rPr>
        <w:t>２．原因</w:t>
      </w:r>
      <w:r w:rsidRPr="006468E6">
        <w:rPr>
          <w:rFonts w:ascii="ＭＳ Ｐゴシック" w:eastAsia="ＭＳ Ｐゴシック" w:hAnsi="ＭＳ Ｐゴシック"/>
        </w:rPr>
        <w:t xml:space="preserve"> </w:t>
      </w:r>
    </w:p>
    <w:p w14:paraId="29FE25E0" w14:textId="77777777" w:rsidR="009261C9" w:rsidRPr="006468E6" w:rsidRDefault="009261C9" w:rsidP="009261C9">
      <w:pPr>
        <w:ind w:leftChars="200" w:left="420"/>
        <w:rPr>
          <w:rFonts w:ascii="ＭＳ Ｐゴシック" w:eastAsia="ＭＳ Ｐゴシック" w:hAnsi="ＭＳ Ｐゴシック"/>
        </w:rPr>
      </w:pPr>
      <w:r w:rsidRPr="006468E6">
        <w:rPr>
          <w:rFonts w:ascii="ＭＳ Ｐゴシック" w:eastAsia="ＭＳ Ｐゴシック" w:hAnsi="ＭＳ Ｐゴシック" w:hint="eastAsia"/>
        </w:rPr>
        <w:t xml:space="preserve">　</w:t>
      </w:r>
      <w:r w:rsidR="00097070" w:rsidRPr="006468E6">
        <w:rPr>
          <w:rFonts w:ascii="ＭＳ Ｐゴシック" w:eastAsia="ＭＳ Ｐゴシック" w:hAnsi="ＭＳ Ｐゴシック" w:hint="eastAsia"/>
          <w:color w:val="000000"/>
        </w:rPr>
        <w:t>皮膚最表面の表皮を作っている細胞（表皮細胞）の分化異常、</w:t>
      </w:r>
      <w:r w:rsidR="00B30A53" w:rsidRPr="006468E6">
        <w:rPr>
          <w:rFonts w:ascii="ＭＳ Ｐゴシック" w:eastAsia="ＭＳ Ｐゴシック" w:hAnsi="ＭＳ Ｐゴシック" w:hint="eastAsia"/>
          <w:color w:val="000000"/>
        </w:rPr>
        <w:t>脂質の産生、代謝、輸送の異常、皮膚バリアの形成障害により</w:t>
      </w:r>
      <w:r w:rsidR="00097070" w:rsidRPr="006468E6">
        <w:rPr>
          <w:rFonts w:ascii="ＭＳ Ｐゴシック" w:eastAsia="ＭＳ Ｐゴシック" w:hAnsi="ＭＳ Ｐゴシック" w:hint="eastAsia"/>
          <w:color w:val="000000"/>
        </w:rPr>
        <w:t>、</w:t>
      </w:r>
      <w:r w:rsidR="00B30A53" w:rsidRPr="006468E6">
        <w:rPr>
          <w:rFonts w:ascii="ＭＳ Ｐゴシック" w:eastAsia="ＭＳ Ｐゴシック" w:hAnsi="ＭＳ Ｐゴシック" w:hint="eastAsia"/>
          <w:color w:val="000000"/>
        </w:rPr>
        <w:t>皮膚表面の角層が著明に厚くなることによる。</w:t>
      </w:r>
    </w:p>
    <w:p w14:paraId="15FFDD1E" w14:textId="77777777" w:rsidR="009261C9" w:rsidRPr="006468E6" w:rsidRDefault="009261C9" w:rsidP="009261C9">
      <w:pPr>
        <w:ind w:leftChars="200" w:left="420"/>
        <w:rPr>
          <w:rFonts w:ascii="ＭＳ Ｐゴシック" w:eastAsia="ＭＳ Ｐゴシック" w:hAnsi="ＭＳ Ｐゴシック"/>
        </w:rPr>
      </w:pPr>
    </w:p>
    <w:p w14:paraId="13D27A1A" w14:textId="77777777" w:rsidR="009261C9" w:rsidRPr="006468E6" w:rsidRDefault="009261C9" w:rsidP="009261C9">
      <w:pPr>
        <w:ind w:leftChars="100" w:left="210"/>
        <w:rPr>
          <w:rFonts w:ascii="ＭＳ Ｐゴシック" w:eastAsia="ＭＳ Ｐゴシック" w:hAnsi="ＭＳ Ｐゴシック"/>
        </w:rPr>
      </w:pPr>
      <w:r w:rsidRPr="006468E6">
        <w:rPr>
          <w:rFonts w:ascii="ＭＳ Ｐゴシック" w:eastAsia="ＭＳ Ｐゴシック" w:hAnsi="ＭＳ Ｐゴシック" w:hint="eastAsia"/>
        </w:rPr>
        <w:t>３．症状</w:t>
      </w:r>
      <w:r w:rsidRPr="006468E6">
        <w:rPr>
          <w:rFonts w:ascii="ＭＳ Ｐゴシック" w:eastAsia="ＭＳ Ｐゴシック" w:hAnsi="ＭＳ Ｐゴシック"/>
        </w:rPr>
        <w:t xml:space="preserve"> </w:t>
      </w:r>
    </w:p>
    <w:p w14:paraId="0CA305C0" w14:textId="7075A9BB" w:rsidR="009261C9" w:rsidRPr="006468E6" w:rsidRDefault="009261C9" w:rsidP="00093EBF">
      <w:pPr>
        <w:ind w:leftChars="200" w:left="420"/>
        <w:rPr>
          <w:rFonts w:ascii="ＭＳ Ｐゴシック" w:eastAsia="ＭＳ Ｐゴシック" w:hAnsi="ＭＳ Ｐゴシック"/>
          <w:color w:val="000000"/>
        </w:rPr>
      </w:pPr>
      <w:r w:rsidRPr="006468E6">
        <w:rPr>
          <w:rFonts w:ascii="ＭＳ Ｐゴシック" w:eastAsia="ＭＳ Ｐゴシック" w:hAnsi="ＭＳ Ｐゴシック" w:hint="eastAsia"/>
        </w:rPr>
        <w:t xml:space="preserve">　</w:t>
      </w:r>
      <w:r w:rsidR="00C324EF" w:rsidRPr="006468E6">
        <w:rPr>
          <w:rFonts w:ascii="ＭＳ Ｐゴシック" w:eastAsia="ＭＳ Ｐゴシック" w:hAnsi="ＭＳ Ｐゴシック" w:hint="eastAsia"/>
          <w:color w:val="000000"/>
        </w:rPr>
        <w:t>胎児期から皮膚表面の角層が厚くなり、出生時</w:t>
      </w:r>
      <w:r w:rsidR="00093EBF" w:rsidRPr="006468E6">
        <w:rPr>
          <w:rFonts w:ascii="ＭＳ Ｐゴシック" w:eastAsia="ＭＳ Ｐゴシック" w:hAnsi="ＭＳ Ｐゴシック" w:hint="eastAsia"/>
          <w:color w:val="000000"/>
        </w:rPr>
        <w:t>から</w:t>
      </w:r>
      <w:r w:rsidR="00C324EF" w:rsidRPr="006468E6">
        <w:rPr>
          <w:rFonts w:ascii="ＭＳ Ｐゴシック" w:eastAsia="ＭＳ Ｐゴシック" w:hAnsi="ＭＳ Ｐゴシック" w:hint="eastAsia"/>
          <w:color w:val="000000"/>
        </w:rPr>
        <w:t>新生児期に、全身</w:t>
      </w:r>
      <w:r w:rsidR="00880422">
        <w:rPr>
          <w:rFonts w:ascii="ＭＳ Ｐゴシック" w:eastAsia="ＭＳ Ｐゴシック" w:hAnsi="ＭＳ Ｐゴシック" w:hint="eastAsia"/>
          <w:color w:val="000000"/>
        </w:rPr>
        <w:t>又は</w:t>
      </w:r>
      <w:r w:rsidR="00C324EF" w:rsidRPr="006468E6">
        <w:rPr>
          <w:rFonts w:ascii="ＭＳ Ｐゴシック" w:eastAsia="ＭＳ Ｐゴシック" w:hAnsi="ＭＳ Ｐゴシック" w:hint="eastAsia"/>
          <w:color w:val="000000"/>
        </w:rPr>
        <w:t>広い範囲で皮膚表面が非常に厚い角質物質に覆われる。重症例では、眼瞼、口唇がめくれ返り、耳介の変形も認められる。</w:t>
      </w:r>
      <w:r w:rsidR="0005761F" w:rsidRPr="006468E6">
        <w:rPr>
          <w:rFonts w:ascii="ＭＳ Ｐゴシック" w:eastAsia="ＭＳ Ｐゴシック" w:hAnsi="ＭＳ Ｐゴシック" w:hint="eastAsia"/>
          <w:color w:val="000000"/>
        </w:rPr>
        <w:t>皮膚に水疱形成がある例、新生児期に死亡する例、皮膚以外の臓器に異常を認める例もある。</w:t>
      </w:r>
    </w:p>
    <w:p w14:paraId="6520431B" w14:textId="77777777" w:rsidR="00093EBF" w:rsidRPr="006468E6" w:rsidRDefault="00093EBF" w:rsidP="00093EBF">
      <w:pPr>
        <w:ind w:leftChars="200" w:left="420"/>
        <w:rPr>
          <w:rFonts w:ascii="ＭＳ Ｐゴシック" w:eastAsia="ＭＳ Ｐゴシック" w:hAnsi="ＭＳ Ｐゴシック"/>
        </w:rPr>
      </w:pPr>
    </w:p>
    <w:p w14:paraId="21BB5108" w14:textId="77777777" w:rsidR="009261C9" w:rsidRPr="006468E6" w:rsidRDefault="009261C9" w:rsidP="009261C9">
      <w:pPr>
        <w:ind w:leftChars="100" w:left="210"/>
        <w:rPr>
          <w:rFonts w:ascii="ＭＳ Ｐゴシック" w:eastAsia="ＭＳ Ｐゴシック" w:hAnsi="ＭＳ Ｐゴシック"/>
        </w:rPr>
      </w:pPr>
      <w:r w:rsidRPr="006468E6">
        <w:rPr>
          <w:rFonts w:ascii="ＭＳ Ｐゴシック" w:eastAsia="ＭＳ Ｐゴシック" w:hAnsi="ＭＳ Ｐゴシック" w:hint="eastAsia"/>
        </w:rPr>
        <w:t>４．治療法</w:t>
      </w:r>
      <w:r w:rsidRPr="006468E6">
        <w:rPr>
          <w:rFonts w:ascii="ＭＳ Ｐゴシック" w:eastAsia="ＭＳ Ｐゴシック" w:hAnsi="ＭＳ Ｐゴシック"/>
        </w:rPr>
        <w:t xml:space="preserve"> </w:t>
      </w:r>
    </w:p>
    <w:p w14:paraId="2A205ACD" w14:textId="77777777" w:rsidR="009261C9" w:rsidRPr="006468E6" w:rsidRDefault="009261C9" w:rsidP="009261C9">
      <w:pPr>
        <w:ind w:leftChars="200" w:left="420"/>
        <w:rPr>
          <w:rFonts w:ascii="ＭＳ Ｐゴシック" w:eastAsia="ＭＳ Ｐゴシック" w:hAnsi="ＭＳ Ｐゴシック"/>
        </w:rPr>
      </w:pPr>
      <w:r w:rsidRPr="006468E6">
        <w:rPr>
          <w:rFonts w:ascii="ＭＳ Ｐゴシック" w:eastAsia="ＭＳ Ｐゴシック" w:hAnsi="ＭＳ Ｐゴシック" w:hint="eastAsia"/>
        </w:rPr>
        <w:t xml:space="preserve">　</w:t>
      </w:r>
      <w:r w:rsidR="001C428A" w:rsidRPr="006468E6">
        <w:rPr>
          <w:rFonts w:ascii="ＭＳ Ｐゴシック" w:eastAsia="ＭＳ Ｐゴシック" w:hAnsi="ＭＳ Ｐゴシック" w:hint="eastAsia"/>
        </w:rPr>
        <w:t>根治療法はない。</w:t>
      </w:r>
      <w:r w:rsidR="001C428A" w:rsidRPr="006468E6">
        <w:rPr>
          <w:rFonts w:ascii="ＭＳ Ｐゴシック" w:eastAsia="ＭＳ Ｐゴシック" w:hAnsi="ＭＳ Ｐゴシック" w:hint="eastAsia"/>
          <w:color w:val="000000"/>
        </w:rPr>
        <w:t>皮膚には、保湿剤やワセリン等の外用による対症療法を行う。</w:t>
      </w:r>
      <w:r w:rsidR="00FF32B2" w:rsidRPr="006468E6">
        <w:rPr>
          <w:rFonts w:ascii="ＭＳ Ｐゴシック" w:eastAsia="ＭＳ Ｐゴシック" w:hAnsi="ＭＳ Ｐゴシック" w:hint="eastAsia"/>
          <w:color w:val="000000"/>
        </w:rPr>
        <w:t>重症例では、</w:t>
      </w:r>
      <w:r w:rsidR="001C428A" w:rsidRPr="006468E6">
        <w:rPr>
          <w:rFonts w:ascii="ＭＳ Ｐゴシック" w:eastAsia="ＭＳ Ｐゴシック" w:hAnsi="ＭＳ Ｐゴシック" w:hint="eastAsia"/>
          <w:color w:val="000000"/>
        </w:rPr>
        <w:t>新生児期は、輸液・呼吸管理、正常体温の維持、皮膚の感染のコントロール等の保存的治療</w:t>
      </w:r>
      <w:r w:rsidR="00FF32B2" w:rsidRPr="006468E6">
        <w:rPr>
          <w:rFonts w:ascii="ＭＳ Ｐゴシック" w:eastAsia="ＭＳ Ｐゴシック" w:hAnsi="ＭＳ Ｐゴシック" w:hint="eastAsia"/>
          <w:color w:val="000000"/>
        </w:rPr>
        <w:t>を行う。新生児期からのレチノイド全身投与療を行うこともある</w:t>
      </w:r>
      <w:r w:rsidR="001C428A" w:rsidRPr="006468E6">
        <w:rPr>
          <w:rFonts w:ascii="ＭＳ Ｐゴシック" w:eastAsia="ＭＳ Ｐゴシック" w:hAnsi="ＭＳ Ｐゴシック" w:hint="eastAsia"/>
          <w:color w:val="000000"/>
        </w:rPr>
        <w:t>。</w:t>
      </w:r>
    </w:p>
    <w:p w14:paraId="36483B79" w14:textId="77777777" w:rsidR="009261C9" w:rsidRPr="006468E6" w:rsidRDefault="009261C9" w:rsidP="009261C9">
      <w:pPr>
        <w:ind w:leftChars="200" w:left="420"/>
        <w:rPr>
          <w:rFonts w:ascii="ＭＳ Ｐゴシック" w:eastAsia="ＭＳ Ｐゴシック" w:hAnsi="ＭＳ Ｐゴシック"/>
        </w:rPr>
      </w:pPr>
    </w:p>
    <w:p w14:paraId="0C1E5200" w14:textId="77777777" w:rsidR="009261C9" w:rsidRPr="006468E6" w:rsidRDefault="009261C9" w:rsidP="009261C9">
      <w:pPr>
        <w:ind w:leftChars="100" w:left="210"/>
        <w:rPr>
          <w:rFonts w:ascii="ＭＳ Ｐゴシック" w:eastAsia="ＭＳ Ｐゴシック" w:hAnsi="ＭＳ Ｐゴシック"/>
        </w:rPr>
      </w:pPr>
      <w:r w:rsidRPr="006468E6">
        <w:rPr>
          <w:rFonts w:ascii="ＭＳ Ｐゴシック" w:eastAsia="ＭＳ Ｐゴシック" w:hAnsi="ＭＳ Ｐゴシック" w:hint="eastAsia"/>
        </w:rPr>
        <w:t>５．予後</w:t>
      </w:r>
    </w:p>
    <w:p w14:paraId="023C7098" w14:textId="77777777" w:rsidR="00334A15" w:rsidRDefault="00B96004" w:rsidP="00FB71BA">
      <w:pPr>
        <w:ind w:leftChars="200" w:left="420"/>
        <w:rPr>
          <w:rFonts w:ascii="ＭＳ Ｐゴシック" w:eastAsia="ＭＳ Ｐゴシック" w:hAnsi="ＭＳ Ｐゴシック"/>
        </w:rPr>
      </w:pPr>
      <w:r w:rsidRPr="006468E6">
        <w:rPr>
          <w:rFonts w:ascii="ＭＳ Ｐゴシック" w:eastAsia="ＭＳ Ｐゴシック" w:hAnsi="ＭＳ Ｐゴシック" w:hint="eastAsia"/>
        </w:rPr>
        <w:t xml:space="preserve">　ごく一部の重症例で新生児期、乳幼児期の死亡例があるものの、基本的には生命予後は良好である。学童期に至るまでに症状が軽快する例もあるが、多くの症例で生涯にわたり症状は持続する。</w:t>
      </w:r>
    </w:p>
    <w:p w14:paraId="63B8193C" w14:textId="77777777" w:rsidR="006468E6" w:rsidRPr="006468E6" w:rsidRDefault="006468E6" w:rsidP="00FB71BA">
      <w:pPr>
        <w:ind w:leftChars="200" w:left="420"/>
        <w:rPr>
          <w:rFonts w:ascii="ＭＳ Ｐゴシック" w:eastAsia="ＭＳ Ｐゴシック" w:hAnsi="ＭＳ Ｐゴシック"/>
          <w:bdr w:val="single" w:sz="4" w:space="0" w:color="auto"/>
        </w:rPr>
      </w:pPr>
    </w:p>
    <w:p w14:paraId="28ACFE79"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0FAB331D"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35D49A21" w14:textId="77777777"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9041D1">
        <w:rPr>
          <w:rFonts w:ascii="ＭＳ Ｐゴシック" w:eastAsia="ＭＳ Ｐゴシック" w:hAnsi="ＭＳ Ｐゴシック" w:hint="eastAsia"/>
        </w:rPr>
        <w:t>200</w:t>
      </w:r>
      <w:r>
        <w:rPr>
          <w:rFonts w:ascii="ＭＳ Ｐゴシック" w:eastAsia="ＭＳ Ｐゴシック" w:hAnsi="ＭＳ Ｐゴシック" w:hint="eastAsia"/>
        </w:rPr>
        <w:t>人</w:t>
      </w:r>
    </w:p>
    <w:p w14:paraId="3829BF7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4A37CD8" w14:textId="77777777" w:rsidR="00334A15" w:rsidRDefault="004F2EC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E33621">
        <w:rPr>
          <w:rFonts w:ascii="ＭＳ Ｐゴシック" w:eastAsia="ＭＳ Ｐゴシック" w:hAnsi="ＭＳ Ｐゴシック" w:hint="eastAsia"/>
        </w:rPr>
        <w:t>遺伝子異常</w:t>
      </w:r>
      <w:r>
        <w:rPr>
          <w:rFonts w:ascii="ＭＳ Ｐゴシック" w:eastAsia="ＭＳ Ｐゴシック" w:hAnsi="ＭＳ Ｐゴシック" w:hint="eastAsia"/>
        </w:rPr>
        <w:t>等</w:t>
      </w:r>
      <w:r w:rsidR="00E33621">
        <w:rPr>
          <w:rFonts w:ascii="ＭＳ Ｐゴシック" w:eastAsia="ＭＳ Ｐゴシック" w:hAnsi="ＭＳ Ｐゴシック" w:hint="eastAsia"/>
        </w:rPr>
        <w:t>による</w:t>
      </w:r>
      <w:r w:rsidR="00FF544A">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EF935EB"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39967534" w14:textId="77777777" w:rsidR="00334A15" w:rsidRDefault="00CF036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未確立（対症療法のみである</w:t>
      </w:r>
      <w:r w:rsidR="00FF544A">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5C1B170B"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64FE1F5" w14:textId="77777777" w:rsidR="00334A15" w:rsidRDefault="006F714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必要（ほとんどの症例で終生症状は持続する</w:t>
      </w:r>
      <w:r w:rsidR="00FF544A">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119C292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2EE2A883" w14:textId="77777777" w:rsidR="00334A15" w:rsidRPr="00CD287F" w:rsidRDefault="00E33621" w:rsidP="00CC64BB">
      <w:pPr>
        <w:pStyle w:val="a5"/>
        <w:ind w:leftChars="0" w:left="570"/>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rPr>
        <w:t>研究班作成の診断基準</w:t>
      </w:r>
      <w:r w:rsidR="005166BA">
        <w:rPr>
          <w:rFonts w:ascii="ＭＳ Ｐゴシック" w:eastAsia="ＭＳ Ｐゴシック" w:hAnsi="ＭＳ Ｐゴシック" w:hint="eastAsia"/>
          <w:color w:val="000000" w:themeColor="text1"/>
        </w:rPr>
        <w:t>あり</w:t>
      </w:r>
    </w:p>
    <w:p w14:paraId="4867750B" w14:textId="77777777" w:rsidR="00334A15" w:rsidRPr="00A40636" w:rsidRDefault="00CF7464" w:rsidP="00CC64BB">
      <w:pPr>
        <w:pStyle w:val="a5"/>
        <w:numPr>
          <w:ilvl w:val="0"/>
          <w:numId w:val="5"/>
        </w:numPr>
        <w:ind w:leftChars="0"/>
        <w:rPr>
          <w:rFonts w:ascii="ＭＳ Ｐゴシック" w:eastAsia="ＭＳ Ｐゴシック" w:hAnsi="ＭＳ Ｐゴシック"/>
          <w:color w:val="000000" w:themeColor="text1"/>
          <w:szCs w:val="21"/>
        </w:rPr>
      </w:pPr>
      <w:r w:rsidRPr="00A40636">
        <w:rPr>
          <w:rFonts w:ascii="ＭＳ Ｐゴシック" w:eastAsia="ＭＳ Ｐゴシック" w:hAnsi="ＭＳ Ｐゴシック" w:hint="eastAsia"/>
          <w:color w:val="000000" w:themeColor="text1"/>
          <w:szCs w:val="21"/>
        </w:rPr>
        <w:t>重症度分類</w:t>
      </w:r>
    </w:p>
    <w:p w14:paraId="4401FD77" w14:textId="77777777" w:rsidR="00334A15" w:rsidRPr="00CD287F" w:rsidRDefault="00D0706F" w:rsidP="00CD287F">
      <w:pPr>
        <w:pStyle w:val="a5"/>
        <w:ind w:leftChars="0" w:left="570"/>
        <w:rPr>
          <w:rFonts w:ascii="ＭＳ Ｐゴシック" w:eastAsia="ＭＳ Ｐゴシック" w:hAnsi="ＭＳ Ｐゴシック"/>
          <w:color w:val="000000" w:themeColor="text1"/>
        </w:rPr>
      </w:pPr>
      <w:r w:rsidRPr="00CD287F">
        <w:rPr>
          <w:rFonts w:ascii="ＭＳ Ｐゴシック" w:eastAsia="ＭＳ Ｐゴシック" w:hAnsi="ＭＳ Ｐゴシック" w:hint="eastAsia"/>
          <w:color w:val="000000" w:themeColor="text1"/>
        </w:rPr>
        <w:t>魚鱗癬重症度スコア</w:t>
      </w:r>
      <w:r w:rsidR="00323F70">
        <w:rPr>
          <w:rFonts w:ascii="ＭＳ Ｐゴシック" w:eastAsia="ＭＳ Ｐゴシック" w:hAnsi="ＭＳ Ｐゴシック" w:hint="eastAsia"/>
          <w:color w:val="000000" w:themeColor="text1"/>
        </w:rPr>
        <w:t>システム</w:t>
      </w:r>
      <w:r w:rsidR="00A40636" w:rsidRPr="00CD287F">
        <w:rPr>
          <w:rFonts w:ascii="ＭＳ Ｐゴシック" w:eastAsia="ＭＳ Ｐゴシック" w:hAnsi="ＭＳ Ｐゴシック" w:hint="eastAsia"/>
          <w:color w:val="000000" w:themeColor="text1"/>
        </w:rPr>
        <w:t>等を用いて、</w:t>
      </w:r>
      <w:r w:rsidR="005166BA">
        <w:rPr>
          <w:rFonts w:ascii="ＭＳ Ｐゴシック" w:eastAsia="ＭＳ Ｐゴシック" w:hAnsi="ＭＳ Ｐゴシック" w:hint="eastAsia"/>
          <w:color w:val="000000" w:themeColor="text1"/>
        </w:rPr>
        <w:t>重症例を対象とする</w:t>
      </w:r>
      <w:r w:rsidR="00FF544A">
        <w:rPr>
          <w:rFonts w:ascii="ＭＳ Ｐゴシック" w:eastAsia="ＭＳ Ｐゴシック" w:hAnsi="ＭＳ Ｐゴシック" w:hint="eastAsia"/>
          <w:color w:val="000000" w:themeColor="text1"/>
        </w:rPr>
        <w:t>。</w:t>
      </w:r>
    </w:p>
    <w:p w14:paraId="1B65893C" w14:textId="77777777" w:rsidR="009261C9" w:rsidRPr="00CC64BB" w:rsidRDefault="009261C9" w:rsidP="009261C9">
      <w:pPr>
        <w:rPr>
          <w:rFonts w:ascii="ＭＳ Ｐゴシック" w:eastAsia="ＭＳ Ｐゴシック" w:hAnsi="ＭＳ Ｐゴシック"/>
        </w:rPr>
      </w:pPr>
    </w:p>
    <w:p w14:paraId="214E95D2"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5ED656A7" w14:textId="77777777"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4714EE">
        <w:rPr>
          <w:rFonts w:ascii="ＭＳ Ｐゴシック" w:eastAsia="ＭＳ Ｐゴシック" w:hAnsi="ＭＳ Ｐゴシック" w:hint="eastAsia"/>
        </w:rPr>
        <w:t>稀少難治性皮膚疾患調査研究班</w:t>
      </w:r>
      <w:r w:rsidRPr="00CC64BB">
        <w:rPr>
          <w:rFonts w:ascii="ＭＳ Ｐゴシック" w:eastAsia="ＭＳ Ｐゴシック" w:hAnsi="ＭＳ Ｐゴシック"/>
        </w:rPr>
        <w:t>」</w:t>
      </w:r>
    </w:p>
    <w:p w14:paraId="5FC73BCD" w14:textId="77777777"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4714EE">
        <w:rPr>
          <w:rFonts w:ascii="ＭＳ Ｐゴシック" w:eastAsia="ＭＳ Ｐゴシック" w:hAnsi="ＭＳ Ｐゴシック" w:hint="eastAsia"/>
        </w:rPr>
        <w:t>慶應義塾大学医学部</w:t>
      </w:r>
      <w:r w:rsidRPr="00CC64BB">
        <w:rPr>
          <w:rFonts w:ascii="ＭＳ Ｐゴシック" w:eastAsia="ＭＳ Ｐゴシック" w:hAnsi="ＭＳ Ｐゴシック" w:hint="eastAsia"/>
        </w:rPr>
        <w:t xml:space="preserve">　</w:t>
      </w:r>
      <w:r w:rsidR="004714EE">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4714EE">
        <w:rPr>
          <w:rFonts w:ascii="ＭＳ Ｐゴシック" w:eastAsia="ＭＳ Ｐゴシック" w:hAnsi="ＭＳ Ｐゴシック" w:hint="eastAsia"/>
        </w:rPr>
        <w:t>天谷雅行</w:t>
      </w:r>
    </w:p>
    <w:p w14:paraId="794E2054"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453B3632" w14:textId="77777777" w:rsidR="00256A2A" w:rsidRPr="006468E6" w:rsidRDefault="009261C9" w:rsidP="009261C9">
      <w:pPr>
        <w:jc w:val="left"/>
        <w:rPr>
          <w:rFonts w:ascii="ＭＳ Ｐゴシック" w:eastAsia="ＭＳ Ｐゴシック" w:hAnsi="ＭＳ Ｐゴシック"/>
        </w:rPr>
      </w:pPr>
      <w:r w:rsidRPr="006468E6">
        <w:rPr>
          <w:rFonts w:ascii="ＭＳ Ｐゴシック" w:eastAsia="ＭＳ Ｐゴシック" w:hAnsi="ＭＳ Ｐゴシック" w:hint="eastAsia"/>
        </w:rPr>
        <w:lastRenderedPageBreak/>
        <w:t>＜診断基準＞</w:t>
      </w:r>
    </w:p>
    <w:p w14:paraId="0B9AE36D" w14:textId="77777777" w:rsidR="00DE4C90" w:rsidRPr="006468E6" w:rsidRDefault="00DE4C90" w:rsidP="009261C9">
      <w:pPr>
        <w:jc w:val="left"/>
        <w:rPr>
          <w:rFonts w:ascii="ＭＳ Ｐゴシック" w:eastAsia="ＭＳ Ｐゴシック" w:hAnsi="ＭＳ Ｐゴシック"/>
        </w:rPr>
      </w:pPr>
      <w:r w:rsidRPr="00FE379D">
        <w:rPr>
          <w:rFonts w:ascii="ＭＳ Ｐゴシック" w:eastAsia="ＭＳ Ｐゴシック" w:hAnsi="ＭＳ Ｐゴシック" w:hint="eastAsia"/>
        </w:rPr>
        <w:t>Definite、</w:t>
      </w:r>
      <w:r w:rsidRPr="006468E6">
        <w:rPr>
          <w:rFonts w:ascii="ＭＳ Ｐゴシック" w:eastAsia="ＭＳ Ｐゴシック" w:hAnsi="ＭＳ Ｐゴシック"/>
        </w:rPr>
        <w:t>Probableを対象とする。</w:t>
      </w:r>
    </w:p>
    <w:p w14:paraId="5013761B" w14:textId="77777777" w:rsidR="00941D8D" w:rsidRPr="006468E6" w:rsidRDefault="00941D8D" w:rsidP="009261C9">
      <w:pPr>
        <w:jc w:val="left"/>
        <w:rPr>
          <w:rFonts w:ascii="ＭＳ Ｐゴシック" w:eastAsia="ＭＳ Ｐゴシック" w:hAnsi="ＭＳ Ｐゴシック"/>
        </w:rPr>
      </w:pPr>
    </w:p>
    <w:p w14:paraId="15A6DBC7" w14:textId="51A4E838" w:rsidR="00941D8D" w:rsidRPr="003F28A2" w:rsidRDefault="00DF414D" w:rsidP="00941D8D">
      <w:pPr>
        <w:ind w:leftChars="200" w:left="42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先天性魚鱗癬は、以下の４細分類を含みそれぞれ後述の疾患を包含する。</w:t>
      </w:r>
    </w:p>
    <w:p w14:paraId="3D4A1F56" w14:textId="33F5B208" w:rsidR="00941D8D" w:rsidRPr="003F28A2" w:rsidRDefault="00DF414D" w:rsidP="00941D8D">
      <w:pPr>
        <w:ind w:leftChars="200" w:left="42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7F3A1D">
        <w:rPr>
          <w:rFonts w:ascii="ＭＳ Ｐゴシック" w:eastAsia="ＭＳ Ｐゴシック" w:hAnsi="ＭＳ Ｐゴシック" w:hint="eastAsia"/>
          <w:color w:val="000000"/>
        </w:rPr>
        <w:t>１</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ケラチン症性魚鱗癬（表皮融解性魚鱗癬（優性・劣性）、表在性表皮融解性魚鱗癬を含む</w:t>
      </w:r>
      <w:r w:rsidRPr="003F28A2">
        <w:rPr>
          <w:rFonts w:ascii="ＭＳ Ｐゴシック" w:eastAsia="ＭＳ Ｐゴシック" w:hAnsi="ＭＳ Ｐゴシック" w:hint="eastAsia"/>
          <w:color w:val="000000"/>
        </w:rPr>
        <w:t xml:space="preserve">。）　</w:t>
      </w:r>
    </w:p>
    <w:p w14:paraId="5FA0E900" w14:textId="5A329B1B" w:rsidR="00941D8D" w:rsidRPr="003F28A2" w:rsidRDefault="00DF414D" w:rsidP="00941D8D">
      <w:pPr>
        <w:ind w:leftChars="200" w:left="42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7F3A1D">
        <w:rPr>
          <w:rFonts w:ascii="ＭＳ Ｐゴシック" w:eastAsia="ＭＳ Ｐゴシック" w:hAnsi="ＭＳ Ｐゴシック" w:hint="eastAsia"/>
          <w:color w:val="000000"/>
        </w:rPr>
        <w:t>２</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 xml:space="preserve">道化師様魚鱗癬 </w:t>
      </w:r>
    </w:p>
    <w:p w14:paraId="3B179F22" w14:textId="13F6D72F" w:rsidR="00941D8D" w:rsidRPr="003F28A2" w:rsidRDefault="00DF414D" w:rsidP="00FF544A">
      <w:pPr>
        <w:ind w:leftChars="200" w:left="1260" w:hangingChars="400" w:hanging="84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7F3A1D">
        <w:rPr>
          <w:rFonts w:ascii="ＭＳ Ｐゴシック" w:eastAsia="ＭＳ Ｐゴシック" w:hAnsi="ＭＳ Ｐゴシック" w:hint="eastAsia"/>
          <w:color w:val="000000"/>
        </w:rPr>
        <w:t>３</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道化師様魚鱗癬以外の常染色体劣性遺伝性魚鱗癬（先天性魚鱗癬様紅皮症、葉状魚鱗癬を含む</w:t>
      </w:r>
      <w:r w:rsidRPr="003F28A2">
        <w:rPr>
          <w:rFonts w:ascii="ＭＳ Ｐゴシック" w:eastAsia="ＭＳ Ｐゴシック" w:hAnsi="ＭＳ Ｐゴシック" w:hint="eastAsia"/>
          <w:color w:val="000000"/>
        </w:rPr>
        <w:t xml:space="preserve">。）　</w:t>
      </w:r>
    </w:p>
    <w:p w14:paraId="11E12590" w14:textId="57BDD30C" w:rsidR="00DF6063" w:rsidRPr="003F28A2" w:rsidRDefault="00DF414D">
      <w:pPr>
        <w:ind w:leftChars="200" w:left="1260" w:hangingChars="400" w:hanging="840"/>
        <w:rPr>
          <w:rFonts w:ascii="ＭＳ Ｐゴシック" w:eastAsia="ＭＳ Ｐゴシック" w:hAnsi="ＭＳ Ｐゴシック"/>
          <w:color w:val="000000"/>
        </w:rPr>
      </w:pPr>
      <w:r w:rsidRPr="003F28A2">
        <w:rPr>
          <w:rFonts w:ascii="ＭＳ Ｐゴシック" w:eastAsia="ＭＳ Ｐゴシック" w:hAnsi="ＭＳ Ｐゴシック" w:hint="eastAsia"/>
          <w:color w:val="000000"/>
        </w:rPr>
        <w:t>細分類</w:t>
      </w:r>
      <w:r w:rsidR="007F3A1D">
        <w:rPr>
          <w:rFonts w:ascii="ＭＳ Ｐゴシック" w:eastAsia="ＭＳ Ｐゴシック" w:hAnsi="ＭＳ Ｐゴシック" w:hint="eastAsia"/>
          <w:color w:val="000000"/>
        </w:rPr>
        <w:t>４</w:t>
      </w:r>
      <w:r w:rsidR="006468E6">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魚鱗癬症候群（ネザートン症候群、シェーグレン・ラルソン症候群、KID症候群、ドルフマン・シャナリン症候群、中性脂肪蓄積症、多発性スルファターゼ欠損症、X連鎖性劣性魚鱗癬症候群、</w:t>
      </w:r>
      <w:r w:rsidR="007F3A1D" w:rsidRPr="005402B8">
        <w:rPr>
          <w:rFonts w:ascii="ＭＳ Ｐゴシック" w:eastAsia="ＭＳ Ｐゴシック" w:hAnsi="ＭＳ Ｐゴシック" w:hint="eastAsia"/>
          <w:color w:val="000000"/>
        </w:rPr>
        <w:t>IBID</w:t>
      </w:r>
      <w:r w:rsidRPr="003F28A2">
        <w:rPr>
          <w:rFonts w:ascii="ＭＳ Ｐゴシック" w:eastAsia="ＭＳ Ｐゴシック" w:hAnsi="ＭＳ Ｐゴシック"/>
          <w:color w:val="000000"/>
        </w:rPr>
        <w:t>、Trichothiodystrophy、毛包性魚鱗癬、CHILD症候群、Conradi-Hünermann-Happle症候群を含む</w:t>
      </w:r>
      <w:r w:rsidR="002C226E">
        <w:rPr>
          <w:rFonts w:ascii="ＭＳ Ｐゴシック" w:eastAsia="ＭＳ Ｐゴシック" w:hAnsi="ＭＳ Ｐゴシック" w:hint="eastAsia"/>
          <w:color w:val="000000"/>
        </w:rPr>
        <w:t>。</w:t>
      </w:r>
      <w:r w:rsidRPr="003F28A2">
        <w:rPr>
          <w:rFonts w:ascii="ＭＳ Ｐゴシック" w:eastAsia="ＭＳ Ｐゴシック" w:hAnsi="ＭＳ Ｐゴシック"/>
          <w:color w:val="000000"/>
        </w:rPr>
        <w:t>）</w:t>
      </w:r>
    </w:p>
    <w:p w14:paraId="056AB532" w14:textId="77777777" w:rsidR="00941D8D" w:rsidRPr="006468E6" w:rsidRDefault="00941D8D">
      <w:pPr>
        <w:widowControl/>
        <w:jc w:val="left"/>
        <w:rPr>
          <w:rFonts w:ascii="ＭＳ Ｐゴシック" w:eastAsia="ＭＳ Ｐゴシック" w:hAnsi="ＭＳ Ｐゴシック"/>
        </w:rPr>
      </w:pPr>
    </w:p>
    <w:p w14:paraId="69B5F543" w14:textId="77777777" w:rsidR="003F35DB" w:rsidRPr="006468E6" w:rsidRDefault="00DE76E1">
      <w:pPr>
        <w:widowControl/>
        <w:jc w:val="left"/>
        <w:rPr>
          <w:rFonts w:ascii="ＭＳ Ｐゴシック" w:eastAsia="ＭＳ Ｐゴシック" w:hAnsi="ＭＳ Ｐゴシック"/>
        </w:rPr>
      </w:pPr>
      <w:r w:rsidRPr="00FE379D">
        <w:rPr>
          <w:rFonts w:ascii="ＭＳ Ｐゴシック" w:eastAsia="ＭＳ Ｐゴシック" w:hAnsi="ＭＳ Ｐゴシック" w:hint="eastAsia"/>
        </w:rPr>
        <w:t>先天性魚鱗癬</w:t>
      </w:r>
      <w:r w:rsidR="003F35DB" w:rsidRPr="00FE379D">
        <w:rPr>
          <w:rFonts w:ascii="ＭＳ Ｐゴシック" w:eastAsia="ＭＳ Ｐゴシック" w:hAnsi="ＭＳ Ｐゴシック" w:hint="eastAsia"/>
        </w:rPr>
        <w:t>の診断基準</w:t>
      </w:r>
    </w:p>
    <w:p w14:paraId="048EEABA" w14:textId="77777777" w:rsidR="00C7489E" w:rsidRPr="006468E6" w:rsidRDefault="00C7489E">
      <w:pPr>
        <w:widowControl/>
        <w:jc w:val="left"/>
        <w:rPr>
          <w:rFonts w:ascii="ＭＳ Ｐゴシック" w:eastAsia="ＭＳ Ｐゴシック" w:hAnsi="ＭＳ Ｐゴシック"/>
        </w:rPr>
      </w:pPr>
    </w:p>
    <w:p w14:paraId="79CF9DCF" w14:textId="28564AF4" w:rsidR="00547063" w:rsidRPr="006468E6" w:rsidRDefault="00547063" w:rsidP="00547063">
      <w:pPr>
        <w:widowControl/>
        <w:ind w:firstLineChars="100" w:firstLine="210"/>
        <w:jc w:val="left"/>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先天性魚鱗癬は、皮膚最表面の表皮を作っている細胞（表皮細胞）の分化異常、脂質の産生、代謝、輸送の異常、皮膚のバリア機能が障害されることにより、胎児の時から皮膚の表面の角層が非常に厚くなり、出生時、あるいは、新生児期に、全身</w:t>
      </w:r>
      <w:r w:rsidR="00880422">
        <w:rPr>
          <w:rFonts w:ascii="ＭＳ Ｐゴシック" w:eastAsia="ＭＳ Ｐゴシック" w:hAnsi="ＭＳ Ｐゴシック" w:hint="eastAsia"/>
          <w:color w:val="000000" w:themeColor="text1"/>
        </w:rPr>
        <w:t>又は</w:t>
      </w:r>
      <w:r w:rsidRPr="006468E6">
        <w:rPr>
          <w:rFonts w:ascii="ＭＳ Ｐゴシック" w:eastAsia="ＭＳ Ｐゴシック" w:hAnsi="ＭＳ Ｐゴシック" w:hint="eastAsia"/>
          <w:color w:val="000000" w:themeColor="text1"/>
        </w:rPr>
        <w:t>広範囲の皮膚が厚い角質に覆われる疾患である。重症例では、眼瞼、口唇がめくれ返り、耳介の変形も認められる。皮膚に水疱形成がある例、新生児期に死亡する例、皮膚以外の臓器に異常を認める例もある。</w:t>
      </w:r>
    </w:p>
    <w:p w14:paraId="2CE60FE7" w14:textId="77777777" w:rsidR="00547063" w:rsidRPr="006468E6" w:rsidRDefault="00547063" w:rsidP="00547063">
      <w:pPr>
        <w:widowControl/>
        <w:ind w:firstLineChars="100" w:firstLine="210"/>
        <w:jc w:val="left"/>
        <w:rPr>
          <w:rFonts w:ascii="ＭＳ Ｐゴシック" w:eastAsia="ＭＳ Ｐゴシック" w:hAnsi="ＭＳ Ｐゴシック"/>
        </w:rPr>
      </w:pPr>
      <w:r w:rsidRPr="006468E6">
        <w:rPr>
          <w:rFonts w:ascii="ＭＳ Ｐゴシック" w:eastAsia="ＭＳ Ｐゴシック" w:hAnsi="ＭＳ Ｐゴシック" w:hint="eastAsia"/>
          <w:color w:val="000000" w:themeColor="text1"/>
        </w:rPr>
        <w:t>診断に際して重要な臨床所見と検査所見、鑑別すべき疾患を以下に示す。</w:t>
      </w:r>
    </w:p>
    <w:p w14:paraId="10FCD495" w14:textId="77777777" w:rsidR="00547063" w:rsidRPr="006468E6" w:rsidRDefault="00547063">
      <w:pPr>
        <w:widowControl/>
        <w:jc w:val="left"/>
        <w:rPr>
          <w:rFonts w:ascii="ＭＳ Ｐゴシック" w:eastAsia="ＭＳ Ｐゴシック" w:hAnsi="ＭＳ Ｐゴシック"/>
        </w:rPr>
      </w:pPr>
    </w:p>
    <w:p w14:paraId="4E740C6E" w14:textId="2E442F84" w:rsidR="00547063" w:rsidRPr="006468E6" w:rsidRDefault="00547063" w:rsidP="00547063">
      <w:pPr>
        <w:widowControl/>
        <w:jc w:val="left"/>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＜主症状</w:t>
      </w:r>
      <w:r w:rsidR="00880422">
        <w:rPr>
          <w:rFonts w:ascii="ＭＳ Ｐゴシック" w:eastAsia="ＭＳ Ｐゴシック" w:hAnsi="ＭＳ Ｐゴシック" w:hint="eastAsia"/>
          <w:color w:val="000000" w:themeColor="text1"/>
        </w:rPr>
        <w:t>及び</w:t>
      </w:r>
      <w:r w:rsidRPr="006468E6">
        <w:rPr>
          <w:rFonts w:ascii="ＭＳ Ｐゴシック" w:eastAsia="ＭＳ Ｐゴシック" w:hAnsi="ＭＳ Ｐゴシック" w:hint="eastAsia"/>
          <w:color w:val="000000" w:themeColor="text1"/>
        </w:rPr>
        <w:t>主要検査所見＞</w:t>
      </w:r>
      <w:r w:rsidRPr="006468E6">
        <w:rPr>
          <w:rFonts w:ascii="ＭＳ Ｐゴシック" w:eastAsia="ＭＳ Ｐゴシック" w:hAnsi="ＭＳ Ｐゴシック"/>
          <w:color w:val="000000" w:themeColor="text1"/>
        </w:rPr>
        <w:t xml:space="preserve"> </w:t>
      </w:r>
    </w:p>
    <w:p w14:paraId="550DA98F" w14:textId="464C6B90" w:rsidR="00547063" w:rsidRPr="006468E6" w:rsidRDefault="00361E2C" w:rsidP="0054706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Ａ</w:t>
      </w:r>
      <w:r w:rsidR="00B54F29">
        <w:rPr>
          <w:rFonts w:ascii="ＭＳ Ｐゴシック" w:eastAsia="ＭＳ Ｐゴシック" w:hAnsi="ＭＳ Ｐゴシック" w:hint="eastAsia"/>
          <w:kern w:val="0"/>
        </w:rPr>
        <w:t>．</w:t>
      </w:r>
      <w:r w:rsidR="00547063" w:rsidRPr="006468E6">
        <w:rPr>
          <w:rFonts w:ascii="ＭＳ Ｐゴシック" w:eastAsia="ＭＳ Ｐゴシック" w:hAnsi="ＭＳ Ｐゴシック" w:hint="eastAsia"/>
          <w:color w:val="000000" w:themeColor="text1"/>
        </w:rPr>
        <w:t>臨床的に、出生時から新生児期に、全身</w:t>
      </w:r>
      <w:r w:rsidR="00880422">
        <w:rPr>
          <w:rFonts w:ascii="ＭＳ Ｐゴシック" w:eastAsia="ＭＳ Ｐゴシック" w:hAnsi="ＭＳ Ｐゴシック" w:hint="eastAsia"/>
          <w:color w:val="000000" w:themeColor="text1"/>
        </w:rPr>
        <w:t>又は</w:t>
      </w:r>
      <w:r w:rsidR="00547063" w:rsidRPr="006468E6">
        <w:rPr>
          <w:rFonts w:ascii="ＭＳ Ｐゴシック" w:eastAsia="ＭＳ Ｐゴシック" w:hAnsi="ＭＳ Ｐゴシック" w:hint="eastAsia"/>
          <w:color w:val="000000" w:themeColor="text1"/>
        </w:rPr>
        <w:t>広い範囲の皮膚が厚い角質物質で覆われている。</w:t>
      </w:r>
    </w:p>
    <w:p w14:paraId="082EA560" w14:textId="0693EF93" w:rsidR="00547063" w:rsidRPr="006468E6" w:rsidRDefault="00361E2C" w:rsidP="0054706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Ｂ</w:t>
      </w:r>
      <w:r w:rsidR="00B54F29">
        <w:rPr>
          <w:rFonts w:ascii="ＭＳ Ｐゴシック" w:eastAsia="ＭＳ Ｐゴシック" w:hAnsi="ＭＳ Ｐゴシック" w:hint="eastAsia"/>
          <w:kern w:val="0"/>
        </w:rPr>
        <w:t>．</w:t>
      </w:r>
      <w:r w:rsidR="00547063" w:rsidRPr="006468E6">
        <w:rPr>
          <w:rFonts w:ascii="ＭＳ Ｐゴシック" w:eastAsia="ＭＳ Ｐゴシック" w:hAnsi="ＭＳ Ｐゴシック" w:hint="eastAsia"/>
          <w:color w:val="000000" w:themeColor="text1"/>
        </w:rPr>
        <w:t>皮膚病理検査にて表皮角層の肥厚を認める。</w:t>
      </w:r>
    </w:p>
    <w:p w14:paraId="008AFFDD" w14:textId="50EAC372" w:rsidR="00547063" w:rsidRPr="006468E6" w:rsidRDefault="00361E2C" w:rsidP="0054706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Ｃ</w:t>
      </w:r>
      <w:r w:rsidR="00B54F29">
        <w:rPr>
          <w:rFonts w:ascii="ＭＳ Ｐゴシック" w:eastAsia="ＭＳ Ｐゴシック" w:hAnsi="ＭＳ Ｐゴシック" w:hint="eastAsia"/>
          <w:kern w:val="0"/>
        </w:rPr>
        <w:t>．</w:t>
      </w:r>
      <w:r w:rsidR="00547063" w:rsidRPr="006468E6">
        <w:rPr>
          <w:rFonts w:ascii="ＭＳ Ｐゴシック" w:eastAsia="ＭＳ Ｐゴシック" w:hAnsi="ＭＳ Ｐゴシック" w:hint="eastAsia"/>
          <w:color w:val="000000" w:themeColor="text1"/>
        </w:rPr>
        <w:t>鑑別診断</w:t>
      </w:r>
    </w:p>
    <w:p w14:paraId="6F86664C" w14:textId="77777777" w:rsidR="00547063" w:rsidRPr="006468E6" w:rsidRDefault="00547063" w:rsidP="00547063">
      <w:pPr>
        <w:widowControl/>
        <w:ind w:leftChars="135" w:left="283"/>
        <w:jc w:val="left"/>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以下の疾患を鑑別する。</w:t>
      </w:r>
    </w:p>
    <w:p w14:paraId="120F677A" w14:textId="77777777" w:rsidR="00547063" w:rsidRPr="006468E6" w:rsidRDefault="00547063" w:rsidP="00547063">
      <w:pPr>
        <w:widowControl/>
        <w:ind w:leftChars="135" w:left="283"/>
        <w:jc w:val="left"/>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後天性魚鱗癬、皮膚リンパ腫、尋常性魚鱗癬等の出生時・新生児期に症状を認めない遺伝性魚鱗癬、魚鱗癬以外の疾患に続発する紅皮症</w:t>
      </w:r>
    </w:p>
    <w:p w14:paraId="740167B1" w14:textId="3CDA4760" w:rsidR="00547063" w:rsidRPr="006468E6" w:rsidRDefault="00361E2C" w:rsidP="0054706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Ｄ</w:t>
      </w:r>
      <w:r w:rsidR="00B54F29">
        <w:rPr>
          <w:rFonts w:ascii="ＭＳ Ｐゴシック" w:eastAsia="ＭＳ Ｐゴシック" w:hAnsi="ＭＳ Ｐゴシック" w:hint="eastAsia"/>
          <w:kern w:val="0"/>
        </w:rPr>
        <w:t>．</w:t>
      </w:r>
      <w:r w:rsidR="00547063" w:rsidRPr="006468E6">
        <w:rPr>
          <w:rFonts w:ascii="ＭＳ Ｐゴシック" w:eastAsia="ＭＳ Ｐゴシック" w:hAnsi="ＭＳ Ｐゴシック" w:hint="eastAsia"/>
          <w:color w:val="000000" w:themeColor="text1"/>
        </w:rPr>
        <w:t>遺伝学的検査所見</w:t>
      </w:r>
    </w:p>
    <w:p w14:paraId="74F3F03A" w14:textId="23F095A7" w:rsidR="00547063" w:rsidRPr="00FE379D" w:rsidRDefault="00547063" w:rsidP="00547063">
      <w:pPr>
        <w:widowControl/>
        <w:ind w:leftChars="135" w:left="283"/>
        <w:jc w:val="left"/>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病因として、</w:t>
      </w:r>
      <w:r w:rsidR="00DF414D" w:rsidRPr="003F28A2">
        <w:rPr>
          <w:rFonts w:ascii="ＭＳ Ｐゴシック" w:eastAsia="ＭＳ Ｐゴシック" w:hAnsi="ＭＳ Ｐゴシック"/>
          <w:i/>
          <w:color w:val="000000" w:themeColor="text1"/>
        </w:rPr>
        <w:t>ABCA12</w:t>
      </w:r>
      <w:r w:rsidRPr="00FE379D">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TGM1</w:t>
      </w:r>
      <w:r w:rsidRPr="00FE379D">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ALOX12B</w:t>
      </w:r>
      <w:r w:rsidRPr="00FE379D">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ALOXE3</w:t>
      </w:r>
      <w:r w:rsidRPr="00FE379D">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CYP4F22</w:t>
      </w:r>
      <w:r w:rsidRPr="00FE379D">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NIPAL4</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PNPLA1</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CERS3</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KRT1</w:t>
      </w:r>
      <w:r w:rsidR="007A1683">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KRT10</w:t>
      </w:r>
      <w:r w:rsidR="007A1683">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KRT2</w:t>
      </w:r>
      <w:r w:rsidR="007A1683">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ALDH3A2</w:t>
      </w:r>
      <w:r w:rsidR="006279F5">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FALDH</w:t>
      </w:r>
      <w:r w:rsidR="006279F5">
        <w:rPr>
          <w:rFonts w:ascii="ＭＳ Ｐゴシック" w:eastAsia="ＭＳ Ｐゴシック" w:hAnsi="ＭＳ Ｐゴシック"/>
          <w:color w:val="000000" w:themeColor="text1"/>
        </w:rPr>
        <w:t>）</w:t>
      </w:r>
      <w:r w:rsidRPr="00FE379D">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i/>
          <w:color w:val="000000" w:themeColor="text1"/>
        </w:rPr>
        <w:t>ABHD5</w:t>
      </w:r>
      <w:r w:rsidR="006279F5">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CGI-58</w:t>
      </w:r>
      <w:r w:rsidR="006279F5">
        <w:rPr>
          <w:rFonts w:ascii="ＭＳ Ｐゴシック" w:eastAsia="ＭＳ Ｐゴシック" w:hAnsi="ＭＳ Ｐゴシック"/>
          <w:color w:val="000000" w:themeColor="text1"/>
        </w:rPr>
        <w:t>）</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SUMF1</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SPINK5</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ERCC2</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ERCC3</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GJB2</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STS</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MBTPS2</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EBP</w:t>
      </w:r>
      <w:r w:rsidR="007A1683">
        <w:rPr>
          <w:rFonts w:ascii="ＭＳ Ｐゴシック" w:eastAsia="ＭＳ Ｐゴシック" w:hAnsi="ＭＳ Ｐゴシック"/>
          <w:color w:val="000000" w:themeColor="text1"/>
        </w:rPr>
        <w:t>、</w:t>
      </w:r>
      <w:r w:rsidR="00DF414D" w:rsidRPr="003F28A2">
        <w:rPr>
          <w:rFonts w:ascii="ＭＳ Ｐゴシック" w:eastAsia="ＭＳ Ｐゴシック" w:hAnsi="ＭＳ Ｐゴシック"/>
          <w:i/>
          <w:color w:val="000000" w:themeColor="text1"/>
        </w:rPr>
        <w:t>NSDHL</w:t>
      </w:r>
      <w:r w:rsidRPr="00FE379D">
        <w:rPr>
          <w:rFonts w:ascii="ＭＳ Ｐゴシック" w:eastAsia="ＭＳ Ｐゴシック" w:hAnsi="ＭＳ Ｐゴシック" w:hint="eastAsia"/>
          <w:color w:val="000000" w:themeColor="text1"/>
        </w:rPr>
        <w:t>のいずれかの遺伝子の変異を有する。</w:t>
      </w:r>
    </w:p>
    <w:p w14:paraId="4D53D5E2" w14:textId="77777777" w:rsidR="00547063" w:rsidRDefault="00547063" w:rsidP="00547063">
      <w:pPr>
        <w:widowControl/>
        <w:jc w:val="left"/>
        <w:rPr>
          <w:rFonts w:ascii="ＭＳ Ｐゴシック" w:eastAsia="ＭＳ Ｐゴシック" w:hAnsi="ＭＳ Ｐゴシック"/>
          <w:color w:val="000000" w:themeColor="text1"/>
        </w:rPr>
      </w:pPr>
    </w:p>
    <w:p w14:paraId="24411FD6" w14:textId="77777777" w:rsidR="006468E6" w:rsidRPr="006468E6" w:rsidRDefault="006468E6" w:rsidP="00547063">
      <w:pPr>
        <w:widowControl/>
        <w:jc w:val="left"/>
        <w:rPr>
          <w:rFonts w:ascii="ＭＳ Ｐゴシック" w:eastAsia="ＭＳ Ｐゴシック" w:hAnsi="ＭＳ Ｐゴシック"/>
          <w:color w:val="000000" w:themeColor="text1"/>
        </w:rPr>
      </w:pPr>
    </w:p>
    <w:p w14:paraId="716F1B52" w14:textId="77777777" w:rsidR="004F2EC0" w:rsidRPr="006468E6" w:rsidRDefault="004F2EC0" w:rsidP="00547063">
      <w:pPr>
        <w:widowControl/>
        <w:jc w:val="left"/>
        <w:rPr>
          <w:rFonts w:ascii="ＭＳ Ｐゴシック" w:eastAsia="ＭＳ Ｐゴシック" w:hAnsi="ＭＳ Ｐゴシック"/>
          <w:color w:val="000000" w:themeColor="text1"/>
        </w:rPr>
      </w:pPr>
    </w:p>
    <w:p w14:paraId="4E781D09" w14:textId="77777777" w:rsidR="00547063" w:rsidRPr="00F1029F" w:rsidRDefault="00547063" w:rsidP="00547063">
      <w:pPr>
        <w:widowControl/>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＜参考症状＞</w:t>
      </w:r>
    </w:p>
    <w:p w14:paraId="70FED309" w14:textId="77777777"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眼瞼外反</w:t>
      </w:r>
    </w:p>
    <w:p w14:paraId="7AF2E844" w14:textId="77777777"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lastRenderedPageBreak/>
        <w:t>口唇の突出開口</w:t>
      </w:r>
    </w:p>
    <w:p w14:paraId="53C57D66" w14:textId="77777777"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耳介の変形</w:t>
      </w:r>
    </w:p>
    <w:p w14:paraId="5A68A644" w14:textId="77777777"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皮膚の亀裂</w:t>
      </w:r>
    </w:p>
    <w:p w14:paraId="7BBF7456" w14:textId="77777777"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手指の拘縮</w:t>
      </w:r>
    </w:p>
    <w:p w14:paraId="7ADF0E2F" w14:textId="13937D3E"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難聴（</w:t>
      </w:r>
      <w:r w:rsidRPr="00F1029F">
        <w:rPr>
          <w:rFonts w:ascii="ＭＳ Ｐゴシック" w:eastAsia="ＭＳ Ｐゴシック" w:hAnsi="ＭＳ Ｐゴシック"/>
          <w:color w:val="000000" w:themeColor="text1"/>
          <w:szCs w:val="21"/>
        </w:rPr>
        <w:t xml:space="preserve">KID </w:t>
      </w:r>
      <w:r w:rsidR="006279F5">
        <w:rPr>
          <w:rFonts w:ascii="ＭＳ Ｐゴシック" w:eastAsia="ＭＳ Ｐゴシック" w:hAnsi="ＭＳ Ｐゴシック"/>
          <w:color w:val="000000" w:themeColor="text1"/>
          <w:szCs w:val="21"/>
        </w:rPr>
        <w:t>（</w:t>
      </w:r>
      <w:r w:rsidRPr="00F1029F">
        <w:rPr>
          <w:rFonts w:ascii="ＭＳ Ｐゴシック" w:eastAsia="ＭＳ Ｐゴシック" w:hAnsi="ＭＳ Ｐゴシック"/>
          <w:color w:val="000000" w:themeColor="text1"/>
          <w:szCs w:val="21"/>
        </w:rPr>
        <w:t>keratitis-ichtyosis-deafness</w:t>
      </w:r>
      <w:r w:rsidR="006279F5">
        <w:rPr>
          <w:rFonts w:ascii="ＭＳ Ｐゴシック" w:eastAsia="ＭＳ Ｐゴシック" w:hAnsi="ＭＳ Ｐゴシック"/>
          <w:color w:val="000000" w:themeColor="text1"/>
          <w:szCs w:val="21"/>
        </w:rPr>
        <w:t>）</w:t>
      </w:r>
      <w:r w:rsidRPr="00F1029F">
        <w:rPr>
          <w:rFonts w:ascii="ＭＳ Ｐゴシック" w:eastAsia="ＭＳ Ｐゴシック" w:hAnsi="ＭＳ Ｐゴシック" w:hint="eastAsia"/>
          <w:color w:val="000000" w:themeColor="text1"/>
          <w:szCs w:val="21"/>
        </w:rPr>
        <w:t>症候群でみられる</w:t>
      </w:r>
      <w:r w:rsidR="00FF544A">
        <w:rPr>
          <w:rFonts w:ascii="ＭＳ Ｐゴシック" w:eastAsia="ＭＳ Ｐゴシック" w:hAnsi="ＭＳ Ｐゴシック" w:hint="eastAsia"/>
          <w:color w:val="000000" w:themeColor="text1"/>
          <w:szCs w:val="21"/>
        </w:rPr>
        <w:t>。</w:t>
      </w:r>
      <w:r w:rsidRPr="00F1029F">
        <w:rPr>
          <w:rFonts w:ascii="ＭＳ Ｐゴシック" w:eastAsia="ＭＳ Ｐゴシック" w:hAnsi="ＭＳ Ｐゴシック" w:hint="eastAsia"/>
          <w:color w:val="000000" w:themeColor="text1"/>
        </w:rPr>
        <w:t>）</w:t>
      </w:r>
    </w:p>
    <w:p w14:paraId="5A302685" w14:textId="77777777"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痙性四肢麻痺（</w:t>
      </w:r>
      <w:r w:rsidRPr="00F1029F">
        <w:rPr>
          <w:rFonts w:ascii="ＭＳ Ｐゴシック" w:eastAsia="ＭＳ Ｐゴシック" w:hAnsi="ＭＳ Ｐゴシック" w:hint="eastAsia"/>
          <w:color w:val="000000" w:themeColor="text1"/>
          <w:szCs w:val="21"/>
        </w:rPr>
        <w:t>シェーグレン・ラルソン症候群でみられる</w:t>
      </w:r>
      <w:r w:rsidR="00FF544A">
        <w:rPr>
          <w:rFonts w:ascii="ＭＳ Ｐゴシック" w:eastAsia="ＭＳ Ｐゴシック" w:hAnsi="ＭＳ Ｐゴシック" w:hint="eastAsia"/>
          <w:color w:val="000000" w:themeColor="text1"/>
          <w:szCs w:val="21"/>
        </w:rPr>
        <w:t>。</w:t>
      </w:r>
      <w:r w:rsidRPr="00F1029F">
        <w:rPr>
          <w:rFonts w:ascii="ＭＳ Ｐゴシック" w:eastAsia="ＭＳ Ｐゴシック" w:hAnsi="ＭＳ Ｐゴシック" w:hint="eastAsia"/>
          <w:color w:val="000000" w:themeColor="text1"/>
        </w:rPr>
        <w:t>）</w:t>
      </w:r>
    </w:p>
    <w:p w14:paraId="0442A97E" w14:textId="550D2078" w:rsidR="00547063" w:rsidRPr="00F1029F" w:rsidRDefault="00547063" w:rsidP="00547063">
      <w:pPr>
        <w:pStyle w:val="a5"/>
        <w:widowControl/>
        <w:numPr>
          <w:ilvl w:val="0"/>
          <w:numId w:val="2"/>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精神発達遅滞（</w:t>
      </w:r>
      <w:r w:rsidRPr="00F1029F">
        <w:rPr>
          <w:rFonts w:ascii="ＭＳ Ｐゴシック" w:eastAsia="ＭＳ Ｐゴシック" w:hAnsi="ＭＳ Ｐゴシック" w:hint="eastAsia"/>
          <w:color w:val="000000" w:themeColor="text1"/>
          <w:szCs w:val="21"/>
        </w:rPr>
        <w:t>シェーグレン・ラルソン症候群、ドルフマン・シャナリン症候群、中性脂肪蓄積症、多発性スルファターゼ欠損症、</w:t>
      </w:r>
      <w:r w:rsidR="006D254C" w:rsidRPr="00F1029F">
        <w:rPr>
          <w:rFonts w:ascii="ＭＳ Ｐゴシック" w:eastAsia="ＭＳ Ｐゴシック" w:hAnsi="ＭＳ Ｐゴシック"/>
          <w:color w:val="000000" w:themeColor="text1"/>
          <w:szCs w:val="21"/>
        </w:rPr>
        <w:t>IBID</w:t>
      </w:r>
      <w:r w:rsidRPr="00F1029F">
        <w:rPr>
          <w:rFonts w:ascii="ＭＳ Ｐゴシック" w:eastAsia="ＭＳ Ｐゴシック" w:hAnsi="ＭＳ Ｐゴシック" w:hint="eastAsia"/>
          <w:color w:val="000000" w:themeColor="text1"/>
          <w:szCs w:val="21"/>
        </w:rPr>
        <w:t>、毛包性魚鱗癬でみられる</w:t>
      </w:r>
      <w:r w:rsidR="00FF544A">
        <w:rPr>
          <w:rFonts w:ascii="ＭＳ Ｐゴシック" w:eastAsia="ＭＳ Ｐゴシック" w:hAnsi="ＭＳ Ｐゴシック" w:hint="eastAsia"/>
          <w:color w:val="000000" w:themeColor="text1"/>
          <w:szCs w:val="21"/>
        </w:rPr>
        <w:t>。</w:t>
      </w:r>
      <w:r w:rsidRPr="00F1029F">
        <w:rPr>
          <w:rFonts w:ascii="ＭＳ Ｐゴシック" w:eastAsia="ＭＳ Ｐゴシック" w:hAnsi="ＭＳ Ｐゴシック" w:hint="eastAsia"/>
          <w:color w:val="000000" w:themeColor="text1"/>
        </w:rPr>
        <w:t>）</w:t>
      </w:r>
    </w:p>
    <w:p w14:paraId="0C6CECD7" w14:textId="77777777" w:rsidR="00547063" w:rsidRPr="00F1029F" w:rsidRDefault="00A432F9" w:rsidP="0054706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９</w:t>
      </w:r>
      <w:r w:rsidR="00547063" w:rsidRPr="00F1029F">
        <w:rPr>
          <w:rFonts w:ascii="ＭＳ Ｐゴシック" w:eastAsia="ＭＳ Ｐゴシック" w:hAnsi="ＭＳ Ｐゴシック" w:hint="eastAsia"/>
          <w:color w:val="000000" w:themeColor="text1"/>
        </w:rPr>
        <w:t>．アトピー性皮膚炎様症状（</w:t>
      </w:r>
      <w:r w:rsidR="00547063" w:rsidRPr="00F1029F">
        <w:rPr>
          <w:rFonts w:ascii="ＭＳ Ｐゴシック" w:eastAsia="ＭＳ Ｐゴシック" w:hAnsi="ＭＳ Ｐゴシック" w:hint="eastAsia"/>
          <w:color w:val="000000" w:themeColor="text1"/>
          <w:szCs w:val="21"/>
        </w:rPr>
        <w:t>ネザートン症候群でみられる</w:t>
      </w:r>
      <w:r w:rsidR="00FF544A">
        <w:rPr>
          <w:rFonts w:ascii="ＭＳ Ｐゴシック" w:eastAsia="ＭＳ Ｐゴシック" w:hAnsi="ＭＳ Ｐゴシック" w:hint="eastAsia"/>
          <w:color w:val="000000" w:themeColor="text1"/>
          <w:szCs w:val="21"/>
        </w:rPr>
        <w:t>。</w:t>
      </w:r>
      <w:r w:rsidR="00547063" w:rsidRPr="00F1029F">
        <w:rPr>
          <w:rFonts w:ascii="ＭＳ Ｐゴシック" w:eastAsia="ＭＳ Ｐゴシック" w:hAnsi="ＭＳ Ｐゴシック" w:hint="eastAsia"/>
          <w:color w:val="000000" w:themeColor="text1"/>
        </w:rPr>
        <w:t>）</w:t>
      </w:r>
    </w:p>
    <w:p w14:paraId="49C6B212" w14:textId="30A77519" w:rsidR="00547063" w:rsidRPr="00F1029F" w:rsidRDefault="00B7494A" w:rsidP="00547063">
      <w:pPr>
        <w:widowControl/>
        <w:ind w:leftChars="-1" w:left="422" w:hangingChars="202" w:hanging="424"/>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10</w:t>
      </w:r>
      <w:r w:rsidR="00547063" w:rsidRPr="00F1029F">
        <w:rPr>
          <w:rFonts w:ascii="ＭＳ Ｐゴシック" w:eastAsia="ＭＳ Ｐゴシック" w:hAnsi="ＭＳ Ｐゴシック" w:hint="eastAsia"/>
          <w:color w:val="000000" w:themeColor="text1"/>
        </w:rPr>
        <w:t>．脱毛、乏毛、毛髪異常（</w:t>
      </w:r>
      <w:r w:rsidR="00547063" w:rsidRPr="00F1029F">
        <w:rPr>
          <w:rFonts w:ascii="ＭＳ Ｐゴシック" w:eastAsia="ＭＳ Ｐゴシック" w:hAnsi="ＭＳ Ｐゴシック"/>
          <w:color w:val="000000" w:themeColor="text1"/>
          <w:szCs w:val="21"/>
        </w:rPr>
        <w:t>KID</w:t>
      </w:r>
      <w:r w:rsidR="00547063" w:rsidRPr="00F1029F">
        <w:rPr>
          <w:rFonts w:ascii="ＭＳ Ｐゴシック" w:eastAsia="ＭＳ Ｐゴシック" w:hAnsi="ＭＳ Ｐゴシック" w:hint="eastAsia"/>
          <w:color w:val="000000" w:themeColor="text1"/>
          <w:szCs w:val="21"/>
        </w:rPr>
        <w:t>症候群、</w:t>
      </w:r>
      <w:r w:rsidR="006D254C" w:rsidRPr="00F1029F">
        <w:rPr>
          <w:rFonts w:ascii="ＭＳ Ｐゴシック" w:eastAsia="ＭＳ Ｐゴシック" w:hAnsi="ＭＳ Ｐゴシック"/>
          <w:color w:val="000000" w:themeColor="text1"/>
          <w:szCs w:val="21"/>
        </w:rPr>
        <w:t>IBID</w:t>
      </w:r>
      <w:r w:rsidR="00547063" w:rsidRPr="00F1029F">
        <w:rPr>
          <w:rFonts w:ascii="ＭＳ Ｐゴシック" w:eastAsia="ＭＳ Ｐゴシック" w:hAnsi="ＭＳ Ｐゴシック" w:hint="eastAsia"/>
          <w:color w:val="000000" w:themeColor="text1"/>
          <w:szCs w:val="21"/>
        </w:rPr>
        <w:t>、</w:t>
      </w:r>
      <w:r w:rsidR="00547063" w:rsidRPr="00F1029F">
        <w:rPr>
          <w:rFonts w:ascii="ＭＳ Ｐゴシック" w:eastAsia="ＭＳ Ｐゴシック" w:hAnsi="ＭＳ Ｐゴシック"/>
          <w:color w:val="000000" w:themeColor="text1"/>
          <w:szCs w:val="21"/>
        </w:rPr>
        <w:t>Trichothiodystrophy</w:t>
      </w:r>
      <w:r w:rsidR="00547063" w:rsidRPr="00F1029F">
        <w:rPr>
          <w:rFonts w:ascii="ＭＳ Ｐゴシック" w:eastAsia="ＭＳ Ｐゴシック" w:hAnsi="ＭＳ Ｐゴシック" w:hint="eastAsia"/>
          <w:color w:val="000000" w:themeColor="text1"/>
          <w:szCs w:val="21"/>
        </w:rPr>
        <w:t>、毛包性魚鱗癬、</w:t>
      </w:r>
      <w:r w:rsidR="00547063" w:rsidRPr="00F1029F">
        <w:rPr>
          <w:rFonts w:ascii="ＭＳ Ｐゴシック" w:eastAsia="ＭＳ Ｐゴシック" w:hAnsi="ＭＳ Ｐゴシック"/>
          <w:color w:val="000000" w:themeColor="text1"/>
          <w:szCs w:val="21"/>
        </w:rPr>
        <w:t>CHILD</w:t>
      </w:r>
      <w:r w:rsidR="00547063" w:rsidRPr="00F1029F">
        <w:rPr>
          <w:rFonts w:ascii="ＭＳ Ｐゴシック" w:eastAsia="ＭＳ Ｐゴシック" w:hAnsi="ＭＳ Ｐゴシック" w:hint="eastAsia"/>
          <w:color w:val="000000" w:themeColor="text1"/>
          <w:szCs w:val="21"/>
        </w:rPr>
        <w:t>症候群でみられる</w:t>
      </w:r>
      <w:r w:rsidR="00FF544A">
        <w:rPr>
          <w:rFonts w:ascii="ＭＳ Ｐゴシック" w:eastAsia="ＭＳ Ｐゴシック" w:hAnsi="ＭＳ Ｐゴシック" w:hint="eastAsia"/>
          <w:color w:val="000000" w:themeColor="text1"/>
          <w:szCs w:val="21"/>
        </w:rPr>
        <w:t>。</w:t>
      </w:r>
      <w:r w:rsidR="00547063" w:rsidRPr="00F1029F">
        <w:rPr>
          <w:rFonts w:ascii="ＭＳ Ｐゴシック" w:eastAsia="ＭＳ Ｐゴシック" w:hAnsi="ＭＳ Ｐゴシック" w:hint="eastAsia"/>
          <w:color w:val="000000" w:themeColor="text1"/>
        </w:rPr>
        <w:t>）</w:t>
      </w:r>
    </w:p>
    <w:p w14:paraId="66AA3EB1" w14:textId="04D7591A" w:rsidR="00547063" w:rsidRPr="00F1029F" w:rsidRDefault="00B7494A" w:rsidP="0054706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11</w:t>
      </w:r>
      <w:r w:rsidR="00547063" w:rsidRPr="00F1029F">
        <w:rPr>
          <w:rFonts w:ascii="ＭＳ Ｐゴシック" w:eastAsia="ＭＳ Ｐゴシック" w:hAnsi="ＭＳ Ｐゴシック" w:hint="eastAsia"/>
          <w:color w:val="000000" w:themeColor="text1"/>
        </w:rPr>
        <w:t>．角膜炎（</w:t>
      </w:r>
      <w:r w:rsidR="00547063" w:rsidRPr="00F1029F">
        <w:rPr>
          <w:rFonts w:ascii="ＭＳ Ｐゴシック" w:eastAsia="ＭＳ Ｐゴシック" w:hAnsi="ＭＳ Ｐゴシック"/>
          <w:color w:val="000000" w:themeColor="text1"/>
          <w:szCs w:val="21"/>
        </w:rPr>
        <w:t>KID</w:t>
      </w:r>
      <w:r w:rsidR="00547063" w:rsidRPr="00F1029F">
        <w:rPr>
          <w:rFonts w:ascii="ＭＳ Ｐゴシック" w:eastAsia="ＭＳ Ｐゴシック" w:hAnsi="ＭＳ Ｐゴシック" w:hint="eastAsia"/>
          <w:color w:val="000000" w:themeColor="text1"/>
          <w:szCs w:val="21"/>
        </w:rPr>
        <w:t>症候群でみられる</w:t>
      </w:r>
      <w:r w:rsidR="00FF544A">
        <w:rPr>
          <w:rFonts w:ascii="ＭＳ Ｐゴシック" w:eastAsia="ＭＳ Ｐゴシック" w:hAnsi="ＭＳ Ｐゴシック" w:hint="eastAsia"/>
          <w:color w:val="000000" w:themeColor="text1"/>
          <w:szCs w:val="21"/>
        </w:rPr>
        <w:t>。</w:t>
      </w:r>
      <w:r w:rsidR="00547063" w:rsidRPr="00F1029F">
        <w:rPr>
          <w:rFonts w:ascii="ＭＳ Ｐゴシック" w:eastAsia="ＭＳ Ｐゴシック" w:hAnsi="ＭＳ Ｐゴシック" w:hint="eastAsia"/>
          <w:color w:val="000000" w:themeColor="text1"/>
        </w:rPr>
        <w:t>）</w:t>
      </w:r>
    </w:p>
    <w:p w14:paraId="2C340A8E" w14:textId="5481F4AA" w:rsidR="00547063" w:rsidRPr="00F1029F" w:rsidRDefault="00B7494A" w:rsidP="0054706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12</w:t>
      </w:r>
      <w:r w:rsidR="00547063" w:rsidRPr="00F1029F">
        <w:rPr>
          <w:rFonts w:ascii="ＭＳ Ｐゴシック" w:eastAsia="ＭＳ Ｐゴシック" w:hAnsi="ＭＳ Ｐゴシック" w:hint="eastAsia"/>
          <w:color w:val="000000" w:themeColor="text1"/>
        </w:rPr>
        <w:t>．羞明（</w:t>
      </w:r>
      <w:r w:rsidR="00547063" w:rsidRPr="00F1029F">
        <w:rPr>
          <w:rFonts w:ascii="ＭＳ Ｐゴシック" w:eastAsia="ＭＳ Ｐゴシック" w:hAnsi="ＭＳ Ｐゴシック" w:hint="eastAsia"/>
          <w:color w:val="000000" w:themeColor="text1"/>
          <w:szCs w:val="21"/>
        </w:rPr>
        <w:t>毛包性魚鱗癬でみられる</w:t>
      </w:r>
      <w:r w:rsidR="00FF544A">
        <w:rPr>
          <w:rFonts w:ascii="ＭＳ Ｐゴシック" w:eastAsia="ＭＳ Ｐゴシック" w:hAnsi="ＭＳ Ｐゴシック" w:hint="eastAsia"/>
          <w:color w:val="000000" w:themeColor="text1"/>
          <w:szCs w:val="21"/>
        </w:rPr>
        <w:t>。</w:t>
      </w:r>
      <w:r w:rsidR="00547063" w:rsidRPr="00F1029F">
        <w:rPr>
          <w:rFonts w:ascii="ＭＳ Ｐゴシック" w:eastAsia="ＭＳ Ｐゴシック" w:hAnsi="ＭＳ Ｐゴシック" w:hint="eastAsia"/>
          <w:color w:val="000000" w:themeColor="text1"/>
        </w:rPr>
        <w:t>）</w:t>
      </w:r>
    </w:p>
    <w:p w14:paraId="6385C5E5" w14:textId="0054D156" w:rsidR="00547063" w:rsidRPr="00F1029F" w:rsidRDefault="00B7494A" w:rsidP="00547063">
      <w:pPr>
        <w:widowControl/>
        <w:ind w:leftChars="-1" w:left="422" w:hangingChars="202" w:hanging="424"/>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13</w:t>
      </w:r>
      <w:r w:rsidR="00547063" w:rsidRPr="00F1029F">
        <w:rPr>
          <w:rFonts w:ascii="ＭＳ Ｐゴシック" w:eastAsia="ＭＳ Ｐゴシック" w:hAnsi="ＭＳ Ｐゴシック" w:hint="eastAsia"/>
          <w:color w:val="000000" w:themeColor="text1"/>
        </w:rPr>
        <w:t>．骨格異常（</w:t>
      </w:r>
      <w:r w:rsidR="00547063" w:rsidRPr="00F1029F">
        <w:rPr>
          <w:rFonts w:ascii="ＭＳ Ｐゴシック" w:eastAsia="ＭＳ Ｐゴシック" w:hAnsi="ＭＳ Ｐゴシック"/>
          <w:color w:val="000000" w:themeColor="text1"/>
          <w:szCs w:val="21"/>
        </w:rPr>
        <w:t>CHILD</w:t>
      </w:r>
      <w:r w:rsidR="00547063" w:rsidRPr="00F1029F">
        <w:rPr>
          <w:rFonts w:ascii="ＭＳ Ｐゴシック" w:eastAsia="ＭＳ Ｐゴシック" w:hAnsi="ＭＳ Ｐゴシック" w:hint="eastAsia"/>
          <w:color w:val="000000" w:themeColor="text1"/>
          <w:szCs w:val="21"/>
        </w:rPr>
        <w:t>症候群、Conradi-H</w:t>
      </w:r>
      <w:r w:rsidR="00547063" w:rsidRPr="00F1029F">
        <w:rPr>
          <w:rFonts w:ascii="ＭＳ Ｐゴシック" w:eastAsia="ＭＳ Ｐゴシック" w:hAnsi="ＭＳ Ｐゴシック" w:cs="Times New Roman"/>
          <w:color w:val="000000" w:themeColor="text1"/>
          <w:szCs w:val="21"/>
        </w:rPr>
        <w:t>ü</w:t>
      </w:r>
      <w:r w:rsidR="00547063" w:rsidRPr="00F1029F">
        <w:rPr>
          <w:rFonts w:ascii="ＭＳ Ｐゴシック" w:eastAsia="ＭＳ Ｐゴシック" w:hAnsi="ＭＳ Ｐゴシック" w:hint="eastAsia"/>
          <w:color w:val="000000" w:themeColor="text1"/>
          <w:szCs w:val="21"/>
        </w:rPr>
        <w:t>nermann-Happle症候群でみられる</w:t>
      </w:r>
      <w:r w:rsidR="00FF544A">
        <w:rPr>
          <w:rFonts w:ascii="ＭＳ Ｐゴシック" w:eastAsia="ＭＳ Ｐゴシック" w:hAnsi="ＭＳ Ｐゴシック" w:hint="eastAsia"/>
          <w:color w:val="000000" w:themeColor="text1"/>
          <w:szCs w:val="21"/>
        </w:rPr>
        <w:t>。</w:t>
      </w:r>
      <w:r w:rsidR="00547063" w:rsidRPr="00F1029F">
        <w:rPr>
          <w:rFonts w:ascii="ＭＳ Ｐゴシック" w:eastAsia="ＭＳ Ｐゴシック" w:hAnsi="ＭＳ Ｐゴシック" w:hint="eastAsia"/>
          <w:color w:val="000000" w:themeColor="text1"/>
        </w:rPr>
        <w:t>）</w:t>
      </w:r>
    </w:p>
    <w:p w14:paraId="1E05DA01" w14:textId="0D2D3796" w:rsidR="00547063" w:rsidRPr="00F1029F" w:rsidRDefault="00B7494A" w:rsidP="00547063">
      <w:pPr>
        <w:widowControl/>
        <w:ind w:leftChars="-1" w:left="422" w:hangingChars="202" w:hanging="424"/>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14</w:t>
      </w:r>
      <w:r w:rsidR="00B54F29">
        <w:rPr>
          <w:rFonts w:ascii="ＭＳ Ｐゴシック" w:eastAsia="ＭＳ Ｐゴシック" w:hAnsi="ＭＳ Ｐゴシック" w:hint="eastAsia"/>
          <w:kern w:val="0"/>
        </w:rPr>
        <w:t>．</w:t>
      </w:r>
      <w:r w:rsidR="00547063" w:rsidRPr="00F1029F">
        <w:rPr>
          <w:rFonts w:ascii="ＭＳ Ｐゴシック" w:eastAsia="ＭＳ Ｐゴシック" w:hAnsi="ＭＳ Ｐゴシック" w:hint="eastAsia"/>
          <w:color w:val="000000" w:themeColor="text1"/>
        </w:rPr>
        <w:t>歯牙の異常</w:t>
      </w:r>
    </w:p>
    <w:p w14:paraId="61891CD9" w14:textId="77777777" w:rsidR="00547063" w:rsidRPr="00F1029F" w:rsidRDefault="00547063" w:rsidP="00547063">
      <w:pPr>
        <w:widowControl/>
        <w:jc w:val="left"/>
        <w:rPr>
          <w:rFonts w:ascii="ＭＳ Ｐゴシック" w:eastAsia="ＭＳ Ｐゴシック" w:hAnsi="ＭＳ Ｐゴシック"/>
          <w:color w:val="000000" w:themeColor="text1"/>
        </w:rPr>
      </w:pPr>
    </w:p>
    <w:p w14:paraId="64248B6B" w14:textId="77777777" w:rsidR="00547063" w:rsidRPr="00F1029F" w:rsidRDefault="00547063" w:rsidP="00547063">
      <w:pPr>
        <w:widowControl/>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＜参考検査所見＞</w:t>
      </w:r>
    </w:p>
    <w:p w14:paraId="690578DC" w14:textId="77777777" w:rsidR="00547063" w:rsidRPr="00F1029F" w:rsidRDefault="00547063" w:rsidP="00547063">
      <w:pPr>
        <w:pStyle w:val="a5"/>
        <w:widowControl/>
        <w:numPr>
          <w:ilvl w:val="0"/>
          <w:numId w:val="3"/>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血液・生化学的検査所見</w:t>
      </w:r>
    </w:p>
    <w:p w14:paraId="11FA8CD5" w14:textId="1ABA1C75" w:rsidR="00547063" w:rsidRPr="00F1029F" w:rsidRDefault="006D254C" w:rsidP="00547063">
      <w:pPr>
        <w:pStyle w:val="a5"/>
        <w:widowControl/>
        <w:ind w:leftChars="0" w:left="36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１</w:t>
      </w:r>
      <w:r w:rsidR="00547063" w:rsidRPr="00F1029F">
        <w:rPr>
          <w:rFonts w:ascii="ＭＳ Ｐゴシック" w:eastAsia="ＭＳ Ｐゴシック" w:hAnsi="ＭＳ Ｐゴシック"/>
          <w:color w:val="000000" w:themeColor="text1"/>
        </w:rPr>
        <w:t xml:space="preserve">) </w:t>
      </w:r>
      <w:r w:rsidR="00547063" w:rsidRPr="00F1029F">
        <w:rPr>
          <w:rFonts w:ascii="ＭＳ Ｐゴシック" w:eastAsia="ＭＳ Ｐゴシック" w:hAnsi="ＭＳ Ｐゴシック" w:hint="eastAsia"/>
          <w:color w:val="000000" w:themeColor="text1"/>
        </w:rPr>
        <w:t>肝機能障害（</w:t>
      </w:r>
      <w:r w:rsidR="00547063" w:rsidRPr="00F1029F">
        <w:rPr>
          <w:rFonts w:ascii="ＭＳ Ｐゴシック" w:eastAsia="ＭＳ Ｐゴシック" w:hAnsi="ＭＳ Ｐゴシック" w:hint="eastAsia"/>
          <w:color w:val="000000" w:themeColor="text1"/>
          <w:szCs w:val="21"/>
        </w:rPr>
        <w:t>ドルフマン・シャナリン症候群、中性脂肪蓄積症</w:t>
      </w:r>
      <w:r w:rsidR="00547063" w:rsidRPr="00F1029F">
        <w:rPr>
          <w:rFonts w:ascii="ＭＳ Ｐゴシック" w:eastAsia="ＭＳ Ｐゴシック" w:hAnsi="ＭＳ Ｐゴシック" w:hint="eastAsia"/>
          <w:color w:val="000000" w:themeColor="text1"/>
        </w:rPr>
        <w:t>でみられる</w:t>
      </w:r>
      <w:r w:rsidR="00FF544A">
        <w:rPr>
          <w:rFonts w:ascii="ＭＳ Ｐゴシック" w:eastAsia="ＭＳ Ｐゴシック" w:hAnsi="ＭＳ Ｐゴシック" w:hint="eastAsia"/>
          <w:color w:val="000000" w:themeColor="text1"/>
        </w:rPr>
        <w:t>。</w:t>
      </w:r>
      <w:r w:rsidR="00547063" w:rsidRPr="00F1029F">
        <w:rPr>
          <w:rFonts w:ascii="ＭＳ Ｐゴシック" w:eastAsia="ＭＳ Ｐゴシック" w:hAnsi="ＭＳ Ｐゴシック" w:hint="eastAsia"/>
          <w:color w:val="000000" w:themeColor="text1"/>
        </w:rPr>
        <w:t>）</w:t>
      </w:r>
    </w:p>
    <w:p w14:paraId="53F972FC" w14:textId="70E2795C" w:rsidR="00547063" w:rsidRPr="00F1029F" w:rsidRDefault="006D254C" w:rsidP="00547063">
      <w:pPr>
        <w:pStyle w:val="a5"/>
        <w:widowControl/>
        <w:ind w:leftChars="0" w:left="36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２</w:t>
      </w:r>
      <w:r w:rsidR="00547063" w:rsidRPr="00F1029F">
        <w:rPr>
          <w:rFonts w:ascii="ＭＳ Ｐゴシック" w:eastAsia="ＭＳ Ｐゴシック" w:hAnsi="ＭＳ Ｐゴシック"/>
          <w:color w:val="000000" w:themeColor="text1"/>
        </w:rPr>
        <w:t xml:space="preserve">) </w:t>
      </w:r>
      <w:r w:rsidR="00547063" w:rsidRPr="00F1029F">
        <w:rPr>
          <w:rFonts w:ascii="ＭＳ Ｐゴシック" w:eastAsia="ＭＳ Ｐゴシック" w:hAnsi="ＭＳ Ｐゴシック" w:hint="eastAsia"/>
          <w:color w:val="000000" w:themeColor="text1"/>
        </w:rPr>
        <w:t>高IｇE血症（</w:t>
      </w:r>
      <w:r w:rsidR="00547063" w:rsidRPr="00F1029F">
        <w:rPr>
          <w:rFonts w:ascii="ＭＳ Ｐゴシック" w:eastAsia="ＭＳ Ｐゴシック" w:hAnsi="ＭＳ Ｐゴシック" w:hint="eastAsia"/>
          <w:color w:val="000000" w:themeColor="text1"/>
          <w:szCs w:val="21"/>
        </w:rPr>
        <w:t>ネザートン症候群</w:t>
      </w:r>
      <w:r w:rsidR="00547063" w:rsidRPr="00F1029F">
        <w:rPr>
          <w:rFonts w:ascii="ＭＳ Ｐゴシック" w:eastAsia="ＭＳ Ｐゴシック" w:hAnsi="ＭＳ Ｐゴシック" w:hint="eastAsia"/>
          <w:color w:val="000000" w:themeColor="text1"/>
        </w:rPr>
        <w:t>でみられる</w:t>
      </w:r>
      <w:r w:rsidR="00FF544A">
        <w:rPr>
          <w:rFonts w:ascii="ＭＳ Ｐゴシック" w:eastAsia="ＭＳ Ｐゴシック" w:hAnsi="ＭＳ Ｐゴシック" w:hint="eastAsia"/>
          <w:color w:val="000000" w:themeColor="text1"/>
        </w:rPr>
        <w:t>。</w:t>
      </w:r>
      <w:r w:rsidR="00547063" w:rsidRPr="00F1029F">
        <w:rPr>
          <w:rFonts w:ascii="ＭＳ Ｐゴシック" w:eastAsia="ＭＳ Ｐゴシック" w:hAnsi="ＭＳ Ｐゴシック" w:hint="eastAsia"/>
          <w:color w:val="000000" w:themeColor="text1"/>
        </w:rPr>
        <w:t>）</w:t>
      </w:r>
    </w:p>
    <w:p w14:paraId="23BD22D0" w14:textId="60DF0A8B" w:rsidR="00DF6063" w:rsidRDefault="006D254C" w:rsidP="003F28A2">
      <w:pPr>
        <w:pStyle w:val="a5"/>
        <w:widowControl/>
        <w:ind w:leftChars="150" w:left="525" w:hangingChars="100" w:hanging="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３</w:t>
      </w:r>
      <w:r w:rsidR="00547063" w:rsidRPr="00F1029F">
        <w:rPr>
          <w:rFonts w:ascii="ＭＳ Ｐゴシック" w:eastAsia="ＭＳ Ｐゴシック" w:hAnsi="ＭＳ Ｐゴシック"/>
          <w:color w:val="000000" w:themeColor="text1"/>
        </w:rPr>
        <w:t xml:space="preserve">) </w:t>
      </w:r>
      <w:r w:rsidR="00547063" w:rsidRPr="00F1029F">
        <w:rPr>
          <w:rFonts w:ascii="ＭＳ Ｐゴシック" w:eastAsia="ＭＳ Ｐゴシック" w:hAnsi="ＭＳ Ｐゴシック" w:hint="eastAsia"/>
          <w:color w:val="000000" w:themeColor="text1"/>
        </w:rPr>
        <w:t xml:space="preserve">末梢血顆粒球系の細胞内の脂質滴 </w:t>
      </w:r>
      <w:r w:rsidR="006279F5">
        <w:rPr>
          <w:rFonts w:ascii="ＭＳ Ｐゴシック" w:eastAsia="ＭＳ Ｐゴシック" w:hAnsi="ＭＳ Ｐゴシック" w:hint="eastAsia"/>
          <w:color w:val="000000" w:themeColor="text1"/>
        </w:rPr>
        <w:t>（</w:t>
      </w:r>
      <w:r w:rsidR="00547063" w:rsidRPr="00F1029F">
        <w:rPr>
          <w:rFonts w:ascii="ＭＳ Ｐゴシック" w:eastAsia="ＭＳ Ｐゴシック" w:hAnsi="ＭＳ Ｐゴシック" w:hint="eastAsia"/>
          <w:color w:val="000000" w:themeColor="text1"/>
        </w:rPr>
        <w:t>Jordan</w:t>
      </w:r>
      <w:r w:rsidR="00547063" w:rsidRPr="00F1029F">
        <w:rPr>
          <w:rFonts w:ascii="ＭＳ Ｐゴシック" w:eastAsia="ＭＳ Ｐゴシック" w:hAnsi="ＭＳ Ｐゴシック"/>
          <w:color w:val="000000" w:themeColor="text1"/>
        </w:rPr>
        <w:t>’</w:t>
      </w:r>
      <w:r w:rsidR="00547063" w:rsidRPr="00F1029F">
        <w:rPr>
          <w:rFonts w:ascii="ＭＳ Ｐゴシック" w:eastAsia="ＭＳ Ｐゴシック" w:hAnsi="ＭＳ Ｐゴシック" w:hint="eastAsia"/>
          <w:color w:val="000000" w:themeColor="text1"/>
        </w:rPr>
        <w:t>s anomaly</w:t>
      </w:r>
      <w:r w:rsidR="006279F5">
        <w:rPr>
          <w:rFonts w:ascii="ＭＳ Ｐゴシック" w:eastAsia="ＭＳ Ｐゴシック" w:hAnsi="ＭＳ Ｐゴシック" w:hint="eastAsia"/>
          <w:color w:val="000000" w:themeColor="text1"/>
        </w:rPr>
        <w:t>）</w:t>
      </w:r>
      <w:r w:rsidR="00547063" w:rsidRPr="00F1029F">
        <w:rPr>
          <w:rFonts w:ascii="ＭＳ Ｐゴシック" w:eastAsia="ＭＳ Ｐゴシック" w:hAnsi="ＭＳ Ｐゴシック" w:hint="eastAsia"/>
          <w:color w:val="000000" w:themeColor="text1"/>
        </w:rPr>
        <w:t xml:space="preserve"> （</w:t>
      </w:r>
      <w:r w:rsidR="00547063" w:rsidRPr="00F1029F">
        <w:rPr>
          <w:rFonts w:ascii="ＭＳ Ｐゴシック" w:eastAsia="ＭＳ Ｐゴシック" w:hAnsi="ＭＳ Ｐゴシック" w:hint="eastAsia"/>
          <w:color w:val="000000" w:themeColor="text1"/>
          <w:szCs w:val="21"/>
        </w:rPr>
        <w:t>ドルフマン・シャナリン症候群、中性脂肪蓄積症</w:t>
      </w:r>
      <w:r w:rsidR="00547063" w:rsidRPr="00F1029F">
        <w:rPr>
          <w:rFonts w:ascii="ＭＳ Ｐゴシック" w:eastAsia="ＭＳ Ｐゴシック" w:hAnsi="ＭＳ Ｐゴシック" w:hint="eastAsia"/>
          <w:color w:val="000000" w:themeColor="text1"/>
        </w:rPr>
        <w:t>でみられる</w:t>
      </w:r>
      <w:r w:rsidR="00FF544A">
        <w:rPr>
          <w:rFonts w:ascii="ＭＳ Ｐゴシック" w:eastAsia="ＭＳ Ｐゴシック" w:hAnsi="ＭＳ Ｐゴシック" w:hint="eastAsia"/>
          <w:color w:val="000000" w:themeColor="text1"/>
        </w:rPr>
        <w:t>。</w:t>
      </w:r>
      <w:r w:rsidR="00547063" w:rsidRPr="00F1029F">
        <w:rPr>
          <w:rFonts w:ascii="ＭＳ Ｐゴシック" w:eastAsia="ＭＳ Ｐゴシック" w:hAnsi="ＭＳ Ｐゴシック" w:hint="eastAsia"/>
          <w:color w:val="000000" w:themeColor="text1"/>
        </w:rPr>
        <w:t>）</w:t>
      </w:r>
    </w:p>
    <w:p w14:paraId="29ED434E" w14:textId="77777777" w:rsidR="00547063" w:rsidRPr="00F1029F" w:rsidRDefault="00547063" w:rsidP="00547063">
      <w:pPr>
        <w:pStyle w:val="a5"/>
        <w:widowControl/>
        <w:numPr>
          <w:ilvl w:val="0"/>
          <w:numId w:val="3"/>
        </w:numPr>
        <w:ind w:leftChars="0"/>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皮膚病理所見</w:t>
      </w:r>
    </w:p>
    <w:p w14:paraId="0E3BD497" w14:textId="67A45D38" w:rsidR="00547063" w:rsidRPr="00F1029F" w:rsidRDefault="006D254C" w:rsidP="00547063">
      <w:pPr>
        <w:pStyle w:val="a5"/>
        <w:widowControl/>
        <w:ind w:leftChars="0" w:left="36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１</w:t>
      </w:r>
      <w:r w:rsidR="00547063" w:rsidRPr="00F1029F">
        <w:rPr>
          <w:rFonts w:ascii="ＭＳ Ｐゴシック" w:eastAsia="ＭＳ Ｐゴシック" w:hAnsi="ＭＳ Ｐゴシック"/>
          <w:color w:val="000000" w:themeColor="text1"/>
        </w:rPr>
        <w:t xml:space="preserve">) </w:t>
      </w:r>
      <w:r w:rsidR="00547063" w:rsidRPr="00F1029F">
        <w:rPr>
          <w:rFonts w:ascii="ＭＳ Ｐゴシック" w:eastAsia="ＭＳ Ｐゴシック" w:hAnsi="ＭＳ Ｐゴシック" w:hint="eastAsia"/>
          <w:color w:val="000000" w:themeColor="text1"/>
        </w:rPr>
        <w:t>表皮細胞の錯角化</w:t>
      </w:r>
    </w:p>
    <w:p w14:paraId="285762BF" w14:textId="3AA04398" w:rsidR="00547063" w:rsidRPr="00F1029F" w:rsidRDefault="006D254C" w:rsidP="00547063">
      <w:pPr>
        <w:pStyle w:val="a5"/>
        <w:widowControl/>
        <w:ind w:leftChars="0" w:left="36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２)</w:t>
      </w:r>
      <w:r w:rsidR="00547063" w:rsidRPr="00F1029F">
        <w:rPr>
          <w:rFonts w:ascii="ＭＳ Ｐゴシック" w:eastAsia="ＭＳ Ｐゴシック" w:hAnsi="ＭＳ Ｐゴシック"/>
          <w:color w:val="000000" w:themeColor="text1"/>
        </w:rPr>
        <w:t xml:space="preserve"> </w:t>
      </w:r>
      <w:r w:rsidR="00547063" w:rsidRPr="00F1029F">
        <w:rPr>
          <w:rFonts w:ascii="ＭＳ Ｐゴシック" w:eastAsia="ＭＳ Ｐゴシック" w:hAnsi="ＭＳ Ｐゴシック" w:hint="eastAsia"/>
          <w:color w:val="000000" w:themeColor="text1"/>
        </w:rPr>
        <w:t>表皮有棘層上層の顆粒変性（ケラチン症性魚鱗癬でみられる</w:t>
      </w:r>
      <w:r w:rsidR="00FF544A">
        <w:rPr>
          <w:rFonts w:ascii="ＭＳ Ｐゴシック" w:eastAsia="ＭＳ Ｐゴシック" w:hAnsi="ＭＳ Ｐゴシック" w:hint="eastAsia"/>
          <w:color w:val="000000" w:themeColor="text1"/>
        </w:rPr>
        <w:t>。</w:t>
      </w:r>
      <w:r w:rsidR="00547063" w:rsidRPr="00F1029F">
        <w:rPr>
          <w:rFonts w:ascii="ＭＳ Ｐゴシック" w:eastAsia="ＭＳ Ｐゴシック" w:hAnsi="ＭＳ Ｐゴシック" w:hint="eastAsia"/>
          <w:color w:val="000000" w:themeColor="text1"/>
        </w:rPr>
        <w:t>）</w:t>
      </w:r>
    </w:p>
    <w:p w14:paraId="3B741493" w14:textId="314DE028" w:rsidR="00547063" w:rsidRPr="00F1029F" w:rsidRDefault="006D254C" w:rsidP="00547063">
      <w:pPr>
        <w:pStyle w:val="a5"/>
        <w:widowControl/>
        <w:ind w:leftChars="0" w:left="36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３</w:t>
      </w:r>
      <w:r w:rsidR="00547063" w:rsidRPr="00F1029F">
        <w:rPr>
          <w:rFonts w:ascii="ＭＳ Ｐゴシック" w:eastAsia="ＭＳ Ｐゴシック" w:hAnsi="ＭＳ Ｐゴシック"/>
          <w:color w:val="000000" w:themeColor="text1"/>
        </w:rPr>
        <w:t xml:space="preserve">) </w:t>
      </w:r>
      <w:r w:rsidR="00547063" w:rsidRPr="00F1029F">
        <w:rPr>
          <w:rFonts w:ascii="ＭＳ Ｐゴシック" w:eastAsia="ＭＳ Ｐゴシック" w:hAnsi="ＭＳ Ｐゴシック" w:hint="eastAsia"/>
          <w:color w:val="000000" w:themeColor="text1"/>
        </w:rPr>
        <w:t>真皮浅層の炎症性細胞浸潤</w:t>
      </w:r>
    </w:p>
    <w:p w14:paraId="6F462769" w14:textId="77777777" w:rsidR="00547063" w:rsidRPr="00F1029F" w:rsidRDefault="00547063" w:rsidP="00547063">
      <w:pPr>
        <w:widowControl/>
        <w:jc w:val="left"/>
        <w:rPr>
          <w:rFonts w:ascii="ＭＳ Ｐゴシック" w:eastAsia="ＭＳ Ｐゴシック" w:hAnsi="ＭＳ Ｐゴシック"/>
          <w:color w:val="000000" w:themeColor="text1"/>
        </w:rPr>
      </w:pPr>
    </w:p>
    <w:p w14:paraId="7162E971" w14:textId="77777777" w:rsidR="00547063" w:rsidRPr="00F1029F" w:rsidRDefault="00547063" w:rsidP="00547063">
      <w:pPr>
        <w:widowControl/>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＜診断のカテゴリー＞</w:t>
      </w:r>
    </w:p>
    <w:p w14:paraId="7AA28F74" w14:textId="139D3261" w:rsidR="00547063" w:rsidRPr="00F1029F" w:rsidRDefault="00547063" w:rsidP="00547063">
      <w:pPr>
        <w:widowControl/>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Definite（確定診断例）：Ａ</w:t>
      </w:r>
      <w:r w:rsidR="00880422">
        <w:rPr>
          <w:rFonts w:ascii="ＭＳ Ｐゴシック" w:eastAsia="ＭＳ Ｐゴシック" w:hAnsi="ＭＳ Ｐゴシック" w:hint="eastAsia"/>
          <w:color w:val="000000" w:themeColor="text1"/>
        </w:rPr>
        <w:t>及び</w:t>
      </w:r>
      <w:r w:rsidRPr="00F1029F">
        <w:rPr>
          <w:rFonts w:ascii="ＭＳ Ｐゴシック" w:eastAsia="ＭＳ Ｐゴシック" w:hAnsi="ＭＳ Ｐゴシック"/>
          <w:color w:val="000000" w:themeColor="text1"/>
        </w:rPr>
        <w:t>B</w:t>
      </w:r>
      <w:r w:rsidRPr="00F1029F">
        <w:rPr>
          <w:rFonts w:ascii="ＭＳ Ｐゴシック" w:eastAsia="ＭＳ Ｐゴシック" w:hAnsi="ＭＳ Ｐゴシック" w:hint="eastAsia"/>
          <w:color w:val="000000" w:themeColor="text1"/>
        </w:rPr>
        <w:t>を満たし、Ｃの鑑別すべき疾患を除外し、Ｄを満たすもの</w:t>
      </w:r>
    </w:p>
    <w:p w14:paraId="49665BA3" w14:textId="10A27088" w:rsidR="00547063" w:rsidRPr="00F1029F" w:rsidRDefault="00547063" w:rsidP="00547063">
      <w:pPr>
        <w:widowControl/>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Probable（臨床的にほぼ確定症例）：Ａ</w:t>
      </w:r>
      <w:r w:rsidR="00880422">
        <w:rPr>
          <w:rFonts w:ascii="ＭＳ Ｐゴシック" w:eastAsia="ＭＳ Ｐゴシック" w:hAnsi="ＭＳ Ｐゴシック" w:hint="eastAsia"/>
          <w:color w:val="000000" w:themeColor="text1"/>
        </w:rPr>
        <w:t>及び</w:t>
      </w:r>
      <w:r w:rsidRPr="00F1029F">
        <w:rPr>
          <w:rFonts w:ascii="ＭＳ Ｐゴシック" w:eastAsia="ＭＳ Ｐゴシック" w:hAnsi="ＭＳ Ｐゴシック"/>
          <w:color w:val="000000" w:themeColor="text1"/>
        </w:rPr>
        <w:t>B</w:t>
      </w:r>
      <w:r w:rsidRPr="00F1029F">
        <w:rPr>
          <w:rFonts w:ascii="ＭＳ Ｐゴシック" w:eastAsia="ＭＳ Ｐゴシック" w:hAnsi="ＭＳ Ｐゴシック" w:hint="eastAsia"/>
          <w:color w:val="000000" w:themeColor="text1"/>
        </w:rPr>
        <w:t>を満たし、Ｃの鑑別すべき疾患を除外したもの</w:t>
      </w:r>
    </w:p>
    <w:p w14:paraId="76D657D9" w14:textId="767A3FBC" w:rsidR="00547063" w:rsidRPr="00F1029F" w:rsidRDefault="00547063" w:rsidP="00547063">
      <w:pPr>
        <w:widowControl/>
        <w:jc w:val="left"/>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Possible</w:t>
      </w:r>
      <w:r w:rsidRPr="00F1029F">
        <w:rPr>
          <w:rFonts w:ascii="ＭＳ Ｐゴシック" w:eastAsia="ＭＳ Ｐゴシック" w:hAnsi="ＭＳ Ｐゴシック"/>
          <w:color w:val="000000" w:themeColor="text1"/>
        </w:rPr>
        <w:t xml:space="preserve"> </w:t>
      </w:r>
      <w:r w:rsidR="006279F5">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疑診例</w:t>
      </w:r>
      <w:r w:rsidR="006279F5">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：Ａ</w:t>
      </w:r>
      <w:r w:rsidR="00880422">
        <w:rPr>
          <w:rFonts w:ascii="ＭＳ Ｐゴシック" w:eastAsia="ＭＳ Ｐゴシック" w:hAnsi="ＭＳ Ｐゴシック" w:hint="eastAsia"/>
          <w:color w:val="000000" w:themeColor="text1"/>
        </w:rPr>
        <w:t>及び</w:t>
      </w:r>
      <w:r w:rsidRPr="00F1029F">
        <w:rPr>
          <w:rFonts w:ascii="ＭＳ Ｐゴシック" w:eastAsia="ＭＳ Ｐゴシック" w:hAnsi="ＭＳ Ｐゴシック"/>
          <w:color w:val="000000" w:themeColor="text1"/>
        </w:rPr>
        <w:t>B</w:t>
      </w:r>
      <w:r w:rsidRPr="00F1029F">
        <w:rPr>
          <w:rFonts w:ascii="ＭＳ Ｐゴシック" w:eastAsia="ＭＳ Ｐゴシック" w:hAnsi="ＭＳ Ｐゴシック" w:hint="eastAsia"/>
          <w:color w:val="000000" w:themeColor="text1"/>
        </w:rPr>
        <w:t>を満たすもの</w:t>
      </w:r>
    </w:p>
    <w:p w14:paraId="17F525A8" w14:textId="77777777" w:rsidR="002600E9" w:rsidRDefault="002600E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2B26165" w14:textId="77777777" w:rsidR="00877A6A" w:rsidRPr="006468E6" w:rsidRDefault="00AA25D5" w:rsidP="00FB71BA">
      <w:pPr>
        <w:jc w:val="left"/>
        <w:rPr>
          <w:rFonts w:ascii="ＭＳ Ｐゴシック" w:eastAsia="ＭＳ Ｐゴシック" w:hAnsi="ＭＳ Ｐゴシック"/>
        </w:rPr>
      </w:pPr>
      <w:r w:rsidRPr="006468E6">
        <w:rPr>
          <w:rFonts w:ascii="ＭＳ Ｐゴシック" w:eastAsia="ＭＳ Ｐゴシック" w:hAnsi="ＭＳ Ｐゴシック" w:hint="eastAsia"/>
        </w:rPr>
        <w:lastRenderedPageBreak/>
        <w:t>＜重症度分類＞</w:t>
      </w:r>
    </w:p>
    <w:p w14:paraId="004F1E7C" w14:textId="77777777" w:rsidR="00104337" w:rsidRPr="006468E6" w:rsidRDefault="00104337" w:rsidP="00FB71BA">
      <w:pPr>
        <w:jc w:val="left"/>
        <w:rPr>
          <w:rFonts w:ascii="ＭＳ Ｐゴシック" w:eastAsia="ＭＳ Ｐゴシック" w:hAnsi="ＭＳ Ｐゴシック"/>
        </w:rPr>
      </w:pPr>
      <w:r w:rsidRPr="00FE379D">
        <w:rPr>
          <w:rFonts w:ascii="ＭＳ Ｐゴシック" w:eastAsia="ＭＳ Ｐゴシック" w:hAnsi="ＭＳ Ｐゴシック" w:hint="eastAsia"/>
        </w:rPr>
        <w:t>以下に示す重症例を対象とする</w:t>
      </w:r>
      <w:r w:rsidR="00323F70" w:rsidRPr="00FE379D">
        <w:rPr>
          <w:rFonts w:ascii="ＭＳ Ｐゴシック" w:eastAsia="ＭＳ Ｐゴシック" w:hAnsi="ＭＳ Ｐゴシック" w:hint="eastAsia"/>
        </w:rPr>
        <w:t>（詳細はさらに後述）</w:t>
      </w:r>
      <w:r w:rsidRPr="006468E6">
        <w:rPr>
          <w:rFonts w:ascii="ＭＳ Ｐゴシック" w:eastAsia="ＭＳ Ｐゴシック" w:hAnsi="ＭＳ Ｐゴシック" w:hint="eastAsia"/>
        </w:rPr>
        <w:t>。</w:t>
      </w:r>
    </w:p>
    <w:p w14:paraId="765136C3" w14:textId="77777777" w:rsidR="00B16BE3" w:rsidRPr="006468E6" w:rsidRDefault="00B16BE3" w:rsidP="00FB71BA">
      <w:pPr>
        <w:jc w:val="left"/>
        <w:rPr>
          <w:rFonts w:ascii="ＭＳ Ｐゴシック" w:eastAsia="ＭＳ Ｐゴシック" w:hAnsi="ＭＳ Ｐゴシック"/>
        </w:rPr>
      </w:pPr>
    </w:p>
    <w:p w14:paraId="24AECE21" w14:textId="4AEC0083" w:rsidR="00104337" w:rsidRPr="006468E6" w:rsidRDefault="00104337" w:rsidP="00104337">
      <w:pPr>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１．</w:t>
      </w:r>
      <w:r w:rsidR="00273B25" w:rsidRPr="006468E6">
        <w:rPr>
          <w:rFonts w:ascii="ＭＳ Ｐゴシック" w:eastAsia="ＭＳ Ｐゴシック" w:hAnsi="ＭＳ Ｐゴシック" w:hint="eastAsia"/>
          <w:color w:val="000000" w:themeColor="text1"/>
        </w:rPr>
        <w:t>魚鱗癬重症度スコアシステム</w:t>
      </w:r>
      <w:r w:rsidRPr="006468E6">
        <w:rPr>
          <w:rFonts w:ascii="ＭＳ Ｐゴシック" w:eastAsia="ＭＳ Ｐゴシック" w:hAnsi="ＭＳ Ｐゴシック" w:hint="eastAsia"/>
          <w:color w:val="000000" w:themeColor="text1"/>
        </w:rPr>
        <w:t>を用いて最終スコアで判定した重症例</w:t>
      </w:r>
    </w:p>
    <w:p w14:paraId="61269071" w14:textId="77777777" w:rsidR="00104337" w:rsidRPr="006468E6" w:rsidRDefault="00104337" w:rsidP="00FB71BA">
      <w:pPr>
        <w:pStyle w:val="a5"/>
        <w:numPr>
          <w:ilvl w:val="0"/>
          <w:numId w:val="9"/>
        </w:numPr>
        <w:ind w:leftChars="0" w:left="709"/>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軽症：</w:t>
      </w:r>
      <w:r w:rsidRPr="006468E6">
        <w:rPr>
          <w:rFonts w:ascii="ＭＳ Ｐゴシック" w:eastAsia="ＭＳ Ｐゴシック" w:hAnsi="ＭＳ Ｐゴシック"/>
          <w:color w:val="000000" w:themeColor="text1"/>
        </w:rPr>
        <w:tab/>
        <w:t>25</w:t>
      </w:r>
      <w:r w:rsidRPr="006468E6">
        <w:rPr>
          <w:rFonts w:ascii="ＭＳ Ｐゴシック" w:eastAsia="ＭＳ Ｐゴシック" w:hAnsi="ＭＳ Ｐゴシック" w:hint="eastAsia"/>
          <w:color w:val="000000" w:themeColor="text1"/>
        </w:rPr>
        <w:t>点未満</w:t>
      </w:r>
    </w:p>
    <w:p w14:paraId="1F8031B2" w14:textId="77777777" w:rsidR="00104337" w:rsidRPr="006468E6" w:rsidRDefault="00104337" w:rsidP="00FB71BA">
      <w:pPr>
        <w:pStyle w:val="a5"/>
        <w:numPr>
          <w:ilvl w:val="0"/>
          <w:numId w:val="9"/>
        </w:numPr>
        <w:ind w:leftChars="0" w:left="709"/>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 xml:space="preserve">中等症：　</w:t>
      </w:r>
      <w:r w:rsidRPr="006468E6">
        <w:rPr>
          <w:rFonts w:ascii="ＭＳ Ｐゴシック" w:eastAsia="ＭＳ Ｐゴシック" w:hAnsi="ＭＳ Ｐゴシック"/>
          <w:color w:val="000000" w:themeColor="text1"/>
        </w:rPr>
        <w:tab/>
        <w:t>25</w:t>
      </w:r>
      <w:r w:rsidRPr="006468E6">
        <w:rPr>
          <w:rFonts w:ascii="ＭＳ Ｐゴシック" w:eastAsia="ＭＳ Ｐゴシック" w:hAnsi="ＭＳ Ｐゴシック" w:hint="eastAsia"/>
          <w:color w:val="000000" w:themeColor="text1"/>
        </w:rPr>
        <w:t>点以上</w:t>
      </w:r>
      <w:r w:rsidRPr="006468E6">
        <w:rPr>
          <w:rFonts w:ascii="ＭＳ Ｐゴシック" w:eastAsia="ＭＳ Ｐゴシック" w:hAnsi="ＭＳ Ｐゴシック"/>
          <w:color w:val="000000" w:themeColor="text1"/>
        </w:rPr>
        <w:t>36</w:t>
      </w:r>
      <w:r w:rsidRPr="006468E6">
        <w:rPr>
          <w:rFonts w:ascii="ＭＳ Ｐゴシック" w:eastAsia="ＭＳ Ｐゴシック" w:hAnsi="ＭＳ Ｐゴシック" w:hint="eastAsia"/>
          <w:color w:val="000000" w:themeColor="text1"/>
        </w:rPr>
        <w:t>点未満</w:t>
      </w:r>
    </w:p>
    <w:p w14:paraId="13FF29B2" w14:textId="77777777" w:rsidR="00104337" w:rsidRPr="006468E6" w:rsidRDefault="00104337" w:rsidP="00FB71BA">
      <w:pPr>
        <w:pStyle w:val="a5"/>
        <w:numPr>
          <w:ilvl w:val="0"/>
          <w:numId w:val="9"/>
        </w:numPr>
        <w:ind w:leftChars="0" w:left="709"/>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重症：</w:t>
      </w:r>
      <w:r w:rsidRPr="006468E6">
        <w:rPr>
          <w:rFonts w:ascii="ＭＳ Ｐゴシック" w:eastAsia="ＭＳ Ｐゴシック" w:hAnsi="ＭＳ Ｐゴシック"/>
          <w:color w:val="000000" w:themeColor="text1"/>
        </w:rPr>
        <w:tab/>
        <w:t>36</w:t>
      </w:r>
      <w:r w:rsidRPr="006468E6">
        <w:rPr>
          <w:rFonts w:ascii="ＭＳ Ｐゴシック" w:eastAsia="ＭＳ Ｐゴシック" w:hAnsi="ＭＳ Ｐゴシック" w:hint="eastAsia"/>
          <w:color w:val="000000" w:themeColor="text1"/>
        </w:rPr>
        <w:t>点以上</w:t>
      </w:r>
    </w:p>
    <w:p w14:paraId="3EEF55B3" w14:textId="5A0D4A70" w:rsidR="00DF6063" w:rsidRDefault="00104337" w:rsidP="003F28A2">
      <w:pPr>
        <w:ind w:left="210" w:hangingChars="100" w:hanging="210"/>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２．</w:t>
      </w:r>
      <w:r w:rsidR="00DF414D" w:rsidRPr="003F28A2">
        <w:rPr>
          <w:rFonts w:ascii="ＭＳ Ｐゴシック" w:eastAsia="ＭＳ Ｐゴシック" w:hAnsi="ＭＳ Ｐゴシック" w:hint="eastAsia"/>
          <w:color w:val="000000"/>
        </w:rPr>
        <w:t>細分類</w:t>
      </w:r>
      <w:r w:rsidR="00C964B4">
        <w:rPr>
          <w:rFonts w:ascii="ＭＳ Ｐゴシック" w:eastAsia="ＭＳ Ｐゴシック" w:hAnsi="ＭＳ Ｐゴシック" w:hint="eastAsia"/>
          <w:color w:val="000000"/>
        </w:rPr>
        <w:t>１</w:t>
      </w:r>
      <w:r w:rsidR="00DF414D" w:rsidRPr="003F28A2">
        <w:rPr>
          <w:rFonts w:ascii="ＭＳ Ｐゴシック" w:eastAsia="ＭＳ Ｐゴシック" w:hAnsi="ＭＳ Ｐゴシック" w:hint="eastAsia"/>
          <w:color w:val="000000"/>
        </w:rPr>
        <w:t>のケラチン症性魚鱗癬で、</w:t>
      </w:r>
      <w:r w:rsidR="00273B25" w:rsidRPr="006468E6">
        <w:rPr>
          <w:rFonts w:ascii="ＭＳ Ｐゴシック" w:eastAsia="ＭＳ Ｐゴシック" w:hAnsi="ＭＳ Ｐゴシック" w:hint="eastAsia"/>
          <w:color w:val="000000" w:themeColor="text1"/>
        </w:rPr>
        <w:t>水疱形成が著し</w:t>
      </w:r>
      <w:r w:rsidR="00FA5C9E" w:rsidRPr="006468E6">
        <w:rPr>
          <w:rFonts w:ascii="ＭＳ Ｐゴシック" w:eastAsia="ＭＳ Ｐゴシック" w:hAnsi="ＭＳ Ｐゴシック" w:hint="eastAsia"/>
          <w:color w:val="000000" w:themeColor="text1"/>
        </w:rPr>
        <w:t>く、水疱、びらんが体表面積の５％以上を占める症例、</w:t>
      </w:r>
      <w:r w:rsidR="00880422">
        <w:rPr>
          <w:rFonts w:ascii="ＭＳ Ｐゴシック" w:eastAsia="ＭＳ Ｐゴシック" w:hAnsi="ＭＳ Ｐゴシック" w:hint="eastAsia"/>
          <w:color w:val="000000" w:themeColor="text1"/>
        </w:rPr>
        <w:t>及び</w:t>
      </w:r>
      <w:r w:rsidR="00FA5C9E" w:rsidRPr="006468E6">
        <w:rPr>
          <w:rFonts w:ascii="ＭＳ Ｐゴシック" w:eastAsia="ＭＳ Ｐゴシック" w:hAnsi="ＭＳ Ｐゴシック" w:hint="eastAsia"/>
          <w:color w:val="000000" w:themeColor="text1"/>
        </w:rPr>
        <w:t>、</w:t>
      </w:r>
      <w:r w:rsidR="00DF414D" w:rsidRPr="003F28A2">
        <w:rPr>
          <w:rFonts w:ascii="ＭＳ Ｐゴシック" w:eastAsia="ＭＳ Ｐゴシック" w:hAnsi="ＭＳ Ｐゴシック" w:hint="eastAsia"/>
          <w:color w:val="000000"/>
        </w:rPr>
        <w:t>細分類</w:t>
      </w:r>
      <w:r w:rsidR="00C964B4">
        <w:rPr>
          <w:rFonts w:ascii="ＭＳ Ｐゴシック" w:eastAsia="ＭＳ Ｐゴシック" w:hAnsi="ＭＳ Ｐゴシック" w:hint="eastAsia"/>
          <w:color w:val="000000"/>
        </w:rPr>
        <w:t>２</w:t>
      </w:r>
      <w:r w:rsidR="00DF414D" w:rsidRPr="003F28A2">
        <w:rPr>
          <w:rFonts w:ascii="ＭＳ Ｐゴシック" w:eastAsia="ＭＳ Ｐゴシック" w:hAnsi="ＭＳ Ｐゴシック" w:hint="eastAsia"/>
          <w:color w:val="000000"/>
        </w:rPr>
        <w:t>の</w:t>
      </w:r>
      <w:r w:rsidR="00FA5C9E" w:rsidRPr="006468E6">
        <w:rPr>
          <w:rFonts w:ascii="ＭＳ Ｐゴシック" w:eastAsia="ＭＳ Ｐゴシック" w:hAnsi="ＭＳ Ｐゴシック" w:hint="eastAsia"/>
          <w:color w:val="000000" w:themeColor="text1"/>
        </w:rPr>
        <w:t>道化師様魚鱗癬の症例（出生時からほぼ全身に板状の厚い鱗屑を認め、重篤な眼瞼の外反、口唇の突出開口が見られる）</w:t>
      </w:r>
      <w:r w:rsidR="00273B25" w:rsidRPr="00FE379D">
        <w:rPr>
          <w:rFonts w:ascii="ＭＳ Ｐゴシック" w:eastAsia="ＭＳ Ｐゴシック" w:hAnsi="ＭＳ Ｐゴシック" w:hint="eastAsia"/>
          <w:color w:val="000000" w:themeColor="text1"/>
        </w:rPr>
        <w:t>の場合は、重症例とする。</w:t>
      </w:r>
    </w:p>
    <w:p w14:paraId="7EB78B2A" w14:textId="77777777" w:rsidR="00104337" w:rsidRPr="006468E6" w:rsidRDefault="00104337">
      <w:pPr>
        <w:widowControl/>
        <w:jc w:val="left"/>
        <w:rPr>
          <w:rFonts w:ascii="ＭＳ Ｐゴシック" w:eastAsia="ＭＳ Ｐゴシック" w:hAnsi="ＭＳ Ｐゴシック"/>
          <w:color w:val="000000" w:themeColor="text1"/>
        </w:rPr>
      </w:pPr>
      <w:r w:rsidRPr="006468E6">
        <w:rPr>
          <w:rFonts w:ascii="ＭＳ Ｐゴシック" w:eastAsia="ＭＳ Ｐゴシック" w:hAnsi="ＭＳ Ｐゴシック" w:hint="eastAsia"/>
          <w:color w:val="000000" w:themeColor="text1"/>
        </w:rPr>
        <w:t>３．他臓器病変併存例</w:t>
      </w:r>
    </w:p>
    <w:p w14:paraId="6262D3F9" w14:textId="77777777" w:rsidR="00CD287F" w:rsidRPr="006468E6" w:rsidRDefault="00273B25" w:rsidP="00FB71BA">
      <w:pPr>
        <w:widowControl/>
        <w:ind w:firstLineChars="100" w:firstLine="210"/>
        <w:jc w:val="left"/>
        <w:rPr>
          <w:rFonts w:ascii="ＭＳ Ｐゴシック" w:eastAsia="ＭＳ Ｐゴシック" w:hAnsi="ＭＳ Ｐゴシック"/>
          <w:kern w:val="0"/>
          <w:sz w:val="20"/>
        </w:rPr>
      </w:pPr>
      <w:r w:rsidRPr="006468E6">
        <w:rPr>
          <w:rFonts w:ascii="ＭＳ Ｐゴシック" w:eastAsia="ＭＳ Ｐゴシック" w:hAnsi="ＭＳ Ｐゴシック" w:hint="eastAsia"/>
          <w:color w:val="000000" w:themeColor="text1"/>
        </w:rPr>
        <w:t>皮膚以外の臓器に日常生活に支障をきたすレベルの異常がある場合（感音性難聴、視覚障害、痙性四肢麻痺、四肢の短縮、骨格異常、精神発達遅滞、重症肝障害、肝硬変）も、重症例とする。</w:t>
      </w:r>
    </w:p>
    <w:p w14:paraId="046AF245" w14:textId="77777777" w:rsidR="00273B25" w:rsidRPr="006468E6" w:rsidRDefault="00273B25" w:rsidP="00273B25">
      <w:pPr>
        <w:rPr>
          <w:rFonts w:ascii="ＭＳ Ｐゴシック" w:eastAsia="ＭＳ Ｐゴシック" w:hAnsi="ＭＳ Ｐゴシック"/>
          <w:color w:val="000000" w:themeColor="text1"/>
          <w:u w:val="single"/>
        </w:rPr>
      </w:pPr>
    </w:p>
    <w:p w14:paraId="15DCE961" w14:textId="77777777" w:rsidR="00B16BE3" w:rsidRDefault="00B16BE3" w:rsidP="00273B25">
      <w:pPr>
        <w:rPr>
          <w:rFonts w:ascii="ＭＳ Ｐゴシック" w:eastAsia="ＭＳ Ｐゴシック" w:hAnsi="ＭＳ Ｐゴシック"/>
          <w:color w:val="000000" w:themeColor="text1"/>
          <w:u w:val="single"/>
        </w:rPr>
      </w:pPr>
    </w:p>
    <w:p w14:paraId="56F1FD70" w14:textId="77777777" w:rsidR="00B16BE3" w:rsidRDefault="00B16BE3" w:rsidP="00273B25">
      <w:pPr>
        <w:rPr>
          <w:rFonts w:ascii="ＭＳ Ｐゴシック" w:eastAsia="ＭＳ Ｐゴシック" w:hAnsi="ＭＳ Ｐゴシック"/>
          <w:color w:val="000000" w:themeColor="text1"/>
          <w:u w:val="single"/>
        </w:rPr>
      </w:pPr>
    </w:p>
    <w:p w14:paraId="1C948B4E" w14:textId="77777777" w:rsidR="00273B25" w:rsidRDefault="004F2EC0" w:rsidP="00273B25">
      <w:pPr>
        <w:rPr>
          <w:rFonts w:ascii="ＭＳ Ｐゴシック" w:eastAsia="ＭＳ Ｐゴシック" w:hAnsi="ＭＳ Ｐゴシック"/>
          <w:color w:val="000000" w:themeColor="text1"/>
          <w:u w:val="single"/>
        </w:rPr>
      </w:pPr>
      <w:r>
        <w:rPr>
          <w:rFonts w:ascii="ＭＳ Ｐゴシック" w:eastAsia="ＭＳ Ｐゴシック" w:hAnsi="ＭＳ Ｐゴシック" w:hint="eastAsia"/>
          <w:color w:val="000000" w:themeColor="text1"/>
          <w:u w:val="single"/>
        </w:rPr>
        <w:t>１．</w:t>
      </w:r>
      <w:r w:rsidR="00273B25">
        <w:rPr>
          <w:rFonts w:ascii="ＭＳ Ｐゴシック" w:eastAsia="ＭＳ Ｐゴシック" w:hAnsi="ＭＳ Ｐゴシック" w:hint="eastAsia"/>
          <w:color w:val="000000" w:themeColor="text1"/>
          <w:u w:val="single"/>
        </w:rPr>
        <w:t>魚鱗癬重症度スコアシステム</w:t>
      </w:r>
    </w:p>
    <w:p w14:paraId="09B0EC1B" w14:textId="4AED849A" w:rsidR="00273B25" w:rsidRDefault="00273B25" w:rsidP="00273B25">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(a)鱗屑を認める範囲</w:t>
      </w:r>
    </w:p>
    <w:p w14:paraId="635E8732" w14:textId="77777777" w:rsidR="00273B25" w:rsidRDefault="00273B25" w:rsidP="00273B25">
      <w:pPr>
        <w:rPr>
          <w:rFonts w:ascii="ＭＳ Ｐゴシック" w:eastAsia="ＭＳ Ｐゴシック" w:hAnsi="ＭＳ Ｐゴシック"/>
          <w:color w:val="000000" w:themeColor="text1"/>
        </w:rPr>
      </w:pPr>
    </w:p>
    <w:p w14:paraId="3C757CA1" w14:textId="77777777" w:rsidR="00273B25" w:rsidRDefault="00273B25" w:rsidP="00273B25">
      <w:pPr>
        <w:rPr>
          <w:rFonts w:ascii="ＭＳ Ｐゴシック" w:eastAsia="ＭＳ Ｐゴシック" w:hAnsi="ＭＳ Ｐゴシック"/>
          <w:color w:val="000000" w:themeColor="text1"/>
        </w:rPr>
      </w:pPr>
      <w:r w:rsidRPr="00FB71BA">
        <w:rPr>
          <w:rFonts w:ascii="ＭＳ Ｐゴシック" w:eastAsia="ＭＳ Ｐゴシック" w:hAnsi="ＭＳ Ｐゴシック"/>
          <w:noProof/>
          <w:color w:val="000000" w:themeColor="text1"/>
        </w:rPr>
        <w:drawing>
          <wp:inline distT="0" distB="0" distL="0" distR="0" wp14:anchorId="1AA03B38" wp14:editId="100C9103">
            <wp:extent cx="2600325" cy="2276475"/>
            <wp:effectExtent l="0" t="0" r="9525" b="9525"/>
            <wp:docPr id="1" name="図 1" descr="Macintosh HD:Users:akiyamamasashi:Desktop:厚労省、天谷班:先天性魚鱗癬様紅皮症資料請求 9-22-14:body surface area scheme 11-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Macintosh HD:Users:akiyamamasashi:Desktop:厚労省、天谷班:先天性魚鱗癬様紅皮症資料請求 9-22-14:body surface area scheme 11-17-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2276475"/>
                    </a:xfrm>
                    <a:prstGeom prst="rect">
                      <a:avLst/>
                    </a:prstGeom>
                    <a:noFill/>
                    <a:ln>
                      <a:noFill/>
                    </a:ln>
                  </pic:spPr>
                </pic:pic>
              </a:graphicData>
            </a:graphic>
          </wp:inline>
        </w:drawing>
      </w:r>
    </w:p>
    <w:p w14:paraId="023B02CF" w14:textId="7728AFC2" w:rsidR="00273B25" w:rsidRDefault="00273B25" w:rsidP="00273B25">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範囲：　A=    ％　（０</w:t>
      </w:r>
      <w:r w:rsidR="006468E6">
        <w:rPr>
          <w:rFonts w:ascii="ＭＳ Ｐゴシック" w:eastAsia="ＭＳ Ｐゴシック" w:hAnsi="ＭＳ Ｐゴシック" w:hint="eastAsia"/>
          <w:color w:val="000000" w:themeColor="text1"/>
        </w:rPr>
        <w:t>～</w:t>
      </w:r>
      <w:r w:rsidR="00C964B4">
        <w:rPr>
          <w:rFonts w:ascii="ＭＳ Ｐゴシック" w:eastAsia="ＭＳ Ｐゴシック" w:hAnsi="ＭＳ Ｐゴシック" w:hint="eastAsia"/>
          <w:color w:val="000000" w:themeColor="text1"/>
        </w:rPr>
        <w:t>100</w:t>
      </w:r>
      <w:r>
        <w:rPr>
          <w:rFonts w:ascii="ＭＳ Ｐゴシック" w:eastAsia="ＭＳ Ｐゴシック" w:hAnsi="ＭＳ Ｐゴシック" w:hint="eastAsia"/>
          <w:color w:val="000000" w:themeColor="text1"/>
        </w:rPr>
        <w:t>％）</w:t>
      </w:r>
    </w:p>
    <w:p w14:paraId="2CE77C44" w14:textId="77777777" w:rsidR="00273B25" w:rsidRDefault="00273B25" w:rsidP="00273B25">
      <w:pPr>
        <w:rPr>
          <w:rFonts w:ascii="ＭＳ Ｐゴシック" w:eastAsia="ＭＳ Ｐゴシック" w:hAnsi="ＭＳ Ｐゴシック"/>
          <w:color w:val="000000" w:themeColor="text1"/>
        </w:rPr>
      </w:pPr>
    </w:p>
    <w:p w14:paraId="479717F8" w14:textId="77777777" w:rsidR="00B16BE3" w:rsidRDefault="00B16BE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br w:type="page"/>
      </w:r>
    </w:p>
    <w:p w14:paraId="0A7F58B8" w14:textId="6EEB9A70" w:rsidR="00273B25" w:rsidRDefault="00273B25" w:rsidP="00273B25">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lastRenderedPageBreak/>
        <w:t>(b)紅班を認める範囲</w:t>
      </w:r>
    </w:p>
    <w:p w14:paraId="527B333B" w14:textId="77777777" w:rsidR="00273B25" w:rsidRPr="00F1029F" w:rsidRDefault="00273B25" w:rsidP="00273B25">
      <w:pPr>
        <w:rPr>
          <w:rFonts w:ascii="ＭＳ Ｐゴシック" w:eastAsia="ＭＳ Ｐゴシック" w:hAnsi="ＭＳ Ｐゴシック"/>
          <w:color w:val="000000" w:themeColor="text1"/>
        </w:rPr>
      </w:pPr>
      <w:r w:rsidRPr="00FB71BA">
        <w:rPr>
          <w:rFonts w:ascii="ＭＳ Ｐゴシック" w:eastAsia="ＭＳ Ｐゴシック" w:hAnsi="ＭＳ Ｐゴシック"/>
          <w:noProof/>
          <w:color w:val="000000" w:themeColor="text1"/>
        </w:rPr>
        <w:drawing>
          <wp:inline distT="0" distB="0" distL="0" distR="0" wp14:anchorId="4D23E65F" wp14:editId="7549B2E2">
            <wp:extent cx="2600325" cy="2279726"/>
            <wp:effectExtent l="0" t="0" r="0" b="6350"/>
            <wp:docPr id="3" name="図 3" descr="Macintosh HD:Users:akiyamamasashi:Desktop:厚労省、天谷班:先天性魚鱗癬様紅皮症資料請求 9-22-14:body surface area scheme 11-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kiyamamasashi:Desktop:厚労省、天谷班:先天性魚鱗癬様紅皮症資料請求 9-22-14:body surface area scheme 11-17-1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2279726"/>
                    </a:xfrm>
                    <a:prstGeom prst="rect">
                      <a:avLst/>
                    </a:prstGeom>
                    <a:noFill/>
                    <a:ln>
                      <a:noFill/>
                    </a:ln>
                  </pic:spPr>
                </pic:pic>
              </a:graphicData>
            </a:graphic>
          </wp:inline>
        </w:drawing>
      </w:r>
    </w:p>
    <w:p w14:paraId="5B69349A" w14:textId="4BBDECD6"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 xml:space="preserve">範囲：　</w:t>
      </w:r>
      <w:r w:rsidRPr="00F1029F">
        <w:rPr>
          <w:rFonts w:ascii="ＭＳ Ｐゴシック" w:eastAsia="ＭＳ Ｐゴシック" w:hAnsi="ＭＳ Ｐゴシック"/>
          <w:color w:val="000000" w:themeColor="text1"/>
        </w:rPr>
        <w:t xml:space="preserve">B=    </w:t>
      </w:r>
      <w:r w:rsidRPr="00F1029F">
        <w:rPr>
          <w:rFonts w:ascii="ＭＳ Ｐゴシック" w:eastAsia="ＭＳ Ｐゴシック" w:hAnsi="ＭＳ Ｐゴシック" w:hint="eastAsia"/>
          <w:color w:val="000000" w:themeColor="text1"/>
        </w:rPr>
        <w:t>％　（０</w:t>
      </w:r>
      <w:r w:rsidR="006468E6">
        <w:rPr>
          <w:rFonts w:ascii="ＭＳ Ｐゴシック" w:eastAsia="ＭＳ Ｐゴシック" w:hAnsi="ＭＳ Ｐゴシック" w:hint="eastAsia"/>
          <w:color w:val="000000" w:themeColor="text1"/>
        </w:rPr>
        <w:t>～</w:t>
      </w:r>
      <w:r w:rsidR="00C964B4">
        <w:rPr>
          <w:rFonts w:ascii="ＭＳ Ｐゴシック" w:eastAsia="ＭＳ Ｐゴシック" w:hAnsi="ＭＳ Ｐゴシック" w:hint="eastAsia"/>
          <w:color w:val="000000" w:themeColor="text1"/>
        </w:rPr>
        <w:t>100</w:t>
      </w:r>
      <w:r w:rsidRPr="00F1029F">
        <w:rPr>
          <w:rFonts w:ascii="ＭＳ Ｐゴシック" w:eastAsia="ＭＳ Ｐゴシック" w:hAnsi="ＭＳ Ｐゴシック" w:hint="eastAsia"/>
          <w:color w:val="000000" w:themeColor="text1"/>
        </w:rPr>
        <w:t>％）</w:t>
      </w:r>
    </w:p>
    <w:p w14:paraId="6E13CD70" w14:textId="77777777" w:rsidR="00273B25" w:rsidRPr="00F1029F" w:rsidRDefault="00273B25" w:rsidP="00273B25">
      <w:pPr>
        <w:rPr>
          <w:rFonts w:ascii="ＭＳ Ｐゴシック" w:eastAsia="ＭＳ Ｐゴシック" w:hAnsi="ＭＳ Ｐゴシック"/>
          <w:color w:val="000000" w:themeColor="text1"/>
        </w:rPr>
      </w:pPr>
    </w:p>
    <w:p w14:paraId="08BD2532" w14:textId="77777777" w:rsidR="00273B25" w:rsidRPr="00F1029F" w:rsidRDefault="00273B25" w:rsidP="00273B25">
      <w:pPr>
        <w:rPr>
          <w:rFonts w:ascii="ＭＳ Ｐゴシック" w:eastAsia="ＭＳ Ｐゴシック" w:hAnsi="ＭＳ Ｐゴシック"/>
          <w:color w:val="000000" w:themeColor="text1"/>
        </w:rPr>
      </w:pPr>
    </w:p>
    <w:p w14:paraId="5B48AB08" w14:textId="037612B3"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(c)</w:t>
      </w:r>
      <w:r w:rsidRPr="00F1029F">
        <w:rPr>
          <w:rFonts w:ascii="ＭＳ Ｐゴシック" w:eastAsia="ＭＳ Ｐゴシック" w:hAnsi="ＭＳ Ｐゴシック" w:hint="eastAsia"/>
          <w:color w:val="000000" w:themeColor="text1"/>
        </w:rPr>
        <w:t xml:space="preserve">そう痒　</w:t>
      </w:r>
      <w:r w:rsidRPr="00F1029F">
        <w:rPr>
          <w:rFonts w:ascii="ＭＳ Ｐゴシック" w:eastAsia="ＭＳ Ｐゴシック" w:hAnsi="ＭＳ Ｐゴシック"/>
          <w:color w:val="000000" w:themeColor="text1"/>
        </w:rPr>
        <w:t>VAS</w:t>
      </w:r>
      <w:r w:rsidRPr="00F1029F">
        <w:rPr>
          <w:rFonts w:ascii="ＭＳ Ｐゴシック" w:eastAsia="ＭＳ Ｐゴシック" w:hAnsi="ＭＳ Ｐゴシック" w:hint="eastAsia"/>
          <w:color w:val="000000" w:themeColor="text1"/>
        </w:rPr>
        <w:t>スコア（最近３日間の平均）　　C＝　　（０</w:t>
      </w:r>
      <w:r w:rsidR="006468E6">
        <w:rPr>
          <w:rFonts w:ascii="ＭＳ Ｐゴシック" w:eastAsia="ＭＳ Ｐゴシック" w:hAnsi="ＭＳ Ｐゴシック" w:hint="eastAsia"/>
          <w:color w:val="000000" w:themeColor="text1"/>
        </w:rPr>
        <w:t>～</w:t>
      </w:r>
      <w:r w:rsidR="00C964B4">
        <w:rPr>
          <w:rFonts w:ascii="ＭＳ Ｐゴシック" w:eastAsia="ＭＳ Ｐゴシック" w:hAnsi="ＭＳ Ｐゴシック" w:hint="eastAsia"/>
          <w:color w:val="000000" w:themeColor="text1"/>
        </w:rPr>
        <w:t>10</w:t>
      </w:r>
      <w:r w:rsidRPr="00F1029F">
        <w:rPr>
          <w:rFonts w:ascii="ＭＳ Ｐゴシック" w:eastAsia="ＭＳ Ｐゴシック" w:hAnsi="ＭＳ Ｐゴシック" w:hint="eastAsia"/>
          <w:color w:val="000000" w:themeColor="text1"/>
        </w:rPr>
        <w:t>）</w:t>
      </w:r>
    </w:p>
    <w:p w14:paraId="0DD630C5" w14:textId="77777777" w:rsidR="00273B25" w:rsidRPr="00B54F29" w:rsidRDefault="00273B25" w:rsidP="00273B25">
      <w:pPr>
        <w:rPr>
          <w:rFonts w:ascii="ＭＳ Ｐゴシック" w:eastAsia="ＭＳ Ｐゴシック" w:hAnsi="ＭＳ Ｐゴシック"/>
          <w:color w:val="000000" w:themeColor="text1"/>
        </w:rPr>
      </w:pPr>
    </w:p>
    <w:p w14:paraId="6D19A764" w14:textId="63B81958"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０（かゆみなし）</w:t>
      </w:r>
      <w:r w:rsidRPr="00F1029F">
        <w:rPr>
          <w:rFonts w:ascii="ＭＳ Ｐゴシック" w:eastAsia="ＭＳ Ｐゴシック" w:hAnsi="ＭＳ Ｐゴシック" w:hint="eastAsia"/>
          <w:color w:val="000000" w:themeColor="text1"/>
          <w:u w:val="single"/>
        </w:rPr>
        <w:t xml:space="preserve">　　　　　　　　　　　　　　　　　　　　　　　　　　　　　　　</w:t>
      </w:r>
      <w:r w:rsidR="00C964B4">
        <w:rPr>
          <w:rFonts w:ascii="ＭＳ Ｐゴシック" w:eastAsia="ＭＳ Ｐゴシック" w:hAnsi="ＭＳ Ｐゴシック" w:hint="eastAsia"/>
          <w:color w:val="000000" w:themeColor="text1"/>
        </w:rPr>
        <w:t>10</w:t>
      </w:r>
      <w:r w:rsidRPr="00F1029F">
        <w:rPr>
          <w:rFonts w:ascii="ＭＳ Ｐゴシック" w:eastAsia="ＭＳ Ｐゴシック" w:hAnsi="ＭＳ Ｐゴシック" w:hint="eastAsia"/>
          <w:color w:val="000000" w:themeColor="text1"/>
        </w:rPr>
        <w:t>（想像できる最高のかゆみ）</w:t>
      </w:r>
    </w:p>
    <w:p w14:paraId="0C379F84" w14:textId="77777777" w:rsidR="00273B25" w:rsidRPr="00F1029F" w:rsidRDefault="00273B25" w:rsidP="00273B25">
      <w:pPr>
        <w:rPr>
          <w:rFonts w:ascii="ＭＳ Ｐゴシック" w:eastAsia="ＭＳ Ｐゴシック" w:hAnsi="ＭＳ Ｐゴシック"/>
          <w:color w:val="000000" w:themeColor="text1"/>
        </w:rPr>
      </w:pPr>
    </w:p>
    <w:p w14:paraId="4CEF4BEA" w14:textId="77777777" w:rsidR="00273B25" w:rsidRPr="00F1029F" w:rsidRDefault="00273B25" w:rsidP="00273B25">
      <w:pPr>
        <w:rPr>
          <w:rFonts w:ascii="ＭＳ Ｐゴシック" w:eastAsia="ＭＳ Ｐゴシック" w:hAnsi="ＭＳ Ｐゴシック"/>
          <w:color w:val="000000" w:themeColor="text1"/>
        </w:rPr>
      </w:pPr>
    </w:p>
    <w:p w14:paraId="13403C5B" w14:textId="412A4E0C"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(d)</w:t>
      </w:r>
      <w:r w:rsidRPr="00F1029F">
        <w:rPr>
          <w:rFonts w:ascii="ＭＳ Ｐゴシック" w:eastAsia="ＭＳ Ｐゴシック" w:hAnsi="ＭＳ Ｐゴシック" w:hint="eastAsia"/>
          <w:color w:val="000000" w:themeColor="text1"/>
        </w:rPr>
        <w:t xml:space="preserve">皮膚の痛み　</w:t>
      </w:r>
      <w:r w:rsidRPr="00F1029F">
        <w:rPr>
          <w:rFonts w:ascii="ＭＳ Ｐゴシック" w:eastAsia="ＭＳ Ｐゴシック" w:hAnsi="ＭＳ Ｐゴシック"/>
          <w:color w:val="000000" w:themeColor="text1"/>
        </w:rPr>
        <w:t>VAS</w:t>
      </w:r>
      <w:r w:rsidRPr="00F1029F">
        <w:rPr>
          <w:rFonts w:ascii="ＭＳ Ｐゴシック" w:eastAsia="ＭＳ Ｐゴシック" w:hAnsi="ＭＳ Ｐゴシック" w:hint="eastAsia"/>
          <w:color w:val="000000" w:themeColor="text1"/>
        </w:rPr>
        <w:t>スコア（最近３日間の平均）　　D＝　　（０</w:t>
      </w:r>
      <w:r w:rsidR="006468E6">
        <w:rPr>
          <w:rFonts w:ascii="ＭＳ Ｐゴシック" w:eastAsia="ＭＳ Ｐゴシック" w:hAnsi="ＭＳ Ｐゴシック" w:hint="eastAsia"/>
          <w:color w:val="000000" w:themeColor="text1"/>
        </w:rPr>
        <w:t>～</w:t>
      </w:r>
      <w:r w:rsidR="00C964B4">
        <w:rPr>
          <w:rFonts w:ascii="ＭＳ Ｐゴシック" w:eastAsia="ＭＳ Ｐゴシック" w:hAnsi="ＭＳ Ｐゴシック" w:hint="eastAsia"/>
          <w:color w:val="000000" w:themeColor="text1"/>
        </w:rPr>
        <w:t>10</w:t>
      </w:r>
      <w:r w:rsidRPr="00F1029F">
        <w:rPr>
          <w:rFonts w:ascii="ＭＳ Ｐゴシック" w:eastAsia="ＭＳ Ｐゴシック" w:hAnsi="ＭＳ Ｐゴシック" w:hint="eastAsia"/>
          <w:color w:val="000000" w:themeColor="text1"/>
        </w:rPr>
        <w:t>）</w:t>
      </w:r>
    </w:p>
    <w:p w14:paraId="22583B90" w14:textId="77777777" w:rsidR="00273B25" w:rsidRPr="00F1029F" w:rsidRDefault="00273B25" w:rsidP="00273B25">
      <w:pPr>
        <w:rPr>
          <w:rFonts w:ascii="ＭＳ Ｐゴシック" w:eastAsia="ＭＳ Ｐゴシック" w:hAnsi="ＭＳ Ｐゴシック"/>
          <w:color w:val="000000" w:themeColor="text1"/>
        </w:rPr>
      </w:pPr>
    </w:p>
    <w:p w14:paraId="2DF1C83F" w14:textId="0F00F48F"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０（痛みなし）</w:t>
      </w:r>
      <w:r w:rsidRPr="00F1029F">
        <w:rPr>
          <w:rFonts w:ascii="ＭＳ Ｐゴシック" w:eastAsia="ＭＳ Ｐゴシック" w:hAnsi="ＭＳ Ｐゴシック" w:hint="eastAsia"/>
          <w:color w:val="000000" w:themeColor="text1"/>
          <w:u w:val="single"/>
        </w:rPr>
        <w:t xml:space="preserve">　　　　　　　　　　　　　　　　　　　　　　　　　　　　　　　</w:t>
      </w:r>
      <w:r w:rsidR="00C964B4">
        <w:rPr>
          <w:rFonts w:ascii="ＭＳ Ｐゴシック" w:eastAsia="ＭＳ Ｐゴシック" w:hAnsi="ＭＳ Ｐゴシック" w:hint="eastAsia"/>
          <w:color w:val="000000" w:themeColor="text1"/>
        </w:rPr>
        <w:t>10</w:t>
      </w:r>
      <w:r w:rsidRPr="00F1029F">
        <w:rPr>
          <w:rFonts w:ascii="ＭＳ Ｐゴシック" w:eastAsia="ＭＳ Ｐゴシック" w:hAnsi="ＭＳ Ｐゴシック" w:hint="eastAsia"/>
          <w:color w:val="000000" w:themeColor="text1"/>
        </w:rPr>
        <w:t>（想像できる最高の痛み）</w:t>
      </w:r>
    </w:p>
    <w:p w14:paraId="2F9BF6EC" w14:textId="77777777" w:rsidR="00273B25" w:rsidRPr="00F1029F" w:rsidRDefault="00273B25" w:rsidP="00273B25">
      <w:pPr>
        <w:rPr>
          <w:rFonts w:ascii="ＭＳ Ｐゴシック" w:eastAsia="ＭＳ Ｐゴシック" w:hAnsi="ＭＳ Ｐゴシック"/>
          <w:color w:val="000000" w:themeColor="text1"/>
        </w:rPr>
      </w:pPr>
    </w:p>
    <w:p w14:paraId="0D5C9401" w14:textId="77777777" w:rsidR="00273B25" w:rsidRPr="00F1029F" w:rsidRDefault="00273B25" w:rsidP="00273B25">
      <w:pPr>
        <w:rPr>
          <w:rFonts w:ascii="ＭＳ Ｐゴシック" w:eastAsia="ＭＳ Ｐゴシック" w:hAnsi="ＭＳ Ｐゴシック"/>
          <w:color w:val="000000" w:themeColor="text1"/>
        </w:rPr>
      </w:pPr>
    </w:p>
    <w:p w14:paraId="33A69CCB" w14:textId="7F663BC2"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(e)</w:t>
      </w:r>
      <w:r w:rsidRPr="00F1029F">
        <w:rPr>
          <w:rFonts w:ascii="ＭＳ Ｐゴシック" w:eastAsia="ＭＳ Ｐゴシック" w:hAnsi="ＭＳ Ｐゴシック" w:hint="eastAsia"/>
          <w:color w:val="000000" w:themeColor="text1"/>
        </w:rPr>
        <w:t>以下の</w:t>
      </w:r>
      <w:r w:rsidR="00C964B4">
        <w:rPr>
          <w:rFonts w:ascii="ＭＳ Ｐゴシック" w:eastAsia="ＭＳ Ｐゴシック" w:hAnsi="ＭＳ Ｐゴシック" w:hint="eastAsia"/>
          <w:color w:val="000000" w:themeColor="text1"/>
        </w:rPr>
        <w:t>10</w:t>
      </w:r>
      <w:r w:rsidRPr="00F1029F">
        <w:rPr>
          <w:rFonts w:ascii="ＭＳ Ｐゴシック" w:eastAsia="ＭＳ Ｐゴシック" w:hAnsi="ＭＳ Ｐゴシック" w:hint="eastAsia"/>
          <w:color w:val="000000" w:themeColor="text1"/>
        </w:rPr>
        <w:t xml:space="preserve">種の症状の重症度スコアの合計　　　</w:t>
      </w:r>
      <w:r w:rsidRPr="00F1029F">
        <w:rPr>
          <w:rFonts w:ascii="ＭＳ Ｐゴシック" w:eastAsia="ＭＳ Ｐゴシック" w:hAnsi="ＭＳ Ｐゴシック"/>
          <w:color w:val="000000" w:themeColor="text1"/>
        </w:rPr>
        <w:t>E</w:t>
      </w:r>
      <w:r w:rsidRPr="00F1029F">
        <w:rPr>
          <w:rFonts w:ascii="ＭＳ Ｐゴシック" w:eastAsia="ＭＳ Ｐゴシック" w:hAnsi="ＭＳ Ｐゴシック" w:hint="eastAsia"/>
          <w:color w:val="000000" w:themeColor="text1"/>
        </w:rPr>
        <w:t>＝　　（以下の</w:t>
      </w:r>
      <w:r w:rsidR="00C964B4">
        <w:rPr>
          <w:rFonts w:ascii="ＭＳ Ｐゴシック" w:eastAsia="ＭＳ Ｐゴシック" w:hAnsi="ＭＳ Ｐゴシック" w:hint="eastAsia"/>
          <w:color w:val="000000" w:themeColor="text1"/>
        </w:rPr>
        <w:t>10</w:t>
      </w:r>
      <w:r w:rsidRPr="00F1029F">
        <w:rPr>
          <w:rFonts w:ascii="ＭＳ Ｐゴシック" w:eastAsia="ＭＳ Ｐゴシック" w:hAnsi="ＭＳ Ｐゴシック" w:hint="eastAsia"/>
          <w:color w:val="000000" w:themeColor="text1"/>
        </w:rPr>
        <w:t>項目のスコアの合計点；　０</w:t>
      </w:r>
      <w:r w:rsidR="006468E6">
        <w:rPr>
          <w:rFonts w:ascii="ＭＳ Ｐゴシック" w:eastAsia="ＭＳ Ｐゴシック" w:hAnsi="ＭＳ Ｐゴシック" w:hint="eastAsia"/>
          <w:color w:val="000000" w:themeColor="text1"/>
        </w:rPr>
        <w:t>～</w:t>
      </w:r>
      <w:r w:rsidR="00C964B4">
        <w:rPr>
          <w:rFonts w:ascii="ＭＳ Ｐゴシック" w:eastAsia="ＭＳ Ｐゴシック" w:hAnsi="ＭＳ Ｐゴシック" w:hint="eastAsia"/>
          <w:color w:val="000000" w:themeColor="text1"/>
        </w:rPr>
        <w:t>60</w:t>
      </w:r>
      <w:r w:rsidRPr="00F1029F">
        <w:rPr>
          <w:rFonts w:ascii="ＭＳ Ｐゴシック" w:eastAsia="ＭＳ Ｐゴシック" w:hAnsi="ＭＳ Ｐゴシック" w:hint="eastAsia"/>
          <w:color w:val="000000" w:themeColor="text1"/>
        </w:rPr>
        <w:t>）</w:t>
      </w:r>
    </w:p>
    <w:p w14:paraId="19D9D497" w14:textId="77777777" w:rsidR="00273B25" w:rsidRPr="00F1029F" w:rsidRDefault="00273B25" w:rsidP="00273B25">
      <w:pPr>
        <w:rPr>
          <w:rFonts w:ascii="ＭＳ Ｐゴシック" w:eastAsia="ＭＳ Ｐゴシック" w:hAnsi="ＭＳ Ｐゴシック"/>
          <w:color w:val="000000" w:themeColor="text1"/>
        </w:rPr>
      </w:pPr>
    </w:p>
    <w:p w14:paraId="54BD6B36" w14:textId="100F897A"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１</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鱗屑：体</w:t>
      </w:r>
    </w:p>
    <w:p w14:paraId="01C6E5F7" w14:textId="582EB8FD"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4670E50F" w14:textId="0B8DFE56"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軽度（薄い鱗屑）</w:t>
      </w:r>
    </w:p>
    <w:p w14:paraId="7410505B" w14:textId="26EE6536"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中等度（肉眼で見える鱗屑）</w:t>
      </w:r>
    </w:p>
    <w:p w14:paraId="30E7B715" w14:textId="75812AC0"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重度（厚い鱗屑）</w:t>
      </w:r>
    </w:p>
    <w:p w14:paraId="44677C91" w14:textId="77777777" w:rsidR="00273B25" w:rsidRPr="00F1029F" w:rsidRDefault="00273B25" w:rsidP="00273B25">
      <w:pPr>
        <w:rPr>
          <w:rFonts w:ascii="ＭＳ Ｐゴシック" w:eastAsia="ＭＳ Ｐゴシック" w:hAnsi="ＭＳ Ｐゴシック"/>
          <w:color w:val="000000" w:themeColor="text1"/>
        </w:rPr>
      </w:pPr>
    </w:p>
    <w:p w14:paraId="51229BA5" w14:textId="1D1F9A65"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２</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鱗屑</w:t>
      </w:r>
      <w:r w:rsidR="006468E6">
        <w:rPr>
          <w:rFonts w:ascii="ＭＳ Ｐゴシック" w:eastAsia="ＭＳ Ｐゴシック" w:hAnsi="ＭＳ Ｐゴシック" w:hint="eastAsia"/>
          <w:color w:val="000000" w:themeColor="text1"/>
        </w:rPr>
        <w:t>：</w:t>
      </w:r>
      <w:r w:rsidRPr="00F1029F">
        <w:rPr>
          <w:rFonts w:ascii="ＭＳ Ｐゴシック" w:eastAsia="ＭＳ Ｐゴシック" w:hAnsi="ＭＳ Ｐゴシック" w:hint="eastAsia"/>
          <w:color w:val="000000" w:themeColor="text1"/>
        </w:rPr>
        <w:t>頭</w:t>
      </w:r>
    </w:p>
    <w:p w14:paraId="37B9E208" w14:textId="31A64691"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7121259E" w14:textId="0CE6B607"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軽度（薄い鱗屑）</w:t>
      </w:r>
    </w:p>
    <w:p w14:paraId="1FAD2100" w14:textId="3C4B123E"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中等度（肉眼で見える鱗屑）</w:t>
      </w:r>
    </w:p>
    <w:p w14:paraId="4FD7C78E" w14:textId="6D03B418"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重度（厚い鱗屑）</w:t>
      </w:r>
    </w:p>
    <w:p w14:paraId="240F6229" w14:textId="77777777" w:rsidR="00273B25" w:rsidRDefault="00273B25" w:rsidP="00273B25">
      <w:pPr>
        <w:rPr>
          <w:rFonts w:ascii="ＭＳ Ｐゴシック" w:eastAsia="ＭＳ Ｐゴシック" w:hAnsi="ＭＳ Ｐゴシック"/>
          <w:color w:val="000000" w:themeColor="text1"/>
        </w:rPr>
      </w:pPr>
    </w:p>
    <w:p w14:paraId="7D3594FC" w14:textId="77777777" w:rsidR="005166BA" w:rsidRPr="00F1029F" w:rsidRDefault="005166BA" w:rsidP="00273B25">
      <w:pPr>
        <w:rPr>
          <w:rFonts w:ascii="ＭＳ Ｐゴシック" w:eastAsia="ＭＳ Ｐゴシック" w:hAnsi="ＭＳ Ｐゴシック"/>
          <w:color w:val="000000" w:themeColor="text1"/>
        </w:rPr>
      </w:pPr>
    </w:p>
    <w:p w14:paraId="0BA17C70" w14:textId="4220DE0D"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 xml:space="preserve"> (</w:t>
      </w:r>
      <w:r w:rsidRPr="00F1029F">
        <w:rPr>
          <w:rFonts w:ascii="ＭＳ Ｐゴシック" w:eastAsia="ＭＳ Ｐゴシック" w:hAnsi="ＭＳ Ｐゴシック" w:hint="eastAsia"/>
          <w:color w:val="000000" w:themeColor="text1"/>
        </w:rPr>
        <w:t>３</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掌蹠の角化</w:t>
      </w:r>
    </w:p>
    <w:p w14:paraId="4D2F95F3" w14:textId="7339D316"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35986D22" w14:textId="6EF78A8C"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軽度（あまりはっきりしない程度）</w:t>
      </w:r>
    </w:p>
    <w:p w14:paraId="339F93BC" w14:textId="56997AFF"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中等度（はっきりと分かる程度）</w:t>
      </w:r>
    </w:p>
    <w:p w14:paraId="0BF359BC" w14:textId="64AD1358"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重度（亀裂を伴う）</w:t>
      </w:r>
    </w:p>
    <w:p w14:paraId="11C62AE3" w14:textId="77777777" w:rsidR="00273B25" w:rsidRPr="00F1029F" w:rsidRDefault="00273B25" w:rsidP="00273B25">
      <w:pPr>
        <w:rPr>
          <w:rFonts w:ascii="ＭＳ Ｐゴシック" w:eastAsia="ＭＳ Ｐゴシック" w:hAnsi="ＭＳ Ｐゴシック"/>
          <w:color w:val="000000" w:themeColor="text1"/>
        </w:rPr>
      </w:pPr>
    </w:p>
    <w:p w14:paraId="7A67F2AB" w14:textId="5ECC021D"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４</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紅班（最も代表的な部位）</w:t>
      </w:r>
    </w:p>
    <w:p w14:paraId="00D590C5" w14:textId="0BB7FF26"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1C1F98C8" w14:textId="773986EE"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軽度</w:t>
      </w:r>
    </w:p>
    <w:p w14:paraId="0334E184" w14:textId="40AA2037"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中等度</w:t>
      </w:r>
    </w:p>
    <w:p w14:paraId="1EBC2E0E" w14:textId="528F83AB"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重度</w:t>
      </w:r>
    </w:p>
    <w:p w14:paraId="343F878C" w14:textId="77777777" w:rsidR="00273B25" w:rsidRPr="00F1029F" w:rsidRDefault="00273B25" w:rsidP="00273B25">
      <w:pPr>
        <w:rPr>
          <w:rFonts w:ascii="ＭＳ Ｐゴシック" w:eastAsia="ＭＳ Ｐゴシック" w:hAnsi="ＭＳ Ｐゴシック"/>
          <w:color w:val="000000" w:themeColor="text1"/>
        </w:rPr>
      </w:pPr>
    </w:p>
    <w:p w14:paraId="043FDE64" w14:textId="66BB0DA9"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５</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皮膚の亀裂（掌蹠は除く）</w:t>
      </w:r>
    </w:p>
    <w:p w14:paraId="214359F7" w14:textId="1BAA48D6"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2FDF1A55" w14:textId="649FD0F0"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亀裂はあるが、痛みはない（１</w:t>
      </w:r>
      <w:r w:rsidR="000E76D7">
        <w:rPr>
          <w:rFonts w:ascii="ＭＳ Ｐゴシック" w:eastAsia="ＭＳ Ｐゴシック" w:hAnsi="ＭＳ Ｐゴシック" w:hint="eastAsia"/>
          <w:color w:val="000000" w:themeColor="text1"/>
        </w:rPr>
        <w:t>か</w:t>
      </w:r>
      <w:r w:rsidR="00273B25" w:rsidRPr="00F1029F">
        <w:rPr>
          <w:rFonts w:ascii="ＭＳ Ｐゴシック" w:eastAsia="ＭＳ Ｐゴシック" w:hAnsi="ＭＳ Ｐゴシック" w:hint="eastAsia"/>
          <w:color w:val="000000" w:themeColor="text1"/>
        </w:rPr>
        <w:t>所のみ）</w:t>
      </w:r>
      <w:r w:rsidR="002E2274">
        <w:rPr>
          <w:rFonts w:ascii="ＭＳ Ｐゴシック" w:eastAsia="ＭＳ Ｐゴシック" w:hAnsi="ＭＳ Ｐゴシック" w:hint="eastAsia"/>
          <w:color w:val="000000" w:themeColor="text1"/>
        </w:rPr>
        <w:t>。</w:t>
      </w:r>
    </w:p>
    <w:p w14:paraId="1D01F68D" w14:textId="62DAD03B"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亀裂はあるが、痛みはない（数</w:t>
      </w:r>
      <w:r w:rsidR="000E76D7">
        <w:rPr>
          <w:rFonts w:ascii="ＭＳ Ｐゴシック" w:eastAsia="ＭＳ Ｐゴシック" w:hAnsi="ＭＳ Ｐゴシック" w:hint="eastAsia"/>
          <w:color w:val="000000" w:themeColor="text1"/>
        </w:rPr>
        <w:t>か</w:t>
      </w:r>
      <w:r w:rsidR="00273B25" w:rsidRPr="00F1029F">
        <w:rPr>
          <w:rFonts w:ascii="ＭＳ Ｐゴシック" w:eastAsia="ＭＳ Ｐゴシック" w:hAnsi="ＭＳ Ｐゴシック" w:hint="eastAsia"/>
          <w:color w:val="000000" w:themeColor="text1"/>
        </w:rPr>
        <w:t>所）</w:t>
      </w:r>
      <w:r w:rsidR="002E2274">
        <w:rPr>
          <w:rFonts w:ascii="ＭＳ Ｐゴシック" w:eastAsia="ＭＳ Ｐゴシック" w:hAnsi="ＭＳ Ｐゴシック" w:hint="eastAsia"/>
          <w:color w:val="000000" w:themeColor="text1"/>
        </w:rPr>
        <w:t>。</w:t>
      </w:r>
    </w:p>
    <w:p w14:paraId="6F5C3BE0" w14:textId="1A5B8314"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痛みを伴う亀裂がある（１</w:t>
      </w:r>
      <w:r w:rsidR="000E76D7">
        <w:rPr>
          <w:rFonts w:ascii="ＭＳ Ｐゴシック" w:eastAsia="ＭＳ Ｐゴシック" w:hAnsi="ＭＳ Ｐゴシック" w:hint="eastAsia"/>
          <w:color w:val="000000" w:themeColor="text1"/>
        </w:rPr>
        <w:t>か</w:t>
      </w:r>
      <w:r w:rsidR="00273B25" w:rsidRPr="00F1029F">
        <w:rPr>
          <w:rFonts w:ascii="ＭＳ Ｐゴシック" w:eastAsia="ＭＳ Ｐゴシック" w:hAnsi="ＭＳ Ｐゴシック" w:hint="eastAsia"/>
          <w:color w:val="000000" w:themeColor="text1"/>
        </w:rPr>
        <w:t>所、あるいは、数</w:t>
      </w:r>
      <w:r w:rsidR="000E76D7">
        <w:rPr>
          <w:rFonts w:ascii="ＭＳ Ｐゴシック" w:eastAsia="ＭＳ Ｐゴシック" w:hAnsi="ＭＳ Ｐゴシック" w:hint="eastAsia"/>
          <w:color w:val="000000" w:themeColor="text1"/>
        </w:rPr>
        <w:t>か</w:t>
      </w:r>
      <w:r w:rsidR="00273B25" w:rsidRPr="00F1029F">
        <w:rPr>
          <w:rFonts w:ascii="ＭＳ Ｐゴシック" w:eastAsia="ＭＳ Ｐゴシック" w:hAnsi="ＭＳ Ｐゴシック" w:hint="eastAsia"/>
          <w:color w:val="000000" w:themeColor="text1"/>
        </w:rPr>
        <w:t>所）</w:t>
      </w:r>
      <w:r w:rsidR="002E2274">
        <w:rPr>
          <w:rFonts w:ascii="ＭＳ Ｐゴシック" w:eastAsia="ＭＳ Ｐゴシック" w:hAnsi="ＭＳ Ｐゴシック" w:hint="eastAsia"/>
          <w:color w:val="000000" w:themeColor="text1"/>
        </w:rPr>
        <w:t>。</w:t>
      </w:r>
    </w:p>
    <w:p w14:paraId="4071EEDB" w14:textId="77777777" w:rsidR="00273B25" w:rsidRPr="00F1029F" w:rsidRDefault="00273B25" w:rsidP="00273B25">
      <w:pPr>
        <w:rPr>
          <w:rFonts w:ascii="ＭＳ Ｐゴシック" w:eastAsia="ＭＳ Ｐゴシック" w:hAnsi="ＭＳ Ｐゴシック"/>
          <w:color w:val="000000" w:themeColor="text1"/>
        </w:rPr>
      </w:pPr>
    </w:p>
    <w:p w14:paraId="6DE52E22" w14:textId="425B5563"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６</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硬直</w:t>
      </w:r>
      <w:r w:rsidR="006468E6">
        <w:rPr>
          <w:rFonts w:ascii="ＭＳ Ｐゴシック" w:eastAsia="ＭＳ Ｐゴシック" w:hAnsi="ＭＳ Ｐゴシック" w:hint="eastAsia"/>
          <w:color w:val="000000" w:themeColor="text1"/>
        </w:rPr>
        <w:t>：</w:t>
      </w:r>
      <w:r w:rsidRPr="00F1029F">
        <w:rPr>
          <w:rFonts w:ascii="ＭＳ Ｐゴシック" w:eastAsia="ＭＳ Ｐゴシック" w:hAnsi="ＭＳ Ｐゴシック" w:hint="eastAsia"/>
          <w:color w:val="000000" w:themeColor="text1"/>
        </w:rPr>
        <w:t>手</w:t>
      </w:r>
    </w:p>
    <w:p w14:paraId="0C27C1BF" w14:textId="01075365"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6C40655F" w14:textId="38184206"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片手の２本の指には硬直あり</w:t>
      </w:r>
      <w:r w:rsidR="00FF544A">
        <w:rPr>
          <w:rFonts w:ascii="ＭＳ Ｐゴシック" w:eastAsia="ＭＳ Ｐゴシック" w:hAnsi="ＭＳ Ｐゴシック" w:hint="eastAsia"/>
          <w:color w:val="000000" w:themeColor="text1"/>
        </w:rPr>
        <w:t>。</w:t>
      </w:r>
    </w:p>
    <w:p w14:paraId="7D7DD50F" w14:textId="277F5F90"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片手の全ての指に硬直あり</w:t>
      </w:r>
      <w:r w:rsidR="00FF544A">
        <w:rPr>
          <w:rFonts w:ascii="ＭＳ Ｐゴシック" w:eastAsia="ＭＳ Ｐゴシック" w:hAnsi="ＭＳ Ｐゴシック" w:hint="eastAsia"/>
          <w:color w:val="000000" w:themeColor="text1"/>
        </w:rPr>
        <w:t>。</w:t>
      </w:r>
    </w:p>
    <w:p w14:paraId="5F63A1D9" w14:textId="7E134D99"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両手に硬直あり</w:t>
      </w:r>
      <w:r w:rsidR="00FF544A">
        <w:rPr>
          <w:rFonts w:ascii="ＭＳ Ｐゴシック" w:eastAsia="ＭＳ Ｐゴシック" w:hAnsi="ＭＳ Ｐゴシック" w:hint="eastAsia"/>
          <w:color w:val="000000" w:themeColor="text1"/>
        </w:rPr>
        <w:t>。</w:t>
      </w:r>
    </w:p>
    <w:p w14:paraId="0C44F659" w14:textId="77777777" w:rsidR="00273B25" w:rsidRPr="00F1029F" w:rsidRDefault="00273B25" w:rsidP="00273B25">
      <w:pPr>
        <w:rPr>
          <w:rFonts w:ascii="ＭＳ Ｐゴシック" w:eastAsia="ＭＳ Ｐゴシック" w:hAnsi="ＭＳ Ｐゴシック"/>
          <w:color w:val="000000" w:themeColor="text1"/>
        </w:rPr>
      </w:pPr>
    </w:p>
    <w:p w14:paraId="4CAB791E" w14:textId="7BCB45BF"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７</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硬直</w:t>
      </w:r>
      <w:r w:rsidR="006468E6">
        <w:rPr>
          <w:rFonts w:ascii="ＭＳ Ｐゴシック" w:eastAsia="ＭＳ Ｐゴシック" w:hAnsi="ＭＳ Ｐゴシック" w:hint="eastAsia"/>
          <w:color w:val="000000" w:themeColor="text1"/>
        </w:rPr>
        <w:t>：</w:t>
      </w:r>
      <w:r w:rsidRPr="00F1029F">
        <w:rPr>
          <w:rFonts w:ascii="ＭＳ Ｐゴシック" w:eastAsia="ＭＳ Ｐゴシック" w:hAnsi="ＭＳ Ｐゴシック" w:hint="eastAsia"/>
          <w:color w:val="000000" w:themeColor="text1"/>
        </w:rPr>
        <w:t>足</w:t>
      </w:r>
    </w:p>
    <w:p w14:paraId="695243FF" w14:textId="663B4477"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14076E26" w14:textId="485DF382"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片足の２本の趾には硬直あり</w:t>
      </w:r>
      <w:r w:rsidR="00FF544A">
        <w:rPr>
          <w:rFonts w:ascii="ＭＳ Ｐゴシック" w:eastAsia="ＭＳ Ｐゴシック" w:hAnsi="ＭＳ Ｐゴシック" w:hint="eastAsia"/>
          <w:color w:val="000000" w:themeColor="text1"/>
        </w:rPr>
        <w:t>。</w:t>
      </w:r>
    </w:p>
    <w:p w14:paraId="7C19597B" w14:textId="3DA56934"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片足の全ての趾に硬直あり</w:t>
      </w:r>
      <w:r w:rsidR="00FF544A">
        <w:rPr>
          <w:rFonts w:ascii="ＭＳ Ｐゴシック" w:eastAsia="ＭＳ Ｐゴシック" w:hAnsi="ＭＳ Ｐゴシック" w:hint="eastAsia"/>
          <w:color w:val="000000" w:themeColor="text1"/>
        </w:rPr>
        <w:t>。</w:t>
      </w:r>
    </w:p>
    <w:p w14:paraId="738AADEE" w14:textId="5B3D20F2"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両足に硬直あり</w:t>
      </w:r>
      <w:r w:rsidR="00FF544A">
        <w:rPr>
          <w:rFonts w:ascii="ＭＳ Ｐゴシック" w:eastAsia="ＭＳ Ｐゴシック" w:hAnsi="ＭＳ Ｐゴシック" w:hint="eastAsia"/>
          <w:color w:val="000000" w:themeColor="text1"/>
        </w:rPr>
        <w:t>。</w:t>
      </w:r>
    </w:p>
    <w:p w14:paraId="2A3F732E" w14:textId="77777777" w:rsidR="00273B25" w:rsidRPr="00F1029F" w:rsidRDefault="00273B25" w:rsidP="00273B25">
      <w:pPr>
        <w:rPr>
          <w:rFonts w:ascii="ＭＳ Ｐゴシック" w:eastAsia="ＭＳ Ｐゴシック" w:hAnsi="ＭＳ Ｐゴシック"/>
          <w:color w:val="000000" w:themeColor="text1"/>
        </w:rPr>
      </w:pPr>
    </w:p>
    <w:p w14:paraId="5F327EF4" w14:textId="5325C46C"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８</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機能障害</w:t>
      </w:r>
    </w:p>
    <w:p w14:paraId="2F3D4F47" w14:textId="2A07D6AE"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なし</w:t>
      </w:r>
    </w:p>
    <w:p w14:paraId="5E171B33" w14:textId="3007C01B"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頚部の回旋、前屈の障害</w:t>
      </w:r>
    </w:p>
    <w:p w14:paraId="377B6D83" w14:textId="202B2DD8"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内側へ湾曲した肩</w:t>
      </w:r>
    </w:p>
    <w:p w14:paraId="15250958" w14:textId="6046D6CF"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上肢、あるいは、下肢の機能障害（部位はどこでも良い</w:t>
      </w:r>
      <w:r w:rsidR="00FF544A">
        <w:rPr>
          <w:rFonts w:ascii="ＭＳ Ｐゴシック" w:eastAsia="ＭＳ Ｐゴシック" w:hAnsi="ＭＳ Ｐゴシック" w:hint="eastAsia"/>
          <w:color w:val="000000" w:themeColor="text1"/>
        </w:rPr>
        <w:t>。</w:t>
      </w:r>
      <w:r w:rsidR="00273B25" w:rsidRPr="00F1029F">
        <w:rPr>
          <w:rFonts w:ascii="ＭＳ Ｐゴシック" w:eastAsia="ＭＳ Ｐゴシック" w:hAnsi="ＭＳ Ｐゴシック" w:hint="eastAsia"/>
          <w:color w:val="000000" w:themeColor="text1"/>
        </w:rPr>
        <w:t>）</w:t>
      </w:r>
    </w:p>
    <w:p w14:paraId="48E424C6" w14:textId="77777777" w:rsidR="00273B25" w:rsidRDefault="00273B25" w:rsidP="00273B25">
      <w:pPr>
        <w:rPr>
          <w:rFonts w:ascii="ＭＳ Ｐゴシック" w:eastAsia="ＭＳ Ｐゴシック" w:hAnsi="ＭＳ Ｐゴシック"/>
          <w:color w:val="000000" w:themeColor="text1"/>
        </w:rPr>
      </w:pPr>
    </w:p>
    <w:p w14:paraId="7363956C" w14:textId="77777777" w:rsidR="005166BA" w:rsidRDefault="005166BA" w:rsidP="00273B25">
      <w:pPr>
        <w:rPr>
          <w:rFonts w:ascii="ＭＳ Ｐゴシック" w:eastAsia="ＭＳ Ｐゴシック" w:hAnsi="ＭＳ Ｐゴシック"/>
          <w:color w:val="000000" w:themeColor="text1"/>
        </w:rPr>
      </w:pPr>
    </w:p>
    <w:p w14:paraId="4E6833BD" w14:textId="77777777" w:rsidR="005166BA" w:rsidRPr="00F1029F" w:rsidRDefault="005166BA" w:rsidP="00273B25">
      <w:pPr>
        <w:rPr>
          <w:rFonts w:ascii="ＭＳ Ｐゴシック" w:eastAsia="ＭＳ Ｐゴシック" w:hAnsi="ＭＳ Ｐゴシック"/>
          <w:color w:val="000000" w:themeColor="text1"/>
        </w:rPr>
      </w:pPr>
    </w:p>
    <w:p w14:paraId="0E95BBE5" w14:textId="18ABAA3A"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９</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眼瞼</w:t>
      </w:r>
    </w:p>
    <w:p w14:paraId="2155F8B1" w14:textId="1462087C"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眼瞼外反を認めない</w:t>
      </w:r>
      <w:r w:rsidR="00FF544A">
        <w:rPr>
          <w:rFonts w:ascii="ＭＳ Ｐゴシック" w:eastAsia="ＭＳ Ｐゴシック" w:hAnsi="ＭＳ Ｐゴシック" w:hint="eastAsia"/>
          <w:color w:val="000000" w:themeColor="text1"/>
        </w:rPr>
        <w:t>。</w:t>
      </w:r>
    </w:p>
    <w:p w14:paraId="7A325020" w14:textId="75729ACD"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上眼瞼、あるいは、下眼瞼のみの眼瞼外反がみられる</w:t>
      </w:r>
      <w:r w:rsidR="00FF544A">
        <w:rPr>
          <w:rFonts w:ascii="ＭＳ Ｐゴシック" w:eastAsia="ＭＳ Ｐゴシック" w:hAnsi="ＭＳ Ｐゴシック" w:hint="eastAsia"/>
          <w:color w:val="000000" w:themeColor="text1"/>
        </w:rPr>
        <w:t>。</w:t>
      </w:r>
    </w:p>
    <w:p w14:paraId="7738D3CF" w14:textId="0F4107B2"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眼瞼閉鎖不全あり（瞼が閉じることができない）</w:t>
      </w:r>
      <w:r w:rsidR="006468E6">
        <w:rPr>
          <w:rFonts w:ascii="ＭＳ Ｐゴシック" w:eastAsia="ＭＳ Ｐゴシック" w:hAnsi="ＭＳ Ｐゴシック" w:hint="eastAsia"/>
          <w:color w:val="000000" w:themeColor="text1"/>
        </w:rPr>
        <w:t>：</w:t>
      </w:r>
      <w:r w:rsidR="00273B25" w:rsidRPr="00F1029F">
        <w:rPr>
          <w:rFonts w:ascii="ＭＳ Ｐゴシック" w:eastAsia="ＭＳ Ｐゴシック" w:hAnsi="ＭＳ Ｐゴシック" w:hint="eastAsia"/>
          <w:color w:val="000000" w:themeColor="text1"/>
        </w:rPr>
        <w:t>細い隙間が常に開いている。</w:t>
      </w:r>
    </w:p>
    <w:p w14:paraId="5A229386" w14:textId="38546305"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眼瞼閉鎖不全あり（瞼が閉じることができない）</w:t>
      </w:r>
      <w:r w:rsidR="006468E6">
        <w:rPr>
          <w:rFonts w:ascii="ＭＳ Ｐゴシック" w:eastAsia="ＭＳ Ｐゴシック" w:hAnsi="ＭＳ Ｐゴシック" w:hint="eastAsia"/>
          <w:color w:val="000000" w:themeColor="text1"/>
        </w:rPr>
        <w:t>：</w:t>
      </w:r>
      <w:r w:rsidR="00273B25" w:rsidRPr="00F1029F">
        <w:rPr>
          <w:rFonts w:ascii="ＭＳ Ｐゴシック" w:eastAsia="ＭＳ Ｐゴシック" w:hAnsi="ＭＳ Ｐゴシック" w:hint="eastAsia"/>
          <w:color w:val="000000" w:themeColor="text1"/>
        </w:rPr>
        <w:t>広い隙間が常に開いている。</w:t>
      </w:r>
    </w:p>
    <w:p w14:paraId="7B826819" w14:textId="77777777" w:rsidR="00273B25" w:rsidRPr="00F1029F" w:rsidRDefault="00273B25" w:rsidP="00273B25">
      <w:pPr>
        <w:rPr>
          <w:rFonts w:ascii="ＭＳ Ｐゴシック" w:eastAsia="ＭＳ Ｐゴシック" w:hAnsi="ＭＳ Ｐゴシック"/>
          <w:color w:val="000000" w:themeColor="text1"/>
        </w:rPr>
      </w:pPr>
    </w:p>
    <w:p w14:paraId="54E080EA" w14:textId="5764B75E"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w:t>
      </w:r>
      <w:r w:rsidR="00C964B4">
        <w:rPr>
          <w:rFonts w:ascii="ＭＳ Ｐゴシック" w:eastAsia="ＭＳ Ｐゴシック" w:hAnsi="ＭＳ Ｐゴシック" w:hint="eastAsia"/>
          <w:color w:val="000000" w:themeColor="text1"/>
        </w:rPr>
        <w:t>10</w:t>
      </w:r>
      <w:r w:rsidRPr="00F1029F">
        <w:rPr>
          <w:rFonts w:ascii="ＭＳ Ｐゴシック" w:eastAsia="ＭＳ Ｐゴシック" w:hAnsi="ＭＳ Ｐゴシック"/>
          <w:color w:val="000000" w:themeColor="text1"/>
        </w:rPr>
        <w:t>)</w:t>
      </w:r>
      <w:r w:rsidRPr="00F1029F">
        <w:rPr>
          <w:rFonts w:ascii="ＭＳ Ｐゴシック" w:eastAsia="ＭＳ Ｐゴシック" w:hAnsi="ＭＳ Ｐゴシック" w:hint="eastAsia"/>
          <w:color w:val="000000" w:themeColor="text1"/>
        </w:rPr>
        <w:t>口（口角の亀裂は除く</w:t>
      </w:r>
      <w:r w:rsidR="00FF544A">
        <w:rPr>
          <w:rFonts w:ascii="ＭＳ Ｐゴシック" w:eastAsia="ＭＳ Ｐゴシック" w:hAnsi="ＭＳ Ｐゴシック" w:hint="eastAsia"/>
          <w:color w:val="000000" w:themeColor="text1"/>
        </w:rPr>
        <w:t>。</w:t>
      </w:r>
      <w:r w:rsidRPr="00F1029F">
        <w:rPr>
          <w:rFonts w:ascii="ＭＳ Ｐゴシック" w:eastAsia="ＭＳ Ｐゴシック" w:hAnsi="ＭＳ Ｐゴシック" w:hint="eastAsia"/>
          <w:color w:val="000000" w:themeColor="text1"/>
        </w:rPr>
        <w:t>）</w:t>
      </w:r>
    </w:p>
    <w:p w14:paraId="43BE7856" w14:textId="76B5514B"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魚鱗癬の影響はない</w:t>
      </w:r>
      <w:r w:rsidR="00FF544A">
        <w:rPr>
          <w:rFonts w:ascii="ＭＳ Ｐゴシック" w:eastAsia="ＭＳ Ｐゴシック" w:hAnsi="ＭＳ Ｐゴシック" w:hint="eastAsia"/>
          <w:color w:val="000000" w:themeColor="text1"/>
        </w:rPr>
        <w:t>。</w:t>
      </w:r>
    </w:p>
    <w:p w14:paraId="7D1B4139" w14:textId="0AE4BDCF"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軽度の口唇の突出開口（口唇の外反）を認める</w:t>
      </w:r>
      <w:r w:rsidR="00FF544A">
        <w:rPr>
          <w:rFonts w:ascii="ＭＳ Ｐゴシック" w:eastAsia="ＭＳ Ｐゴシック" w:hAnsi="ＭＳ Ｐゴシック" w:hint="eastAsia"/>
          <w:color w:val="000000" w:themeColor="text1"/>
        </w:rPr>
        <w:t>。</w:t>
      </w:r>
    </w:p>
    <w:p w14:paraId="19A21A93" w14:textId="66F8A156"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特徴的な口唇の突出開口（口唇の外反）を認める</w:t>
      </w:r>
      <w:r w:rsidR="00FF544A">
        <w:rPr>
          <w:rFonts w:ascii="ＭＳ Ｐゴシック" w:eastAsia="ＭＳ Ｐゴシック" w:hAnsi="ＭＳ Ｐゴシック" w:hint="eastAsia"/>
          <w:color w:val="000000" w:themeColor="text1"/>
        </w:rPr>
        <w:t>。</w:t>
      </w:r>
    </w:p>
    <w:p w14:paraId="7AE23E68" w14:textId="514532DB" w:rsidR="00273B25" w:rsidRPr="00F1029F" w:rsidRDefault="00C964B4" w:rsidP="00273B25">
      <w:pP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６</w:t>
      </w:r>
      <w:r w:rsidR="006468E6">
        <w:rPr>
          <w:rFonts w:ascii="ＭＳ Ｐゴシック" w:eastAsia="ＭＳ Ｐゴシック" w:hAnsi="ＭＳ Ｐゴシック"/>
          <w:color w:val="000000" w:themeColor="text1"/>
        </w:rPr>
        <w:t>：</w:t>
      </w:r>
      <w:r w:rsidR="00273B25" w:rsidRPr="00F1029F">
        <w:rPr>
          <w:rFonts w:ascii="ＭＳ Ｐゴシック" w:eastAsia="ＭＳ Ｐゴシック" w:hAnsi="ＭＳ Ｐゴシック" w:hint="eastAsia"/>
          <w:color w:val="000000" w:themeColor="text1"/>
        </w:rPr>
        <w:t xml:space="preserve">　開口制限がある（口を十分に開くことが出来ない</w:t>
      </w:r>
      <w:r w:rsidR="00FF544A">
        <w:rPr>
          <w:rFonts w:ascii="ＭＳ Ｐゴシック" w:eastAsia="ＭＳ Ｐゴシック" w:hAnsi="ＭＳ Ｐゴシック" w:hint="eastAsia"/>
          <w:color w:val="000000" w:themeColor="text1"/>
        </w:rPr>
        <w:t>。</w:t>
      </w:r>
      <w:r w:rsidR="00273B25" w:rsidRPr="00F1029F">
        <w:rPr>
          <w:rFonts w:ascii="ＭＳ Ｐゴシック" w:eastAsia="ＭＳ Ｐゴシック" w:hAnsi="ＭＳ Ｐゴシック" w:hint="eastAsia"/>
          <w:color w:val="000000" w:themeColor="text1"/>
        </w:rPr>
        <w:t>）</w:t>
      </w:r>
      <w:r w:rsidR="002E2274">
        <w:rPr>
          <w:rFonts w:ascii="ＭＳ Ｐゴシック" w:eastAsia="ＭＳ Ｐゴシック" w:hAnsi="ＭＳ Ｐゴシック" w:hint="eastAsia"/>
          <w:color w:val="000000" w:themeColor="text1"/>
        </w:rPr>
        <w:t>。</w:t>
      </w:r>
    </w:p>
    <w:p w14:paraId="54812726" w14:textId="77777777" w:rsidR="00273B25" w:rsidRPr="00F1029F" w:rsidRDefault="00273B25" w:rsidP="00273B25">
      <w:pPr>
        <w:rPr>
          <w:rFonts w:ascii="ＭＳ Ｐゴシック" w:eastAsia="ＭＳ Ｐゴシック" w:hAnsi="ＭＳ Ｐゴシック"/>
          <w:color w:val="000000" w:themeColor="text1"/>
        </w:rPr>
      </w:pPr>
    </w:p>
    <w:p w14:paraId="79C7B0F2" w14:textId="6DBCC514" w:rsidR="00273B25" w:rsidRPr="00F1029F" w:rsidRDefault="00273B25" w:rsidP="00273B25">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魚鱗癬重症度スコアシステム</w:t>
      </w:r>
      <w:r w:rsidR="006468E6">
        <w:rPr>
          <w:rFonts w:ascii="ＭＳ Ｐゴシック" w:eastAsia="ＭＳ Ｐゴシック" w:hAnsi="ＭＳ Ｐゴシック" w:hint="eastAsia"/>
          <w:color w:val="000000" w:themeColor="text1"/>
        </w:rPr>
        <w:t>：</w:t>
      </w:r>
      <w:r w:rsidRPr="00F1029F">
        <w:rPr>
          <w:rFonts w:ascii="ＭＳ Ｐゴシック" w:eastAsia="ＭＳ Ｐゴシック" w:hAnsi="ＭＳ Ｐゴシック" w:hint="eastAsia"/>
          <w:color w:val="000000" w:themeColor="text1"/>
        </w:rPr>
        <w:t xml:space="preserve">　最終スコア＝</w:t>
      </w:r>
      <w:r w:rsidRPr="00F1029F">
        <w:rPr>
          <w:rFonts w:ascii="ＭＳ Ｐゴシック" w:eastAsia="ＭＳ Ｐゴシック" w:hAnsi="ＭＳ Ｐゴシック"/>
          <w:color w:val="000000" w:themeColor="text1"/>
        </w:rPr>
        <w:t>A/10 + B/10 + C + D + E =</w:t>
      </w:r>
      <w:r w:rsidRPr="00F1029F">
        <w:rPr>
          <w:rFonts w:ascii="ＭＳ Ｐゴシック" w:eastAsia="ＭＳ Ｐゴシック" w:hAnsi="ＭＳ Ｐゴシック" w:hint="eastAsia"/>
          <w:color w:val="000000" w:themeColor="text1"/>
        </w:rPr>
        <w:t xml:space="preserve">　　　　　　　　（０</w:t>
      </w:r>
      <w:r w:rsidR="006468E6">
        <w:rPr>
          <w:rFonts w:ascii="ＭＳ Ｐゴシック" w:eastAsia="ＭＳ Ｐゴシック" w:hAnsi="ＭＳ Ｐゴシック" w:hint="eastAsia"/>
          <w:color w:val="000000" w:themeColor="text1"/>
        </w:rPr>
        <w:t>～</w:t>
      </w:r>
      <w:r w:rsidR="00C964B4">
        <w:rPr>
          <w:rFonts w:ascii="ＭＳ Ｐゴシック" w:eastAsia="ＭＳ Ｐゴシック" w:hAnsi="ＭＳ Ｐゴシック" w:hint="eastAsia"/>
          <w:color w:val="000000" w:themeColor="text1"/>
        </w:rPr>
        <w:t>100</w:t>
      </w:r>
      <w:r w:rsidRPr="00F1029F">
        <w:rPr>
          <w:rFonts w:ascii="ＭＳ Ｐゴシック" w:eastAsia="ＭＳ Ｐゴシック" w:hAnsi="ＭＳ Ｐゴシック" w:hint="eastAsia"/>
          <w:color w:val="000000" w:themeColor="text1"/>
        </w:rPr>
        <w:t>点）</w:t>
      </w:r>
    </w:p>
    <w:p w14:paraId="7CDC3370" w14:textId="77777777" w:rsidR="004F2EC0" w:rsidRDefault="004F2EC0" w:rsidP="00273B25">
      <w:pPr>
        <w:rPr>
          <w:rFonts w:ascii="ＭＳ Ｐゴシック" w:eastAsia="ＭＳ Ｐゴシック" w:hAnsi="ＭＳ Ｐゴシック"/>
          <w:color w:val="000000" w:themeColor="text1"/>
        </w:rPr>
      </w:pPr>
    </w:p>
    <w:p w14:paraId="26AE55E3" w14:textId="16925980" w:rsidR="00273B25" w:rsidRDefault="004F2EC0" w:rsidP="00273B25">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２．水疱形成が著しい場合</w:t>
      </w:r>
      <w:r w:rsidR="00880422">
        <w:rPr>
          <w:rFonts w:ascii="ＭＳ Ｐゴシック" w:eastAsia="ＭＳ Ｐゴシック" w:hAnsi="ＭＳ Ｐゴシック" w:hint="eastAsia"/>
          <w:color w:val="000000" w:themeColor="text1"/>
        </w:rPr>
        <w:t>及び</w:t>
      </w:r>
      <w:r>
        <w:rPr>
          <w:rFonts w:ascii="ＭＳ Ｐゴシック" w:eastAsia="ＭＳ Ｐゴシック" w:hAnsi="ＭＳ Ｐゴシック" w:hint="eastAsia"/>
          <w:color w:val="000000" w:themeColor="text1"/>
        </w:rPr>
        <w:t>道化師様魚鱗癬の場合は、重症例</w:t>
      </w:r>
      <w:r w:rsidR="00273B25" w:rsidRPr="00F1029F">
        <w:rPr>
          <w:rFonts w:ascii="ＭＳ Ｐゴシック" w:eastAsia="ＭＳ Ｐゴシック" w:hAnsi="ＭＳ Ｐゴシック" w:hint="eastAsia"/>
          <w:color w:val="000000" w:themeColor="text1"/>
        </w:rPr>
        <w:t>とする。</w:t>
      </w:r>
    </w:p>
    <w:p w14:paraId="0921A53C" w14:textId="77777777" w:rsidR="004F2EC0" w:rsidRDefault="004F2EC0" w:rsidP="00B51BEE">
      <w:pPr>
        <w:ind w:left="420" w:hangingChars="200" w:hanging="420"/>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（１）水疱形成が著しい場合とは</w:t>
      </w:r>
      <w:r w:rsidR="00C52A8D" w:rsidRPr="00941D8D">
        <w:rPr>
          <w:rFonts w:asciiTheme="majorEastAsia" w:eastAsiaTheme="majorEastAsia" w:hAnsiTheme="majorEastAsia" w:hint="eastAsia"/>
          <w:color w:val="000000"/>
        </w:rPr>
        <w:t>ケラチン症性魚鱗癬</w:t>
      </w:r>
      <w:r w:rsidR="00C52A8D">
        <w:rPr>
          <w:rFonts w:asciiTheme="majorEastAsia" w:eastAsiaTheme="majorEastAsia" w:hAnsiTheme="majorEastAsia" w:hint="eastAsia"/>
          <w:color w:val="000000"/>
        </w:rPr>
        <w:t>において、</w:t>
      </w:r>
      <w:r>
        <w:rPr>
          <w:rFonts w:ascii="ＭＳ Ｐゴシック" w:eastAsia="ＭＳ Ｐゴシック" w:hAnsi="ＭＳ Ｐゴシック" w:hint="eastAsia"/>
          <w:color w:val="000000" w:themeColor="text1"/>
        </w:rPr>
        <w:t>体表面積のおよそ</w:t>
      </w:r>
      <w:r w:rsidR="00C52A8D">
        <w:rPr>
          <w:rFonts w:ascii="ＭＳ Ｐゴシック" w:eastAsia="ＭＳ Ｐゴシック" w:hAnsi="ＭＳ Ｐゴシック" w:hint="eastAsia"/>
          <w:color w:val="000000" w:themeColor="text1"/>
        </w:rPr>
        <w:t>５</w:t>
      </w:r>
      <w:r>
        <w:rPr>
          <w:rFonts w:ascii="ＭＳ Ｐゴシック" w:eastAsia="ＭＳ Ｐゴシック" w:hAnsi="ＭＳ Ｐゴシック" w:hint="eastAsia"/>
          <w:color w:val="000000" w:themeColor="text1"/>
        </w:rPr>
        <w:t>％以上に水疱形成を認める場合である。</w:t>
      </w:r>
    </w:p>
    <w:p w14:paraId="6ACC9203" w14:textId="77777777" w:rsidR="004F2EC0" w:rsidRPr="004F2EC0" w:rsidRDefault="004F2EC0" w:rsidP="00B51BEE">
      <w:pPr>
        <w:ind w:left="420" w:hangingChars="200" w:hanging="420"/>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（２）道化師様魚鱗癬は、出生時より</w:t>
      </w:r>
      <w:r w:rsidR="00C52A8D">
        <w:rPr>
          <w:rFonts w:ascii="ＭＳ Ｐゴシック" w:eastAsia="ＭＳ Ｐゴシック" w:hAnsi="ＭＳ Ｐゴシック" w:hint="eastAsia"/>
          <w:color w:val="000000" w:themeColor="text1"/>
        </w:rPr>
        <w:t>ほぼ全身に板状の厚い鱗屑を認め、重篤な眼瞼の外反、口唇の突出開口が見られる</w:t>
      </w:r>
      <w:r>
        <w:rPr>
          <w:rFonts w:ascii="ＭＳ Ｐゴシック" w:eastAsia="ＭＳ Ｐゴシック" w:hAnsi="ＭＳ Ｐゴシック" w:hint="eastAsia"/>
          <w:color w:val="000000" w:themeColor="text1"/>
        </w:rPr>
        <w:t>という特徴を持つ。</w:t>
      </w:r>
    </w:p>
    <w:p w14:paraId="450A652A" w14:textId="77777777" w:rsidR="00273B25" w:rsidRDefault="00273B25" w:rsidP="00273B25">
      <w:pPr>
        <w:rPr>
          <w:rFonts w:ascii="ＭＳ Ｐゴシック" w:eastAsia="ＭＳ Ｐゴシック" w:hAnsi="ＭＳ Ｐゴシック"/>
          <w:color w:val="000000" w:themeColor="text1"/>
        </w:rPr>
      </w:pPr>
    </w:p>
    <w:p w14:paraId="3AD7E1A3" w14:textId="77777777" w:rsidR="00B16BE3" w:rsidRDefault="00B16BE3">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br w:type="page"/>
      </w:r>
    </w:p>
    <w:p w14:paraId="06F7FAD7" w14:textId="77777777" w:rsidR="004F2EC0" w:rsidRDefault="004F2EC0" w:rsidP="00273B25">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lastRenderedPageBreak/>
        <w:t>３．他臓器病変併存例</w:t>
      </w:r>
    </w:p>
    <w:p w14:paraId="725ECEAA" w14:textId="77777777" w:rsidR="004F2EC0" w:rsidRPr="004F2EC0" w:rsidRDefault="004F2EC0" w:rsidP="00273B25">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以下</w:t>
      </w:r>
      <w:r w:rsidR="00323F70">
        <w:rPr>
          <w:rFonts w:ascii="ＭＳ Ｐゴシック" w:eastAsia="ＭＳ Ｐゴシック" w:hAnsi="ＭＳ Ｐゴシック" w:hint="eastAsia"/>
          <w:color w:val="000000" w:themeColor="text1"/>
        </w:rPr>
        <w:t>（１）～（５）</w:t>
      </w:r>
      <w:r>
        <w:rPr>
          <w:rFonts w:ascii="ＭＳ Ｐゴシック" w:eastAsia="ＭＳ Ｐゴシック" w:hAnsi="ＭＳ Ｐゴシック" w:hint="eastAsia"/>
          <w:color w:val="000000" w:themeColor="text1"/>
        </w:rPr>
        <w:t>のいずれかを満たす場合を対象とする。</w:t>
      </w:r>
    </w:p>
    <w:p w14:paraId="3A2B3151" w14:textId="5F22AB76" w:rsidR="00273B25" w:rsidRPr="00F1029F" w:rsidRDefault="004F2EC0" w:rsidP="00273B25">
      <w:pPr>
        <w:widowControl/>
        <w:autoSpaceDE w:val="0"/>
        <w:autoSpaceDN w:val="0"/>
        <w:adjustRightInd w:val="0"/>
        <w:jc w:val="left"/>
        <w:rPr>
          <w:rFonts w:ascii="ＭＳ Ｐゴシック" w:eastAsia="ＭＳ Ｐゴシック" w:hAnsi="ＭＳ Ｐゴシック" w:cs="Helvetica"/>
          <w:color w:val="000000" w:themeColor="text1"/>
          <w:kern w:val="0"/>
          <w:szCs w:val="21"/>
        </w:rPr>
      </w:pPr>
      <w:r>
        <w:rPr>
          <w:rFonts w:ascii="ＭＳ Ｐゴシック" w:eastAsia="ＭＳ Ｐゴシック" w:hAnsi="ＭＳ Ｐゴシック" w:hint="eastAsia"/>
          <w:color w:val="000000" w:themeColor="text1"/>
        </w:rPr>
        <w:t>（１）</w:t>
      </w:r>
      <w:r w:rsidR="00CB6258">
        <w:rPr>
          <w:rFonts w:ascii="ＭＳ Ｐゴシック" w:eastAsia="ＭＳ Ｐゴシック" w:hAnsi="ＭＳ Ｐゴシック" w:hint="eastAsia"/>
          <w:color w:val="000000" w:themeColor="text1"/>
        </w:rPr>
        <w:t>聴覚障害</w:t>
      </w:r>
      <w:r w:rsidR="00273B25" w:rsidRPr="00F1029F">
        <w:rPr>
          <w:rFonts w:ascii="ＭＳ Ｐゴシック" w:eastAsia="ＭＳ Ｐゴシック" w:hAnsi="ＭＳ Ｐゴシック" w:hint="eastAsia"/>
          <w:color w:val="000000" w:themeColor="text1"/>
          <w:szCs w:val="21"/>
        </w:rPr>
        <w:t>：</w:t>
      </w:r>
      <w:r w:rsidR="00273B25" w:rsidRPr="00F1029F">
        <w:rPr>
          <w:rFonts w:ascii="ＭＳ Ｐゴシック" w:eastAsia="ＭＳ Ｐゴシック" w:hAnsi="ＭＳ Ｐゴシック" w:cs="Arial"/>
          <w:color w:val="000000" w:themeColor="text1"/>
          <w:kern w:val="0"/>
          <w:szCs w:val="21"/>
        </w:rPr>
        <w:t>70dB以上</w:t>
      </w:r>
      <w:r w:rsidR="00CB6258">
        <w:rPr>
          <w:rFonts w:ascii="ＭＳ Ｐゴシック" w:eastAsia="ＭＳ Ｐゴシック" w:hAnsi="ＭＳ Ｐゴシック" w:cs="Arial" w:hint="eastAsia"/>
          <w:color w:val="000000" w:themeColor="text1"/>
          <w:kern w:val="0"/>
          <w:szCs w:val="21"/>
        </w:rPr>
        <w:t>の感音性難聴（良聴耳で判断）</w:t>
      </w:r>
    </w:p>
    <w:p w14:paraId="260FB716" w14:textId="77777777" w:rsidR="00273B25" w:rsidRPr="002C226E" w:rsidRDefault="00273B25" w:rsidP="00273B25">
      <w:pPr>
        <w:rPr>
          <w:rFonts w:ascii="ＭＳ Ｐゴシック" w:eastAsia="ＭＳ Ｐゴシック" w:hAnsi="ＭＳ Ｐゴシック"/>
          <w:color w:val="000000" w:themeColor="text1"/>
          <w:szCs w:val="21"/>
        </w:rPr>
      </w:pPr>
    </w:p>
    <w:p w14:paraId="43EF857C" w14:textId="5018BC50" w:rsidR="00273B25" w:rsidRPr="00F1029F" w:rsidRDefault="004F2EC0" w:rsidP="00273B25">
      <w:pPr>
        <w:rPr>
          <w:rFonts w:ascii="ＭＳ Ｐゴシック" w:eastAsia="ＭＳ Ｐゴシック" w:hAnsi="ＭＳ Ｐゴシック" w:cs="Helvetica"/>
          <w:color w:val="000000" w:themeColor="text1"/>
          <w:kern w:val="0"/>
          <w:szCs w:val="21"/>
        </w:rPr>
      </w:pPr>
      <w:r>
        <w:rPr>
          <w:rFonts w:ascii="ＭＳ Ｐゴシック" w:eastAsia="ＭＳ Ｐゴシック" w:hAnsi="ＭＳ Ｐゴシック" w:hint="eastAsia"/>
          <w:color w:val="000000" w:themeColor="text1"/>
        </w:rPr>
        <w:t>（２）</w:t>
      </w:r>
      <w:r w:rsidR="00273B25" w:rsidRPr="00F1029F">
        <w:rPr>
          <w:rFonts w:ascii="ＭＳ Ｐゴシック" w:eastAsia="ＭＳ Ｐゴシック" w:hAnsi="ＭＳ Ｐゴシック" w:hint="eastAsia"/>
          <w:color w:val="000000" w:themeColor="text1"/>
        </w:rPr>
        <w:t>視覚障害：</w:t>
      </w:r>
      <w:r w:rsidR="005B4379">
        <w:rPr>
          <w:rFonts w:ascii="ＭＳ Ｐゴシック" w:eastAsia="ＭＳ Ｐゴシック" w:hAnsi="ＭＳ Ｐゴシック" w:hint="eastAsia"/>
          <w:color w:val="000000" w:themeColor="text1"/>
        </w:rPr>
        <w:t>良好な方の眼</w:t>
      </w:r>
      <w:r w:rsidR="005B4379" w:rsidRPr="00CB6258">
        <w:rPr>
          <w:rFonts w:ascii="ＭＳ Ｐゴシック" w:eastAsia="ＭＳ Ｐゴシック" w:hAnsi="ＭＳ Ｐゴシック" w:hint="eastAsia"/>
          <w:color w:val="000000" w:themeColor="text1"/>
        </w:rPr>
        <w:t>の矯正視力が0.3未満</w:t>
      </w:r>
    </w:p>
    <w:p w14:paraId="56E0AC41" w14:textId="77777777" w:rsidR="00273B25" w:rsidRPr="002C226E" w:rsidRDefault="00273B25" w:rsidP="00273B25">
      <w:pPr>
        <w:rPr>
          <w:rFonts w:ascii="ＭＳ Ｐゴシック" w:eastAsia="ＭＳ Ｐゴシック" w:hAnsi="ＭＳ Ｐゴシック"/>
          <w:color w:val="000000" w:themeColor="text1"/>
          <w:szCs w:val="21"/>
        </w:rPr>
      </w:pPr>
    </w:p>
    <w:p w14:paraId="043D1B06" w14:textId="5FFD18DC" w:rsidR="00273B25" w:rsidRPr="00F1029F" w:rsidRDefault="00CB6258" w:rsidP="00273B25">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（３）</w:t>
      </w:r>
      <w:r w:rsidR="00273B25" w:rsidRPr="00F1029F">
        <w:rPr>
          <w:rFonts w:ascii="ＭＳ Ｐゴシック" w:eastAsia="ＭＳ Ｐゴシック" w:hAnsi="ＭＳ Ｐゴシック" w:hint="eastAsia"/>
          <w:color w:val="000000" w:themeColor="text1"/>
          <w:szCs w:val="21"/>
        </w:rPr>
        <w:t>精神発達遅滞：</w:t>
      </w:r>
      <w:r>
        <w:rPr>
          <w:rFonts w:ascii="ＭＳ Ｐゴシック" w:eastAsia="ＭＳ Ｐゴシック" w:hAnsi="ＭＳ Ｐゴシック" w:hint="eastAsia"/>
          <w:color w:val="000000" w:themeColor="text1"/>
          <w:szCs w:val="21"/>
        </w:rPr>
        <w:t>IQ70未満</w:t>
      </w:r>
    </w:p>
    <w:p w14:paraId="37426DC0" w14:textId="77777777" w:rsidR="00273B25" w:rsidRPr="002C226E" w:rsidRDefault="00273B25" w:rsidP="00273B25">
      <w:pPr>
        <w:rPr>
          <w:rFonts w:ascii="ＭＳ Ｐゴシック" w:eastAsia="ＭＳ Ｐゴシック" w:hAnsi="ＭＳ Ｐゴシック"/>
          <w:color w:val="000000" w:themeColor="text1"/>
          <w:szCs w:val="21"/>
        </w:rPr>
      </w:pPr>
    </w:p>
    <w:p w14:paraId="0A793DEA" w14:textId="77777777" w:rsidR="00273B25" w:rsidRPr="00F1029F" w:rsidRDefault="00CB6258" w:rsidP="00273B25">
      <w:pPr>
        <w:pStyle w:val="Default"/>
        <w:rPr>
          <w:rFonts w:ascii="ＭＳ Ｐゴシック" w:eastAsia="ＭＳ Ｐゴシック" w:hAnsi="ＭＳ Ｐゴシック"/>
          <w:color w:val="000000" w:themeColor="text1"/>
          <w:sz w:val="21"/>
          <w:szCs w:val="21"/>
        </w:rPr>
      </w:pPr>
      <w:r>
        <w:rPr>
          <w:rFonts w:ascii="ＭＳ Ｐゴシック" w:eastAsia="ＭＳ Ｐゴシック" w:hAnsi="ＭＳ Ｐゴシック" w:hint="eastAsia"/>
          <w:color w:val="000000" w:themeColor="text1"/>
          <w:sz w:val="21"/>
          <w:szCs w:val="21"/>
        </w:rPr>
        <w:t>（４）</w:t>
      </w:r>
      <w:r w:rsidR="00273B25" w:rsidRPr="00F1029F">
        <w:rPr>
          <w:rFonts w:ascii="ＭＳ Ｐゴシック" w:eastAsia="ＭＳ Ｐゴシック" w:hAnsi="ＭＳ Ｐゴシック" w:hint="eastAsia"/>
          <w:color w:val="000000" w:themeColor="text1"/>
          <w:sz w:val="21"/>
          <w:szCs w:val="21"/>
        </w:rPr>
        <w:t xml:space="preserve">肝障害：　</w:t>
      </w:r>
      <w:r w:rsidR="00273B25" w:rsidRPr="00F1029F">
        <w:rPr>
          <w:rFonts w:ascii="ＭＳ Ｐゴシック" w:eastAsia="ＭＳ Ｐゴシック" w:hAnsi="ＭＳ Ｐゴシック"/>
          <w:color w:val="000000" w:themeColor="text1"/>
          <w:sz w:val="21"/>
          <w:szCs w:val="21"/>
        </w:rPr>
        <w:t>Child-Pugh分類</w:t>
      </w:r>
      <w:r>
        <w:rPr>
          <w:rFonts w:ascii="ＭＳ Ｐゴシック" w:eastAsia="ＭＳ Ｐゴシック" w:hAnsi="ＭＳ Ｐゴシック" w:hint="eastAsia"/>
          <w:color w:val="000000" w:themeColor="text1"/>
          <w:sz w:val="21"/>
          <w:szCs w:val="21"/>
        </w:rPr>
        <w:t>で</w:t>
      </w:r>
      <w:r w:rsidR="00273B25" w:rsidRPr="00F1029F">
        <w:rPr>
          <w:rFonts w:ascii="ＭＳ Ｐゴシック" w:eastAsia="ＭＳ Ｐゴシック" w:hAnsi="ＭＳ Ｐゴシック" w:hint="eastAsia"/>
          <w:color w:val="000000" w:themeColor="text1"/>
          <w:sz w:val="21"/>
          <w:szCs w:val="21"/>
        </w:rPr>
        <w:t>、</w:t>
      </w:r>
      <w:r>
        <w:rPr>
          <w:rFonts w:ascii="ＭＳ Ｐゴシック" w:eastAsia="ＭＳ Ｐゴシック" w:hAnsi="ＭＳ Ｐゴシック" w:hint="eastAsia"/>
          <w:color w:val="000000" w:themeColor="text1"/>
          <w:sz w:val="21"/>
          <w:szCs w:val="21"/>
        </w:rPr>
        <w:t>クラスB</w:t>
      </w:r>
      <w:r w:rsidR="00273B25" w:rsidRPr="00F1029F">
        <w:rPr>
          <w:rFonts w:ascii="ＭＳ Ｐゴシック" w:eastAsia="ＭＳ Ｐゴシック" w:hAnsi="ＭＳ Ｐゴシック"/>
          <w:color w:val="000000" w:themeColor="text1"/>
          <w:sz w:val="21"/>
          <w:szCs w:val="21"/>
        </w:rPr>
        <w:t>に該当する</w:t>
      </w:r>
      <w:r w:rsidR="00273B25" w:rsidRPr="00F1029F">
        <w:rPr>
          <w:rFonts w:ascii="ＭＳ Ｐゴシック" w:eastAsia="ＭＳ Ｐゴシック" w:hAnsi="ＭＳ Ｐゴシック" w:hint="eastAsia"/>
          <w:color w:val="000000" w:themeColor="text1"/>
          <w:sz w:val="21"/>
          <w:szCs w:val="21"/>
        </w:rPr>
        <w:t>場合</w:t>
      </w:r>
    </w:p>
    <w:p w14:paraId="6848E158" w14:textId="77777777" w:rsidR="00F84875" w:rsidRDefault="00273B25" w:rsidP="00273B25">
      <w:pPr>
        <w:rPr>
          <w:rFonts w:ascii="ＭＳ Ｐゴシック" w:eastAsia="ＭＳ Ｐゴシック" w:hAnsi="ＭＳ Ｐゴシック"/>
          <w:color w:val="000000" w:themeColor="text1"/>
          <w:szCs w:val="21"/>
        </w:rPr>
      </w:pPr>
      <w:r w:rsidRPr="00F1029F">
        <w:rPr>
          <w:rFonts w:ascii="ＭＳ Ｐゴシック" w:eastAsia="ＭＳ Ｐゴシック" w:hAnsi="ＭＳ Ｐゴシック" w:hint="eastAsia"/>
          <w:color w:val="000000" w:themeColor="text1"/>
          <w:szCs w:val="21"/>
        </w:rPr>
        <w:t>＜</w:t>
      </w:r>
      <w:r w:rsidRPr="00F1029F">
        <w:rPr>
          <w:rFonts w:ascii="ＭＳ Ｐゴシック" w:eastAsia="ＭＳ Ｐゴシック" w:hAnsi="ＭＳ Ｐゴシック"/>
          <w:color w:val="000000" w:themeColor="text1"/>
          <w:szCs w:val="21"/>
        </w:rPr>
        <w:t>Child-Pugh</w:t>
      </w:r>
      <w:r w:rsidRPr="00F1029F">
        <w:rPr>
          <w:rFonts w:ascii="ＭＳ Ｐゴシック" w:eastAsia="ＭＳ Ｐゴシック" w:hAnsi="ＭＳ Ｐゴシック" w:hint="eastAsia"/>
          <w:color w:val="000000" w:themeColor="text1"/>
          <w:szCs w:val="21"/>
        </w:rPr>
        <w:t xml:space="preserve">分類＞　</w:t>
      </w:r>
    </w:p>
    <w:p w14:paraId="4EF9D4AB" w14:textId="77777777" w:rsidR="00267672" w:rsidRPr="00F1029F" w:rsidRDefault="00267672" w:rsidP="00273B25">
      <w:pPr>
        <w:rPr>
          <w:rFonts w:ascii="ＭＳ Ｐゴシック" w:eastAsia="ＭＳ Ｐゴシック" w:hAnsi="ＭＳ Ｐゴシック"/>
          <w:color w:val="000000" w:themeColor="text1"/>
          <w:szCs w:val="21"/>
        </w:rPr>
      </w:pPr>
    </w:p>
    <w:tbl>
      <w:tblPr>
        <w:tblStyle w:val="af"/>
        <w:tblW w:w="0" w:type="auto"/>
        <w:tblLook w:val="04A0" w:firstRow="1" w:lastRow="0" w:firstColumn="1" w:lastColumn="0" w:noHBand="0" w:noVBand="1"/>
      </w:tblPr>
      <w:tblGrid>
        <w:gridCol w:w="2486"/>
        <w:gridCol w:w="2486"/>
        <w:gridCol w:w="2486"/>
        <w:gridCol w:w="2486"/>
      </w:tblGrid>
      <w:tr w:rsidR="00F84875" w14:paraId="6A316055" w14:textId="77777777" w:rsidTr="003F28A2">
        <w:tc>
          <w:tcPr>
            <w:tcW w:w="2486" w:type="dxa"/>
          </w:tcPr>
          <w:p w14:paraId="61608CF2" w14:textId="77777777" w:rsidR="00F84875" w:rsidRDefault="00F84875" w:rsidP="00273B25">
            <w:pPr>
              <w:rPr>
                <w:rFonts w:ascii="ＭＳ Ｐゴシック" w:eastAsia="ＭＳ Ｐゴシック" w:hAnsi="ＭＳ Ｐゴシック"/>
                <w:color w:val="000000" w:themeColor="text1"/>
                <w:szCs w:val="21"/>
              </w:rPr>
            </w:pPr>
          </w:p>
        </w:tc>
        <w:tc>
          <w:tcPr>
            <w:tcW w:w="2486" w:type="dxa"/>
          </w:tcPr>
          <w:p w14:paraId="500BFE2C" w14:textId="0BAF9AEC"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１</w:t>
            </w:r>
            <w:r w:rsidR="00F84875">
              <w:rPr>
                <w:rFonts w:ascii="ＭＳ Ｐゴシック" w:eastAsia="ＭＳ Ｐゴシック" w:hAnsi="ＭＳ Ｐゴシック" w:hint="eastAsia"/>
                <w:color w:val="000000" w:themeColor="text1"/>
                <w:szCs w:val="21"/>
              </w:rPr>
              <w:t>点</w:t>
            </w:r>
          </w:p>
        </w:tc>
        <w:tc>
          <w:tcPr>
            <w:tcW w:w="2486" w:type="dxa"/>
          </w:tcPr>
          <w:p w14:paraId="7722CB27" w14:textId="6AD711E5"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00F84875">
              <w:rPr>
                <w:rFonts w:ascii="ＭＳ Ｐゴシック" w:eastAsia="ＭＳ Ｐゴシック" w:hAnsi="ＭＳ Ｐゴシック" w:hint="eastAsia"/>
                <w:color w:val="000000" w:themeColor="text1"/>
                <w:szCs w:val="21"/>
              </w:rPr>
              <w:t>点</w:t>
            </w:r>
          </w:p>
        </w:tc>
        <w:tc>
          <w:tcPr>
            <w:tcW w:w="2486" w:type="dxa"/>
          </w:tcPr>
          <w:p w14:paraId="0CD889F6" w14:textId="57D666F1"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３</w:t>
            </w:r>
            <w:r w:rsidR="00F84875">
              <w:rPr>
                <w:rFonts w:ascii="ＭＳ Ｐゴシック" w:eastAsia="ＭＳ Ｐゴシック" w:hAnsi="ＭＳ Ｐゴシック" w:hint="eastAsia"/>
                <w:color w:val="000000" w:themeColor="text1"/>
                <w:szCs w:val="21"/>
              </w:rPr>
              <w:t>点</w:t>
            </w:r>
          </w:p>
        </w:tc>
      </w:tr>
      <w:tr w:rsidR="00F84875" w14:paraId="34421D2C" w14:textId="77777777" w:rsidTr="003F28A2">
        <w:tc>
          <w:tcPr>
            <w:tcW w:w="2486" w:type="dxa"/>
          </w:tcPr>
          <w:p w14:paraId="03497F0A" w14:textId="77777777" w:rsidR="00F84875" w:rsidRDefault="00F84875" w:rsidP="00273B25">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肝性脳症</w:t>
            </w:r>
          </w:p>
        </w:tc>
        <w:tc>
          <w:tcPr>
            <w:tcW w:w="2486" w:type="dxa"/>
          </w:tcPr>
          <w:p w14:paraId="359B5429" w14:textId="77777777" w:rsidR="00DF6063" w:rsidRDefault="00F84875"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なし</w:t>
            </w:r>
          </w:p>
        </w:tc>
        <w:tc>
          <w:tcPr>
            <w:tcW w:w="2486" w:type="dxa"/>
          </w:tcPr>
          <w:p w14:paraId="22F88536" w14:textId="1AD1E366" w:rsidR="00DF6063" w:rsidRDefault="00F84875"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軽度（</w:t>
            </w:r>
            <w:r w:rsidR="000E76D7">
              <w:rPr>
                <w:rFonts w:ascii="ＭＳ Ｐゴシック" w:eastAsia="ＭＳ Ｐゴシック" w:hAnsi="ＭＳ Ｐゴシック" w:hint="eastAsia"/>
                <w:color w:val="000000" w:themeColor="text1"/>
                <w:szCs w:val="21"/>
              </w:rPr>
              <w:t>Ｉ</w:t>
            </w:r>
            <w:r>
              <w:rPr>
                <w:rFonts w:ascii="ＭＳ Ｐゴシック" w:eastAsia="ＭＳ Ｐゴシック" w:hAnsi="ＭＳ Ｐゴシック" w:hint="eastAsia"/>
                <w:color w:val="000000" w:themeColor="text1"/>
                <w:szCs w:val="21"/>
              </w:rPr>
              <w:t>・</w:t>
            </w:r>
            <w:r w:rsidR="000E76D7">
              <w:rPr>
                <w:rFonts w:ascii="ＭＳ Ｐゴシック" w:eastAsia="ＭＳ Ｐゴシック" w:hAnsi="ＭＳ Ｐゴシック" w:hint="eastAsia"/>
                <w:color w:val="000000" w:themeColor="text1"/>
                <w:szCs w:val="21"/>
              </w:rPr>
              <w:t>II</w:t>
            </w:r>
            <w:r>
              <w:rPr>
                <w:rFonts w:ascii="ＭＳ Ｐゴシック" w:eastAsia="ＭＳ Ｐゴシック" w:hAnsi="ＭＳ Ｐゴシック" w:hint="eastAsia"/>
                <w:color w:val="000000" w:themeColor="text1"/>
                <w:szCs w:val="21"/>
              </w:rPr>
              <w:t>）</w:t>
            </w:r>
          </w:p>
        </w:tc>
        <w:tc>
          <w:tcPr>
            <w:tcW w:w="2486" w:type="dxa"/>
          </w:tcPr>
          <w:p w14:paraId="331B2AB4" w14:textId="010D8C1C" w:rsidR="00DF6063" w:rsidRDefault="00F84875"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昏睡（</w:t>
            </w:r>
            <w:r w:rsidR="000E76D7">
              <w:rPr>
                <w:rFonts w:ascii="ＭＳ Ｐゴシック" w:eastAsia="ＭＳ Ｐゴシック" w:hAnsi="ＭＳ Ｐゴシック" w:hint="eastAsia"/>
                <w:color w:val="000000" w:themeColor="text1"/>
                <w:szCs w:val="21"/>
              </w:rPr>
              <w:t>III</w:t>
            </w:r>
            <w:r>
              <w:rPr>
                <w:rFonts w:ascii="ＭＳ Ｐゴシック" w:eastAsia="ＭＳ Ｐゴシック" w:hAnsi="ＭＳ Ｐゴシック" w:hint="eastAsia"/>
                <w:color w:val="000000" w:themeColor="text1"/>
                <w:szCs w:val="21"/>
              </w:rPr>
              <w:t>以上）</w:t>
            </w:r>
          </w:p>
        </w:tc>
      </w:tr>
      <w:tr w:rsidR="00F84875" w14:paraId="2992A4B6" w14:textId="77777777" w:rsidTr="003F28A2">
        <w:tc>
          <w:tcPr>
            <w:tcW w:w="2486" w:type="dxa"/>
          </w:tcPr>
          <w:p w14:paraId="6765FC65" w14:textId="77777777" w:rsidR="00F84875" w:rsidRDefault="00F84875" w:rsidP="00273B25">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腹水</w:t>
            </w:r>
          </w:p>
        </w:tc>
        <w:tc>
          <w:tcPr>
            <w:tcW w:w="2486" w:type="dxa"/>
          </w:tcPr>
          <w:p w14:paraId="4E909F9C" w14:textId="77777777" w:rsidR="00DF6063" w:rsidRDefault="00F84875"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なし</w:t>
            </w:r>
          </w:p>
        </w:tc>
        <w:tc>
          <w:tcPr>
            <w:tcW w:w="2486" w:type="dxa"/>
          </w:tcPr>
          <w:p w14:paraId="1D47F340" w14:textId="77777777" w:rsidR="00DF6063" w:rsidRDefault="00F84875"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軽度</w:t>
            </w:r>
          </w:p>
        </w:tc>
        <w:tc>
          <w:tcPr>
            <w:tcW w:w="2486" w:type="dxa"/>
          </w:tcPr>
          <w:p w14:paraId="6C4B8DFA" w14:textId="77777777" w:rsidR="00DF6063" w:rsidRDefault="00F84875"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中程度以上</w:t>
            </w:r>
          </w:p>
        </w:tc>
      </w:tr>
      <w:tr w:rsidR="00F84875" w14:paraId="65BCAF77" w14:textId="77777777" w:rsidTr="003F28A2">
        <w:tc>
          <w:tcPr>
            <w:tcW w:w="2486" w:type="dxa"/>
          </w:tcPr>
          <w:p w14:paraId="79C59B60" w14:textId="77777777" w:rsidR="00F84875" w:rsidRDefault="00F84875" w:rsidP="00273B25">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血清アルブミン値</w:t>
            </w:r>
          </w:p>
        </w:tc>
        <w:tc>
          <w:tcPr>
            <w:tcW w:w="2486" w:type="dxa"/>
          </w:tcPr>
          <w:p w14:paraId="2CE6BA19" w14:textId="7FC4CFA8"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3.5</w:t>
            </w:r>
            <w:r w:rsidR="00F84875">
              <w:rPr>
                <w:rFonts w:ascii="ＭＳ Ｐゴシック" w:eastAsia="ＭＳ Ｐゴシック" w:hAnsi="ＭＳ Ｐゴシック" w:hint="eastAsia"/>
                <w:color w:val="000000" w:themeColor="text1"/>
                <w:szCs w:val="21"/>
              </w:rPr>
              <w:t>g/dL超</w:t>
            </w:r>
          </w:p>
        </w:tc>
        <w:tc>
          <w:tcPr>
            <w:tcW w:w="2486" w:type="dxa"/>
          </w:tcPr>
          <w:p w14:paraId="2A7E0D40" w14:textId="30918B3B"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2.8</w:t>
            </w:r>
            <w:r w:rsidR="00F84875">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3.5</w:t>
            </w:r>
            <w:r w:rsidR="00F84875">
              <w:rPr>
                <w:rFonts w:ascii="ＭＳ Ｐゴシック" w:eastAsia="ＭＳ Ｐゴシック" w:hAnsi="ＭＳ Ｐゴシック" w:hint="eastAsia"/>
                <w:color w:val="000000" w:themeColor="text1"/>
                <w:szCs w:val="21"/>
              </w:rPr>
              <w:t>g/dL</w:t>
            </w:r>
          </w:p>
        </w:tc>
        <w:tc>
          <w:tcPr>
            <w:tcW w:w="2486" w:type="dxa"/>
          </w:tcPr>
          <w:p w14:paraId="40CF249F" w14:textId="5A9715F9"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2.8</w:t>
            </w:r>
            <w:r w:rsidR="00F84875">
              <w:rPr>
                <w:rFonts w:ascii="ＭＳ Ｐゴシック" w:eastAsia="ＭＳ Ｐゴシック" w:hAnsi="ＭＳ Ｐゴシック" w:hint="eastAsia"/>
                <w:color w:val="000000" w:themeColor="text1"/>
                <w:szCs w:val="21"/>
              </w:rPr>
              <w:t>ｇ/ｄL未満</w:t>
            </w:r>
          </w:p>
        </w:tc>
      </w:tr>
      <w:tr w:rsidR="00F84875" w14:paraId="6B49094A" w14:textId="77777777" w:rsidTr="003F28A2">
        <w:tc>
          <w:tcPr>
            <w:tcW w:w="2486" w:type="dxa"/>
          </w:tcPr>
          <w:p w14:paraId="12A461EB" w14:textId="77777777" w:rsidR="00F84875" w:rsidRDefault="00F84875" w:rsidP="00273B25">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プロトロンビン時間</w:t>
            </w:r>
          </w:p>
        </w:tc>
        <w:tc>
          <w:tcPr>
            <w:tcW w:w="2486" w:type="dxa"/>
          </w:tcPr>
          <w:p w14:paraId="474D273F" w14:textId="77777777" w:rsidR="00DF6063" w:rsidRDefault="00F84875"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70％超</w:t>
            </w:r>
          </w:p>
        </w:tc>
        <w:tc>
          <w:tcPr>
            <w:tcW w:w="2486" w:type="dxa"/>
          </w:tcPr>
          <w:p w14:paraId="75E78289" w14:textId="44DBF236"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40</w:t>
            </w:r>
            <w:r w:rsidR="00F84875">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70</w:t>
            </w:r>
            <w:r w:rsidR="00F84875">
              <w:rPr>
                <w:rFonts w:ascii="ＭＳ Ｐゴシック" w:eastAsia="ＭＳ Ｐゴシック" w:hAnsi="ＭＳ Ｐゴシック" w:hint="eastAsia"/>
                <w:color w:val="000000" w:themeColor="text1"/>
                <w:szCs w:val="21"/>
              </w:rPr>
              <w:t>％</w:t>
            </w:r>
          </w:p>
        </w:tc>
        <w:tc>
          <w:tcPr>
            <w:tcW w:w="2486" w:type="dxa"/>
          </w:tcPr>
          <w:p w14:paraId="4D87BC20" w14:textId="44E7E5CC"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40</w:t>
            </w:r>
            <w:r w:rsidR="00F84875">
              <w:rPr>
                <w:rFonts w:ascii="ＭＳ Ｐゴシック" w:eastAsia="ＭＳ Ｐゴシック" w:hAnsi="ＭＳ Ｐゴシック" w:hint="eastAsia"/>
                <w:color w:val="000000" w:themeColor="text1"/>
                <w:szCs w:val="21"/>
              </w:rPr>
              <w:t>％未満</w:t>
            </w:r>
          </w:p>
        </w:tc>
      </w:tr>
      <w:tr w:rsidR="00F84875" w14:paraId="74666A4F" w14:textId="77777777" w:rsidTr="003F28A2">
        <w:tc>
          <w:tcPr>
            <w:tcW w:w="2486" w:type="dxa"/>
          </w:tcPr>
          <w:p w14:paraId="6BF64AC6" w14:textId="77777777" w:rsidR="00F84875" w:rsidRDefault="00F84875" w:rsidP="00273B25">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血清総ビリルビン値</w:t>
            </w:r>
          </w:p>
        </w:tc>
        <w:tc>
          <w:tcPr>
            <w:tcW w:w="2486" w:type="dxa"/>
          </w:tcPr>
          <w:p w14:paraId="629F8789" w14:textId="0F679755"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2.0</w:t>
            </w:r>
            <w:r w:rsidR="00F84875">
              <w:rPr>
                <w:rFonts w:ascii="ＭＳ Ｐゴシック" w:eastAsia="ＭＳ Ｐゴシック" w:hAnsi="ＭＳ Ｐゴシック" w:hint="eastAsia"/>
                <w:color w:val="000000" w:themeColor="text1"/>
                <w:szCs w:val="21"/>
              </w:rPr>
              <w:t>mg/ｄL未満</w:t>
            </w:r>
          </w:p>
        </w:tc>
        <w:tc>
          <w:tcPr>
            <w:tcW w:w="2486" w:type="dxa"/>
          </w:tcPr>
          <w:p w14:paraId="1D1F8B7B" w14:textId="76BA28DD"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2.0</w:t>
            </w:r>
            <w:r w:rsidR="00F84875">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3.0</w:t>
            </w:r>
            <w:r w:rsidR="00F84875">
              <w:rPr>
                <w:rFonts w:ascii="ＭＳ Ｐゴシック" w:eastAsia="ＭＳ Ｐゴシック" w:hAnsi="ＭＳ Ｐゴシック" w:hint="eastAsia"/>
                <w:color w:val="000000" w:themeColor="text1"/>
                <w:szCs w:val="21"/>
              </w:rPr>
              <w:t>mg/dL</w:t>
            </w:r>
          </w:p>
        </w:tc>
        <w:tc>
          <w:tcPr>
            <w:tcW w:w="2486" w:type="dxa"/>
          </w:tcPr>
          <w:p w14:paraId="5E36B90F" w14:textId="5EBEA523" w:rsidR="00DF6063" w:rsidRDefault="00C964B4" w:rsidP="003F28A2">
            <w:pPr>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3.0</w:t>
            </w:r>
            <w:r w:rsidR="00F84875">
              <w:rPr>
                <w:rFonts w:ascii="ＭＳ Ｐゴシック" w:eastAsia="ＭＳ Ｐゴシック" w:hAnsi="ＭＳ Ｐゴシック" w:hint="eastAsia"/>
                <w:color w:val="000000" w:themeColor="text1"/>
                <w:szCs w:val="21"/>
              </w:rPr>
              <w:t>mg/dL超</w:t>
            </w:r>
          </w:p>
        </w:tc>
      </w:tr>
    </w:tbl>
    <w:p w14:paraId="18094E31" w14:textId="77777777" w:rsidR="00273B25" w:rsidRPr="00F1029F" w:rsidRDefault="00273B25" w:rsidP="00273B25">
      <w:pPr>
        <w:rPr>
          <w:rFonts w:ascii="ＭＳ Ｐゴシック" w:eastAsia="ＭＳ Ｐゴシック" w:hAnsi="ＭＳ Ｐゴシック"/>
          <w:color w:val="000000" w:themeColor="text1"/>
          <w:szCs w:val="21"/>
        </w:rPr>
      </w:pPr>
    </w:p>
    <w:p w14:paraId="59D1BEE1" w14:textId="77777777" w:rsidR="00273B25" w:rsidRPr="00F1029F" w:rsidRDefault="00273B25" w:rsidP="00273B25">
      <w:pPr>
        <w:rPr>
          <w:rFonts w:ascii="ＭＳ Ｐゴシック" w:eastAsia="ＭＳ Ｐゴシック" w:hAnsi="ＭＳ Ｐゴシック"/>
          <w:color w:val="000000" w:themeColor="text1"/>
        </w:rPr>
      </w:pPr>
    </w:p>
    <w:tbl>
      <w:tblPr>
        <w:tblStyle w:val="af"/>
        <w:tblW w:w="0" w:type="auto"/>
        <w:tblLook w:val="04A0" w:firstRow="1" w:lastRow="0" w:firstColumn="1" w:lastColumn="0" w:noHBand="0" w:noVBand="1"/>
      </w:tblPr>
      <w:tblGrid>
        <w:gridCol w:w="4972"/>
        <w:gridCol w:w="4972"/>
      </w:tblGrid>
      <w:tr w:rsidR="00273B25" w:rsidRPr="00F1029F" w14:paraId="1E2F873E" w14:textId="77777777">
        <w:tc>
          <w:tcPr>
            <w:tcW w:w="4972" w:type="dxa"/>
          </w:tcPr>
          <w:p w14:paraId="5E94A31D" w14:textId="77777777" w:rsidR="00273B25" w:rsidRPr="00F1029F" w:rsidRDefault="00273B25" w:rsidP="00604AAF">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Child-Pugh</w:t>
            </w:r>
            <w:r w:rsidRPr="00F1029F">
              <w:rPr>
                <w:rFonts w:ascii="ＭＳ Ｐゴシック" w:eastAsia="ＭＳ Ｐゴシック" w:hAnsi="ＭＳ Ｐゴシック" w:hint="eastAsia"/>
                <w:color w:val="000000" w:themeColor="text1"/>
              </w:rPr>
              <w:t>分類クラス</w:t>
            </w:r>
          </w:p>
        </w:tc>
        <w:tc>
          <w:tcPr>
            <w:tcW w:w="4972" w:type="dxa"/>
          </w:tcPr>
          <w:p w14:paraId="07428686" w14:textId="77777777" w:rsidR="00273B25" w:rsidRPr="00F1029F" w:rsidRDefault="00273B25" w:rsidP="00604AAF">
            <w:pPr>
              <w:rPr>
                <w:rFonts w:ascii="ＭＳ Ｐゴシック" w:eastAsia="ＭＳ Ｐゴシック" w:hAnsi="ＭＳ Ｐゴシック"/>
                <w:color w:val="000000" w:themeColor="text1"/>
              </w:rPr>
            </w:pPr>
            <w:r w:rsidRPr="00F1029F">
              <w:rPr>
                <w:rFonts w:ascii="ＭＳ Ｐゴシック" w:eastAsia="ＭＳ Ｐゴシック" w:hAnsi="ＭＳ Ｐゴシック"/>
                <w:color w:val="000000" w:themeColor="text1"/>
              </w:rPr>
              <w:t>Child-Pugh</w:t>
            </w:r>
            <w:r w:rsidRPr="00F1029F">
              <w:rPr>
                <w:rFonts w:ascii="ＭＳ Ｐゴシック" w:eastAsia="ＭＳ Ｐゴシック" w:hAnsi="ＭＳ Ｐゴシック" w:hint="eastAsia"/>
                <w:color w:val="000000" w:themeColor="text1"/>
              </w:rPr>
              <w:t>合計スコア</w:t>
            </w:r>
          </w:p>
        </w:tc>
      </w:tr>
      <w:tr w:rsidR="00273B25" w:rsidRPr="00F1029F" w14:paraId="3459389D" w14:textId="77777777">
        <w:tc>
          <w:tcPr>
            <w:tcW w:w="4972" w:type="dxa"/>
          </w:tcPr>
          <w:p w14:paraId="206410B8" w14:textId="77777777" w:rsidR="00273B25" w:rsidRPr="00F1029F" w:rsidRDefault="00273B25" w:rsidP="00604AAF">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クラス</w:t>
            </w:r>
            <w:r w:rsidRPr="00F1029F">
              <w:rPr>
                <w:rFonts w:ascii="ＭＳ Ｐゴシック" w:eastAsia="ＭＳ Ｐゴシック" w:hAnsi="ＭＳ Ｐゴシック"/>
                <w:color w:val="000000" w:themeColor="text1"/>
              </w:rPr>
              <w:t xml:space="preserve">A </w:t>
            </w:r>
            <w:r w:rsidRPr="00F1029F">
              <w:rPr>
                <w:rFonts w:ascii="ＭＳ Ｐゴシック" w:eastAsia="ＭＳ Ｐゴシック" w:hAnsi="ＭＳ Ｐゴシック" w:hint="eastAsia"/>
                <w:color w:val="000000" w:themeColor="text1"/>
              </w:rPr>
              <w:t>（軽度）</w:t>
            </w:r>
          </w:p>
        </w:tc>
        <w:tc>
          <w:tcPr>
            <w:tcW w:w="4972" w:type="dxa"/>
          </w:tcPr>
          <w:p w14:paraId="39E2295A" w14:textId="61C1FBDB" w:rsidR="00273B25" w:rsidRPr="00F1029F" w:rsidRDefault="00273B25" w:rsidP="00604AAF">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５</w:t>
            </w:r>
            <w:r w:rsidR="006468E6">
              <w:rPr>
                <w:rFonts w:ascii="ＭＳ Ｐゴシック" w:eastAsia="ＭＳ Ｐゴシック" w:hAnsi="ＭＳ Ｐゴシック" w:hint="eastAsia"/>
                <w:color w:val="000000" w:themeColor="text1"/>
              </w:rPr>
              <w:t>～</w:t>
            </w:r>
            <w:r w:rsidRPr="00F1029F">
              <w:rPr>
                <w:rFonts w:ascii="ＭＳ Ｐゴシック" w:eastAsia="ＭＳ Ｐゴシック" w:hAnsi="ＭＳ Ｐゴシック" w:hint="eastAsia"/>
                <w:color w:val="000000" w:themeColor="text1"/>
              </w:rPr>
              <w:t>６点</w:t>
            </w:r>
          </w:p>
        </w:tc>
      </w:tr>
      <w:tr w:rsidR="00273B25" w:rsidRPr="00F1029F" w14:paraId="0FB9355F" w14:textId="77777777">
        <w:tc>
          <w:tcPr>
            <w:tcW w:w="4972" w:type="dxa"/>
          </w:tcPr>
          <w:p w14:paraId="5DDDAD7C" w14:textId="77777777" w:rsidR="00273B25" w:rsidRPr="00F1029F" w:rsidRDefault="00273B25" w:rsidP="00604AAF">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クラス</w:t>
            </w:r>
            <w:r w:rsidRPr="00F1029F">
              <w:rPr>
                <w:rFonts w:ascii="ＭＳ Ｐゴシック" w:eastAsia="ＭＳ Ｐゴシック" w:hAnsi="ＭＳ Ｐゴシック"/>
                <w:color w:val="000000" w:themeColor="text1"/>
              </w:rPr>
              <w:t xml:space="preserve">B </w:t>
            </w:r>
            <w:r w:rsidRPr="00F1029F">
              <w:rPr>
                <w:rFonts w:ascii="ＭＳ Ｐゴシック" w:eastAsia="ＭＳ Ｐゴシック" w:hAnsi="ＭＳ Ｐゴシック" w:hint="eastAsia"/>
                <w:color w:val="000000" w:themeColor="text1"/>
              </w:rPr>
              <w:t>（中等度）</w:t>
            </w:r>
          </w:p>
        </w:tc>
        <w:tc>
          <w:tcPr>
            <w:tcW w:w="4972" w:type="dxa"/>
          </w:tcPr>
          <w:p w14:paraId="1C554EB5" w14:textId="69E7EA48" w:rsidR="00273B25" w:rsidRPr="00F1029F" w:rsidRDefault="00273B25" w:rsidP="00604AAF">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７</w:t>
            </w:r>
            <w:r w:rsidR="006468E6">
              <w:rPr>
                <w:rFonts w:ascii="ＭＳ Ｐゴシック" w:eastAsia="ＭＳ Ｐゴシック" w:hAnsi="ＭＳ Ｐゴシック" w:hint="eastAsia"/>
                <w:color w:val="000000" w:themeColor="text1"/>
              </w:rPr>
              <w:t>～</w:t>
            </w:r>
            <w:r w:rsidRPr="00F1029F">
              <w:rPr>
                <w:rFonts w:ascii="ＭＳ Ｐゴシック" w:eastAsia="ＭＳ Ｐゴシック" w:hAnsi="ＭＳ Ｐゴシック" w:hint="eastAsia"/>
                <w:color w:val="000000" w:themeColor="text1"/>
              </w:rPr>
              <w:t>９点</w:t>
            </w:r>
          </w:p>
        </w:tc>
      </w:tr>
      <w:tr w:rsidR="00273B25" w:rsidRPr="00F1029F" w14:paraId="22ECE29A" w14:textId="77777777">
        <w:tc>
          <w:tcPr>
            <w:tcW w:w="4972" w:type="dxa"/>
          </w:tcPr>
          <w:p w14:paraId="4F413927" w14:textId="77777777" w:rsidR="00273B25" w:rsidRPr="00F1029F" w:rsidRDefault="00273B25" w:rsidP="00604AAF">
            <w:pPr>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クラス</w:t>
            </w:r>
            <w:r w:rsidRPr="00F1029F">
              <w:rPr>
                <w:rFonts w:ascii="ＭＳ Ｐゴシック" w:eastAsia="ＭＳ Ｐゴシック" w:hAnsi="ＭＳ Ｐゴシック"/>
                <w:color w:val="000000" w:themeColor="text1"/>
              </w:rPr>
              <w:t xml:space="preserve">C </w:t>
            </w:r>
            <w:r w:rsidRPr="00F1029F">
              <w:rPr>
                <w:rFonts w:ascii="ＭＳ Ｐゴシック" w:eastAsia="ＭＳ Ｐゴシック" w:hAnsi="ＭＳ Ｐゴシック" w:hint="eastAsia"/>
                <w:color w:val="000000" w:themeColor="text1"/>
              </w:rPr>
              <w:t>（重度）</w:t>
            </w:r>
          </w:p>
        </w:tc>
        <w:tc>
          <w:tcPr>
            <w:tcW w:w="4972" w:type="dxa"/>
          </w:tcPr>
          <w:p w14:paraId="143A7D7D" w14:textId="0F989A95" w:rsidR="00273B25" w:rsidRPr="00F1029F" w:rsidRDefault="00C964B4" w:rsidP="00604AAF">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10</w:t>
            </w:r>
            <w:r w:rsidR="006468E6">
              <w:rPr>
                <w:rFonts w:ascii="ＭＳ Ｐゴシック" w:eastAsia="ＭＳ Ｐゴシック" w:hAnsi="ＭＳ Ｐゴシック" w:hint="eastAsia"/>
                <w:color w:val="000000" w:themeColor="text1"/>
              </w:rPr>
              <w:t>～</w:t>
            </w:r>
            <w:r>
              <w:rPr>
                <w:rFonts w:ascii="ＭＳ Ｐゴシック" w:eastAsia="ＭＳ Ｐゴシック" w:hAnsi="ＭＳ Ｐゴシック" w:hint="eastAsia"/>
                <w:color w:val="000000" w:themeColor="text1"/>
              </w:rPr>
              <w:t>15</w:t>
            </w:r>
            <w:r w:rsidR="00273B25" w:rsidRPr="00F1029F">
              <w:rPr>
                <w:rFonts w:ascii="ＭＳ Ｐゴシック" w:eastAsia="ＭＳ Ｐゴシック" w:hAnsi="ＭＳ Ｐゴシック" w:hint="eastAsia"/>
                <w:color w:val="000000" w:themeColor="text1"/>
              </w:rPr>
              <w:t>点</w:t>
            </w:r>
          </w:p>
        </w:tc>
      </w:tr>
    </w:tbl>
    <w:p w14:paraId="74BDFEA4" w14:textId="77777777" w:rsidR="00D266E5" w:rsidRDefault="00D266E5" w:rsidP="00273B25">
      <w:pPr>
        <w:rPr>
          <w:rFonts w:ascii="ＭＳ Ｐゴシック" w:eastAsia="ＭＳ Ｐゴシック" w:hAnsi="ＭＳ Ｐゴシック"/>
          <w:color w:val="000000" w:themeColor="text1"/>
        </w:rPr>
      </w:pPr>
    </w:p>
    <w:p w14:paraId="37DECB78" w14:textId="77777777" w:rsidR="00B16BE3" w:rsidRPr="00FE379D" w:rsidRDefault="00B16BE3" w:rsidP="00273B25">
      <w:pPr>
        <w:rPr>
          <w:rFonts w:ascii="ＭＳ Ｐゴシック" w:eastAsia="ＭＳ Ｐゴシック" w:hAnsi="ＭＳ Ｐゴシック"/>
          <w:color w:val="000000" w:themeColor="text1"/>
          <w:szCs w:val="21"/>
        </w:rPr>
      </w:pPr>
    </w:p>
    <w:p w14:paraId="79309807" w14:textId="7B2221AE" w:rsidR="00323F70" w:rsidRPr="00C964B4" w:rsidRDefault="00DF414D" w:rsidP="00323F70">
      <w:pPr>
        <w:widowControl/>
        <w:jc w:val="left"/>
        <w:rPr>
          <w:rFonts w:ascii="ＭＳ Ｐゴシック" w:eastAsia="ＭＳ Ｐゴシック" w:hAnsi="ＭＳ Ｐゴシック"/>
          <w:szCs w:val="21"/>
        </w:rPr>
      </w:pPr>
      <w:r w:rsidRPr="003F28A2">
        <w:rPr>
          <w:rFonts w:ascii="ＭＳ Ｐゴシック" w:eastAsia="ＭＳ Ｐゴシック" w:hAnsi="ＭＳ Ｐゴシック" w:hint="eastAsia"/>
          <w:color w:val="000000" w:themeColor="text1"/>
          <w:kern w:val="0"/>
          <w:szCs w:val="21"/>
        </w:rPr>
        <w:t xml:space="preserve">（５）四肢麻痺などの運動障害：　</w:t>
      </w:r>
      <w:r w:rsidR="00043ADA">
        <w:rPr>
          <w:rFonts w:ascii="ＭＳ Ｐゴシック" w:eastAsia="ＭＳ Ｐゴシック" w:hAnsi="ＭＳ Ｐゴシック" w:hint="eastAsia"/>
          <w:szCs w:val="21"/>
        </w:rPr>
        <w:t>Barthel</w:t>
      </w:r>
      <w:r w:rsidR="00323F70" w:rsidRPr="00FE379D">
        <w:rPr>
          <w:rFonts w:ascii="ＭＳ Ｐゴシック" w:eastAsia="ＭＳ Ｐゴシック" w:hAnsi="ＭＳ Ｐゴシック" w:hint="eastAsia"/>
          <w:szCs w:val="21"/>
        </w:rPr>
        <w:t xml:space="preserve">　</w:t>
      </w:r>
      <w:r w:rsidR="00043ADA">
        <w:rPr>
          <w:rFonts w:ascii="ＭＳ Ｐゴシック" w:eastAsia="ＭＳ Ｐゴシック" w:hAnsi="ＭＳ Ｐゴシック" w:hint="eastAsia"/>
          <w:szCs w:val="21"/>
        </w:rPr>
        <w:t>Index</w:t>
      </w:r>
      <w:r w:rsidR="00323F70" w:rsidRPr="00FE379D">
        <w:rPr>
          <w:rFonts w:ascii="ＭＳ Ｐゴシック" w:eastAsia="ＭＳ Ｐゴシック" w:hAnsi="ＭＳ Ｐゴシック" w:hint="eastAsia"/>
          <w:szCs w:val="21"/>
        </w:rPr>
        <w:t>で85</w:t>
      </w:r>
      <w:r w:rsidR="00323F70" w:rsidRPr="00C964B4">
        <w:rPr>
          <w:rFonts w:ascii="ＭＳ Ｐゴシック" w:eastAsia="ＭＳ Ｐゴシック" w:hAnsi="ＭＳ Ｐゴシック" w:hint="eastAsia"/>
          <w:szCs w:val="21"/>
        </w:rPr>
        <w:t>点以下</w:t>
      </w:r>
    </w:p>
    <w:p w14:paraId="584531CA" w14:textId="443E04C6" w:rsidR="00323F70" w:rsidRPr="00C964B4" w:rsidRDefault="00323F70" w:rsidP="00323F70">
      <w:pPr>
        <w:widowControl/>
        <w:jc w:val="left"/>
        <w:rPr>
          <w:rFonts w:ascii="ＭＳ Ｐゴシック" w:eastAsia="ＭＳ Ｐゴシック" w:hAnsi="ＭＳ Ｐゴシック"/>
          <w:szCs w:val="21"/>
        </w:rPr>
      </w:pPr>
      <w:r w:rsidRPr="00C964B4">
        <w:rPr>
          <w:rFonts w:ascii="ＭＳ Ｐゴシック" w:eastAsia="ＭＳ Ｐゴシック" w:hAnsi="ＭＳ Ｐゴシック" w:hint="eastAsia"/>
          <w:szCs w:val="21"/>
        </w:rPr>
        <w:t>○機能的評価：</w:t>
      </w:r>
      <w:r w:rsidR="00043ADA">
        <w:rPr>
          <w:rFonts w:ascii="ＭＳ Ｐゴシック" w:eastAsia="ＭＳ Ｐゴシック" w:hAnsi="ＭＳ Ｐゴシック" w:hint="eastAsia"/>
          <w:szCs w:val="21"/>
        </w:rPr>
        <w:t>Barthel</w:t>
      </w:r>
      <w:r w:rsidRPr="00C964B4">
        <w:rPr>
          <w:rFonts w:ascii="ＭＳ Ｐゴシック" w:eastAsia="ＭＳ Ｐゴシック" w:hAnsi="ＭＳ Ｐゴシック" w:hint="eastAsia"/>
          <w:szCs w:val="21"/>
        </w:rPr>
        <w:t xml:space="preserve">　</w:t>
      </w:r>
      <w:r w:rsidR="00043ADA">
        <w:rPr>
          <w:rFonts w:ascii="ＭＳ Ｐゴシック" w:eastAsia="ＭＳ Ｐゴシック" w:hAnsi="ＭＳ Ｐゴシック" w:hint="eastAsia"/>
          <w:szCs w:val="21"/>
        </w:rPr>
        <w:t>Index</w:t>
      </w:r>
    </w:p>
    <w:p w14:paraId="7193E5ED" w14:textId="77777777" w:rsidR="00323F70" w:rsidRPr="00C964B4" w:rsidRDefault="00323F70" w:rsidP="00323F70">
      <w:pPr>
        <w:widowControl/>
        <w:jc w:val="left"/>
        <w:rPr>
          <w:rFonts w:ascii="ＭＳ Ｐゴシック" w:eastAsia="ＭＳ Ｐゴシック" w:hAnsi="ＭＳ Ｐゴシック"/>
          <w:szCs w:val="21"/>
        </w:rPr>
      </w:pPr>
      <w:r w:rsidRPr="00C964B4">
        <w:rPr>
          <w:rFonts w:ascii="ＭＳ Ｐゴシック" w:eastAsia="ＭＳ Ｐゴシック" w:hAnsi="ＭＳ Ｐゴシック"/>
          <w:szCs w:val="21"/>
        </w:rPr>
        <w:t>85</w:t>
      </w:r>
      <w:r w:rsidRPr="00C964B4">
        <w:rPr>
          <w:rFonts w:ascii="ＭＳ Ｐゴシック" w:eastAsia="ＭＳ Ｐゴシック" w:hAnsi="ＭＳ Ｐゴシック" w:hint="eastAsia"/>
          <w:szCs w:val="21"/>
        </w:rPr>
        <w:t>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323F70" w:rsidRPr="00293342" w14:paraId="09894106" w14:textId="77777777">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tcPr>
          <w:p w14:paraId="51E8A33E"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64CB5BF6"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tcPr>
          <w:p w14:paraId="6893CF6C"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点数</w:t>
            </w:r>
          </w:p>
        </w:tc>
      </w:tr>
      <w:tr w:rsidR="00323F70" w:rsidRPr="00293342" w14:paraId="3A143076"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71902E09" w14:textId="1A49EA69"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43430B93"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7E1FED6D"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9E46570"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10</w:t>
            </w:r>
          </w:p>
        </w:tc>
      </w:tr>
      <w:tr w:rsidR="00323F70" w:rsidRPr="00293342" w14:paraId="41541CD9" w14:textId="77777777">
        <w:trPr>
          <w:trHeight w:val="270"/>
        </w:trPr>
        <w:tc>
          <w:tcPr>
            <w:tcW w:w="408" w:type="dxa"/>
            <w:vMerge/>
            <w:tcBorders>
              <w:top w:val="nil"/>
              <w:left w:val="single" w:sz="4" w:space="0" w:color="auto"/>
              <w:bottom w:val="single" w:sz="4" w:space="0" w:color="000000"/>
              <w:right w:val="nil"/>
            </w:tcBorders>
            <w:vAlign w:val="center"/>
          </w:tcPr>
          <w:p w14:paraId="3393F03E"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4D74380A"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7E96B657" w14:textId="20B286C1" w:rsidR="00323F70" w:rsidRPr="000D3A85" w:rsidRDefault="00323F70" w:rsidP="002C226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2C226E">
              <w:rPr>
                <w:rFonts w:ascii="ＭＳ Ｐゴシック" w:eastAsia="ＭＳ Ｐゴシック" w:hAnsi="ＭＳ Ｐゴシック" w:cs="ＭＳ Ｐゴシック" w:hint="eastAsia"/>
                <w:kern w:val="0"/>
                <w:szCs w:val="21"/>
              </w:rPr>
              <w:t>例</w:t>
            </w:r>
            <w:r w:rsidRPr="000D3A85">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6DE1838" w14:textId="7BE84DF6"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3895F57B" w14:textId="77777777">
        <w:trPr>
          <w:trHeight w:val="270"/>
        </w:trPr>
        <w:tc>
          <w:tcPr>
            <w:tcW w:w="408" w:type="dxa"/>
            <w:vMerge/>
            <w:tcBorders>
              <w:top w:val="nil"/>
              <w:left w:val="single" w:sz="4" w:space="0" w:color="auto"/>
              <w:bottom w:val="single" w:sz="4" w:space="0" w:color="000000"/>
              <w:right w:val="nil"/>
            </w:tcBorders>
            <w:vAlign w:val="center"/>
          </w:tcPr>
          <w:p w14:paraId="52E37817"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7B82DA3A"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65FAD509"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2CB9EBF" w14:textId="1A03CAE2"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1EA6A8B2"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6BF73F54" w14:textId="1E8B04F7"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07457CF2"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0FD6F41C" w14:textId="564A286F"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自立、ブレーキ、フットレストの操作も含む（</w:t>
            </w:r>
            <w:r w:rsidR="004120A5" w:rsidRPr="00011F8C">
              <w:rPr>
                <w:rFonts w:ascii="ＭＳ Ｐゴシック" w:eastAsia="ＭＳ Ｐゴシック" w:hAnsi="ＭＳ Ｐゴシック" w:cs="ＭＳ Ｐゴシック" w:hint="eastAsia"/>
                <w:kern w:val="0"/>
                <w:szCs w:val="21"/>
              </w:rPr>
              <w:t>歩</w:t>
            </w:r>
            <w:r w:rsidRPr="000D3A85">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45F7F62"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323F70" w:rsidRPr="00293342" w14:paraId="5467EE56" w14:textId="77777777">
        <w:trPr>
          <w:trHeight w:val="270"/>
        </w:trPr>
        <w:tc>
          <w:tcPr>
            <w:tcW w:w="408" w:type="dxa"/>
            <w:vMerge/>
            <w:tcBorders>
              <w:top w:val="nil"/>
              <w:left w:val="single" w:sz="4" w:space="0" w:color="auto"/>
              <w:bottom w:val="single" w:sz="4" w:space="0" w:color="000000"/>
              <w:right w:val="nil"/>
            </w:tcBorders>
            <w:vAlign w:val="center"/>
          </w:tcPr>
          <w:p w14:paraId="7AA28330"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478FB010"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6E6237BE" w14:textId="75FE06B5"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軽度の部分介助</w:t>
            </w:r>
            <w:r w:rsidR="00880422">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9015D5F"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323F70" w:rsidRPr="00293342" w14:paraId="029C189E" w14:textId="77777777">
        <w:trPr>
          <w:trHeight w:val="270"/>
        </w:trPr>
        <w:tc>
          <w:tcPr>
            <w:tcW w:w="408" w:type="dxa"/>
            <w:vMerge/>
            <w:tcBorders>
              <w:top w:val="nil"/>
              <w:left w:val="single" w:sz="4" w:space="0" w:color="auto"/>
              <w:bottom w:val="single" w:sz="4" w:space="0" w:color="000000"/>
              <w:right w:val="nil"/>
            </w:tcBorders>
            <w:vAlign w:val="center"/>
          </w:tcPr>
          <w:p w14:paraId="322F3781"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587116AB"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057F90EA"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座ることは可能であるがほぼ全介助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09E71EFA" w14:textId="2D544C89"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663EDA69" w14:textId="77777777">
        <w:trPr>
          <w:trHeight w:val="270"/>
        </w:trPr>
        <w:tc>
          <w:tcPr>
            <w:tcW w:w="408" w:type="dxa"/>
            <w:vMerge/>
            <w:tcBorders>
              <w:top w:val="nil"/>
              <w:left w:val="single" w:sz="4" w:space="0" w:color="auto"/>
              <w:bottom w:val="single" w:sz="4" w:space="0" w:color="000000"/>
              <w:right w:val="nil"/>
            </w:tcBorders>
            <w:vAlign w:val="center"/>
          </w:tcPr>
          <w:p w14:paraId="396916ED"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0FA15E6A"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3CAFCA98" w14:textId="1608E423"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880422">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3EFC0B00" w14:textId="6E24C750"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164E1516"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144DDF11" w14:textId="13FF3589"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0A733864"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01470410"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自立（洗面、整髪、歯磨き、ひげ剃り）</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1C7381FA" w14:textId="40B58AC8"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4CB0F53C" w14:textId="77777777">
        <w:trPr>
          <w:trHeight w:val="270"/>
        </w:trPr>
        <w:tc>
          <w:tcPr>
            <w:tcW w:w="408" w:type="dxa"/>
            <w:vMerge/>
            <w:tcBorders>
              <w:top w:val="nil"/>
              <w:left w:val="single" w:sz="4" w:space="0" w:color="auto"/>
              <w:bottom w:val="single" w:sz="4" w:space="0" w:color="000000"/>
              <w:right w:val="nil"/>
            </w:tcBorders>
            <w:vAlign w:val="center"/>
          </w:tcPr>
          <w:p w14:paraId="4C8BB3FC"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2684BB94"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4D1CE3A6" w14:textId="0F99F579"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880422">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8562AB3" w14:textId="206ADC21"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0F6C5794" w14:textId="77777777">
        <w:trPr>
          <w:trHeight w:val="270"/>
        </w:trPr>
        <w:tc>
          <w:tcPr>
            <w:tcW w:w="408" w:type="dxa"/>
            <w:vMerge w:val="restart"/>
            <w:tcBorders>
              <w:top w:val="single" w:sz="4" w:space="0" w:color="auto"/>
              <w:left w:val="single" w:sz="4" w:space="0" w:color="auto"/>
              <w:bottom w:val="single" w:sz="4" w:space="0" w:color="000000"/>
              <w:right w:val="nil"/>
            </w:tcBorders>
            <w:shd w:val="clear" w:color="000000" w:fill="FFFFFF"/>
            <w:noWrap/>
            <w:vAlign w:val="center"/>
          </w:tcPr>
          <w:p w14:paraId="3BBCE154" w14:textId="3E8BA82B"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lastRenderedPageBreak/>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581D27E2"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718FF72B"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3B0A264E"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323F70" w:rsidRPr="00293342" w14:paraId="4DCE8B7D" w14:textId="77777777">
        <w:trPr>
          <w:trHeight w:val="270"/>
        </w:trPr>
        <w:tc>
          <w:tcPr>
            <w:tcW w:w="408" w:type="dxa"/>
            <w:vMerge/>
            <w:tcBorders>
              <w:top w:val="nil"/>
              <w:left w:val="single" w:sz="4" w:space="0" w:color="auto"/>
              <w:bottom w:val="single" w:sz="4" w:space="0" w:color="000000"/>
              <w:right w:val="nil"/>
            </w:tcBorders>
            <w:vAlign w:val="center"/>
          </w:tcPr>
          <w:p w14:paraId="4A68890E"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275EB215"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76E29ADB"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部分介助、体を支える、衣服、後始末に介助を要する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E5BAB7B" w14:textId="0EBF4CB8"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22ED5E65" w14:textId="77777777">
        <w:trPr>
          <w:trHeight w:val="270"/>
        </w:trPr>
        <w:tc>
          <w:tcPr>
            <w:tcW w:w="408" w:type="dxa"/>
            <w:vMerge/>
            <w:tcBorders>
              <w:top w:val="nil"/>
              <w:left w:val="single" w:sz="4" w:space="0" w:color="auto"/>
              <w:bottom w:val="single" w:sz="4" w:space="0" w:color="000000"/>
              <w:right w:val="nil"/>
            </w:tcBorders>
            <w:vAlign w:val="center"/>
          </w:tcPr>
          <w:p w14:paraId="07CA135B"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6E552E79"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54E4BC6F" w14:textId="5BEEF32D"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880422">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61DDE7D" w14:textId="78F3F85C"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13576261"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074AFB46" w14:textId="428BDAA8"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629650D8"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3BA852F3"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382FE02" w14:textId="0A5034D4"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1E4067F8" w14:textId="77777777">
        <w:trPr>
          <w:trHeight w:val="270"/>
        </w:trPr>
        <w:tc>
          <w:tcPr>
            <w:tcW w:w="408" w:type="dxa"/>
            <w:vMerge/>
            <w:tcBorders>
              <w:top w:val="nil"/>
              <w:left w:val="single" w:sz="4" w:space="0" w:color="auto"/>
              <w:bottom w:val="single" w:sz="4" w:space="0" w:color="000000"/>
              <w:right w:val="nil"/>
            </w:tcBorders>
            <w:vAlign w:val="center"/>
          </w:tcPr>
          <w:p w14:paraId="1A65D9F0"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50669697"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0AAC06DC" w14:textId="42075BAB"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880422">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048FDDE6" w14:textId="2F5480DF"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115D2C7A"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27E15D67" w14:textId="57E0A501"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0BC8F6C3"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37AF4F1D"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45ｍ以上の歩行、補装具（車椅子、歩行器は除く）の使用の有無は問わず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B7ACED2"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323F70" w:rsidRPr="00293342" w14:paraId="68AB8020" w14:textId="77777777">
        <w:trPr>
          <w:trHeight w:val="270"/>
        </w:trPr>
        <w:tc>
          <w:tcPr>
            <w:tcW w:w="408" w:type="dxa"/>
            <w:vMerge/>
            <w:tcBorders>
              <w:top w:val="nil"/>
              <w:left w:val="single" w:sz="4" w:space="0" w:color="auto"/>
              <w:bottom w:val="single" w:sz="4" w:space="0" w:color="000000"/>
              <w:right w:val="nil"/>
            </w:tcBorders>
            <w:vAlign w:val="center"/>
          </w:tcPr>
          <w:p w14:paraId="3E800429"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502C6971"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52D5F801"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45ｍ以上の介助歩行、歩行器の使用を含む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598240A"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323F70" w:rsidRPr="00293342" w14:paraId="352A3DBB" w14:textId="77777777">
        <w:trPr>
          <w:trHeight w:val="270"/>
        </w:trPr>
        <w:tc>
          <w:tcPr>
            <w:tcW w:w="408" w:type="dxa"/>
            <w:vMerge/>
            <w:tcBorders>
              <w:top w:val="nil"/>
              <w:left w:val="single" w:sz="4" w:space="0" w:color="auto"/>
              <w:bottom w:val="single" w:sz="4" w:space="0" w:color="000000"/>
              <w:right w:val="nil"/>
            </w:tcBorders>
            <w:vAlign w:val="center"/>
          </w:tcPr>
          <w:p w14:paraId="165F4C6E"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6103D4A7"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6B01E973"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歩行不能の場合、車椅子にて</w:t>
            </w:r>
            <w:r w:rsidRPr="000D3A85">
              <w:rPr>
                <w:rFonts w:ascii="ＭＳ Ｐゴシック" w:eastAsia="ＭＳ Ｐゴシック" w:hAnsi="ＭＳ Ｐゴシック" w:cs="ＭＳ Ｐゴシック"/>
                <w:kern w:val="0"/>
                <w:szCs w:val="21"/>
              </w:rPr>
              <w:t>45ｍ以上の操作可能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365D85D" w14:textId="602707D4"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23A69EFF" w14:textId="77777777">
        <w:trPr>
          <w:trHeight w:val="270"/>
        </w:trPr>
        <w:tc>
          <w:tcPr>
            <w:tcW w:w="408" w:type="dxa"/>
            <w:vMerge/>
            <w:tcBorders>
              <w:top w:val="nil"/>
              <w:left w:val="single" w:sz="4" w:space="0" w:color="auto"/>
              <w:bottom w:val="single" w:sz="4" w:space="0" w:color="000000"/>
              <w:right w:val="nil"/>
            </w:tcBorders>
            <w:vAlign w:val="center"/>
          </w:tcPr>
          <w:p w14:paraId="308EEF86"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7687B12E"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4EA5392E"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338F8323" w14:textId="54644281"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27D7E104"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4A2E68D7" w14:textId="25583DAF"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7178CF87"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42BE5C90"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自立、手すりなどの使用の有無は問わない</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1BF1D728"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323F70" w:rsidRPr="00293342" w14:paraId="16B8DFC0" w14:textId="77777777">
        <w:trPr>
          <w:trHeight w:val="270"/>
        </w:trPr>
        <w:tc>
          <w:tcPr>
            <w:tcW w:w="408" w:type="dxa"/>
            <w:vMerge/>
            <w:tcBorders>
              <w:top w:val="nil"/>
              <w:left w:val="single" w:sz="4" w:space="0" w:color="auto"/>
              <w:bottom w:val="single" w:sz="4" w:space="0" w:color="000000"/>
              <w:right w:val="nil"/>
            </w:tcBorders>
            <w:vAlign w:val="center"/>
          </w:tcPr>
          <w:p w14:paraId="1FE014DF"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728D6E40"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36CB72C7" w14:textId="45432EDA"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介助</w:t>
            </w:r>
            <w:r w:rsidR="00880422">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35FF1AEE" w14:textId="3D693797"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1091DB74" w14:textId="77777777">
        <w:trPr>
          <w:trHeight w:val="270"/>
        </w:trPr>
        <w:tc>
          <w:tcPr>
            <w:tcW w:w="408" w:type="dxa"/>
            <w:vMerge/>
            <w:tcBorders>
              <w:top w:val="nil"/>
              <w:left w:val="single" w:sz="4" w:space="0" w:color="auto"/>
              <w:bottom w:val="single" w:sz="4" w:space="0" w:color="000000"/>
              <w:right w:val="nil"/>
            </w:tcBorders>
            <w:vAlign w:val="center"/>
          </w:tcPr>
          <w:p w14:paraId="4D6C8092"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568D473D"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04F2E613"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不能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571247E" w14:textId="08865FE5"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784497F0"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469CB759" w14:textId="261984F9"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0532B2BE"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04FFDB99"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自立、靴、ファスナー、装具の着脱を含む</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6983560"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323F70" w:rsidRPr="00293342" w14:paraId="54917E70" w14:textId="77777777">
        <w:trPr>
          <w:trHeight w:val="270"/>
        </w:trPr>
        <w:tc>
          <w:tcPr>
            <w:tcW w:w="408" w:type="dxa"/>
            <w:vMerge/>
            <w:tcBorders>
              <w:top w:val="nil"/>
              <w:left w:val="single" w:sz="4" w:space="0" w:color="auto"/>
              <w:bottom w:val="single" w:sz="4" w:space="0" w:color="000000"/>
              <w:right w:val="nil"/>
            </w:tcBorders>
            <w:vAlign w:val="center"/>
          </w:tcPr>
          <w:p w14:paraId="7A85B9E3"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77392249"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65E54F37"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部分介助、標準的な時間内、半分以上は自分で行える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91CE532" w14:textId="3C0F0173"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080FAD20" w14:textId="77777777">
        <w:trPr>
          <w:trHeight w:val="270"/>
        </w:trPr>
        <w:tc>
          <w:tcPr>
            <w:tcW w:w="408" w:type="dxa"/>
            <w:vMerge/>
            <w:tcBorders>
              <w:top w:val="nil"/>
              <w:left w:val="single" w:sz="4" w:space="0" w:color="auto"/>
              <w:bottom w:val="single" w:sz="4" w:space="0" w:color="000000"/>
              <w:right w:val="nil"/>
            </w:tcBorders>
            <w:vAlign w:val="center"/>
          </w:tcPr>
          <w:p w14:paraId="6CAC6F45"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2E358914"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56D88407"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B4DF07C" w14:textId="26B76D13"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29B06962"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5C716390" w14:textId="65E032A3" w:rsidR="00323F70" w:rsidRPr="000D3A85" w:rsidRDefault="00B54F29" w:rsidP="00BD161C">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05057B56"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3E59348F"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失禁なし、浣腸、坐薬の取り扱いも可能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F423321"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323F70" w:rsidRPr="00293342" w14:paraId="0F4DD20B" w14:textId="77777777">
        <w:trPr>
          <w:trHeight w:val="270"/>
        </w:trPr>
        <w:tc>
          <w:tcPr>
            <w:tcW w:w="408" w:type="dxa"/>
            <w:vMerge/>
            <w:tcBorders>
              <w:top w:val="nil"/>
              <w:left w:val="single" w:sz="4" w:space="0" w:color="auto"/>
              <w:bottom w:val="single" w:sz="4" w:space="0" w:color="000000"/>
              <w:right w:val="nil"/>
            </w:tcBorders>
            <w:vAlign w:val="center"/>
          </w:tcPr>
          <w:p w14:paraId="6FC799C2"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57629A6A"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7CCAC6EC"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ときに失禁あり、浣腸、坐薬の取り扱いに介助を要する者も含む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0A3E3397" w14:textId="65039504"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4CC0064C" w14:textId="77777777">
        <w:trPr>
          <w:trHeight w:val="270"/>
        </w:trPr>
        <w:tc>
          <w:tcPr>
            <w:tcW w:w="408" w:type="dxa"/>
            <w:vMerge/>
            <w:tcBorders>
              <w:top w:val="nil"/>
              <w:left w:val="single" w:sz="4" w:space="0" w:color="auto"/>
              <w:bottom w:val="single" w:sz="4" w:space="0" w:color="000000"/>
              <w:right w:val="nil"/>
            </w:tcBorders>
            <w:vAlign w:val="center"/>
          </w:tcPr>
          <w:p w14:paraId="377FAD97"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3833392C"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2025131F"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95B4056" w14:textId="5578B9AE"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23F70" w:rsidRPr="00293342" w14:paraId="0B5CD317" w14:textId="7777777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7DBE7064"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tcPr>
          <w:p w14:paraId="0DEAA3EB"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7D9F1DF2"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失禁なし、収尿器の取り扱いも可能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C4CDA3A" w14:textId="77777777" w:rsidR="00323F70" w:rsidRPr="000D3A85" w:rsidRDefault="00323F70" w:rsidP="00BD161C">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323F70" w:rsidRPr="00293342" w14:paraId="45FFC977" w14:textId="77777777">
        <w:trPr>
          <w:trHeight w:val="270"/>
        </w:trPr>
        <w:tc>
          <w:tcPr>
            <w:tcW w:w="408" w:type="dxa"/>
            <w:vMerge/>
            <w:tcBorders>
              <w:top w:val="nil"/>
              <w:left w:val="single" w:sz="4" w:space="0" w:color="auto"/>
              <w:bottom w:val="single" w:sz="4" w:space="0" w:color="000000"/>
              <w:right w:val="nil"/>
            </w:tcBorders>
            <w:vAlign w:val="center"/>
          </w:tcPr>
          <w:p w14:paraId="031AE20A"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395E5474"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72DAB02B"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ときに失禁あり、収尿器の取り扱いに介助を要する者も含む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AA56425" w14:textId="13783263"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23F70" w:rsidRPr="00293342" w14:paraId="461B9CAA" w14:textId="77777777">
        <w:trPr>
          <w:trHeight w:val="270"/>
        </w:trPr>
        <w:tc>
          <w:tcPr>
            <w:tcW w:w="408" w:type="dxa"/>
            <w:vMerge/>
            <w:tcBorders>
              <w:top w:val="nil"/>
              <w:left w:val="single" w:sz="4" w:space="0" w:color="auto"/>
              <w:bottom w:val="single" w:sz="4" w:space="0" w:color="000000"/>
              <w:right w:val="nil"/>
            </w:tcBorders>
            <w:vAlign w:val="center"/>
          </w:tcPr>
          <w:p w14:paraId="00E0B4E6"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tcPr>
          <w:p w14:paraId="478886CA"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tcPr>
          <w:p w14:paraId="5BA7C5CE" w14:textId="77777777" w:rsidR="00323F70" w:rsidRPr="000D3A85" w:rsidRDefault="00323F70" w:rsidP="00BD161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E5C4DA5" w14:textId="0531C235" w:rsidR="00323F70" w:rsidRPr="000D3A85" w:rsidRDefault="00B54F29" w:rsidP="00BD161C">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bl>
    <w:p w14:paraId="2C560AEA" w14:textId="77777777" w:rsidR="00323F70" w:rsidRDefault="00323F70" w:rsidP="00323F70">
      <w:pPr>
        <w:ind w:left="200" w:hangingChars="100" w:hanging="200"/>
        <w:rPr>
          <w:rFonts w:ascii="ＭＳ Ｐゴシック" w:eastAsia="ＭＳ Ｐゴシック" w:hAnsi="ＭＳ Ｐゴシック"/>
          <w:kern w:val="0"/>
          <w:sz w:val="20"/>
        </w:rPr>
      </w:pPr>
    </w:p>
    <w:p w14:paraId="7BED6EB9" w14:textId="77777777" w:rsidR="00273B25" w:rsidRDefault="00273B25">
      <w:pPr>
        <w:widowControl/>
        <w:jc w:val="left"/>
        <w:rPr>
          <w:rFonts w:ascii="ＭＳ Ｐゴシック" w:eastAsia="ＭＳ Ｐゴシック" w:hAnsi="ＭＳ Ｐゴシック"/>
          <w:kern w:val="0"/>
          <w:sz w:val="20"/>
        </w:rPr>
      </w:pPr>
    </w:p>
    <w:p w14:paraId="5EBDA67E" w14:textId="77777777" w:rsidR="0096015A" w:rsidRDefault="0096015A" w:rsidP="0096015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CA91035" w14:textId="6B86ADB6" w:rsidR="0096015A" w:rsidRDefault="0096015A" w:rsidP="0096015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2E2274">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DE2B1E">
        <w:rPr>
          <w:rFonts w:asciiTheme="minorEastAsia" w:hAnsiTheme="minorEastAsia" w:hint="eastAsia"/>
          <w:szCs w:val="21"/>
        </w:rPr>
        <w:t>。</w:t>
      </w:r>
      <w:r>
        <w:rPr>
          <w:rFonts w:asciiTheme="minorEastAsia" w:hAnsiTheme="minorEastAsia" w:hint="eastAsia"/>
          <w:szCs w:val="21"/>
        </w:rPr>
        <w:t>）</w:t>
      </w:r>
      <w:r w:rsidR="002E2274">
        <w:rPr>
          <w:rFonts w:asciiTheme="minorEastAsia" w:hAnsiTheme="minorEastAsia" w:hint="eastAsia"/>
          <w:szCs w:val="21"/>
        </w:rPr>
        <w:t>。</w:t>
      </w:r>
    </w:p>
    <w:p w14:paraId="6CDF9253" w14:textId="60F40E3E" w:rsidR="0096015A" w:rsidRDefault="0096015A" w:rsidP="0096015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E2B1E">
        <w:rPr>
          <w:rFonts w:asciiTheme="minorEastAsia" w:hAnsiTheme="minorEastAsia" w:hint="eastAsia"/>
          <w:szCs w:val="21"/>
        </w:rPr>
        <w:t>あって</w:t>
      </w:r>
      <w:r>
        <w:rPr>
          <w:rFonts w:asciiTheme="minorEastAsia" w:hAnsiTheme="minorEastAsia" w:hint="eastAsia"/>
          <w:szCs w:val="21"/>
        </w:rPr>
        <w:t>、直近６</w:t>
      </w:r>
      <w:r w:rsidR="006468E6">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7FD6885" w14:textId="77777777" w:rsidR="0096015A" w:rsidRDefault="0096015A" w:rsidP="0096015A">
      <w:pPr>
        <w:rPr>
          <w:kern w:val="0"/>
          <w:szCs w:val="21"/>
        </w:rPr>
      </w:pPr>
      <w:r>
        <w:rPr>
          <w:rFonts w:hint="eastAsia"/>
          <w:kern w:val="0"/>
          <w:szCs w:val="21"/>
        </w:rPr>
        <w:t>３．なお、症状の程度が上記の重症度分類等で一定以上に該当しない者であるが、高額な医療を継続す</w:t>
      </w:r>
    </w:p>
    <w:p w14:paraId="2F9FA596" w14:textId="0DD35A0F" w:rsidR="003755BD" w:rsidRPr="002600E9" w:rsidRDefault="0096015A" w:rsidP="00B51BEE">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DE2B1E">
        <w:rPr>
          <w:rFonts w:hint="eastAsia"/>
          <w:kern w:val="0"/>
          <w:szCs w:val="21"/>
        </w:rPr>
        <w:t>もの</w:t>
      </w:r>
      <w:r>
        <w:rPr>
          <w:rFonts w:hint="eastAsia"/>
          <w:kern w:val="0"/>
          <w:szCs w:val="21"/>
        </w:rPr>
        <w:t>については、医療費助成の対象とする。</w:t>
      </w:r>
    </w:p>
    <w:sectPr w:rsidR="003755BD" w:rsidRPr="002600E9"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EE526" w14:textId="77777777" w:rsidR="00356E0A" w:rsidRDefault="00356E0A" w:rsidP="005C0141">
      <w:r>
        <w:separator/>
      </w:r>
    </w:p>
  </w:endnote>
  <w:endnote w:type="continuationSeparator" w:id="0">
    <w:p w14:paraId="2BEA14A9" w14:textId="77777777" w:rsidR="00356E0A" w:rsidRDefault="00356E0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ˇ">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8D300" w14:textId="77777777" w:rsidR="00356E0A" w:rsidRDefault="00356E0A" w:rsidP="005C0141">
      <w:r>
        <w:separator/>
      </w:r>
    </w:p>
  </w:footnote>
  <w:footnote w:type="continuationSeparator" w:id="0">
    <w:p w14:paraId="53BA15AD" w14:textId="77777777" w:rsidR="00356E0A" w:rsidRDefault="00356E0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104EB1"/>
    <w:multiLevelType w:val="hybridMultilevel"/>
    <w:tmpl w:val="FA2C1EEA"/>
    <w:lvl w:ilvl="0" w:tplc="D4EE6110">
      <w:start w:val="1"/>
      <w:numFmt w:val="decimalFullWidth"/>
      <w:lvlText w:val="%1）"/>
      <w:lvlJc w:val="left"/>
      <w:pPr>
        <w:ind w:left="928"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17B6E27"/>
    <w:multiLevelType w:val="hybridMultilevel"/>
    <w:tmpl w:val="5B3A5B94"/>
    <w:lvl w:ilvl="0" w:tplc="44CC9E32">
      <w:start w:val="1"/>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8"/>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rson w15:author="takeshi uno">
    <w15:presenceInfo w15:providerId="Windows Live" w15:userId="251b7e06dcf7e10f"/>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10803"/>
    <w:rsid w:val="00011F8C"/>
    <w:rsid w:val="00024656"/>
    <w:rsid w:val="00026BD2"/>
    <w:rsid w:val="000335F7"/>
    <w:rsid w:val="00040FFE"/>
    <w:rsid w:val="00043ADA"/>
    <w:rsid w:val="00052C64"/>
    <w:rsid w:val="0005720E"/>
    <w:rsid w:val="0005761F"/>
    <w:rsid w:val="00057D0A"/>
    <w:rsid w:val="000619E6"/>
    <w:rsid w:val="00080EAD"/>
    <w:rsid w:val="00093EBF"/>
    <w:rsid w:val="000955F1"/>
    <w:rsid w:val="00097070"/>
    <w:rsid w:val="000A2FC9"/>
    <w:rsid w:val="000B2717"/>
    <w:rsid w:val="000B47D6"/>
    <w:rsid w:val="000B5BAC"/>
    <w:rsid w:val="000E76D7"/>
    <w:rsid w:val="00104337"/>
    <w:rsid w:val="00127BD1"/>
    <w:rsid w:val="00134ECA"/>
    <w:rsid w:val="00137F5B"/>
    <w:rsid w:val="00163143"/>
    <w:rsid w:val="001676A2"/>
    <w:rsid w:val="001971ED"/>
    <w:rsid w:val="001A0B38"/>
    <w:rsid w:val="001C428A"/>
    <w:rsid w:val="001D59F4"/>
    <w:rsid w:val="002514D1"/>
    <w:rsid w:val="00256A2A"/>
    <w:rsid w:val="002600E9"/>
    <w:rsid w:val="00267672"/>
    <w:rsid w:val="00273B25"/>
    <w:rsid w:val="0028793B"/>
    <w:rsid w:val="002A765E"/>
    <w:rsid w:val="002B7DAA"/>
    <w:rsid w:val="002C000C"/>
    <w:rsid w:val="002C226E"/>
    <w:rsid w:val="002C53D7"/>
    <w:rsid w:val="002D5610"/>
    <w:rsid w:val="002E2274"/>
    <w:rsid w:val="002E72A6"/>
    <w:rsid w:val="00307DA3"/>
    <w:rsid w:val="00323F70"/>
    <w:rsid w:val="00334A15"/>
    <w:rsid w:val="00350417"/>
    <w:rsid w:val="00353128"/>
    <w:rsid w:val="00356E0A"/>
    <w:rsid w:val="003572CC"/>
    <w:rsid w:val="00361E2C"/>
    <w:rsid w:val="003755BD"/>
    <w:rsid w:val="00377D88"/>
    <w:rsid w:val="003C5F71"/>
    <w:rsid w:val="003E1B96"/>
    <w:rsid w:val="003E3A5E"/>
    <w:rsid w:val="003F28A2"/>
    <w:rsid w:val="003F35DB"/>
    <w:rsid w:val="003F6DED"/>
    <w:rsid w:val="00401D47"/>
    <w:rsid w:val="00401FD2"/>
    <w:rsid w:val="004120A5"/>
    <w:rsid w:val="004227BE"/>
    <w:rsid w:val="00423505"/>
    <w:rsid w:val="00461328"/>
    <w:rsid w:val="004652DA"/>
    <w:rsid w:val="004714EE"/>
    <w:rsid w:val="004D2C37"/>
    <w:rsid w:val="004F2EC0"/>
    <w:rsid w:val="004F3191"/>
    <w:rsid w:val="005008AF"/>
    <w:rsid w:val="005166BA"/>
    <w:rsid w:val="00544105"/>
    <w:rsid w:val="00547063"/>
    <w:rsid w:val="00554573"/>
    <w:rsid w:val="005625B8"/>
    <w:rsid w:val="00565952"/>
    <w:rsid w:val="005934B8"/>
    <w:rsid w:val="005B4379"/>
    <w:rsid w:val="005C0141"/>
    <w:rsid w:val="005E17F4"/>
    <w:rsid w:val="005E3A5C"/>
    <w:rsid w:val="00613421"/>
    <w:rsid w:val="00614936"/>
    <w:rsid w:val="00617725"/>
    <w:rsid w:val="006279F5"/>
    <w:rsid w:val="0063044F"/>
    <w:rsid w:val="006468E6"/>
    <w:rsid w:val="006633AD"/>
    <w:rsid w:val="00682100"/>
    <w:rsid w:val="006C5EA7"/>
    <w:rsid w:val="006D0920"/>
    <w:rsid w:val="006D254C"/>
    <w:rsid w:val="006E2482"/>
    <w:rsid w:val="006E4E0A"/>
    <w:rsid w:val="006F7143"/>
    <w:rsid w:val="007136CF"/>
    <w:rsid w:val="007414C9"/>
    <w:rsid w:val="0074777A"/>
    <w:rsid w:val="00750061"/>
    <w:rsid w:val="007559F1"/>
    <w:rsid w:val="007639DC"/>
    <w:rsid w:val="00771659"/>
    <w:rsid w:val="0077757B"/>
    <w:rsid w:val="007A1683"/>
    <w:rsid w:val="007C5F36"/>
    <w:rsid w:val="007E4A30"/>
    <w:rsid w:val="007F1C0B"/>
    <w:rsid w:val="007F3A1D"/>
    <w:rsid w:val="00807416"/>
    <w:rsid w:val="00877A6A"/>
    <w:rsid w:val="00880422"/>
    <w:rsid w:val="008B7208"/>
    <w:rsid w:val="009041D1"/>
    <w:rsid w:val="0091373E"/>
    <w:rsid w:val="00914A9B"/>
    <w:rsid w:val="00917B54"/>
    <w:rsid w:val="00923FD1"/>
    <w:rsid w:val="00924ABA"/>
    <w:rsid w:val="009261C9"/>
    <w:rsid w:val="00941D8D"/>
    <w:rsid w:val="009510CF"/>
    <w:rsid w:val="00956485"/>
    <w:rsid w:val="009566E9"/>
    <w:rsid w:val="0096015A"/>
    <w:rsid w:val="00964923"/>
    <w:rsid w:val="00965C69"/>
    <w:rsid w:val="00981474"/>
    <w:rsid w:val="00983AC3"/>
    <w:rsid w:val="00997431"/>
    <w:rsid w:val="009A0C7E"/>
    <w:rsid w:val="009A3ABF"/>
    <w:rsid w:val="009B3276"/>
    <w:rsid w:val="00A1242C"/>
    <w:rsid w:val="00A24C12"/>
    <w:rsid w:val="00A277B1"/>
    <w:rsid w:val="00A40636"/>
    <w:rsid w:val="00A432F9"/>
    <w:rsid w:val="00A956B2"/>
    <w:rsid w:val="00AA18FE"/>
    <w:rsid w:val="00AA25D5"/>
    <w:rsid w:val="00AF1F4D"/>
    <w:rsid w:val="00B16BE3"/>
    <w:rsid w:val="00B30A53"/>
    <w:rsid w:val="00B44571"/>
    <w:rsid w:val="00B51BEE"/>
    <w:rsid w:val="00B54F29"/>
    <w:rsid w:val="00B55205"/>
    <w:rsid w:val="00B56131"/>
    <w:rsid w:val="00B64739"/>
    <w:rsid w:val="00B71868"/>
    <w:rsid w:val="00B7494A"/>
    <w:rsid w:val="00B84BBC"/>
    <w:rsid w:val="00B96004"/>
    <w:rsid w:val="00BA2FC9"/>
    <w:rsid w:val="00BA3CDC"/>
    <w:rsid w:val="00BE3E21"/>
    <w:rsid w:val="00C07B41"/>
    <w:rsid w:val="00C324EF"/>
    <w:rsid w:val="00C43927"/>
    <w:rsid w:val="00C477FF"/>
    <w:rsid w:val="00C52A8D"/>
    <w:rsid w:val="00C6258D"/>
    <w:rsid w:val="00C70259"/>
    <w:rsid w:val="00C7489E"/>
    <w:rsid w:val="00C8319B"/>
    <w:rsid w:val="00C95594"/>
    <w:rsid w:val="00C964B4"/>
    <w:rsid w:val="00CA3E66"/>
    <w:rsid w:val="00CB6258"/>
    <w:rsid w:val="00CC589E"/>
    <w:rsid w:val="00CC64BB"/>
    <w:rsid w:val="00CC7964"/>
    <w:rsid w:val="00CD1578"/>
    <w:rsid w:val="00CD287F"/>
    <w:rsid w:val="00CE38A8"/>
    <w:rsid w:val="00CF036E"/>
    <w:rsid w:val="00CF2D66"/>
    <w:rsid w:val="00CF7464"/>
    <w:rsid w:val="00D0706F"/>
    <w:rsid w:val="00D078D2"/>
    <w:rsid w:val="00D25D5F"/>
    <w:rsid w:val="00D266E5"/>
    <w:rsid w:val="00D42C81"/>
    <w:rsid w:val="00D45D94"/>
    <w:rsid w:val="00D464AF"/>
    <w:rsid w:val="00D46C69"/>
    <w:rsid w:val="00D54E92"/>
    <w:rsid w:val="00D75AC1"/>
    <w:rsid w:val="00DE2B1E"/>
    <w:rsid w:val="00DE4C90"/>
    <w:rsid w:val="00DE593F"/>
    <w:rsid w:val="00DE76E1"/>
    <w:rsid w:val="00DF414D"/>
    <w:rsid w:val="00DF6063"/>
    <w:rsid w:val="00E13D7E"/>
    <w:rsid w:val="00E33621"/>
    <w:rsid w:val="00E33D4F"/>
    <w:rsid w:val="00E613EF"/>
    <w:rsid w:val="00E76347"/>
    <w:rsid w:val="00EB047C"/>
    <w:rsid w:val="00EB3F92"/>
    <w:rsid w:val="00EB6ACA"/>
    <w:rsid w:val="00EC1F2A"/>
    <w:rsid w:val="00EE4BBA"/>
    <w:rsid w:val="00F02EAC"/>
    <w:rsid w:val="00F327F7"/>
    <w:rsid w:val="00F73775"/>
    <w:rsid w:val="00F81731"/>
    <w:rsid w:val="00F84875"/>
    <w:rsid w:val="00FA0760"/>
    <w:rsid w:val="00FA32A9"/>
    <w:rsid w:val="00FA5C9E"/>
    <w:rsid w:val="00FB71BA"/>
    <w:rsid w:val="00FE1316"/>
    <w:rsid w:val="00FE379D"/>
    <w:rsid w:val="00FE63B0"/>
    <w:rsid w:val="00FF32B2"/>
    <w:rsid w:val="00FF54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38CE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B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41D8D"/>
    <w:rPr>
      <w:sz w:val="18"/>
      <w:szCs w:val="18"/>
    </w:rPr>
  </w:style>
  <w:style w:type="paragraph" w:styleId="ab">
    <w:name w:val="annotation text"/>
    <w:basedOn w:val="a"/>
    <w:link w:val="ac"/>
    <w:uiPriority w:val="99"/>
    <w:semiHidden/>
    <w:unhideWhenUsed/>
    <w:rsid w:val="00941D8D"/>
    <w:pPr>
      <w:jc w:val="left"/>
    </w:pPr>
  </w:style>
  <w:style w:type="character" w:customStyle="1" w:styleId="ac">
    <w:name w:val="コメント文字列 (文字)"/>
    <w:basedOn w:val="a0"/>
    <w:link w:val="ab"/>
    <w:uiPriority w:val="99"/>
    <w:semiHidden/>
    <w:rsid w:val="00941D8D"/>
  </w:style>
  <w:style w:type="paragraph" w:styleId="ad">
    <w:name w:val="annotation subject"/>
    <w:basedOn w:val="ab"/>
    <w:next w:val="ab"/>
    <w:link w:val="ae"/>
    <w:uiPriority w:val="99"/>
    <w:semiHidden/>
    <w:unhideWhenUsed/>
    <w:rsid w:val="00941D8D"/>
    <w:rPr>
      <w:b/>
      <w:bCs/>
    </w:rPr>
  </w:style>
  <w:style w:type="character" w:customStyle="1" w:styleId="ae">
    <w:name w:val="コメント内容 (文字)"/>
    <w:basedOn w:val="ac"/>
    <w:link w:val="ad"/>
    <w:uiPriority w:val="99"/>
    <w:semiHidden/>
    <w:rsid w:val="00941D8D"/>
    <w:rPr>
      <w:b/>
      <w:bCs/>
    </w:rPr>
  </w:style>
  <w:style w:type="paragraph" w:customStyle="1" w:styleId="Default">
    <w:name w:val="Default"/>
    <w:rsid w:val="00273B25"/>
    <w:pPr>
      <w:autoSpaceDE w:val="0"/>
      <w:autoSpaceDN w:val="0"/>
      <w:adjustRightInd w:val="0"/>
    </w:pPr>
    <w:rPr>
      <w:rFonts w:ascii="˛ˇ" w:hAnsi="˛ˇ" w:cs="˛ˇ"/>
      <w:color w:val="000000"/>
      <w:kern w:val="0"/>
      <w:sz w:val="24"/>
      <w:szCs w:val="24"/>
    </w:rPr>
  </w:style>
  <w:style w:type="table" w:styleId="af">
    <w:name w:val="Table Grid"/>
    <w:basedOn w:val="a1"/>
    <w:uiPriority w:val="59"/>
    <w:rsid w:val="00273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547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95845528">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256095190">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78727894">
      <w:bodyDiv w:val="1"/>
      <w:marLeft w:val="0"/>
      <w:marRight w:val="0"/>
      <w:marTop w:val="0"/>
      <w:marBottom w:val="0"/>
      <w:divBdr>
        <w:top w:val="none" w:sz="0" w:space="0" w:color="auto"/>
        <w:left w:val="none" w:sz="0" w:space="0" w:color="auto"/>
        <w:bottom w:val="none" w:sz="0" w:space="0" w:color="auto"/>
        <w:right w:val="none" w:sz="0" w:space="0" w:color="auto"/>
      </w:divBdr>
    </w:div>
    <w:div w:id="183730240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A16CE-4789-4278-9A00-79D7E7F1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922</Words>
  <Characters>5258</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24</cp:revision>
  <cp:lastPrinted>2014-09-19T06:07:00Z</cp:lastPrinted>
  <dcterms:created xsi:type="dcterms:W3CDTF">2016-03-22T02:00:00Z</dcterms:created>
  <dcterms:modified xsi:type="dcterms:W3CDTF">2017-03-21T05:32:00Z</dcterms:modified>
</cp:coreProperties>
</file>