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000" w:rsidRDefault="00C67A21" w:rsidP="009D7BEE">
      <w:pPr>
        <w:jc w:val="center"/>
        <w:rPr>
          <w:rFonts w:ascii="ＭＳ Ｐゴシック" w:eastAsia="ＭＳ Ｐゴシック" w:hAnsi="ＭＳ Ｐゴシック"/>
          <w:sz w:val="28"/>
        </w:rPr>
      </w:pPr>
      <w:bookmarkStart w:id="0" w:name="_GoBack"/>
      <w:bookmarkEnd w:id="0"/>
      <w:r>
        <w:rPr>
          <w:rFonts w:ascii="ＭＳ Ｐゴシック" w:eastAsia="ＭＳ Ｐゴシック" w:hAnsi="ＭＳ Ｐゴシック" w:hint="eastAsia"/>
          <w:sz w:val="28"/>
        </w:rPr>
        <w:t>28</w:t>
      </w:r>
      <w:r w:rsidR="00EE2F0C">
        <w:rPr>
          <w:rFonts w:ascii="ＭＳ Ｐゴシック" w:eastAsia="ＭＳ Ｐゴシック" w:hAnsi="ＭＳ Ｐゴシック" w:hint="eastAsia"/>
          <w:sz w:val="28"/>
        </w:rPr>
        <w:t>2</w:t>
      </w:r>
      <w:r w:rsidR="008C1A2B">
        <w:rPr>
          <w:rFonts w:ascii="ＭＳ Ｐゴシック" w:eastAsia="ＭＳ Ｐゴシック" w:hAnsi="ＭＳ Ｐゴシック" w:hint="eastAsia"/>
          <w:sz w:val="28"/>
        </w:rPr>
        <w:t xml:space="preserve">　</w:t>
      </w:r>
      <w:r w:rsidR="00D47CC8">
        <w:rPr>
          <w:rFonts w:ascii="ＭＳ Ｐゴシック" w:eastAsia="ＭＳ Ｐゴシック" w:hAnsi="ＭＳ Ｐゴシック" w:hint="eastAsia"/>
          <w:sz w:val="28"/>
        </w:rPr>
        <w:t>先</w:t>
      </w:r>
      <w:r w:rsidR="00D47CC8" w:rsidRPr="00B83179">
        <w:rPr>
          <w:rFonts w:ascii="ＭＳ Ｐゴシック" w:eastAsia="ＭＳ Ｐゴシック" w:hint="eastAsia"/>
          <w:color w:val="000000"/>
          <w:sz w:val="28"/>
          <w:szCs w:val="28"/>
        </w:rPr>
        <w:t>天性赤血球</w:t>
      </w:r>
      <w:r w:rsidR="00EE54BF">
        <w:rPr>
          <w:rFonts w:ascii="ＭＳ Ｐゴシック" w:eastAsia="ＭＳ Ｐゴシック" w:hint="eastAsia"/>
          <w:color w:val="000000"/>
          <w:sz w:val="28"/>
          <w:szCs w:val="28"/>
        </w:rPr>
        <w:t>形成</w:t>
      </w:r>
      <w:r w:rsidR="00D47CC8" w:rsidRPr="00B83179">
        <w:rPr>
          <w:rFonts w:ascii="ＭＳ Ｐゴシック" w:eastAsia="ＭＳ Ｐゴシック" w:hint="eastAsia"/>
          <w:color w:val="000000"/>
          <w:sz w:val="28"/>
          <w:szCs w:val="28"/>
        </w:rPr>
        <w:t>異常性貧血</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9C6896" w:rsidRDefault="009261C9" w:rsidP="00BC702F">
      <w:pPr>
        <w:ind w:leftChars="100" w:left="210"/>
        <w:rPr>
          <w:rFonts w:ascii="ＭＳ Ｐゴシック" w:eastAsia="ＭＳ Ｐゴシック" w:hAnsi="ＭＳ Ｐゴシック"/>
          <w:kern w:val="21"/>
        </w:rPr>
      </w:pPr>
      <w:r w:rsidRPr="009C6896">
        <w:rPr>
          <w:rFonts w:ascii="ＭＳ Ｐゴシック" w:eastAsia="ＭＳ Ｐゴシック" w:hAnsi="ＭＳ Ｐゴシック" w:hint="eastAsia"/>
          <w:kern w:val="21"/>
        </w:rPr>
        <w:t>１．</w:t>
      </w:r>
      <w:r w:rsidRPr="009C6896">
        <w:rPr>
          <w:rFonts w:ascii="ＭＳ Ｐゴシック" w:eastAsia="ＭＳ Ｐゴシック" w:hAnsi="ＭＳ Ｐゴシック"/>
          <w:kern w:val="21"/>
        </w:rPr>
        <w:t xml:space="preserve">概要 </w:t>
      </w:r>
    </w:p>
    <w:p w:rsidR="009261C9" w:rsidRPr="009C6896" w:rsidRDefault="009261C9" w:rsidP="00BC702F">
      <w:pPr>
        <w:ind w:leftChars="200" w:left="420"/>
        <w:rPr>
          <w:rFonts w:ascii="ＭＳ Ｐゴシック" w:eastAsia="ＭＳ Ｐゴシック" w:hAnsi="ＭＳ Ｐゴシック"/>
          <w:kern w:val="21"/>
          <w:szCs w:val="21"/>
        </w:rPr>
      </w:pPr>
      <w:r w:rsidRPr="009C6896">
        <w:rPr>
          <w:rFonts w:ascii="ＭＳ Ｐゴシック" w:eastAsia="ＭＳ Ｐゴシック" w:hAnsi="ＭＳ Ｐゴシック" w:hint="eastAsia"/>
          <w:kern w:val="21"/>
          <w:szCs w:val="21"/>
        </w:rPr>
        <w:t xml:space="preserve">　</w:t>
      </w:r>
      <w:r w:rsidR="00C91D11" w:rsidRPr="009C6896">
        <w:rPr>
          <w:rFonts w:ascii="ＭＳ Ｐゴシック" w:eastAsia="ＭＳ Ｐゴシック" w:hAnsi="ＭＳ Ｐゴシック" w:hint="eastAsia"/>
          <w:kern w:val="21"/>
          <w:szCs w:val="21"/>
        </w:rPr>
        <w:t>先天性赤血球</w:t>
      </w:r>
      <w:r w:rsidR="00EE54BF" w:rsidRPr="009C6896">
        <w:rPr>
          <w:rFonts w:ascii="ＭＳ Ｐゴシック" w:eastAsia="ＭＳ Ｐゴシック" w:hAnsi="ＭＳ Ｐゴシック" w:hint="eastAsia"/>
          <w:kern w:val="21"/>
          <w:szCs w:val="21"/>
        </w:rPr>
        <w:t>形成</w:t>
      </w:r>
      <w:r w:rsidR="00C91D11" w:rsidRPr="009C6896">
        <w:rPr>
          <w:rFonts w:ascii="ＭＳ Ｐゴシック" w:eastAsia="ＭＳ Ｐゴシック" w:hAnsi="ＭＳ Ｐゴシック" w:hint="eastAsia"/>
          <w:kern w:val="21"/>
          <w:szCs w:val="21"/>
        </w:rPr>
        <w:t>異常性貧血（</w:t>
      </w:r>
      <w:r w:rsidR="00A4405F" w:rsidRPr="009C6896">
        <w:rPr>
          <w:rFonts w:ascii="ＭＳ Ｐゴシック" w:eastAsia="ＭＳ Ｐゴシック" w:hAnsi="ＭＳ Ｐゴシック"/>
          <w:kern w:val="21"/>
          <w:szCs w:val="21"/>
        </w:rPr>
        <w:t>Congenital dyserythropoietic anemia</w:t>
      </w:r>
      <w:r w:rsidR="00B55DAA" w:rsidRPr="009C6896">
        <w:rPr>
          <w:rFonts w:ascii="ＭＳ Ｐゴシック" w:eastAsia="ＭＳ Ｐゴシック" w:hAnsi="ＭＳ Ｐゴシック" w:hint="eastAsia"/>
          <w:color w:val="FF0000"/>
          <w:kern w:val="21"/>
          <w:szCs w:val="21"/>
        </w:rPr>
        <w:t>：</w:t>
      </w:r>
      <w:r w:rsidR="002C25BF" w:rsidRPr="009C6896">
        <w:rPr>
          <w:rFonts w:ascii="ＭＳ Ｐゴシック" w:eastAsia="ＭＳ Ｐゴシック" w:hAnsi="ＭＳ Ｐゴシック" w:cs="Times"/>
          <w:kern w:val="21"/>
          <w:szCs w:val="21"/>
        </w:rPr>
        <w:t>CDA</w:t>
      </w:r>
      <w:r w:rsidR="00C91D11" w:rsidRPr="009C6896">
        <w:rPr>
          <w:rFonts w:ascii="ＭＳ Ｐゴシック" w:eastAsia="ＭＳ Ｐゴシック" w:hAnsi="ＭＳ Ｐゴシック" w:cs="Times" w:hint="eastAsia"/>
          <w:kern w:val="21"/>
          <w:szCs w:val="21"/>
        </w:rPr>
        <w:t>）</w:t>
      </w:r>
      <w:r w:rsidR="002C25BF" w:rsidRPr="009C6896">
        <w:rPr>
          <w:rFonts w:ascii="ＭＳ Ｐゴシック" w:eastAsia="ＭＳ Ｐゴシック" w:hAnsi="ＭＳ Ｐゴシック" w:cs="Times" w:hint="eastAsia"/>
          <w:kern w:val="21"/>
          <w:szCs w:val="21"/>
        </w:rPr>
        <w:t>は先天的に赤血球系細胞に形成異常があり、慢性の不応性貧血、無効造血</w:t>
      </w:r>
      <w:r w:rsidR="004E1A4B">
        <w:rPr>
          <w:rFonts w:ascii="ＭＳ Ｐゴシック" w:eastAsia="ＭＳ Ｐゴシック" w:hAnsi="ＭＳ Ｐゴシック" w:cs="Times" w:hint="eastAsia"/>
          <w:kern w:val="21"/>
          <w:szCs w:val="21"/>
        </w:rPr>
        <w:t>及び</w:t>
      </w:r>
      <w:r w:rsidR="002C25BF" w:rsidRPr="009C6896">
        <w:rPr>
          <w:rFonts w:ascii="ＭＳ Ｐゴシック" w:eastAsia="ＭＳ Ｐゴシック" w:hAnsi="ＭＳ Ｐゴシック" w:cs="Times" w:hint="eastAsia"/>
          <w:kern w:val="21"/>
          <w:szCs w:val="21"/>
        </w:rPr>
        <w:t>続発性ヘモクロマトーシスを伴う稀な疾患群である。</w:t>
      </w:r>
    </w:p>
    <w:p w:rsidR="009261C9" w:rsidRPr="009C6896" w:rsidRDefault="009261C9" w:rsidP="00BC702F">
      <w:pPr>
        <w:ind w:leftChars="200" w:left="420"/>
        <w:rPr>
          <w:rFonts w:ascii="ＭＳ Ｐゴシック" w:eastAsia="ＭＳ Ｐゴシック" w:hAnsi="ＭＳ Ｐゴシック"/>
          <w:kern w:val="21"/>
          <w:szCs w:val="21"/>
        </w:rPr>
      </w:pPr>
    </w:p>
    <w:p w:rsidR="009261C9" w:rsidRPr="009C6896" w:rsidRDefault="009261C9" w:rsidP="00BC702F">
      <w:pPr>
        <w:ind w:leftChars="100" w:left="210"/>
        <w:rPr>
          <w:rFonts w:ascii="ＭＳ Ｐゴシック" w:eastAsia="ＭＳ Ｐゴシック" w:hAnsi="ＭＳ Ｐゴシック"/>
          <w:kern w:val="21"/>
          <w:szCs w:val="21"/>
        </w:rPr>
      </w:pPr>
      <w:r w:rsidRPr="009C6896">
        <w:rPr>
          <w:rFonts w:ascii="ＭＳ Ｐゴシック" w:eastAsia="ＭＳ Ｐゴシック" w:hAnsi="ＭＳ Ｐゴシック" w:hint="eastAsia"/>
          <w:kern w:val="21"/>
          <w:szCs w:val="21"/>
        </w:rPr>
        <w:t>２．原因</w:t>
      </w:r>
    </w:p>
    <w:p w:rsidR="009261C9" w:rsidRPr="009C6896" w:rsidRDefault="00BE2CCF" w:rsidP="009C6896">
      <w:pPr>
        <w:ind w:leftChars="200" w:left="420" w:firstLineChars="100" w:firstLine="210"/>
        <w:rPr>
          <w:rFonts w:ascii="ＭＳ Ｐゴシック" w:eastAsia="ＭＳ Ｐゴシック" w:hAnsi="ＭＳ Ｐゴシック" w:cs="Times"/>
          <w:kern w:val="21"/>
          <w:szCs w:val="21"/>
        </w:rPr>
      </w:pPr>
      <w:r w:rsidRPr="009C6896">
        <w:rPr>
          <w:rFonts w:ascii="ＭＳ Ｐゴシック" w:eastAsia="ＭＳ Ｐゴシック" w:hAnsi="ＭＳ Ｐゴシック" w:cs="Times" w:hint="eastAsia"/>
          <w:kern w:val="21"/>
          <w:szCs w:val="21"/>
        </w:rPr>
        <w:t>Ⅰ型から</w:t>
      </w:r>
      <w:r w:rsidR="000E6A41">
        <w:rPr>
          <w:rFonts w:ascii="ＭＳ Ｐゴシック" w:eastAsia="ＭＳ Ｐゴシック" w:hAnsi="ＭＳ Ｐゴシック" w:cs="Times" w:hint="eastAsia"/>
          <w:kern w:val="21"/>
          <w:szCs w:val="21"/>
        </w:rPr>
        <w:t>III</w:t>
      </w:r>
      <w:r w:rsidRPr="009C6896">
        <w:rPr>
          <w:rFonts w:ascii="ＭＳ Ｐゴシック" w:eastAsia="ＭＳ Ｐゴシック" w:hAnsi="ＭＳ Ｐゴシック" w:cs="Times" w:hint="eastAsia"/>
          <w:kern w:val="21"/>
          <w:szCs w:val="21"/>
        </w:rPr>
        <w:t>型の</w:t>
      </w:r>
      <w:r w:rsidR="00C146E6" w:rsidRPr="009C6896">
        <w:rPr>
          <w:rFonts w:ascii="ＭＳ Ｐゴシック" w:eastAsia="ＭＳ Ｐゴシック" w:hAnsi="ＭＳ Ｐゴシック" w:cs="Times" w:hint="eastAsia"/>
          <w:kern w:val="21"/>
          <w:szCs w:val="21"/>
        </w:rPr>
        <w:t>３</w:t>
      </w:r>
      <w:r w:rsidRPr="009C6896">
        <w:rPr>
          <w:rFonts w:ascii="ＭＳ Ｐゴシック" w:eastAsia="ＭＳ Ｐゴシック" w:hAnsi="ＭＳ Ｐゴシック" w:cs="Times" w:hint="eastAsia"/>
          <w:kern w:val="21"/>
          <w:szCs w:val="21"/>
        </w:rPr>
        <w:t>病型に分類される。いずれの型においても家族性と孤発性の両者が報告されている。Ⅰ型は西欧から中近東に多くみられ、</w:t>
      </w:r>
      <w:r w:rsidRPr="009C6896">
        <w:rPr>
          <w:rFonts w:ascii="ＭＳ Ｐゴシック" w:eastAsia="ＭＳ Ｐゴシック" w:hAnsi="ＭＳ Ｐゴシック" w:cs="Times"/>
          <w:kern w:val="21"/>
          <w:szCs w:val="21"/>
        </w:rPr>
        <w:t>2002年に責任遺伝子</w:t>
      </w:r>
      <w:r w:rsidRPr="009C6896">
        <w:rPr>
          <w:rFonts w:ascii="ＭＳ Ｐゴシック" w:eastAsia="ＭＳ Ｐゴシック" w:hAnsi="ＭＳ Ｐゴシック" w:cs="Times"/>
          <w:i/>
          <w:kern w:val="21"/>
          <w:szCs w:val="21"/>
        </w:rPr>
        <w:t>CDAN1</w:t>
      </w:r>
      <w:r w:rsidRPr="009C6896">
        <w:rPr>
          <w:rFonts w:ascii="ＭＳ Ｐゴシック" w:eastAsia="ＭＳ Ｐゴシック" w:hAnsi="ＭＳ Ｐゴシック" w:cs="Times" w:hint="eastAsia"/>
          <w:kern w:val="21"/>
          <w:szCs w:val="21"/>
        </w:rPr>
        <w:t>が同定された。</w:t>
      </w:r>
      <w:r w:rsidR="000E6A41">
        <w:rPr>
          <w:rFonts w:ascii="ＭＳ Ｐゴシック" w:eastAsia="ＭＳ Ｐゴシック" w:hAnsi="ＭＳ Ｐゴシック" w:cs="Times" w:hint="eastAsia"/>
          <w:kern w:val="21"/>
          <w:szCs w:val="21"/>
        </w:rPr>
        <w:t>II</w:t>
      </w:r>
      <w:r w:rsidRPr="009C6896">
        <w:rPr>
          <w:rFonts w:ascii="ＭＳ Ｐゴシック" w:eastAsia="ＭＳ Ｐゴシック" w:hAnsi="ＭＳ Ｐゴシック" w:cs="Times" w:hint="eastAsia"/>
          <w:kern w:val="21"/>
          <w:szCs w:val="21"/>
        </w:rPr>
        <w:t>型は</w:t>
      </w:r>
      <w:r w:rsidRPr="009C6896">
        <w:rPr>
          <w:rFonts w:ascii="ＭＳ Ｐゴシック" w:eastAsia="ＭＳ Ｐゴシック" w:hAnsi="ＭＳ Ｐゴシック" w:cs="Times"/>
          <w:kern w:val="21"/>
          <w:szCs w:val="21"/>
        </w:rPr>
        <w:t>CDAの中で最も頻度が高く、2009年に責任遺伝子</w:t>
      </w:r>
      <w:r w:rsidRPr="009C6896">
        <w:rPr>
          <w:rFonts w:ascii="ＭＳ Ｐゴシック" w:eastAsia="ＭＳ Ｐゴシック" w:hAnsi="ＭＳ Ｐゴシック" w:cs="Times"/>
          <w:i/>
          <w:kern w:val="21"/>
          <w:szCs w:val="21"/>
        </w:rPr>
        <w:t>SEC23B</w:t>
      </w:r>
      <w:r w:rsidRPr="009C6896">
        <w:rPr>
          <w:rFonts w:ascii="ＭＳ Ｐゴシック" w:eastAsia="ＭＳ Ｐゴシック" w:hAnsi="ＭＳ Ｐゴシック" w:cs="Times" w:hint="eastAsia"/>
          <w:kern w:val="21"/>
          <w:szCs w:val="21"/>
        </w:rPr>
        <w:t>が同定された。</w:t>
      </w:r>
      <w:r w:rsidR="000E6A41">
        <w:rPr>
          <w:rFonts w:ascii="ＭＳ Ｐゴシック" w:eastAsia="ＭＳ Ｐゴシック" w:hAnsi="ＭＳ Ｐゴシック" w:cs="Times" w:hint="eastAsia"/>
          <w:kern w:val="21"/>
          <w:szCs w:val="21"/>
        </w:rPr>
        <w:t>III</w:t>
      </w:r>
      <w:r w:rsidRPr="009C6896">
        <w:rPr>
          <w:rFonts w:ascii="ＭＳ Ｐゴシック" w:eastAsia="ＭＳ Ｐゴシック" w:hAnsi="ＭＳ Ｐゴシック" w:cs="Times" w:hint="eastAsia"/>
          <w:kern w:val="21"/>
          <w:szCs w:val="21"/>
        </w:rPr>
        <w:t>型は稀な病型で</w:t>
      </w:r>
      <w:r w:rsidR="00AA5671" w:rsidRPr="009C6896">
        <w:rPr>
          <w:rFonts w:ascii="ＭＳ Ｐゴシック" w:eastAsia="ＭＳ Ｐゴシック" w:hAnsi="ＭＳ Ｐゴシック" w:cs="Times" w:hint="eastAsia"/>
          <w:kern w:val="21"/>
          <w:szCs w:val="21"/>
        </w:rPr>
        <w:t>、</w:t>
      </w:r>
      <w:r w:rsidR="00AA5671" w:rsidRPr="009C6896">
        <w:rPr>
          <w:rFonts w:ascii="ＭＳ Ｐゴシック" w:eastAsia="ＭＳ Ｐゴシック" w:hAnsi="ＭＳ Ｐゴシック" w:cs="Times"/>
          <w:kern w:val="21"/>
          <w:szCs w:val="21"/>
        </w:rPr>
        <w:t>2013年に責任遺伝子</w:t>
      </w:r>
      <w:r w:rsidR="00AA5671" w:rsidRPr="009C6896">
        <w:rPr>
          <w:rFonts w:ascii="ＭＳ Ｐゴシック" w:eastAsia="ＭＳ Ｐゴシック" w:hAnsi="ＭＳ Ｐゴシック" w:cs="Arial"/>
          <w:i/>
          <w:kern w:val="21"/>
          <w:szCs w:val="21"/>
        </w:rPr>
        <w:t>KIF23</w:t>
      </w:r>
      <w:r w:rsidR="00AA5671" w:rsidRPr="009C6896">
        <w:rPr>
          <w:rFonts w:ascii="ＭＳ Ｐゴシック" w:eastAsia="ＭＳ Ｐゴシック" w:hAnsi="ＭＳ Ｐゴシック" w:cs="Times" w:hint="eastAsia"/>
          <w:kern w:val="21"/>
          <w:szCs w:val="21"/>
        </w:rPr>
        <w:t>が</w:t>
      </w:r>
      <w:r w:rsidRPr="009C6896">
        <w:rPr>
          <w:rFonts w:ascii="ＭＳ Ｐゴシック" w:eastAsia="ＭＳ Ｐゴシック" w:hAnsi="ＭＳ Ｐゴシック" w:cs="Times" w:hint="eastAsia"/>
          <w:kern w:val="21"/>
          <w:szCs w:val="21"/>
        </w:rPr>
        <w:t>同定され</w:t>
      </w:r>
      <w:r w:rsidR="00AA5671" w:rsidRPr="009C6896">
        <w:rPr>
          <w:rFonts w:ascii="ＭＳ Ｐゴシック" w:eastAsia="ＭＳ Ｐゴシック" w:hAnsi="ＭＳ Ｐゴシック" w:cs="Times" w:hint="eastAsia"/>
          <w:kern w:val="21"/>
          <w:szCs w:val="21"/>
        </w:rPr>
        <w:t>た</w:t>
      </w:r>
      <w:r w:rsidRPr="009C6896">
        <w:rPr>
          <w:rFonts w:ascii="ＭＳ Ｐゴシック" w:eastAsia="ＭＳ Ｐゴシック" w:hAnsi="ＭＳ Ｐゴシック" w:cs="Times" w:hint="eastAsia"/>
          <w:kern w:val="21"/>
          <w:szCs w:val="21"/>
        </w:rPr>
        <w:t>。</w:t>
      </w:r>
      <w:r w:rsidR="0045528C" w:rsidRPr="009C6896">
        <w:rPr>
          <w:rFonts w:ascii="ＭＳ Ｐゴシック" w:eastAsia="ＭＳ Ｐゴシック" w:hAnsi="ＭＳ Ｐゴシック" w:cs="Times" w:hint="eastAsia"/>
          <w:kern w:val="21"/>
          <w:szCs w:val="21"/>
        </w:rPr>
        <w:t>そのほかに亜型とされるものがあり、</w:t>
      </w:r>
      <w:r w:rsidR="0045528C" w:rsidRPr="009C6896">
        <w:rPr>
          <w:rFonts w:ascii="ＭＳ Ｐゴシック" w:eastAsia="ＭＳ Ｐゴシック" w:hAnsi="ＭＳ Ｐゴシック" w:cs="Times"/>
          <w:i/>
          <w:kern w:val="21"/>
          <w:szCs w:val="21"/>
        </w:rPr>
        <w:t>KLF1</w:t>
      </w:r>
      <w:r w:rsidR="0045528C" w:rsidRPr="009C6896">
        <w:rPr>
          <w:rFonts w:ascii="ＭＳ Ｐゴシック" w:eastAsia="ＭＳ Ｐゴシック" w:hAnsi="ＭＳ Ｐゴシック" w:cs="Times" w:hint="eastAsia"/>
          <w:kern w:val="21"/>
          <w:szCs w:val="21"/>
        </w:rPr>
        <w:t>異常と</w:t>
      </w:r>
      <w:r w:rsidR="0045528C" w:rsidRPr="009C6896">
        <w:rPr>
          <w:rFonts w:ascii="ＭＳ Ｐゴシック" w:eastAsia="ＭＳ Ｐゴシック" w:hAnsi="ＭＳ Ｐゴシック" w:cs="Times"/>
          <w:i/>
          <w:kern w:val="21"/>
          <w:szCs w:val="21"/>
        </w:rPr>
        <w:t>GATA1</w:t>
      </w:r>
      <w:r w:rsidR="0045528C" w:rsidRPr="009C6896">
        <w:rPr>
          <w:rFonts w:ascii="ＭＳ Ｐゴシック" w:eastAsia="ＭＳ Ｐゴシック" w:hAnsi="ＭＳ Ｐゴシック" w:cs="Times" w:hint="eastAsia"/>
          <w:kern w:val="21"/>
          <w:szCs w:val="21"/>
        </w:rPr>
        <w:t>異常を有する例が報告されている。</w:t>
      </w:r>
    </w:p>
    <w:p w:rsidR="00BE2CCF" w:rsidRPr="009C6896" w:rsidRDefault="00BE2CCF" w:rsidP="00BC702F">
      <w:pPr>
        <w:ind w:leftChars="200" w:left="420"/>
        <w:rPr>
          <w:rFonts w:ascii="ＭＳ Ｐゴシック" w:eastAsia="ＭＳ Ｐゴシック" w:hAnsi="ＭＳ Ｐゴシック"/>
          <w:kern w:val="21"/>
          <w:szCs w:val="21"/>
        </w:rPr>
      </w:pPr>
    </w:p>
    <w:p w:rsidR="009261C9" w:rsidRPr="009C6896" w:rsidRDefault="009261C9" w:rsidP="00BC702F">
      <w:pPr>
        <w:ind w:leftChars="100" w:left="210"/>
        <w:rPr>
          <w:rFonts w:ascii="ＭＳ Ｐゴシック" w:eastAsia="ＭＳ Ｐゴシック" w:hAnsi="ＭＳ Ｐゴシック"/>
          <w:kern w:val="21"/>
          <w:szCs w:val="21"/>
        </w:rPr>
      </w:pPr>
      <w:r w:rsidRPr="009C6896">
        <w:rPr>
          <w:rFonts w:ascii="ＭＳ Ｐゴシック" w:eastAsia="ＭＳ Ｐゴシック" w:hAnsi="ＭＳ Ｐゴシック" w:hint="eastAsia"/>
          <w:kern w:val="21"/>
          <w:szCs w:val="21"/>
        </w:rPr>
        <w:t>３．症状</w:t>
      </w:r>
      <w:r w:rsidRPr="009C6896">
        <w:rPr>
          <w:rFonts w:ascii="ＭＳ Ｐゴシック" w:eastAsia="ＭＳ Ｐゴシック" w:hAnsi="ＭＳ Ｐゴシック"/>
          <w:kern w:val="21"/>
          <w:szCs w:val="21"/>
        </w:rPr>
        <w:t xml:space="preserve"> </w:t>
      </w:r>
    </w:p>
    <w:p w:rsidR="009261C9" w:rsidRPr="009C6896" w:rsidRDefault="009261C9" w:rsidP="00BC702F">
      <w:pPr>
        <w:ind w:leftChars="200" w:left="420"/>
        <w:rPr>
          <w:rFonts w:ascii="ＭＳ Ｐゴシック" w:eastAsia="ＭＳ Ｐゴシック" w:hAnsi="ＭＳ Ｐゴシック" w:cs="Times"/>
          <w:kern w:val="21"/>
          <w:szCs w:val="21"/>
        </w:rPr>
      </w:pPr>
      <w:r w:rsidRPr="009C6896">
        <w:rPr>
          <w:rFonts w:ascii="ＭＳ Ｐゴシック" w:eastAsia="ＭＳ Ｐゴシック" w:hAnsi="ＭＳ Ｐゴシック" w:hint="eastAsia"/>
          <w:kern w:val="21"/>
          <w:szCs w:val="21"/>
        </w:rPr>
        <w:t xml:space="preserve">　</w:t>
      </w:r>
      <w:r w:rsidR="00BE2CCF" w:rsidRPr="009C6896">
        <w:rPr>
          <w:rFonts w:ascii="ＭＳ Ｐゴシック" w:eastAsia="ＭＳ Ｐゴシック" w:hAnsi="ＭＳ Ｐゴシック" w:cs="Times" w:hint="eastAsia"/>
          <w:kern w:val="21"/>
          <w:szCs w:val="21"/>
        </w:rPr>
        <w:t>（</w:t>
      </w:r>
      <w:r w:rsidR="00BE2CCF" w:rsidRPr="009C6896">
        <w:rPr>
          <w:rFonts w:ascii="ＭＳ Ｐゴシック" w:eastAsia="ＭＳ Ｐゴシック" w:hAnsi="ＭＳ Ｐゴシック" w:cs="Times"/>
          <w:kern w:val="21"/>
          <w:szCs w:val="21"/>
        </w:rPr>
        <w:t>1</w:t>
      </w:r>
      <w:r w:rsidR="00BE2CCF" w:rsidRPr="009C6896">
        <w:rPr>
          <w:rFonts w:ascii="ＭＳ Ｐゴシック" w:eastAsia="ＭＳ Ｐゴシック" w:hAnsi="ＭＳ Ｐゴシック" w:cs="Times" w:hint="eastAsia"/>
          <w:kern w:val="21"/>
          <w:szCs w:val="21"/>
        </w:rPr>
        <w:t>）慢性の貧血症状：蒼白、哺乳力の低下など</w:t>
      </w:r>
      <w:r w:rsidR="00BE2CCF" w:rsidRPr="009C6896">
        <w:rPr>
          <w:rFonts w:ascii="ＭＳ Ｐゴシック" w:eastAsia="ＭＳ Ｐゴシック" w:hAnsi="ＭＳ Ｐゴシック" w:cs="Times"/>
          <w:kern w:val="21"/>
          <w:szCs w:val="21"/>
          <w:highlight w:val="yellow"/>
        </w:rPr>
        <w:t> </w:t>
      </w:r>
      <w:r w:rsidR="00BE2CCF" w:rsidRPr="009C6896">
        <w:rPr>
          <w:rFonts w:ascii="ＭＳ Ｐゴシック" w:eastAsia="ＭＳ Ｐゴシック" w:hAnsi="ＭＳ Ｐゴシック" w:cs="Times" w:hint="eastAsia"/>
          <w:kern w:val="21"/>
          <w:szCs w:val="21"/>
        </w:rPr>
        <w:t>（</w:t>
      </w:r>
      <w:r w:rsidR="000915B4" w:rsidRPr="009C6896">
        <w:rPr>
          <w:rFonts w:ascii="ＭＳ Ｐゴシック" w:eastAsia="ＭＳ Ｐゴシック" w:hAnsi="ＭＳ Ｐゴシック" w:cs="Times" w:hint="eastAsia"/>
          <w:kern w:val="21"/>
          <w:szCs w:val="21"/>
        </w:rPr>
        <w:t>２</w:t>
      </w:r>
      <w:r w:rsidR="00BE2CCF" w:rsidRPr="009C6896">
        <w:rPr>
          <w:rFonts w:ascii="ＭＳ Ｐゴシック" w:eastAsia="ＭＳ Ｐゴシック" w:hAnsi="ＭＳ Ｐゴシック" w:cs="Times" w:hint="eastAsia"/>
          <w:kern w:val="21"/>
          <w:szCs w:val="21"/>
        </w:rPr>
        <w:t>）黄疸</w:t>
      </w:r>
      <w:r w:rsidR="00BE2CCF" w:rsidRPr="009C6896">
        <w:rPr>
          <w:rFonts w:ascii="ＭＳ Ｐゴシック" w:eastAsia="ＭＳ Ｐゴシック" w:hAnsi="ＭＳ Ｐゴシック" w:cs="Times"/>
          <w:kern w:val="21"/>
          <w:szCs w:val="21"/>
        </w:rPr>
        <w:t> </w:t>
      </w:r>
      <w:r w:rsidR="00BE2CCF" w:rsidRPr="009C6896">
        <w:rPr>
          <w:rFonts w:ascii="ＭＳ Ｐゴシック" w:eastAsia="ＭＳ Ｐゴシック" w:hAnsi="ＭＳ Ｐゴシック" w:cs="Times" w:hint="eastAsia"/>
          <w:kern w:val="21"/>
          <w:szCs w:val="21"/>
        </w:rPr>
        <w:t>（</w:t>
      </w:r>
      <w:r w:rsidR="00C146E6" w:rsidRPr="009C6896">
        <w:rPr>
          <w:rFonts w:ascii="ＭＳ Ｐゴシック" w:eastAsia="ＭＳ Ｐゴシック" w:hAnsi="ＭＳ Ｐゴシック" w:cs="Times" w:hint="eastAsia"/>
          <w:kern w:val="21"/>
          <w:szCs w:val="21"/>
        </w:rPr>
        <w:t>３</w:t>
      </w:r>
      <w:r w:rsidR="00BE2CCF" w:rsidRPr="009C6896">
        <w:rPr>
          <w:rFonts w:ascii="ＭＳ Ｐゴシック" w:eastAsia="ＭＳ Ｐゴシック" w:hAnsi="ＭＳ Ｐゴシック" w:cs="Times" w:hint="eastAsia"/>
          <w:kern w:val="21"/>
          <w:szCs w:val="21"/>
        </w:rPr>
        <w:t>）体重増加不良</w:t>
      </w:r>
    </w:p>
    <w:p w:rsidR="00BE2CCF" w:rsidRPr="009C6896" w:rsidRDefault="00BE2CCF" w:rsidP="00BC702F">
      <w:pPr>
        <w:ind w:leftChars="200" w:left="420"/>
        <w:rPr>
          <w:rFonts w:ascii="ＭＳ Ｐゴシック" w:eastAsia="ＭＳ Ｐゴシック" w:hAnsi="ＭＳ Ｐゴシック"/>
          <w:kern w:val="21"/>
          <w:szCs w:val="21"/>
        </w:rPr>
      </w:pPr>
    </w:p>
    <w:p w:rsidR="009261C9" w:rsidRPr="009C6896" w:rsidRDefault="009261C9" w:rsidP="00BC702F">
      <w:pPr>
        <w:ind w:leftChars="100" w:left="210"/>
        <w:rPr>
          <w:rFonts w:ascii="ＭＳ Ｐゴシック" w:eastAsia="ＭＳ Ｐゴシック" w:hAnsi="ＭＳ Ｐゴシック"/>
          <w:kern w:val="21"/>
          <w:szCs w:val="21"/>
        </w:rPr>
      </w:pPr>
      <w:r w:rsidRPr="009C6896">
        <w:rPr>
          <w:rFonts w:ascii="ＭＳ Ｐゴシック" w:eastAsia="ＭＳ Ｐゴシック" w:hAnsi="ＭＳ Ｐゴシック" w:hint="eastAsia"/>
          <w:kern w:val="21"/>
          <w:szCs w:val="21"/>
        </w:rPr>
        <w:t>４．治療法</w:t>
      </w:r>
      <w:r w:rsidRPr="009C6896">
        <w:rPr>
          <w:rFonts w:ascii="ＭＳ Ｐゴシック" w:eastAsia="ＭＳ Ｐゴシック" w:hAnsi="ＭＳ Ｐゴシック"/>
          <w:kern w:val="21"/>
          <w:szCs w:val="21"/>
        </w:rPr>
        <w:t xml:space="preserve"> </w:t>
      </w:r>
    </w:p>
    <w:p w:rsidR="009261C9" w:rsidRPr="009C6896" w:rsidRDefault="009261C9" w:rsidP="00BC702F">
      <w:pPr>
        <w:ind w:leftChars="200" w:left="420"/>
        <w:rPr>
          <w:rFonts w:ascii="ＭＳ Ｐゴシック" w:eastAsia="ＭＳ Ｐゴシック" w:hAnsi="ＭＳ Ｐゴシック" w:cs="Times"/>
          <w:kern w:val="21"/>
          <w:szCs w:val="21"/>
        </w:rPr>
      </w:pPr>
      <w:r w:rsidRPr="009C6896">
        <w:rPr>
          <w:rFonts w:ascii="ＭＳ Ｐゴシック" w:eastAsia="ＭＳ Ｐゴシック" w:hAnsi="ＭＳ Ｐゴシック" w:hint="eastAsia"/>
          <w:kern w:val="21"/>
          <w:szCs w:val="21"/>
        </w:rPr>
        <w:t xml:space="preserve">　</w:t>
      </w:r>
      <w:r w:rsidR="00BE2CCF" w:rsidRPr="009C6896">
        <w:rPr>
          <w:rFonts w:ascii="ＭＳ Ｐゴシック" w:eastAsia="ＭＳ Ｐゴシック" w:hAnsi="ＭＳ Ｐゴシック" w:cs="Times" w:hint="eastAsia"/>
          <w:kern w:val="21"/>
          <w:szCs w:val="21"/>
        </w:rPr>
        <w:t>従来、赤血球輸血療法、脾摘などが行われてきたが、</w:t>
      </w:r>
      <w:r w:rsidR="004B5E0E" w:rsidRPr="009C6896">
        <w:rPr>
          <w:rFonts w:ascii="ＭＳ Ｐゴシック" w:eastAsia="ＭＳ Ｐゴシック" w:hAnsi="ＭＳ Ｐゴシック" w:cs="Times" w:hint="eastAsia"/>
          <w:kern w:val="21"/>
          <w:szCs w:val="21"/>
        </w:rPr>
        <w:t>未だに</w:t>
      </w:r>
      <w:r w:rsidR="00BE2CCF" w:rsidRPr="009C6896">
        <w:rPr>
          <w:rFonts w:ascii="ＭＳ Ｐゴシック" w:eastAsia="ＭＳ Ｐゴシック" w:hAnsi="ＭＳ Ｐゴシック" w:cs="Times" w:hint="eastAsia"/>
          <w:kern w:val="21"/>
          <w:szCs w:val="21"/>
        </w:rPr>
        <w:t>一定の治療方針は示されていない。造血幹細胞移植が行われることもある。</w:t>
      </w:r>
    </w:p>
    <w:p w:rsidR="00BE2CCF" w:rsidRPr="009C6896" w:rsidRDefault="00BE2CCF" w:rsidP="00BC702F">
      <w:pPr>
        <w:ind w:leftChars="200" w:left="420"/>
        <w:rPr>
          <w:rFonts w:ascii="ＭＳ Ｐゴシック" w:eastAsia="ＭＳ Ｐゴシック" w:hAnsi="ＭＳ Ｐゴシック"/>
          <w:kern w:val="21"/>
          <w:szCs w:val="21"/>
        </w:rPr>
      </w:pPr>
    </w:p>
    <w:p w:rsidR="009261C9" w:rsidRPr="009C6896" w:rsidRDefault="009261C9" w:rsidP="00BC702F">
      <w:pPr>
        <w:ind w:leftChars="100" w:left="210"/>
        <w:rPr>
          <w:rFonts w:ascii="ＭＳ Ｐゴシック" w:eastAsia="ＭＳ Ｐゴシック" w:hAnsi="ＭＳ Ｐゴシック"/>
          <w:kern w:val="21"/>
          <w:szCs w:val="21"/>
        </w:rPr>
      </w:pPr>
      <w:r w:rsidRPr="009C6896">
        <w:rPr>
          <w:rFonts w:ascii="ＭＳ Ｐゴシック" w:eastAsia="ＭＳ Ｐゴシック" w:hAnsi="ＭＳ Ｐゴシック" w:hint="eastAsia"/>
          <w:kern w:val="21"/>
          <w:szCs w:val="21"/>
        </w:rPr>
        <w:t>５．予後</w:t>
      </w:r>
    </w:p>
    <w:p w:rsidR="00BE2CCF" w:rsidRPr="009C6896" w:rsidRDefault="00BE2CCF" w:rsidP="009C6896">
      <w:pPr>
        <w:widowControl/>
        <w:autoSpaceDE w:val="0"/>
        <w:autoSpaceDN w:val="0"/>
        <w:ind w:left="480"/>
        <w:jc w:val="left"/>
        <w:rPr>
          <w:rFonts w:ascii="ＭＳ Ｐゴシック" w:eastAsia="ＭＳ Ｐゴシック" w:hAnsi="ＭＳ Ｐゴシック" w:cs="Arial"/>
          <w:kern w:val="21"/>
          <w:szCs w:val="21"/>
        </w:rPr>
      </w:pPr>
      <w:r w:rsidRPr="009C6896">
        <w:rPr>
          <w:rFonts w:ascii="ＭＳ Ｐゴシック" w:eastAsia="ＭＳ Ｐゴシック" w:hAnsi="ＭＳ Ｐゴシック" w:cs="Arial"/>
          <w:kern w:val="21"/>
          <w:szCs w:val="21"/>
        </w:rPr>
        <w:t>2006年に多賀らが行った全国調査で確認されたCDAの12例のうち</w:t>
      </w:r>
      <w:r w:rsidR="00C146E6" w:rsidRPr="009C6896">
        <w:rPr>
          <w:rFonts w:ascii="ＭＳ Ｐゴシック" w:eastAsia="ＭＳ Ｐゴシック" w:hAnsi="ＭＳ Ｐゴシック" w:cs="Arial" w:hint="eastAsia"/>
          <w:kern w:val="21"/>
          <w:szCs w:val="21"/>
        </w:rPr>
        <w:t>５</w:t>
      </w:r>
      <w:r w:rsidRPr="009C6896">
        <w:rPr>
          <w:rFonts w:ascii="ＭＳ Ｐゴシック" w:eastAsia="ＭＳ Ｐゴシック" w:hAnsi="ＭＳ Ｐゴシック" w:cs="Arial" w:hint="eastAsia"/>
          <w:kern w:val="21"/>
          <w:szCs w:val="21"/>
        </w:rPr>
        <w:t>例が死亡しており</w:t>
      </w:r>
      <w:r w:rsidRPr="009C6896">
        <w:rPr>
          <w:rFonts w:ascii="ＭＳ Ｐゴシック" w:eastAsia="ＭＳ Ｐゴシック" w:hAnsi="ＭＳ Ｐゴシック" w:hint="eastAsia"/>
          <w:kern w:val="21"/>
          <w:szCs w:val="21"/>
        </w:rPr>
        <w:t>（死亡時年令８</w:t>
      </w:r>
      <w:r w:rsidR="00BC702F" w:rsidRPr="009C6896">
        <w:rPr>
          <w:rFonts w:ascii="ＭＳ Ｐゴシック" w:eastAsia="ＭＳ Ｐゴシック" w:hAnsi="ＭＳ Ｐゴシック" w:hint="eastAsia"/>
          <w:kern w:val="21"/>
          <w:szCs w:val="21"/>
        </w:rPr>
        <w:t>か</w:t>
      </w:r>
      <w:r w:rsidRPr="009C6896">
        <w:rPr>
          <w:rFonts w:ascii="ＭＳ Ｐゴシック" w:eastAsia="ＭＳ Ｐゴシック" w:hAnsi="ＭＳ Ｐゴシック" w:hint="eastAsia"/>
          <w:kern w:val="21"/>
          <w:szCs w:val="21"/>
        </w:rPr>
        <w:t>月</w:t>
      </w:r>
      <w:r w:rsidR="00B55DAA" w:rsidRPr="009C6896">
        <w:rPr>
          <w:rFonts w:ascii="ＭＳ Ｐゴシック" w:eastAsia="ＭＳ Ｐゴシック" w:hAnsi="ＭＳ Ｐゴシック" w:hint="eastAsia"/>
          <w:kern w:val="21"/>
          <w:szCs w:val="21"/>
        </w:rPr>
        <w:t>～</w:t>
      </w:r>
      <w:r w:rsidRPr="009C6896">
        <w:rPr>
          <w:rFonts w:ascii="ＭＳ Ｐゴシック" w:eastAsia="ＭＳ Ｐゴシック" w:hAnsi="ＭＳ Ｐゴシック"/>
          <w:kern w:val="21"/>
          <w:szCs w:val="21"/>
        </w:rPr>
        <w:t>15歳）</w:t>
      </w:r>
      <w:r w:rsidRPr="009C6896">
        <w:rPr>
          <w:rFonts w:ascii="ＭＳ Ｐゴシック" w:eastAsia="ＭＳ Ｐゴシック" w:hAnsi="ＭＳ Ｐゴシック" w:cs="Arial" w:hint="eastAsia"/>
          <w:kern w:val="21"/>
          <w:szCs w:val="21"/>
        </w:rPr>
        <w:t>、１例は肝硬変であったが、他は</w:t>
      </w:r>
      <w:r w:rsidRPr="009C6896">
        <w:rPr>
          <w:rFonts w:ascii="ＭＳ Ｐゴシック" w:eastAsia="ＭＳ Ｐゴシック" w:hAnsi="ＭＳ Ｐゴシック" w:cs="Arial"/>
          <w:kern w:val="21"/>
          <w:szCs w:val="21"/>
        </w:rPr>
        <w:t>CDAと直接関連しない死因だった</w:t>
      </w:r>
      <w:r w:rsidRPr="009C6896">
        <w:rPr>
          <w:rFonts w:ascii="ＭＳ Ｐゴシック" w:eastAsia="ＭＳ Ｐゴシック" w:hAnsi="ＭＳ Ｐゴシック" w:hint="eastAsia"/>
          <w:kern w:val="21"/>
          <w:szCs w:val="21"/>
        </w:rPr>
        <w:t>。</w:t>
      </w:r>
    </w:p>
    <w:p w:rsidR="00334A15" w:rsidRPr="009C6896" w:rsidRDefault="00334A15" w:rsidP="00BC702F">
      <w:pPr>
        <w:rPr>
          <w:rFonts w:ascii="ＭＳ Ｐゴシック" w:eastAsia="ＭＳ Ｐゴシック" w:hAnsi="ＭＳ Ｐゴシック"/>
          <w:kern w:val="21"/>
          <w:bdr w:val="single" w:sz="4" w:space="0" w:color="auto"/>
        </w:rPr>
      </w:pPr>
    </w:p>
    <w:p w:rsidR="00AC4D67" w:rsidRPr="007F0154" w:rsidRDefault="00AC4D67">
      <w:pPr>
        <w:widowControl/>
        <w:jc w:val="left"/>
        <w:rPr>
          <w:rFonts w:ascii="ＭＳ Ｐゴシック" w:eastAsia="ＭＳ Ｐゴシック" w:hAnsi="ＭＳ Ｐゴシック"/>
          <w:bdr w:val="single" w:sz="4" w:space="0" w:color="auto"/>
        </w:rPr>
      </w:pPr>
      <w:r w:rsidRPr="007F0154">
        <w:rPr>
          <w:rFonts w:ascii="ＭＳ Ｐゴシック" w:eastAsia="ＭＳ Ｐゴシック" w:hAnsi="ＭＳ Ｐゴシック"/>
          <w:bdr w:val="single" w:sz="4" w:space="0" w:color="auto"/>
        </w:rPr>
        <w:br w:type="page"/>
      </w: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45528C" w:rsidRPr="007C3D5C" w:rsidRDefault="007C3D5C">
      <w:pPr>
        <w:pStyle w:val="a5"/>
        <w:ind w:leftChars="0" w:left="570"/>
      </w:pPr>
      <w:r>
        <w:rPr>
          <w:rFonts w:ascii="ＭＳ Ｐゴシック" w:eastAsia="ＭＳ Ｐゴシック" w:hAnsi="ＭＳ Ｐゴシック" w:hint="eastAsia"/>
        </w:rPr>
        <w:t>100</w:t>
      </w:r>
      <w:r w:rsidR="00A42AC0">
        <w:rPr>
          <w:rFonts w:ascii="ＭＳ Ｐゴシック" w:eastAsia="ＭＳ Ｐゴシック" w:hAnsi="ＭＳ Ｐゴシック" w:hint="eastAsia"/>
        </w:rPr>
        <w:t>人未満</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45528C" w:rsidRPr="007C3D5C" w:rsidRDefault="00334A15">
      <w:pPr>
        <w:pStyle w:val="a5"/>
        <w:ind w:leftChars="0" w:left="570"/>
      </w:pPr>
      <w:r>
        <w:rPr>
          <w:rFonts w:ascii="ＭＳ Ｐゴシック" w:eastAsia="ＭＳ Ｐゴシック" w:hAnsi="ＭＳ Ｐゴシック" w:hint="eastAsia"/>
        </w:rPr>
        <w:t>不明</w:t>
      </w:r>
      <w:r w:rsidRPr="0045528C">
        <w:rPr>
          <w:rFonts w:ascii="ＭＳ Ｐゴシック" w:eastAsia="ＭＳ Ｐゴシック" w:hAnsi="ＭＳ Ｐゴシック" w:hint="eastAsia"/>
          <w:szCs w:val="21"/>
        </w:rPr>
        <w:t>（</w:t>
      </w:r>
      <w:r w:rsidR="0045528C" w:rsidRPr="0045528C">
        <w:rPr>
          <w:rFonts w:ascii="ＭＳ Ｐゴシック" w:eastAsia="ＭＳ Ｐゴシック" w:hAnsi="ＭＳ Ｐゴシック" w:hint="eastAsia"/>
          <w:szCs w:val="21"/>
        </w:rPr>
        <w:t>遺伝子異常が</w:t>
      </w:r>
      <w:r w:rsidR="00A42AC0">
        <w:rPr>
          <w:rFonts w:ascii="ＭＳ Ｐゴシック" w:eastAsia="ＭＳ Ｐゴシック" w:hAnsi="ＭＳ Ｐゴシック" w:hint="eastAsia"/>
          <w:szCs w:val="21"/>
        </w:rPr>
        <w:t>関与している。</w:t>
      </w:r>
      <w:r w:rsidRPr="0045528C">
        <w:rPr>
          <w:rFonts w:ascii="ＭＳ Ｐゴシック" w:eastAsia="ＭＳ Ｐゴシック" w:hAnsi="ＭＳ Ｐゴシック" w:hint="eastAsia"/>
          <w:szCs w:val="21"/>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45528C" w:rsidRPr="0045528C" w:rsidRDefault="00334A15" w:rsidP="009D7BEE">
      <w:pPr>
        <w:ind w:leftChars="270" w:left="567"/>
        <w:rPr>
          <w:rFonts w:ascii="Times" w:hAnsi="Times" w:cs="Times"/>
          <w:color w:val="262626"/>
          <w:spacing w:val="20"/>
          <w:kern w:val="1"/>
          <w:sz w:val="24"/>
          <w:szCs w:val="24"/>
        </w:rPr>
      </w:pPr>
      <w:r>
        <w:rPr>
          <w:rFonts w:ascii="ＭＳ Ｐゴシック" w:eastAsia="ＭＳ Ｐゴシック" w:hAnsi="ＭＳ Ｐゴシック" w:hint="eastAsia"/>
        </w:rPr>
        <w:t>未確立</w:t>
      </w:r>
      <w:r w:rsidRPr="00EF1040">
        <w:rPr>
          <w:rFonts w:ascii="ＭＳ Ｐゴシック" w:eastAsia="ＭＳ Ｐゴシック" w:hAnsi="ＭＳ Ｐゴシック" w:hint="eastAsia"/>
        </w:rPr>
        <w:t>（</w:t>
      </w:r>
      <w:r w:rsidR="00A42AC0">
        <w:rPr>
          <w:rFonts w:ascii="ＭＳ Ｐゴシック" w:eastAsia="ＭＳ Ｐゴシック" w:hAnsi="Times" w:cs="Times" w:hint="eastAsia"/>
          <w:spacing w:val="20"/>
          <w:kern w:val="1"/>
          <w:szCs w:val="21"/>
        </w:rPr>
        <w:t>対症療法が中心である</w:t>
      </w:r>
      <w:r w:rsidR="004B5E0E">
        <w:rPr>
          <w:rFonts w:ascii="ＭＳ Ｐゴシック" w:eastAsia="ＭＳ Ｐゴシック" w:hAnsi="Times" w:cs="Times" w:hint="eastAsia"/>
          <w:spacing w:val="20"/>
          <w:kern w:val="1"/>
          <w:szCs w:val="21"/>
        </w:rPr>
        <w:t>。</w:t>
      </w:r>
      <w:r w:rsidRPr="00EF1040">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45528C" w:rsidRPr="007C3D5C" w:rsidRDefault="00750836">
      <w:pPr>
        <w:pStyle w:val="a5"/>
        <w:ind w:leftChars="0" w:left="570"/>
      </w:pPr>
      <w:r>
        <w:rPr>
          <w:rFonts w:ascii="ＭＳ Ｐゴシック" w:eastAsia="ＭＳ Ｐゴシック" w:hAnsi="ＭＳ Ｐゴシック" w:hint="eastAsia"/>
        </w:rPr>
        <w:t>必要</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45528C" w:rsidRPr="007C3D5C" w:rsidRDefault="0045528C">
      <w:pPr>
        <w:pStyle w:val="a5"/>
        <w:ind w:leftChars="0" w:left="570"/>
      </w:pPr>
      <w:r w:rsidRPr="0045528C">
        <w:rPr>
          <w:rFonts w:ascii="ＭＳ Ｐゴシック" w:eastAsia="ＭＳ Ｐゴシック" w:hAnsi="ＭＳ Ｐゴシック" w:hint="eastAsia"/>
          <w:szCs w:val="21"/>
        </w:rPr>
        <w:t>あり</w:t>
      </w:r>
      <w:r w:rsidR="00B515BC" w:rsidRPr="00750836">
        <w:rPr>
          <w:rFonts w:ascii="ＭＳ Ｐゴシック" w:eastAsia="ＭＳ Ｐゴシック" w:hAnsi="ＭＳ Ｐゴシック"/>
          <w:szCs w:val="21"/>
        </w:rPr>
        <w:t xml:space="preserve"> </w:t>
      </w:r>
      <w:r w:rsidR="00B515BC" w:rsidRPr="00750836">
        <w:rPr>
          <w:rFonts w:ascii="ＭＳ Ｐゴシック" w:eastAsia="ＭＳ Ｐゴシック" w:hAnsi="ＭＳ Ｐゴシック" w:hint="eastAsia"/>
          <w:szCs w:val="21"/>
        </w:rPr>
        <w:t>（</w:t>
      </w:r>
      <w:r w:rsidR="00B515BC" w:rsidRPr="00750836">
        <w:rPr>
          <w:rFonts w:ascii="ＭＳ Ｐゴシック" w:eastAsia="ＭＳ Ｐゴシック" w:hAnsi="ＭＳ ゴシック" w:hint="eastAsia"/>
        </w:rPr>
        <w:t>研究班作成の診断基準</w:t>
      </w:r>
      <w:r w:rsidR="00A42AC0">
        <w:rPr>
          <w:rFonts w:ascii="ＭＳ Ｐゴシック" w:eastAsia="ＭＳ Ｐゴシック" w:hAnsi="ＭＳ ゴシック" w:hint="eastAsia"/>
        </w:rPr>
        <w:t>あり</w:t>
      </w:r>
      <w:r w:rsidR="004B5E0E">
        <w:rPr>
          <w:rFonts w:ascii="ＭＳ Ｐゴシック" w:eastAsia="ＭＳ Ｐゴシック" w:hAnsi="ＭＳ ゴシック" w:hint="eastAsia"/>
        </w:rPr>
        <w:t>。</w:t>
      </w:r>
      <w:r w:rsidR="00B515BC" w:rsidRPr="00750836">
        <w:rPr>
          <w:rFonts w:ascii="ＭＳ Ｐゴシック" w:eastAsia="ＭＳ Ｐゴシック" w:hAnsi="ＭＳ ゴシック" w:hint="eastAsia"/>
        </w:rPr>
        <w:t>）</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334A15" w:rsidRPr="003E4A43" w:rsidRDefault="00EF1040" w:rsidP="00CC64BB">
      <w:pPr>
        <w:pStyle w:val="a5"/>
        <w:ind w:leftChars="0" w:left="570"/>
        <w:rPr>
          <w:rFonts w:ascii="ＭＳ Ｐゴシック" w:eastAsia="ＭＳ Ｐゴシック" w:hAnsi="ＭＳ Ｐゴシック"/>
        </w:rPr>
      </w:pPr>
      <w:r w:rsidRPr="009C6896">
        <w:rPr>
          <w:rFonts w:ascii="ＭＳ Ｐゴシック" w:eastAsia="ＭＳ Ｐゴシック" w:hAnsi="ＭＳ Ｐゴシック"/>
        </w:rPr>
        <w:t>Stage</w:t>
      </w:r>
      <w:r w:rsidR="005D7D76">
        <w:rPr>
          <w:rFonts w:ascii="ＭＳ Ｐゴシック" w:eastAsia="ＭＳ Ｐゴシック" w:hAnsi="ＭＳ Ｐゴシック" w:hint="eastAsia"/>
        </w:rPr>
        <w:t>３</w:t>
      </w:r>
      <w:r w:rsidRPr="009C6896">
        <w:rPr>
          <w:rFonts w:ascii="ＭＳ Ｐゴシック" w:eastAsia="ＭＳ Ｐゴシック" w:hAnsi="ＭＳ Ｐゴシック"/>
        </w:rPr>
        <w:t>以上を対象とする。ただし、薬物療法を行っていてヘモグロビン濃度10</w:t>
      </w:r>
      <w:r w:rsidR="00B55DAA" w:rsidRPr="009C6896">
        <w:rPr>
          <w:rFonts w:ascii="ＭＳ Ｐゴシック" w:eastAsia="ＭＳ Ｐゴシック" w:hAnsi="ＭＳ Ｐゴシック"/>
        </w:rPr>
        <w:t>g</w:t>
      </w:r>
      <w:r w:rsidRPr="009C6896">
        <w:rPr>
          <w:rFonts w:ascii="ＭＳ Ｐゴシック" w:eastAsia="ＭＳ Ｐゴシック" w:hAnsi="ＭＳ Ｐゴシック"/>
        </w:rPr>
        <w:t>/</w:t>
      </w:r>
      <w:r w:rsidR="00B55DAA" w:rsidRPr="009C6896">
        <w:rPr>
          <w:rFonts w:ascii="ＭＳ Ｐゴシック" w:eastAsia="ＭＳ Ｐゴシック" w:hAnsi="ＭＳ Ｐゴシック"/>
        </w:rPr>
        <w:t>dL</w:t>
      </w:r>
      <w:r w:rsidRPr="009C6896">
        <w:rPr>
          <w:rFonts w:ascii="ＭＳ Ｐゴシック" w:eastAsia="ＭＳ Ｐゴシック" w:hAnsi="ＭＳ Ｐゴシック" w:hint="eastAsia"/>
        </w:rPr>
        <w:t>以上の者は対象外とする。</w:t>
      </w:r>
    </w:p>
    <w:p w:rsidR="009261C9" w:rsidRPr="00CC64BB" w:rsidRDefault="009261C9" w:rsidP="009261C9">
      <w:pPr>
        <w:rPr>
          <w:rFonts w:ascii="ＭＳ Ｐゴシック" w:eastAsia="ＭＳ Ｐゴシック" w:hAnsi="ＭＳ Ｐゴシック"/>
        </w:rPr>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9261C9" w:rsidRPr="0045528C" w:rsidRDefault="009261C9" w:rsidP="000D2218">
      <w:pPr>
        <w:spacing w:line="300" w:lineRule="exact"/>
        <w:ind w:firstLineChars="100" w:firstLine="210"/>
        <w:rPr>
          <w:rFonts w:ascii="ＭＳ Ｐゴシック" w:eastAsia="ＭＳ Ｐゴシック" w:hAnsi="ＭＳ ゴシック"/>
          <w:szCs w:val="21"/>
        </w:rPr>
      </w:pPr>
      <w:r w:rsidRPr="0045528C">
        <w:rPr>
          <w:rFonts w:ascii="ＭＳ Ｐゴシック" w:eastAsia="ＭＳ Ｐゴシック" w:hAnsi="ＭＳ Ｐゴシック" w:hint="eastAsia"/>
        </w:rPr>
        <w:t>「</w:t>
      </w:r>
      <w:r w:rsidR="0045528C" w:rsidRPr="0045528C">
        <w:rPr>
          <w:rFonts w:ascii="ＭＳ Ｐゴシック" w:eastAsia="ＭＳ Ｐゴシック" w:hAnsi="ＭＳ ゴシック" w:hint="eastAsia"/>
          <w:color w:val="000000"/>
        </w:rPr>
        <w:t>先天性骨髄不全症の登録システムの構築と診療ガイドラインの作成に関する研究班</w:t>
      </w:r>
      <w:r w:rsidRPr="0045528C">
        <w:rPr>
          <w:rFonts w:ascii="ＭＳ Ｐゴシック" w:eastAsia="ＭＳ Ｐゴシック" w:hAnsi="ＭＳ Ｐゴシック" w:hint="eastAsia"/>
        </w:rPr>
        <w:t>」</w:t>
      </w:r>
    </w:p>
    <w:p w:rsidR="009261C9" w:rsidRPr="00CC64BB"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45528C">
        <w:rPr>
          <w:rFonts w:ascii="ＭＳ Ｐゴシック" w:eastAsia="ＭＳ Ｐゴシック" w:hAnsi="ＭＳ Ｐゴシック" w:hint="eastAsia"/>
        </w:rPr>
        <w:t>弘前大学</w:t>
      </w:r>
      <w:r w:rsidRPr="00CC64BB">
        <w:rPr>
          <w:rFonts w:ascii="ＭＳ Ｐゴシック" w:eastAsia="ＭＳ Ｐゴシック" w:hAnsi="ＭＳ Ｐゴシック" w:hint="eastAsia"/>
        </w:rPr>
        <w:t xml:space="preserve">　</w:t>
      </w:r>
      <w:r w:rsidR="0045528C">
        <w:rPr>
          <w:rFonts w:ascii="ＭＳ Ｐゴシック" w:eastAsia="ＭＳ Ｐゴシック" w:hAnsi="ＭＳ Ｐゴシック" w:hint="eastAsia"/>
        </w:rPr>
        <w:t>教授</w:t>
      </w:r>
      <w:r w:rsidRPr="00CC64BB">
        <w:rPr>
          <w:rFonts w:ascii="ＭＳ Ｐゴシック" w:eastAsia="ＭＳ Ｐゴシック" w:hAnsi="ＭＳ Ｐゴシック" w:hint="eastAsia"/>
        </w:rPr>
        <w:t xml:space="preserve">　</w:t>
      </w:r>
      <w:r w:rsidR="004B74F9">
        <w:rPr>
          <w:rFonts w:ascii="ＭＳ Ｐゴシック" w:eastAsia="ＭＳ Ｐゴシック" w:hAnsi="ＭＳ Ｐゴシック" w:hint="eastAsia"/>
        </w:rPr>
        <w:t>伊藤悦朗</w:t>
      </w:r>
    </w:p>
    <w:p w:rsidR="004B74F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rsidR="00256A2A" w:rsidRPr="00750836" w:rsidRDefault="009261C9" w:rsidP="009261C9">
      <w:pPr>
        <w:jc w:val="left"/>
        <w:rPr>
          <w:rFonts w:ascii="ＭＳ Ｐゴシック" w:eastAsia="ＭＳ Ｐゴシック" w:hAnsi="ＭＳ Ｐゴシック"/>
          <w:sz w:val="22"/>
        </w:rPr>
      </w:pPr>
      <w:r w:rsidRPr="00750836">
        <w:rPr>
          <w:rFonts w:ascii="ＭＳ Ｐゴシック" w:eastAsia="ＭＳ Ｐゴシック" w:hAnsi="ＭＳ Ｐゴシック" w:hint="eastAsia"/>
          <w:sz w:val="22"/>
        </w:rPr>
        <w:lastRenderedPageBreak/>
        <w:t>＜診断基準＞</w:t>
      </w:r>
    </w:p>
    <w:p w:rsidR="00B515BC" w:rsidRPr="00750836" w:rsidRDefault="00B515BC" w:rsidP="009261C9">
      <w:pPr>
        <w:jc w:val="left"/>
        <w:rPr>
          <w:rFonts w:ascii="ＭＳ Ｐゴシック" w:eastAsia="ＭＳ Ｐゴシック" w:hAnsi="ＭＳ Ｐゴシック"/>
          <w:sz w:val="22"/>
        </w:rPr>
      </w:pPr>
    </w:p>
    <w:p w:rsidR="00C91D11" w:rsidRPr="00447D1B" w:rsidRDefault="00C91D11" w:rsidP="00C91D11">
      <w:pPr>
        <w:jc w:val="left"/>
        <w:rPr>
          <w:rFonts w:ascii="ＭＳ Ｐゴシック" w:eastAsia="ＭＳ Ｐゴシック" w:hAnsi="ＭＳ Ｐゴシック"/>
          <w:sz w:val="22"/>
        </w:rPr>
      </w:pPr>
      <w:r w:rsidRPr="00447D1B">
        <w:rPr>
          <w:rFonts w:ascii="ＭＳ Ｐゴシック" w:eastAsia="ＭＳ Ｐゴシック" w:hAnsi="ＭＳ Ｐゴシック" w:hint="eastAsia"/>
        </w:rPr>
        <w:t>先天性赤血球産生異常性貧血（</w:t>
      </w:r>
      <w:r w:rsidRPr="00447D1B">
        <w:rPr>
          <w:rFonts w:ascii="ＭＳ Ｐゴシック" w:eastAsia="ＭＳ Ｐゴシック" w:hAnsi="Times" w:cs="Times" w:hint="eastAsia"/>
          <w:spacing w:val="20"/>
          <w:kern w:val="1"/>
          <w:szCs w:val="21"/>
        </w:rPr>
        <w:t>CDA）</w:t>
      </w:r>
      <w:r w:rsidRPr="00447D1B">
        <w:rPr>
          <w:rFonts w:ascii="ＭＳ Ｐゴシック" w:eastAsia="ＭＳ Ｐゴシック" w:hAnsi="ＭＳ ゴシック" w:hint="eastAsia"/>
          <w:sz w:val="22"/>
        </w:rPr>
        <w:t>の診断基準</w:t>
      </w:r>
    </w:p>
    <w:p w:rsidR="00C91D11" w:rsidRPr="00447D1B" w:rsidRDefault="00C91D11" w:rsidP="00C91D11">
      <w:pPr>
        <w:pStyle w:val="a5"/>
        <w:ind w:leftChars="0" w:left="570"/>
        <w:rPr>
          <w:rFonts w:ascii="ＭＳ Ｐゴシック" w:eastAsia="ＭＳ Ｐゴシック" w:hAnsi="ＭＳ Ｐゴシック" w:cs="Arial"/>
        </w:rPr>
      </w:pPr>
      <w:r w:rsidRPr="00447D1B">
        <w:rPr>
          <w:rFonts w:ascii="ＭＳ Ｐゴシック" w:eastAsia="ＭＳ Ｐゴシック" w:hAnsi="ＭＳ Ｐゴシック" w:cs="Arial" w:hint="eastAsia"/>
        </w:rPr>
        <w:t>下記a</w:t>
      </w:r>
      <w:r w:rsidR="00B55DAA" w:rsidRPr="00133713">
        <w:rPr>
          <w:rFonts w:ascii="ＭＳ Ｐゴシック" w:eastAsia="ＭＳ Ｐゴシック" w:hAnsi="ＭＳ Ｐゴシック" w:cs="Arial" w:hint="eastAsia"/>
        </w:rPr>
        <w:t>～</w:t>
      </w:r>
      <w:r w:rsidRPr="00447D1B">
        <w:rPr>
          <w:rFonts w:ascii="ＭＳ Ｐゴシック" w:eastAsia="ＭＳ Ｐゴシック" w:hAnsi="ＭＳ Ｐゴシック" w:cs="Arial" w:hint="eastAsia"/>
        </w:rPr>
        <w:t>iにあるような家族歴、既往歴、身体所見、検査所見が見られた場合はCDAを疑い、骨髄穿刺と除外診断、遺伝子検査などを行い、診断確定する。表１に各病型の診断基準を、表２に鑑別すべき疾患を示す。</w:t>
      </w:r>
    </w:p>
    <w:p w:rsidR="00C91D11" w:rsidRPr="00447D1B" w:rsidRDefault="00C91D11" w:rsidP="00C91D11">
      <w:pPr>
        <w:ind w:left="840"/>
        <w:rPr>
          <w:rFonts w:ascii="ＭＳ Ｐゴシック" w:eastAsia="ＭＳ Ｐゴシック" w:hAnsi="ＭＳ Ｐゴシック" w:cs="Arial"/>
        </w:rPr>
      </w:pPr>
      <w:r w:rsidRPr="00447D1B">
        <w:rPr>
          <w:rFonts w:ascii="ＭＳ Ｐゴシック" w:eastAsia="ＭＳ Ｐゴシック" w:hAnsi="ＭＳ Ｐゴシック" w:cs="Arial" w:hint="eastAsia"/>
        </w:rPr>
        <w:t>a</w:t>
      </w:r>
      <w:r w:rsidR="000E6A41">
        <w:rPr>
          <w:rFonts w:ascii="ＭＳ Ｐゴシック" w:eastAsia="ＭＳ Ｐゴシック" w:hAnsi="ＭＳ Ｐゴシック" w:cs="Arial" w:hint="eastAsia"/>
        </w:rPr>
        <w:t>．</w:t>
      </w:r>
      <w:r w:rsidRPr="00447D1B">
        <w:rPr>
          <w:rFonts w:ascii="ＭＳ Ｐゴシック" w:eastAsia="ＭＳ Ｐゴシック" w:hAnsi="ＭＳ Ｐゴシック" w:cs="Arial" w:hint="eastAsia"/>
        </w:rPr>
        <w:t>黄疸がある、あるいは黄疸の既往がある</w:t>
      </w:r>
      <w:r w:rsidR="004B5E0E">
        <w:rPr>
          <w:rFonts w:ascii="ＭＳ Ｐゴシック" w:eastAsia="ＭＳ Ｐゴシック" w:hAnsi="ＭＳ Ｐゴシック" w:cs="Arial" w:hint="eastAsia"/>
        </w:rPr>
        <w:t>。</w:t>
      </w:r>
      <w:r w:rsidRPr="00447D1B">
        <w:rPr>
          <w:rFonts w:ascii="ＭＳ Ｐゴシック" w:eastAsia="ＭＳ Ｐゴシック" w:hAnsi="ＭＳ Ｐゴシック" w:cs="Arial" w:hint="eastAsia"/>
        </w:rPr>
        <w:t xml:space="preserve">　</w:t>
      </w:r>
      <w:r w:rsidRPr="00447D1B">
        <w:rPr>
          <w:rFonts w:ascii="ＭＳ Ｐゴシック" w:eastAsia="ＭＳ Ｐゴシック" w:hAnsi="ＭＳ Ｐゴシック" w:cs="Arial" w:hint="eastAsia"/>
        </w:rPr>
        <w:br/>
        <w:t>b</w:t>
      </w:r>
      <w:r w:rsidR="000E6A41">
        <w:rPr>
          <w:rFonts w:ascii="ＭＳ Ｐゴシック" w:eastAsia="ＭＳ Ｐゴシック" w:hAnsi="ＭＳ Ｐゴシック" w:cs="Arial" w:hint="eastAsia"/>
        </w:rPr>
        <w:t>．</w:t>
      </w:r>
      <w:r w:rsidRPr="00447D1B">
        <w:rPr>
          <w:rFonts w:ascii="ＭＳ Ｐゴシック" w:eastAsia="ＭＳ Ｐゴシック" w:hAnsi="ＭＳ Ｐゴシック" w:cs="Arial" w:hint="eastAsia"/>
        </w:rPr>
        <w:t>重度あるいは遷延性新生児黄疸</w:t>
      </w:r>
      <w:r w:rsidRPr="00447D1B">
        <w:rPr>
          <w:rFonts w:ascii="ＭＳ Ｐゴシック" w:eastAsia="ＭＳ Ｐゴシック" w:hAnsi="ＭＳ Ｐゴシック" w:cs="Arial" w:hint="eastAsia"/>
        </w:rPr>
        <w:br/>
        <w:t>c</w:t>
      </w:r>
      <w:r w:rsidR="000E6A41">
        <w:rPr>
          <w:rFonts w:ascii="ＭＳ Ｐゴシック" w:eastAsia="ＭＳ Ｐゴシック" w:hAnsi="ＭＳ Ｐゴシック" w:cs="Arial" w:hint="eastAsia"/>
        </w:rPr>
        <w:t>．</w:t>
      </w:r>
      <w:r w:rsidRPr="00447D1B">
        <w:rPr>
          <w:rFonts w:ascii="ＭＳ Ｐゴシック" w:eastAsia="ＭＳ Ｐゴシック" w:hAnsi="ＭＳ Ｐゴシック" w:cs="Arial" w:hint="eastAsia"/>
        </w:rPr>
        <w:t>輸血歴、輸血依存性</w:t>
      </w:r>
      <w:r w:rsidRPr="00447D1B">
        <w:rPr>
          <w:rFonts w:ascii="ＭＳ Ｐゴシック" w:eastAsia="ＭＳ Ｐゴシック" w:hAnsi="ＭＳ Ｐゴシック" w:cs="Arial" w:hint="eastAsia"/>
        </w:rPr>
        <w:br/>
        <w:t>d</w:t>
      </w:r>
      <w:r w:rsidR="000E6A41">
        <w:rPr>
          <w:rFonts w:ascii="ＭＳ Ｐゴシック" w:eastAsia="ＭＳ Ｐゴシック" w:hAnsi="ＭＳ Ｐゴシック" w:cs="Arial" w:hint="eastAsia"/>
        </w:rPr>
        <w:t>．</w:t>
      </w:r>
      <w:r w:rsidRPr="00447D1B">
        <w:rPr>
          <w:rFonts w:ascii="ＭＳ Ｐゴシック" w:eastAsia="ＭＳ Ｐゴシック" w:hAnsi="ＭＳ Ｐゴシック" w:cs="Arial" w:hint="eastAsia"/>
        </w:rPr>
        <w:t>大球性貧血</w:t>
      </w:r>
      <w:r w:rsidRPr="00447D1B">
        <w:rPr>
          <w:rFonts w:ascii="ＭＳ Ｐゴシック" w:eastAsia="ＭＳ Ｐゴシック" w:hAnsi="ＭＳ Ｐゴシック" w:cs="Arial" w:hint="eastAsia"/>
        </w:rPr>
        <w:br/>
        <w:t>e</w:t>
      </w:r>
      <w:r w:rsidR="000E6A41">
        <w:rPr>
          <w:rFonts w:ascii="ＭＳ Ｐゴシック" w:eastAsia="ＭＳ Ｐゴシック" w:hAnsi="ＭＳ Ｐゴシック" w:cs="Arial" w:hint="eastAsia"/>
        </w:rPr>
        <w:t>．</w:t>
      </w:r>
      <w:r w:rsidRPr="00447D1B">
        <w:rPr>
          <w:rFonts w:ascii="ＭＳ Ｐゴシック" w:eastAsia="ＭＳ Ｐゴシック" w:hAnsi="ＭＳ Ｐゴシック" w:cs="Arial" w:hint="eastAsia"/>
        </w:rPr>
        <w:t>脾腫</w:t>
      </w:r>
      <w:r w:rsidRPr="00447D1B">
        <w:rPr>
          <w:rFonts w:ascii="ＭＳ Ｐゴシック" w:eastAsia="ＭＳ Ｐゴシック" w:hAnsi="ＭＳ Ｐゴシック" w:cs="Arial" w:hint="eastAsia"/>
        </w:rPr>
        <w:br/>
        <w:t>f</w:t>
      </w:r>
      <w:r w:rsidR="000E6A41">
        <w:rPr>
          <w:rFonts w:ascii="ＭＳ Ｐゴシック" w:eastAsia="ＭＳ Ｐゴシック" w:hAnsi="ＭＳ Ｐゴシック" w:cs="Arial" w:hint="eastAsia"/>
        </w:rPr>
        <w:t>．</w:t>
      </w:r>
      <w:r w:rsidRPr="00447D1B">
        <w:rPr>
          <w:rFonts w:ascii="ＭＳ Ｐゴシック" w:eastAsia="ＭＳ Ｐゴシック" w:hAnsi="ＭＳ Ｐゴシック" w:cs="Arial" w:hint="eastAsia"/>
        </w:rPr>
        <w:t>原因不明の慢性貧血の家族歴</w:t>
      </w:r>
      <w:r w:rsidRPr="00447D1B">
        <w:rPr>
          <w:rFonts w:ascii="ＭＳ Ｐゴシック" w:eastAsia="ＭＳ Ｐゴシック" w:hAnsi="ＭＳ Ｐゴシック" w:cs="Arial" w:hint="eastAsia"/>
        </w:rPr>
        <w:br/>
        <w:t>g</w:t>
      </w:r>
      <w:r w:rsidR="000E6A41">
        <w:rPr>
          <w:rFonts w:ascii="ＭＳ Ｐゴシック" w:eastAsia="ＭＳ Ｐゴシック" w:hAnsi="ＭＳ Ｐゴシック" w:cs="Arial" w:hint="eastAsia"/>
        </w:rPr>
        <w:t>．</w:t>
      </w:r>
      <w:r w:rsidRPr="00447D1B">
        <w:rPr>
          <w:rFonts w:ascii="ＭＳ Ｐゴシック" w:eastAsia="ＭＳ Ｐゴシック" w:hAnsi="ＭＳ Ｐゴシック" w:cs="Arial" w:hint="eastAsia"/>
        </w:rPr>
        <w:t>四肢、骨格奇形</w:t>
      </w:r>
      <w:r w:rsidRPr="00447D1B">
        <w:rPr>
          <w:rFonts w:ascii="ＭＳ Ｐゴシック" w:eastAsia="ＭＳ Ｐゴシック" w:hAnsi="ＭＳ Ｐゴシック" w:cs="Arial" w:hint="eastAsia"/>
        </w:rPr>
        <w:br/>
        <w:t>h</w:t>
      </w:r>
      <w:r w:rsidR="000E6A41">
        <w:rPr>
          <w:rFonts w:ascii="ＭＳ Ｐゴシック" w:eastAsia="ＭＳ Ｐゴシック" w:hAnsi="ＭＳ Ｐゴシック" w:cs="Arial" w:hint="eastAsia"/>
        </w:rPr>
        <w:t>．</w:t>
      </w:r>
      <w:r w:rsidRPr="00447D1B">
        <w:rPr>
          <w:rFonts w:ascii="ＭＳ Ｐゴシック" w:eastAsia="ＭＳ Ｐゴシック" w:hAnsi="ＭＳ Ｐゴシック" w:cs="Arial" w:hint="eastAsia"/>
        </w:rPr>
        <w:t>赤血球形態異常</w:t>
      </w:r>
      <w:r w:rsidRPr="00447D1B">
        <w:rPr>
          <w:rFonts w:ascii="ＭＳ Ｐゴシック" w:eastAsia="ＭＳ Ｐゴシック" w:hAnsi="ＭＳ Ｐゴシック" w:cs="Arial" w:hint="eastAsia"/>
        </w:rPr>
        <w:br/>
        <w:t>i</w:t>
      </w:r>
      <w:r w:rsidR="000E6A41">
        <w:rPr>
          <w:rFonts w:ascii="ＭＳ Ｐゴシック" w:eastAsia="ＭＳ Ｐゴシック" w:hAnsi="ＭＳ Ｐゴシック" w:cs="Arial" w:hint="eastAsia"/>
        </w:rPr>
        <w:t>．</w:t>
      </w:r>
      <w:r w:rsidRPr="00447D1B">
        <w:rPr>
          <w:rFonts w:ascii="ＭＳ Ｐゴシック" w:eastAsia="ＭＳ Ｐゴシック" w:hAnsi="ＭＳ Ｐゴシック" w:cs="Arial" w:hint="eastAsia"/>
        </w:rPr>
        <w:t>上記には該当しないが原因不明の貧血がある</w:t>
      </w:r>
      <w:r w:rsidR="004B5E0E">
        <w:rPr>
          <w:rFonts w:ascii="ＭＳ Ｐゴシック" w:eastAsia="ＭＳ Ｐゴシック" w:hAnsi="ＭＳ Ｐゴシック" w:cs="Arial" w:hint="eastAsia"/>
        </w:rPr>
        <w:t>。</w:t>
      </w:r>
    </w:p>
    <w:p w:rsidR="00C94000" w:rsidRPr="004B5E0E" w:rsidRDefault="00C94000" w:rsidP="009D7BEE">
      <w:pPr>
        <w:rPr>
          <w:rFonts w:ascii="ＭＳ Ｐゴシック" w:eastAsia="ＭＳ Ｐゴシック" w:hAnsi="ＭＳ Ｐゴシック"/>
        </w:rPr>
      </w:pPr>
    </w:p>
    <w:p w:rsidR="00365AF8" w:rsidRPr="00447D1B" w:rsidRDefault="00365AF8" w:rsidP="00C91D11">
      <w:pPr>
        <w:pStyle w:val="a5"/>
        <w:ind w:leftChars="0" w:left="570"/>
        <w:rPr>
          <w:rFonts w:ascii="ＭＳ Ｐゴシック" w:eastAsia="ＭＳ Ｐゴシック" w:hAnsi="ＭＳ Ｐゴシック"/>
        </w:rPr>
      </w:pPr>
    </w:p>
    <w:p w:rsidR="00C91D11" w:rsidRPr="009D7BEE" w:rsidRDefault="00C91D11" w:rsidP="00C91D11">
      <w:pPr>
        <w:widowControl/>
        <w:autoSpaceDE w:val="0"/>
        <w:autoSpaceDN w:val="0"/>
        <w:adjustRightInd w:val="0"/>
        <w:spacing w:after="40"/>
        <w:jc w:val="left"/>
        <w:rPr>
          <w:rFonts w:ascii="ＭＳ Ｐゴシック" w:eastAsia="ＭＳ Ｐゴシック" w:hAnsi="ＭＳ Ｐゴシック" w:cs="Arial"/>
          <w:szCs w:val="21"/>
        </w:rPr>
      </w:pPr>
      <w:r w:rsidRPr="00447D1B">
        <w:rPr>
          <w:rFonts w:ascii="ＭＳ 明朝" w:hAnsi="ＭＳ 明朝" w:cs="Arial" w:hint="eastAsia"/>
        </w:rPr>
        <w:t xml:space="preserve"> </w:t>
      </w:r>
      <w:r w:rsidRPr="00447D1B">
        <w:rPr>
          <w:rFonts w:ascii="ＭＳ Ｐゴシック" w:eastAsia="ＭＳ Ｐゴシック" w:hAnsi="ＭＳ Ｐゴシック" w:cs="Arial" w:hint="eastAsia"/>
        </w:rPr>
        <w:t xml:space="preserve"> </w:t>
      </w:r>
      <w:r w:rsidRPr="009D7BEE">
        <w:rPr>
          <w:rFonts w:ascii="ＭＳ Ｐゴシック" w:eastAsia="ＭＳ Ｐゴシック" w:hAnsi="ＭＳ Ｐゴシック" w:cs="Arial" w:hint="eastAsia"/>
          <w:szCs w:val="21"/>
        </w:rPr>
        <w:t>表１</w:t>
      </w:r>
      <w:r w:rsidR="000E6A41">
        <w:rPr>
          <w:rFonts w:ascii="ＭＳ Ｐゴシック" w:eastAsia="ＭＳ Ｐゴシック" w:hAnsi="ＭＳ Ｐゴシック" w:cs="Arial" w:hint="eastAsia"/>
        </w:rPr>
        <w:t>．</w:t>
      </w:r>
      <w:r w:rsidRPr="009D7BEE">
        <w:rPr>
          <w:rFonts w:ascii="ＭＳ Ｐゴシック" w:eastAsia="ＭＳ Ｐゴシック" w:hAnsi="ＭＳ Ｐゴシック" w:cs="Arial"/>
          <w:szCs w:val="21"/>
        </w:rPr>
        <w:t>CDA各病型の診断基準</w:t>
      </w:r>
    </w:p>
    <w:tbl>
      <w:tblPr>
        <w:tblW w:w="8888" w:type="dxa"/>
        <w:tblInd w:w="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A0" w:firstRow="1" w:lastRow="0" w:firstColumn="1" w:lastColumn="0" w:noHBand="0" w:noVBand="0"/>
      </w:tblPr>
      <w:tblGrid>
        <w:gridCol w:w="1251"/>
        <w:gridCol w:w="829"/>
        <w:gridCol w:w="2240"/>
        <w:gridCol w:w="2240"/>
        <w:gridCol w:w="2328"/>
      </w:tblGrid>
      <w:tr w:rsidR="00447D1B" w:rsidRPr="00AC4D67">
        <w:trPr>
          <w:trHeight w:val="270"/>
        </w:trPr>
        <w:tc>
          <w:tcPr>
            <w:tcW w:w="2080" w:type="dxa"/>
            <w:gridSpan w:val="2"/>
            <w:tcBorders>
              <w:top w:val="single" w:sz="4" w:space="0" w:color="auto"/>
              <w:left w:val="single" w:sz="4" w:space="0" w:color="auto"/>
              <w:bottom w:val="single" w:sz="4" w:space="0" w:color="auto"/>
              <w:right w:val="single" w:sz="4" w:space="0" w:color="auto"/>
            </w:tcBorders>
            <w:vAlign w:val="center"/>
          </w:tcPr>
          <w:p w:rsidR="00C91D11" w:rsidRPr="009D7BEE" w:rsidRDefault="00C91D11">
            <w:pPr>
              <w:jc w:val="center"/>
              <w:rPr>
                <w:rFonts w:ascii="ＭＳ Ｐゴシック" w:eastAsia="ＭＳ Ｐゴシック" w:hAnsi="ＭＳ Ｐゴシック" w:cs="Arial"/>
                <w:bCs/>
                <w:i/>
                <w:iCs/>
                <w:kern w:val="0"/>
                <w:szCs w:val="21"/>
              </w:rPr>
            </w:pPr>
          </w:p>
        </w:tc>
        <w:tc>
          <w:tcPr>
            <w:tcW w:w="2240" w:type="dxa"/>
            <w:tcBorders>
              <w:top w:val="single" w:sz="4" w:space="0" w:color="auto"/>
              <w:left w:val="single" w:sz="4" w:space="0" w:color="auto"/>
              <w:bottom w:val="single" w:sz="4" w:space="0" w:color="auto"/>
              <w:right w:val="single" w:sz="4" w:space="0" w:color="auto"/>
            </w:tcBorders>
            <w:vAlign w:val="center"/>
          </w:tcPr>
          <w:p w:rsidR="00C91D11" w:rsidRPr="009D7BEE" w:rsidRDefault="00C91D11">
            <w:pPr>
              <w:jc w:val="center"/>
              <w:rPr>
                <w:rFonts w:ascii="ＭＳ Ｐゴシック" w:eastAsia="ＭＳ Ｐゴシック" w:hAnsi="ＭＳ Ｐゴシック" w:cs="Arial"/>
                <w:bCs/>
                <w:kern w:val="0"/>
                <w:szCs w:val="21"/>
              </w:rPr>
            </w:pPr>
            <w:r w:rsidRPr="009D7BEE">
              <w:rPr>
                <w:rFonts w:ascii="ＭＳ Ｐゴシック" w:eastAsia="ＭＳ Ｐゴシック" w:hAnsi="ＭＳ Ｐゴシック" w:cs="Arial"/>
                <w:bCs/>
                <w:kern w:val="0"/>
                <w:szCs w:val="21"/>
              </w:rPr>
              <w:t>TypeI</w:t>
            </w:r>
          </w:p>
        </w:tc>
        <w:tc>
          <w:tcPr>
            <w:tcW w:w="2240" w:type="dxa"/>
            <w:tcBorders>
              <w:top w:val="single" w:sz="4" w:space="0" w:color="auto"/>
              <w:left w:val="single" w:sz="4" w:space="0" w:color="auto"/>
              <w:bottom w:val="single" w:sz="4" w:space="0" w:color="auto"/>
              <w:right w:val="single" w:sz="4" w:space="0" w:color="auto"/>
            </w:tcBorders>
            <w:vAlign w:val="center"/>
          </w:tcPr>
          <w:p w:rsidR="00C91D11" w:rsidRPr="009D7BEE" w:rsidRDefault="00C91D11">
            <w:pPr>
              <w:jc w:val="center"/>
              <w:rPr>
                <w:rFonts w:ascii="ＭＳ Ｐゴシック" w:eastAsia="ＭＳ Ｐゴシック" w:hAnsi="ＭＳ Ｐゴシック" w:cs="Arial"/>
                <w:bCs/>
                <w:kern w:val="0"/>
                <w:szCs w:val="21"/>
              </w:rPr>
            </w:pPr>
            <w:r w:rsidRPr="009D7BEE">
              <w:rPr>
                <w:rFonts w:ascii="ＭＳ Ｐゴシック" w:eastAsia="ＭＳ Ｐゴシック" w:hAnsi="ＭＳ Ｐゴシック" w:cs="Arial"/>
                <w:bCs/>
                <w:kern w:val="0"/>
                <w:szCs w:val="21"/>
              </w:rPr>
              <w:t>TypeII</w:t>
            </w:r>
          </w:p>
        </w:tc>
        <w:tc>
          <w:tcPr>
            <w:tcW w:w="2328" w:type="dxa"/>
            <w:tcBorders>
              <w:top w:val="single" w:sz="4" w:space="0" w:color="auto"/>
              <w:left w:val="single" w:sz="4" w:space="0" w:color="auto"/>
              <w:bottom w:val="single" w:sz="4" w:space="0" w:color="auto"/>
              <w:right w:val="single" w:sz="4" w:space="0" w:color="auto"/>
            </w:tcBorders>
            <w:vAlign w:val="center"/>
          </w:tcPr>
          <w:p w:rsidR="00C91D11" w:rsidRPr="009D7BEE" w:rsidRDefault="00C91D11">
            <w:pPr>
              <w:jc w:val="center"/>
              <w:rPr>
                <w:rFonts w:ascii="ＭＳ Ｐゴシック" w:eastAsia="ＭＳ Ｐゴシック" w:hAnsi="ＭＳ Ｐゴシック" w:cs="Arial"/>
                <w:bCs/>
                <w:kern w:val="0"/>
                <w:szCs w:val="21"/>
              </w:rPr>
            </w:pPr>
            <w:r w:rsidRPr="009D7BEE">
              <w:rPr>
                <w:rFonts w:ascii="ＭＳ Ｐゴシック" w:eastAsia="ＭＳ Ｐゴシック" w:hAnsi="ＭＳ Ｐゴシック" w:cs="Arial"/>
                <w:bCs/>
                <w:kern w:val="0"/>
                <w:szCs w:val="21"/>
              </w:rPr>
              <w:t>TypeIII</w:t>
            </w:r>
          </w:p>
        </w:tc>
      </w:tr>
      <w:tr w:rsidR="00447D1B" w:rsidRPr="00AC4D67">
        <w:trPr>
          <w:trHeight w:val="270"/>
        </w:trPr>
        <w:tc>
          <w:tcPr>
            <w:tcW w:w="2080" w:type="dxa"/>
            <w:gridSpan w:val="2"/>
            <w:tcBorders>
              <w:top w:val="single" w:sz="4" w:space="0" w:color="auto"/>
              <w:left w:val="single" w:sz="4" w:space="0" w:color="auto"/>
              <w:bottom w:val="single" w:sz="4" w:space="0" w:color="auto"/>
              <w:right w:val="single" w:sz="4" w:space="0" w:color="auto"/>
            </w:tcBorders>
            <w:vAlign w:val="center"/>
          </w:tcPr>
          <w:p w:rsidR="00C91D11" w:rsidRPr="009D7BEE" w:rsidRDefault="00C91D11">
            <w:pPr>
              <w:pStyle w:val="aa"/>
              <w:wordWrap/>
              <w:autoSpaceDE/>
              <w:adjustRightInd/>
              <w:spacing w:line="240" w:lineRule="auto"/>
              <w:rPr>
                <w:rFonts w:ascii="ＭＳ Ｐゴシック" w:eastAsia="ＭＳ Ｐゴシック" w:hAnsi="ＭＳ Ｐゴシック" w:cs="Arial"/>
                <w:spacing w:val="0"/>
                <w:kern w:val="2"/>
              </w:rPr>
            </w:pPr>
            <w:r w:rsidRPr="009D7BEE">
              <w:rPr>
                <w:rFonts w:ascii="ＭＳ Ｐゴシック" w:eastAsia="ＭＳ Ｐゴシック" w:hAnsi="ＭＳ Ｐゴシック" w:cs="Arial" w:hint="eastAsia"/>
                <w:spacing w:val="0"/>
                <w:kern w:val="2"/>
              </w:rPr>
              <w:t>遺伝形式</w:t>
            </w:r>
          </w:p>
        </w:tc>
        <w:tc>
          <w:tcPr>
            <w:tcW w:w="2240" w:type="dxa"/>
            <w:tcBorders>
              <w:top w:val="single" w:sz="4" w:space="0" w:color="auto"/>
              <w:left w:val="single" w:sz="4" w:space="0" w:color="auto"/>
              <w:bottom w:val="single" w:sz="4" w:space="0" w:color="auto"/>
              <w:right w:val="single" w:sz="4" w:space="0" w:color="auto"/>
            </w:tcBorders>
            <w:vAlign w:val="center"/>
          </w:tcPr>
          <w:p w:rsidR="00C91D11" w:rsidRPr="009D7BEE" w:rsidRDefault="00C91D11">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hint="eastAsia"/>
                <w:kern w:val="0"/>
                <w:szCs w:val="21"/>
              </w:rPr>
              <w:t>常染色体劣性</w:t>
            </w:r>
          </w:p>
        </w:tc>
        <w:tc>
          <w:tcPr>
            <w:tcW w:w="2240" w:type="dxa"/>
            <w:tcBorders>
              <w:top w:val="single" w:sz="4" w:space="0" w:color="auto"/>
              <w:left w:val="single" w:sz="4" w:space="0" w:color="auto"/>
              <w:bottom w:val="single" w:sz="4" w:space="0" w:color="auto"/>
              <w:right w:val="single" w:sz="4" w:space="0" w:color="auto"/>
            </w:tcBorders>
            <w:vAlign w:val="center"/>
          </w:tcPr>
          <w:p w:rsidR="00C91D11" w:rsidRPr="009D7BEE" w:rsidRDefault="00C91D11">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hint="eastAsia"/>
                <w:kern w:val="0"/>
                <w:szCs w:val="21"/>
              </w:rPr>
              <w:t>常染色体劣性</w:t>
            </w:r>
          </w:p>
        </w:tc>
        <w:tc>
          <w:tcPr>
            <w:tcW w:w="2328" w:type="dxa"/>
            <w:tcBorders>
              <w:top w:val="single" w:sz="4" w:space="0" w:color="auto"/>
              <w:left w:val="single" w:sz="4" w:space="0" w:color="auto"/>
              <w:bottom w:val="single" w:sz="4" w:space="0" w:color="auto"/>
              <w:right w:val="single" w:sz="4" w:space="0" w:color="auto"/>
            </w:tcBorders>
            <w:vAlign w:val="center"/>
          </w:tcPr>
          <w:p w:rsidR="00C91D11" w:rsidRPr="009D7BEE" w:rsidRDefault="00C91D11">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hint="eastAsia"/>
                <w:kern w:val="0"/>
                <w:szCs w:val="21"/>
              </w:rPr>
              <w:t>常染色体優性</w:t>
            </w:r>
          </w:p>
        </w:tc>
      </w:tr>
      <w:tr w:rsidR="00447D1B" w:rsidRPr="00AC4D67">
        <w:trPr>
          <w:trHeight w:val="270"/>
        </w:trPr>
        <w:tc>
          <w:tcPr>
            <w:tcW w:w="2080" w:type="dxa"/>
            <w:gridSpan w:val="2"/>
            <w:tcBorders>
              <w:top w:val="single" w:sz="4" w:space="0" w:color="auto"/>
              <w:left w:val="single" w:sz="4" w:space="0" w:color="auto"/>
              <w:bottom w:val="single" w:sz="4" w:space="0" w:color="auto"/>
              <w:right w:val="single" w:sz="4" w:space="0" w:color="auto"/>
            </w:tcBorders>
            <w:vAlign w:val="center"/>
          </w:tcPr>
          <w:p w:rsidR="00C91D11" w:rsidRPr="009D7BEE" w:rsidRDefault="00C91D11">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hint="eastAsia"/>
                <w:kern w:val="0"/>
                <w:szCs w:val="21"/>
              </w:rPr>
              <w:t>責任遺伝子</w:t>
            </w:r>
          </w:p>
        </w:tc>
        <w:tc>
          <w:tcPr>
            <w:tcW w:w="2240" w:type="dxa"/>
            <w:tcBorders>
              <w:top w:val="single" w:sz="4" w:space="0" w:color="auto"/>
              <w:left w:val="single" w:sz="4" w:space="0" w:color="auto"/>
              <w:bottom w:val="single" w:sz="4" w:space="0" w:color="auto"/>
              <w:right w:val="single" w:sz="4" w:space="0" w:color="auto"/>
            </w:tcBorders>
            <w:vAlign w:val="center"/>
          </w:tcPr>
          <w:p w:rsidR="00C91D11" w:rsidRPr="009D7BEE" w:rsidRDefault="00C91D11">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kern w:val="0"/>
                <w:szCs w:val="21"/>
              </w:rPr>
              <w:t>15q15.1-3</w:t>
            </w:r>
          </w:p>
          <w:p w:rsidR="00C91D11" w:rsidRPr="009C6896" w:rsidRDefault="00C91D11">
            <w:pPr>
              <w:rPr>
                <w:rFonts w:ascii="ＭＳ Ｐゴシック" w:eastAsia="ＭＳ Ｐゴシック" w:hAnsi="ＭＳ Ｐゴシック" w:cs="Arial"/>
                <w:i/>
                <w:kern w:val="0"/>
                <w:szCs w:val="21"/>
              </w:rPr>
            </w:pPr>
            <w:r w:rsidRPr="009C6896">
              <w:rPr>
                <w:rFonts w:ascii="ＭＳ Ｐゴシック" w:eastAsia="ＭＳ Ｐゴシック" w:hAnsi="ＭＳ Ｐゴシック" w:cs="Arial"/>
                <w:i/>
                <w:kern w:val="0"/>
                <w:szCs w:val="21"/>
              </w:rPr>
              <w:t>CDAN1</w:t>
            </w:r>
          </w:p>
        </w:tc>
        <w:tc>
          <w:tcPr>
            <w:tcW w:w="2240" w:type="dxa"/>
            <w:tcBorders>
              <w:top w:val="single" w:sz="4" w:space="0" w:color="auto"/>
              <w:left w:val="single" w:sz="4" w:space="0" w:color="auto"/>
              <w:bottom w:val="single" w:sz="4" w:space="0" w:color="auto"/>
              <w:right w:val="single" w:sz="4" w:space="0" w:color="auto"/>
            </w:tcBorders>
            <w:vAlign w:val="center"/>
          </w:tcPr>
          <w:p w:rsidR="00C91D11" w:rsidRPr="009D7BEE" w:rsidRDefault="00C91D11">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kern w:val="0"/>
                <w:szCs w:val="21"/>
              </w:rPr>
              <w:t>20q11.2</w:t>
            </w:r>
          </w:p>
          <w:p w:rsidR="00C91D11" w:rsidRPr="009C6896" w:rsidRDefault="00C91D11">
            <w:pPr>
              <w:rPr>
                <w:rFonts w:ascii="ＭＳ Ｐゴシック" w:eastAsia="ＭＳ Ｐゴシック" w:hAnsi="ＭＳ Ｐゴシック" w:cs="Arial"/>
                <w:i/>
                <w:kern w:val="0"/>
                <w:szCs w:val="21"/>
              </w:rPr>
            </w:pPr>
            <w:r w:rsidRPr="009C6896">
              <w:rPr>
                <w:rFonts w:ascii="ＭＳ Ｐゴシック" w:eastAsia="ＭＳ Ｐゴシック" w:hAnsi="ＭＳ Ｐゴシック" w:cs="Arial"/>
                <w:i/>
                <w:kern w:val="0"/>
                <w:szCs w:val="21"/>
              </w:rPr>
              <w:t>SEC23B</w:t>
            </w:r>
          </w:p>
        </w:tc>
        <w:tc>
          <w:tcPr>
            <w:tcW w:w="2328" w:type="dxa"/>
            <w:tcBorders>
              <w:top w:val="single" w:sz="4" w:space="0" w:color="auto"/>
              <w:left w:val="single" w:sz="4" w:space="0" w:color="auto"/>
              <w:bottom w:val="single" w:sz="4" w:space="0" w:color="auto"/>
              <w:right w:val="single" w:sz="4" w:space="0" w:color="auto"/>
            </w:tcBorders>
            <w:vAlign w:val="center"/>
          </w:tcPr>
          <w:p w:rsidR="00C91D11" w:rsidRPr="009D7BEE" w:rsidRDefault="00C91D11">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kern w:val="0"/>
                <w:szCs w:val="21"/>
              </w:rPr>
              <w:t>15q21-25</w:t>
            </w:r>
          </w:p>
          <w:p w:rsidR="00C91D11" w:rsidRPr="009C6896" w:rsidRDefault="00C91D11">
            <w:pPr>
              <w:rPr>
                <w:rFonts w:ascii="ＭＳ Ｐゴシック" w:eastAsia="ＭＳ Ｐゴシック" w:hAnsi="ＭＳ Ｐゴシック" w:cs="Arial"/>
                <w:i/>
                <w:kern w:val="0"/>
                <w:szCs w:val="21"/>
              </w:rPr>
            </w:pPr>
            <w:r w:rsidRPr="009C6896">
              <w:rPr>
                <w:rFonts w:ascii="ＭＳ Ｐゴシック" w:eastAsia="ＭＳ Ｐゴシック" w:hAnsi="ＭＳ Ｐゴシック" w:cs="Arial"/>
                <w:i/>
                <w:kern w:val="0"/>
                <w:szCs w:val="21"/>
              </w:rPr>
              <w:t>KIF23</w:t>
            </w:r>
          </w:p>
        </w:tc>
      </w:tr>
      <w:tr w:rsidR="00447D1B" w:rsidRPr="00AC4D67">
        <w:trPr>
          <w:trHeight w:val="270"/>
        </w:trPr>
        <w:tc>
          <w:tcPr>
            <w:tcW w:w="2080" w:type="dxa"/>
            <w:gridSpan w:val="2"/>
            <w:tcBorders>
              <w:top w:val="single" w:sz="4" w:space="0" w:color="auto"/>
              <w:left w:val="single" w:sz="4" w:space="0" w:color="auto"/>
              <w:bottom w:val="single" w:sz="4" w:space="0" w:color="auto"/>
              <w:right w:val="single" w:sz="4" w:space="0" w:color="auto"/>
            </w:tcBorders>
            <w:vAlign w:val="center"/>
          </w:tcPr>
          <w:p w:rsidR="00C91D11" w:rsidRPr="009D7BEE" w:rsidRDefault="00C91D11">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hint="eastAsia"/>
                <w:kern w:val="0"/>
                <w:szCs w:val="21"/>
              </w:rPr>
              <w:t>貧血の程度</w:t>
            </w:r>
          </w:p>
        </w:tc>
        <w:tc>
          <w:tcPr>
            <w:tcW w:w="2240" w:type="dxa"/>
            <w:tcBorders>
              <w:top w:val="single" w:sz="4" w:space="0" w:color="auto"/>
              <w:left w:val="single" w:sz="4" w:space="0" w:color="auto"/>
              <w:bottom w:val="single" w:sz="4" w:space="0" w:color="auto"/>
              <w:right w:val="single" w:sz="4" w:space="0" w:color="auto"/>
            </w:tcBorders>
            <w:vAlign w:val="center"/>
          </w:tcPr>
          <w:p w:rsidR="00C91D11" w:rsidRPr="009D7BEE" w:rsidRDefault="00C91D11" w:rsidP="00BC702F">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hint="eastAsia"/>
                <w:kern w:val="0"/>
                <w:szCs w:val="21"/>
              </w:rPr>
              <w:t>軽度</w:t>
            </w:r>
            <w:r w:rsidR="00BC702F">
              <w:rPr>
                <w:rFonts w:ascii="ＭＳ Ｐゴシック" w:eastAsia="ＭＳ Ｐゴシック" w:hAnsi="ＭＳ Ｐゴシック" w:cs="Arial" w:hint="eastAsia"/>
                <w:kern w:val="0"/>
                <w:szCs w:val="21"/>
              </w:rPr>
              <w:t>～</w:t>
            </w:r>
            <w:r w:rsidRPr="009D7BEE">
              <w:rPr>
                <w:rFonts w:ascii="ＭＳ Ｐゴシック" w:eastAsia="ＭＳ Ｐゴシック" w:hAnsi="ＭＳ Ｐゴシック" w:cs="Arial" w:hint="eastAsia"/>
                <w:kern w:val="0"/>
                <w:szCs w:val="21"/>
              </w:rPr>
              <w:t>中等度</w:t>
            </w:r>
          </w:p>
        </w:tc>
        <w:tc>
          <w:tcPr>
            <w:tcW w:w="2240" w:type="dxa"/>
            <w:tcBorders>
              <w:top w:val="single" w:sz="4" w:space="0" w:color="auto"/>
              <w:left w:val="single" w:sz="4" w:space="0" w:color="auto"/>
              <w:bottom w:val="single" w:sz="4" w:space="0" w:color="auto"/>
              <w:right w:val="single" w:sz="4" w:space="0" w:color="auto"/>
            </w:tcBorders>
            <w:vAlign w:val="center"/>
          </w:tcPr>
          <w:p w:rsidR="00C91D11" w:rsidRPr="009D7BEE" w:rsidRDefault="00C91D11">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hint="eastAsia"/>
                <w:kern w:val="0"/>
                <w:szCs w:val="21"/>
              </w:rPr>
              <w:t>軽度</w:t>
            </w:r>
            <w:r w:rsidR="00BC702F">
              <w:rPr>
                <w:rFonts w:ascii="ＭＳ Ｐゴシック" w:eastAsia="ＭＳ Ｐゴシック" w:hAnsi="ＭＳ Ｐゴシック" w:cs="Arial" w:hint="eastAsia"/>
                <w:kern w:val="0"/>
                <w:szCs w:val="21"/>
              </w:rPr>
              <w:t>～</w:t>
            </w:r>
            <w:r w:rsidRPr="009D7BEE">
              <w:rPr>
                <w:rFonts w:ascii="ＭＳ Ｐゴシック" w:eastAsia="ＭＳ Ｐゴシック" w:hAnsi="ＭＳ Ｐゴシック" w:cs="Arial" w:hint="eastAsia"/>
                <w:kern w:val="0"/>
                <w:szCs w:val="21"/>
              </w:rPr>
              <w:t>重度</w:t>
            </w:r>
          </w:p>
        </w:tc>
        <w:tc>
          <w:tcPr>
            <w:tcW w:w="2328" w:type="dxa"/>
            <w:tcBorders>
              <w:top w:val="single" w:sz="4" w:space="0" w:color="auto"/>
              <w:left w:val="single" w:sz="4" w:space="0" w:color="auto"/>
              <w:bottom w:val="single" w:sz="4" w:space="0" w:color="auto"/>
              <w:right w:val="single" w:sz="4" w:space="0" w:color="auto"/>
            </w:tcBorders>
            <w:vAlign w:val="center"/>
          </w:tcPr>
          <w:p w:rsidR="00C91D11" w:rsidRPr="009D7BEE" w:rsidRDefault="00C91D11">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hint="eastAsia"/>
                <w:kern w:val="0"/>
                <w:szCs w:val="21"/>
              </w:rPr>
              <w:t>軽度</w:t>
            </w:r>
            <w:r w:rsidR="00BC702F">
              <w:rPr>
                <w:rFonts w:ascii="ＭＳ Ｐゴシック" w:eastAsia="ＭＳ Ｐゴシック" w:hAnsi="ＭＳ Ｐゴシック" w:cs="Arial" w:hint="eastAsia"/>
                <w:kern w:val="0"/>
                <w:szCs w:val="21"/>
              </w:rPr>
              <w:t>～</w:t>
            </w:r>
            <w:r w:rsidRPr="009D7BEE">
              <w:rPr>
                <w:rFonts w:ascii="ＭＳ Ｐゴシック" w:eastAsia="ＭＳ Ｐゴシック" w:hAnsi="ＭＳ Ｐゴシック" w:cs="Arial" w:hint="eastAsia"/>
                <w:kern w:val="0"/>
                <w:szCs w:val="21"/>
              </w:rPr>
              <w:t>中等度</w:t>
            </w:r>
          </w:p>
        </w:tc>
      </w:tr>
      <w:tr w:rsidR="00447D1B" w:rsidRPr="00AC4D67">
        <w:trPr>
          <w:trHeight w:val="270"/>
        </w:trPr>
        <w:tc>
          <w:tcPr>
            <w:tcW w:w="2080" w:type="dxa"/>
            <w:gridSpan w:val="2"/>
            <w:tcBorders>
              <w:top w:val="single" w:sz="4" w:space="0" w:color="auto"/>
              <w:left w:val="single" w:sz="4" w:space="0" w:color="auto"/>
              <w:bottom w:val="single" w:sz="4" w:space="0" w:color="auto"/>
              <w:right w:val="single" w:sz="4" w:space="0" w:color="auto"/>
            </w:tcBorders>
            <w:vAlign w:val="center"/>
          </w:tcPr>
          <w:p w:rsidR="00C91D11" w:rsidRPr="009D7BEE" w:rsidRDefault="00C91D11">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hint="eastAsia"/>
                <w:kern w:val="0"/>
                <w:szCs w:val="21"/>
              </w:rPr>
              <w:t>赤血球サイズ</w:t>
            </w:r>
          </w:p>
        </w:tc>
        <w:tc>
          <w:tcPr>
            <w:tcW w:w="2240" w:type="dxa"/>
            <w:tcBorders>
              <w:top w:val="single" w:sz="4" w:space="0" w:color="auto"/>
              <w:left w:val="single" w:sz="4" w:space="0" w:color="auto"/>
              <w:bottom w:val="single" w:sz="4" w:space="0" w:color="auto"/>
              <w:right w:val="single" w:sz="4" w:space="0" w:color="auto"/>
            </w:tcBorders>
            <w:vAlign w:val="center"/>
          </w:tcPr>
          <w:p w:rsidR="00C91D11" w:rsidRPr="009D7BEE" w:rsidRDefault="00C91D11">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hint="eastAsia"/>
                <w:kern w:val="0"/>
                <w:szCs w:val="21"/>
              </w:rPr>
              <w:t>大球性</w:t>
            </w:r>
          </w:p>
        </w:tc>
        <w:tc>
          <w:tcPr>
            <w:tcW w:w="2240" w:type="dxa"/>
            <w:tcBorders>
              <w:top w:val="single" w:sz="4" w:space="0" w:color="auto"/>
              <w:left w:val="single" w:sz="4" w:space="0" w:color="auto"/>
              <w:bottom w:val="single" w:sz="4" w:space="0" w:color="auto"/>
              <w:right w:val="single" w:sz="4" w:space="0" w:color="auto"/>
            </w:tcBorders>
            <w:vAlign w:val="center"/>
          </w:tcPr>
          <w:p w:rsidR="00C91D11" w:rsidRPr="009D7BEE" w:rsidRDefault="00C91D11">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hint="eastAsia"/>
                <w:kern w:val="0"/>
                <w:szCs w:val="21"/>
              </w:rPr>
              <w:t>正球性から大球性</w:t>
            </w:r>
          </w:p>
        </w:tc>
        <w:tc>
          <w:tcPr>
            <w:tcW w:w="2328" w:type="dxa"/>
            <w:tcBorders>
              <w:top w:val="single" w:sz="4" w:space="0" w:color="auto"/>
              <w:left w:val="single" w:sz="4" w:space="0" w:color="auto"/>
              <w:bottom w:val="single" w:sz="4" w:space="0" w:color="auto"/>
              <w:right w:val="single" w:sz="4" w:space="0" w:color="auto"/>
            </w:tcBorders>
            <w:vAlign w:val="center"/>
          </w:tcPr>
          <w:p w:rsidR="00C91D11" w:rsidRPr="009D7BEE" w:rsidRDefault="00C91D11">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hint="eastAsia"/>
                <w:kern w:val="0"/>
                <w:szCs w:val="21"/>
              </w:rPr>
              <w:t>大球性</w:t>
            </w:r>
          </w:p>
        </w:tc>
      </w:tr>
      <w:tr w:rsidR="003A58B4" w:rsidRPr="00AC4D67" w:rsidTr="008029B6">
        <w:trPr>
          <w:trHeight w:val="540"/>
        </w:trPr>
        <w:tc>
          <w:tcPr>
            <w:tcW w:w="1251" w:type="dxa"/>
            <w:vMerge w:val="restart"/>
            <w:tcBorders>
              <w:top w:val="single" w:sz="4" w:space="0" w:color="auto"/>
              <w:left w:val="single" w:sz="4" w:space="0" w:color="auto"/>
              <w:right w:val="single" w:sz="4" w:space="0" w:color="auto"/>
            </w:tcBorders>
            <w:vAlign w:val="center"/>
          </w:tcPr>
          <w:p w:rsidR="003A58B4" w:rsidRPr="009C6896" w:rsidRDefault="003A58B4">
            <w:pPr>
              <w:rPr>
                <w:rFonts w:ascii="ＭＳ Ｐゴシック" w:eastAsia="ＭＳ Ｐゴシック" w:hAnsi="ＭＳ Ｐゴシック" w:cs="Arial"/>
                <w:kern w:val="0"/>
                <w:szCs w:val="21"/>
              </w:rPr>
            </w:pPr>
          </w:p>
          <w:p w:rsidR="003A58B4" w:rsidRPr="009C6896" w:rsidRDefault="003A58B4">
            <w:pPr>
              <w:rPr>
                <w:rFonts w:ascii="ＭＳ Ｐゴシック" w:eastAsia="ＭＳ Ｐゴシック" w:hAnsi="ＭＳ Ｐゴシック" w:cs="Arial"/>
                <w:kern w:val="0"/>
                <w:szCs w:val="21"/>
              </w:rPr>
            </w:pPr>
            <w:r w:rsidRPr="00B46B48">
              <w:rPr>
                <w:rFonts w:ascii="ＭＳ Ｐゴシック" w:eastAsia="ＭＳ Ｐゴシック" w:hAnsi="ＭＳ Ｐゴシック" w:cs="Arial" w:hint="eastAsia"/>
                <w:kern w:val="0"/>
                <w:szCs w:val="21"/>
              </w:rPr>
              <w:t>骨髄の赤芽球像</w:t>
            </w:r>
          </w:p>
          <w:p w:rsidR="003A58B4" w:rsidRPr="00B46B48" w:rsidRDefault="003A58B4" w:rsidP="00445C2A">
            <w:pPr>
              <w:rPr>
                <w:rFonts w:ascii="ＭＳ Ｐゴシック" w:eastAsia="ＭＳ Ｐゴシック" w:hAnsi="ＭＳ Ｐゴシック" w:cs="Arial"/>
                <w:kern w:val="0"/>
                <w:szCs w:val="21"/>
              </w:rPr>
            </w:pPr>
          </w:p>
        </w:tc>
        <w:tc>
          <w:tcPr>
            <w:tcW w:w="829" w:type="dxa"/>
            <w:vMerge w:val="restart"/>
            <w:tcBorders>
              <w:top w:val="single" w:sz="4" w:space="0" w:color="auto"/>
              <w:left w:val="single" w:sz="4" w:space="0" w:color="auto"/>
              <w:right w:val="single" w:sz="4" w:space="0" w:color="auto"/>
            </w:tcBorders>
            <w:vAlign w:val="center"/>
          </w:tcPr>
          <w:p w:rsidR="003A58B4" w:rsidRPr="00B46B48" w:rsidRDefault="003A58B4" w:rsidP="00E4788B">
            <w:pPr>
              <w:rPr>
                <w:rFonts w:ascii="ＭＳ Ｐゴシック" w:eastAsia="ＭＳ Ｐゴシック" w:hAnsi="ＭＳ Ｐゴシック" w:cs="Arial"/>
                <w:kern w:val="0"/>
                <w:szCs w:val="21"/>
              </w:rPr>
            </w:pPr>
            <w:r w:rsidRPr="009C6896">
              <w:rPr>
                <w:rFonts w:ascii="ＭＳ Ｐゴシック" w:eastAsia="ＭＳ Ｐゴシック" w:hAnsi="ＭＳ Ｐゴシック" w:cs="Arial" w:hint="eastAsia"/>
                <w:kern w:val="0"/>
                <w:szCs w:val="21"/>
              </w:rPr>
              <w:t>光顕</w:t>
            </w:r>
          </w:p>
        </w:tc>
        <w:tc>
          <w:tcPr>
            <w:tcW w:w="2240" w:type="dxa"/>
            <w:vMerge w:val="restart"/>
            <w:tcBorders>
              <w:top w:val="single" w:sz="4" w:space="0" w:color="auto"/>
              <w:left w:val="single" w:sz="4" w:space="0" w:color="auto"/>
              <w:right w:val="single" w:sz="4" w:space="0" w:color="auto"/>
            </w:tcBorders>
            <w:vAlign w:val="center"/>
          </w:tcPr>
          <w:p w:rsidR="003A58B4" w:rsidRPr="00B46B48" w:rsidRDefault="003A58B4" w:rsidP="00BC702F">
            <w:pPr>
              <w:rPr>
                <w:rFonts w:ascii="ＭＳ Ｐゴシック" w:eastAsia="ＭＳ Ｐゴシック" w:hAnsi="ＭＳ Ｐゴシック" w:cs="Arial"/>
                <w:kern w:val="0"/>
                <w:szCs w:val="21"/>
              </w:rPr>
            </w:pPr>
            <w:r w:rsidRPr="00B46B48">
              <w:rPr>
                <w:rFonts w:ascii="ＭＳ Ｐゴシック" w:eastAsia="ＭＳ Ｐゴシック" w:hAnsi="ＭＳ Ｐゴシック" w:cs="Arial" w:hint="eastAsia"/>
                <w:kern w:val="0"/>
                <w:szCs w:val="21"/>
              </w:rPr>
              <w:t>巨赤芽球様変化</w:t>
            </w:r>
            <w:r w:rsidRPr="00B46B48">
              <w:rPr>
                <w:rFonts w:ascii="ＭＳ Ｐゴシック" w:eastAsia="ＭＳ Ｐゴシック" w:hAnsi="ＭＳ Ｐゴシック" w:cs="Arial"/>
                <w:kern w:val="0"/>
                <w:szCs w:val="21"/>
              </w:rPr>
              <w:t xml:space="preserve">  </w:t>
            </w:r>
          </w:p>
          <w:p w:rsidR="003A58B4" w:rsidRPr="00B46B48" w:rsidRDefault="003A58B4" w:rsidP="00BC702F">
            <w:pPr>
              <w:rPr>
                <w:rFonts w:ascii="ＭＳ Ｐゴシック" w:eastAsia="ＭＳ Ｐゴシック" w:hAnsi="ＭＳ Ｐゴシック" w:cs="Arial"/>
                <w:kern w:val="0"/>
                <w:szCs w:val="21"/>
              </w:rPr>
            </w:pPr>
            <w:r w:rsidRPr="00B46B48">
              <w:rPr>
                <w:rFonts w:ascii="ＭＳ Ｐゴシック" w:eastAsia="ＭＳ Ｐゴシック" w:hAnsi="ＭＳ Ｐゴシック" w:cs="Arial" w:hint="eastAsia"/>
                <w:kern w:val="0"/>
                <w:szCs w:val="21"/>
              </w:rPr>
              <w:t>２核赤芽球</w:t>
            </w:r>
            <w:r w:rsidR="00F4366F" w:rsidRPr="00B46B48">
              <w:rPr>
                <w:rFonts w:ascii="ＭＳ Ｐゴシック" w:eastAsia="ＭＳ Ｐゴシック" w:hAnsi="ＭＳ Ｐゴシック" w:cs="Arial"/>
                <w:kern w:val="0"/>
                <w:szCs w:val="21"/>
              </w:rPr>
              <w:t>（</w:t>
            </w:r>
            <w:r w:rsidRPr="00B46B48">
              <w:rPr>
                <w:rFonts w:ascii="ＭＳ Ｐゴシック" w:eastAsia="ＭＳ Ｐゴシック" w:hAnsi="ＭＳ Ｐゴシック" w:cs="Arial" w:hint="eastAsia"/>
                <w:kern w:val="0"/>
                <w:szCs w:val="21"/>
              </w:rPr>
              <w:t>２～５％</w:t>
            </w:r>
            <w:r w:rsidR="00F4366F" w:rsidRPr="00B46B48">
              <w:rPr>
                <w:rFonts w:ascii="ＭＳ Ｐゴシック" w:eastAsia="ＭＳ Ｐゴシック" w:hAnsi="ＭＳ Ｐゴシック" w:cs="Arial"/>
                <w:kern w:val="0"/>
                <w:szCs w:val="21"/>
              </w:rPr>
              <w:t>）</w:t>
            </w:r>
            <w:r w:rsidRPr="00B46B48">
              <w:rPr>
                <w:rFonts w:ascii="ＭＳ Ｐゴシック" w:eastAsia="ＭＳ Ｐゴシック" w:hAnsi="ＭＳ Ｐゴシック" w:cs="Arial"/>
                <w:kern w:val="0"/>
                <w:szCs w:val="21"/>
              </w:rPr>
              <w:t>,</w:t>
            </w:r>
          </w:p>
          <w:p w:rsidR="003A58B4" w:rsidRPr="00B46B48" w:rsidRDefault="003A58B4" w:rsidP="00BC702F">
            <w:pPr>
              <w:rPr>
                <w:rFonts w:ascii="ＭＳ Ｐゴシック" w:eastAsia="ＭＳ Ｐゴシック" w:hAnsi="ＭＳ Ｐゴシック" w:cs="Arial"/>
                <w:kern w:val="0"/>
                <w:szCs w:val="21"/>
              </w:rPr>
            </w:pPr>
            <w:r w:rsidRPr="00B46B48">
              <w:rPr>
                <w:rFonts w:ascii="ＭＳ Ｐゴシック" w:eastAsia="ＭＳ Ｐゴシック" w:hAnsi="ＭＳ Ｐゴシック" w:cs="Arial" w:hint="eastAsia"/>
                <w:kern w:val="0"/>
                <w:szCs w:val="21"/>
              </w:rPr>
              <w:t>クロマチン橋</w:t>
            </w:r>
          </w:p>
        </w:tc>
        <w:tc>
          <w:tcPr>
            <w:tcW w:w="2240" w:type="dxa"/>
            <w:tcBorders>
              <w:top w:val="single" w:sz="4" w:space="0" w:color="auto"/>
              <w:left w:val="single" w:sz="4" w:space="0" w:color="auto"/>
              <w:bottom w:val="nil"/>
              <w:right w:val="single" w:sz="4" w:space="0" w:color="auto"/>
            </w:tcBorders>
            <w:vAlign w:val="center"/>
          </w:tcPr>
          <w:p w:rsidR="003A58B4" w:rsidRPr="00B46B48" w:rsidRDefault="003A58B4" w:rsidP="00BC702F">
            <w:pPr>
              <w:rPr>
                <w:rFonts w:ascii="ＭＳ Ｐゴシック" w:eastAsia="ＭＳ Ｐゴシック" w:hAnsi="ＭＳ Ｐゴシック" w:cs="Arial"/>
                <w:kern w:val="0"/>
                <w:szCs w:val="21"/>
              </w:rPr>
            </w:pPr>
            <w:r w:rsidRPr="00B46B48">
              <w:rPr>
                <w:rFonts w:ascii="ＭＳ Ｐゴシック" w:eastAsia="ＭＳ Ｐゴシック" w:hAnsi="ＭＳ Ｐゴシック" w:cs="Arial" w:hint="eastAsia"/>
                <w:kern w:val="0"/>
                <w:szCs w:val="21"/>
              </w:rPr>
              <w:t>２核－多核の赤芽球</w:t>
            </w:r>
            <w:r w:rsidR="00F4366F" w:rsidRPr="00B46B48">
              <w:rPr>
                <w:rFonts w:ascii="ＭＳ Ｐゴシック" w:eastAsia="ＭＳ Ｐゴシック" w:hAnsi="ＭＳ Ｐゴシック" w:cs="Arial"/>
                <w:kern w:val="0"/>
                <w:szCs w:val="21"/>
              </w:rPr>
              <w:t>（</w:t>
            </w:r>
            <w:r w:rsidRPr="00B46B48">
              <w:rPr>
                <w:rFonts w:ascii="ＭＳ Ｐゴシック" w:eastAsia="ＭＳ Ｐゴシック" w:hAnsi="ＭＳ Ｐゴシック" w:cs="Arial"/>
                <w:kern w:val="0"/>
                <w:szCs w:val="21"/>
              </w:rPr>
              <w:t>10</w:t>
            </w:r>
            <w:r w:rsidRPr="00B46B48">
              <w:rPr>
                <w:rFonts w:ascii="ＭＳ Ｐゴシック" w:eastAsia="ＭＳ Ｐゴシック" w:hAnsi="ＭＳ Ｐゴシック" w:cs="Arial" w:hint="eastAsia"/>
                <w:kern w:val="0"/>
                <w:szCs w:val="21"/>
              </w:rPr>
              <w:t>～</w:t>
            </w:r>
            <w:r w:rsidRPr="00B46B48">
              <w:rPr>
                <w:rFonts w:ascii="ＭＳ Ｐゴシック" w:eastAsia="ＭＳ Ｐゴシック" w:hAnsi="ＭＳ Ｐゴシック" w:cs="Arial"/>
                <w:kern w:val="0"/>
                <w:szCs w:val="21"/>
              </w:rPr>
              <w:t>40</w:t>
            </w:r>
            <w:r w:rsidRPr="00B46B48">
              <w:rPr>
                <w:rFonts w:ascii="ＭＳ Ｐゴシック" w:eastAsia="ＭＳ Ｐゴシック" w:hAnsi="ＭＳ Ｐゴシック" w:cs="Arial" w:hint="eastAsia"/>
                <w:kern w:val="0"/>
                <w:szCs w:val="21"/>
              </w:rPr>
              <w:t>％</w:t>
            </w:r>
            <w:r w:rsidR="00F4366F" w:rsidRPr="00B46B48">
              <w:rPr>
                <w:rFonts w:ascii="ＭＳ Ｐゴシック" w:eastAsia="ＭＳ Ｐゴシック" w:hAnsi="ＭＳ Ｐゴシック" w:cs="Arial"/>
                <w:kern w:val="0"/>
                <w:szCs w:val="21"/>
              </w:rPr>
              <w:t>）</w:t>
            </w:r>
          </w:p>
        </w:tc>
        <w:tc>
          <w:tcPr>
            <w:tcW w:w="2328" w:type="dxa"/>
            <w:tcBorders>
              <w:top w:val="single" w:sz="4" w:space="0" w:color="auto"/>
              <w:left w:val="single" w:sz="4" w:space="0" w:color="auto"/>
              <w:bottom w:val="nil"/>
              <w:right w:val="single" w:sz="4" w:space="0" w:color="auto"/>
            </w:tcBorders>
            <w:vAlign w:val="center"/>
          </w:tcPr>
          <w:p w:rsidR="003A58B4" w:rsidRPr="00B46B48" w:rsidRDefault="003A58B4" w:rsidP="00BC702F">
            <w:pPr>
              <w:rPr>
                <w:rFonts w:ascii="ＭＳ Ｐゴシック" w:eastAsia="ＭＳ Ｐゴシック" w:hAnsi="ＭＳ Ｐゴシック" w:cs="Arial"/>
                <w:kern w:val="0"/>
                <w:szCs w:val="21"/>
              </w:rPr>
            </w:pPr>
            <w:r w:rsidRPr="00B46B48">
              <w:rPr>
                <w:rFonts w:ascii="ＭＳ Ｐゴシック" w:eastAsia="ＭＳ Ｐゴシック" w:hAnsi="ＭＳ Ｐゴシック" w:cs="Arial" w:hint="eastAsia"/>
                <w:kern w:val="0"/>
                <w:szCs w:val="21"/>
              </w:rPr>
              <w:t>多核赤芽球</w:t>
            </w:r>
          </w:p>
        </w:tc>
      </w:tr>
      <w:tr w:rsidR="003A58B4" w:rsidRPr="00AC4D67" w:rsidTr="00661B5E">
        <w:trPr>
          <w:trHeight w:val="730"/>
        </w:trPr>
        <w:tc>
          <w:tcPr>
            <w:tcW w:w="1251" w:type="dxa"/>
            <w:vMerge/>
            <w:tcBorders>
              <w:left w:val="single" w:sz="4" w:space="0" w:color="auto"/>
              <w:right w:val="single" w:sz="4" w:space="0" w:color="auto"/>
            </w:tcBorders>
            <w:vAlign w:val="center"/>
          </w:tcPr>
          <w:p w:rsidR="003A58B4" w:rsidRPr="00B46B48" w:rsidRDefault="003A58B4" w:rsidP="00445C2A">
            <w:pPr>
              <w:rPr>
                <w:rFonts w:ascii="ＭＳ Ｐゴシック" w:eastAsia="ＭＳ Ｐゴシック" w:hAnsi="ＭＳ Ｐゴシック" w:cs="Arial"/>
                <w:kern w:val="0"/>
                <w:szCs w:val="21"/>
              </w:rPr>
            </w:pPr>
          </w:p>
        </w:tc>
        <w:tc>
          <w:tcPr>
            <w:tcW w:w="829" w:type="dxa"/>
            <w:vMerge/>
            <w:tcBorders>
              <w:left w:val="single" w:sz="4" w:space="0" w:color="auto"/>
              <w:right w:val="single" w:sz="4" w:space="0" w:color="auto"/>
            </w:tcBorders>
            <w:vAlign w:val="center"/>
          </w:tcPr>
          <w:p w:rsidR="003A58B4" w:rsidRPr="00B46B48" w:rsidRDefault="003A58B4">
            <w:pPr>
              <w:rPr>
                <w:rFonts w:ascii="ＭＳ Ｐゴシック" w:eastAsia="ＭＳ Ｐゴシック" w:hAnsi="ＭＳ Ｐゴシック" w:cs="Arial"/>
                <w:kern w:val="0"/>
                <w:szCs w:val="21"/>
              </w:rPr>
            </w:pPr>
          </w:p>
        </w:tc>
        <w:tc>
          <w:tcPr>
            <w:tcW w:w="2240" w:type="dxa"/>
            <w:vMerge/>
            <w:tcBorders>
              <w:left w:val="single" w:sz="4" w:space="0" w:color="auto"/>
              <w:right w:val="single" w:sz="4" w:space="0" w:color="auto"/>
            </w:tcBorders>
            <w:vAlign w:val="center"/>
          </w:tcPr>
          <w:p w:rsidR="003A58B4" w:rsidRPr="00B46B48" w:rsidRDefault="003A58B4" w:rsidP="00BC702F">
            <w:pPr>
              <w:rPr>
                <w:rFonts w:ascii="ＭＳ Ｐゴシック" w:eastAsia="ＭＳ Ｐゴシック" w:hAnsi="ＭＳ Ｐゴシック" w:cs="Arial"/>
                <w:kern w:val="0"/>
                <w:szCs w:val="21"/>
              </w:rPr>
            </w:pPr>
          </w:p>
        </w:tc>
        <w:tc>
          <w:tcPr>
            <w:tcW w:w="2240" w:type="dxa"/>
            <w:tcBorders>
              <w:top w:val="nil"/>
              <w:left w:val="single" w:sz="4" w:space="0" w:color="auto"/>
              <w:right w:val="single" w:sz="4" w:space="0" w:color="auto"/>
            </w:tcBorders>
            <w:vAlign w:val="center"/>
          </w:tcPr>
          <w:p w:rsidR="003A58B4" w:rsidRPr="00B46B48" w:rsidRDefault="003A58B4" w:rsidP="00BC702F">
            <w:pPr>
              <w:rPr>
                <w:rFonts w:ascii="ＭＳ Ｐゴシック" w:eastAsia="ＭＳ Ｐゴシック" w:hAnsi="ＭＳ Ｐゴシック" w:cs="Arial"/>
                <w:kern w:val="0"/>
                <w:szCs w:val="21"/>
              </w:rPr>
            </w:pPr>
            <w:r w:rsidRPr="00B46B48">
              <w:rPr>
                <w:rFonts w:ascii="ＭＳ Ｐゴシック" w:eastAsia="ＭＳ Ｐゴシック" w:hAnsi="ＭＳ Ｐゴシック" w:cs="Arial" w:hint="eastAsia"/>
                <w:kern w:val="0"/>
                <w:szCs w:val="21"/>
              </w:rPr>
              <w:t>異型核赤芽球</w:t>
            </w:r>
          </w:p>
        </w:tc>
        <w:tc>
          <w:tcPr>
            <w:tcW w:w="2328" w:type="dxa"/>
            <w:tcBorders>
              <w:top w:val="nil"/>
              <w:left w:val="single" w:sz="4" w:space="0" w:color="auto"/>
              <w:right w:val="single" w:sz="4" w:space="0" w:color="auto"/>
            </w:tcBorders>
            <w:vAlign w:val="center"/>
          </w:tcPr>
          <w:p w:rsidR="003A58B4" w:rsidRPr="00B46B48" w:rsidRDefault="003A58B4" w:rsidP="00BC702F">
            <w:pPr>
              <w:rPr>
                <w:rFonts w:ascii="ＭＳ Ｐゴシック" w:eastAsia="ＭＳ Ｐゴシック" w:hAnsi="ＭＳ Ｐゴシック" w:cs="Arial"/>
                <w:kern w:val="0"/>
                <w:szCs w:val="21"/>
              </w:rPr>
            </w:pPr>
            <w:r w:rsidRPr="00B46B48">
              <w:rPr>
                <w:rFonts w:ascii="ＭＳ Ｐゴシック" w:eastAsia="ＭＳ Ｐゴシック" w:hAnsi="ＭＳ Ｐゴシック" w:cs="Arial" w:hint="eastAsia"/>
                <w:kern w:val="0"/>
                <w:szCs w:val="21"/>
              </w:rPr>
              <w:t>巨大赤芽球</w:t>
            </w:r>
            <w:r w:rsidR="00F4366F" w:rsidRPr="00B46B48">
              <w:rPr>
                <w:rFonts w:ascii="ＭＳ Ｐゴシック" w:eastAsia="ＭＳ Ｐゴシック" w:hAnsi="ＭＳ Ｐゴシック" w:cs="Arial"/>
                <w:kern w:val="0"/>
                <w:szCs w:val="21"/>
              </w:rPr>
              <w:t>（</w:t>
            </w:r>
            <w:r w:rsidRPr="00B46B48">
              <w:rPr>
                <w:rFonts w:ascii="ＭＳ Ｐゴシック" w:eastAsia="ＭＳ Ｐゴシック" w:hAnsi="ＭＳ Ｐゴシック" w:cs="Arial"/>
                <w:kern w:val="0"/>
                <w:szCs w:val="21"/>
              </w:rPr>
              <w:t>10</w:t>
            </w:r>
            <w:r w:rsidRPr="00B46B48">
              <w:rPr>
                <w:rFonts w:ascii="ＭＳ Ｐゴシック" w:eastAsia="ＭＳ Ｐゴシック" w:hAnsi="ＭＳ Ｐゴシック" w:cs="Arial" w:hint="eastAsia"/>
                <w:kern w:val="0"/>
                <w:szCs w:val="21"/>
              </w:rPr>
              <w:t>～</w:t>
            </w:r>
            <w:r w:rsidRPr="00B46B48">
              <w:rPr>
                <w:rFonts w:ascii="ＭＳ Ｐゴシック" w:eastAsia="ＭＳ Ｐゴシック" w:hAnsi="ＭＳ Ｐゴシック" w:cs="Arial"/>
                <w:kern w:val="0"/>
                <w:szCs w:val="21"/>
              </w:rPr>
              <w:t>40</w:t>
            </w:r>
            <w:r w:rsidRPr="00B46B48">
              <w:rPr>
                <w:rFonts w:ascii="ＭＳ Ｐゴシック" w:eastAsia="ＭＳ Ｐゴシック" w:hAnsi="ＭＳ Ｐゴシック" w:cs="Arial" w:hint="eastAsia"/>
                <w:kern w:val="0"/>
                <w:szCs w:val="21"/>
              </w:rPr>
              <w:t>％</w:t>
            </w:r>
            <w:r w:rsidR="00F4366F" w:rsidRPr="00B46B48">
              <w:rPr>
                <w:rFonts w:ascii="ＭＳ Ｐゴシック" w:eastAsia="ＭＳ Ｐゴシック" w:hAnsi="ＭＳ Ｐゴシック" w:cs="Arial"/>
                <w:kern w:val="0"/>
                <w:szCs w:val="21"/>
              </w:rPr>
              <w:t>）</w:t>
            </w:r>
          </w:p>
        </w:tc>
      </w:tr>
      <w:tr w:rsidR="003A58B4" w:rsidRPr="00AC4D67" w:rsidTr="00025F49">
        <w:trPr>
          <w:trHeight w:val="540"/>
        </w:trPr>
        <w:tc>
          <w:tcPr>
            <w:tcW w:w="1251" w:type="dxa"/>
            <w:vMerge/>
            <w:tcBorders>
              <w:left w:val="single" w:sz="4" w:space="0" w:color="auto"/>
              <w:right w:val="single" w:sz="4" w:space="0" w:color="auto"/>
            </w:tcBorders>
            <w:vAlign w:val="center"/>
          </w:tcPr>
          <w:p w:rsidR="003A58B4" w:rsidRPr="00B46B48" w:rsidRDefault="003A58B4">
            <w:pPr>
              <w:rPr>
                <w:rFonts w:ascii="ＭＳ Ｐゴシック" w:eastAsia="ＭＳ Ｐゴシック" w:hAnsi="ＭＳ Ｐゴシック" w:cs="Arial"/>
                <w:kern w:val="0"/>
                <w:szCs w:val="21"/>
              </w:rPr>
            </w:pPr>
          </w:p>
        </w:tc>
        <w:tc>
          <w:tcPr>
            <w:tcW w:w="829" w:type="dxa"/>
            <w:vMerge w:val="restart"/>
            <w:tcBorders>
              <w:top w:val="single" w:sz="4" w:space="0" w:color="auto"/>
              <w:left w:val="single" w:sz="4" w:space="0" w:color="auto"/>
              <w:right w:val="single" w:sz="4" w:space="0" w:color="auto"/>
            </w:tcBorders>
            <w:vAlign w:val="center"/>
          </w:tcPr>
          <w:p w:rsidR="003A58B4" w:rsidRPr="00B46B48" w:rsidRDefault="003A58B4" w:rsidP="00BC702F">
            <w:pPr>
              <w:rPr>
                <w:rFonts w:ascii="ＭＳ Ｐゴシック" w:eastAsia="ＭＳ Ｐゴシック" w:hAnsi="ＭＳ Ｐゴシック" w:cs="Arial"/>
                <w:kern w:val="0"/>
                <w:szCs w:val="21"/>
              </w:rPr>
            </w:pPr>
            <w:r w:rsidRPr="00B46B48">
              <w:rPr>
                <w:rFonts w:ascii="ＭＳ Ｐゴシック" w:eastAsia="ＭＳ Ｐゴシック" w:hAnsi="ＭＳ Ｐゴシック" w:cs="Arial" w:hint="eastAsia"/>
                <w:kern w:val="0"/>
                <w:szCs w:val="21"/>
              </w:rPr>
              <w:t>電顕</w:t>
            </w:r>
          </w:p>
        </w:tc>
        <w:tc>
          <w:tcPr>
            <w:tcW w:w="2240" w:type="dxa"/>
            <w:tcBorders>
              <w:top w:val="single" w:sz="4" w:space="0" w:color="auto"/>
              <w:left w:val="single" w:sz="4" w:space="0" w:color="auto"/>
              <w:bottom w:val="nil"/>
              <w:right w:val="single" w:sz="4" w:space="0" w:color="auto"/>
            </w:tcBorders>
            <w:vAlign w:val="center"/>
          </w:tcPr>
          <w:p w:rsidR="003A58B4" w:rsidRPr="00B46B48" w:rsidRDefault="003A58B4" w:rsidP="00BC702F">
            <w:pPr>
              <w:rPr>
                <w:rFonts w:ascii="ＭＳ Ｐゴシック" w:eastAsia="ＭＳ Ｐゴシック" w:hAnsi="ＭＳ Ｐゴシック" w:cs="Arial"/>
                <w:kern w:val="0"/>
                <w:szCs w:val="21"/>
              </w:rPr>
            </w:pPr>
            <w:r w:rsidRPr="00B46B48">
              <w:rPr>
                <w:rFonts w:ascii="ＭＳ Ｐゴシック" w:eastAsia="ＭＳ Ｐゴシック" w:hAnsi="ＭＳ Ｐゴシック" w:cs="Arial" w:hint="eastAsia"/>
                <w:kern w:val="0"/>
                <w:szCs w:val="21"/>
              </w:rPr>
              <w:t>核膜の部分欠損</w:t>
            </w:r>
          </w:p>
        </w:tc>
        <w:tc>
          <w:tcPr>
            <w:tcW w:w="2240" w:type="dxa"/>
            <w:vMerge w:val="restart"/>
            <w:tcBorders>
              <w:top w:val="single" w:sz="4" w:space="0" w:color="auto"/>
              <w:left w:val="single" w:sz="4" w:space="0" w:color="auto"/>
              <w:right w:val="single" w:sz="4" w:space="0" w:color="auto"/>
            </w:tcBorders>
            <w:vAlign w:val="center"/>
          </w:tcPr>
          <w:p w:rsidR="003A58B4" w:rsidRPr="00B46B48" w:rsidRDefault="003A58B4" w:rsidP="00BC702F">
            <w:pPr>
              <w:rPr>
                <w:rFonts w:ascii="ＭＳ Ｐゴシック" w:eastAsia="ＭＳ Ｐゴシック" w:hAnsi="ＭＳ Ｐゴシック" w:cs="Arial"/>
                <w:kern w:val="0"/>
                <w:szCs w:val="21"/>
              </w:rPr>
            </w:pPr>
            <w:r w:rsidRPr="00B46B48">
              <w:rPr>
                <w:rFonts w:ascii="ＭＳ Ｐゴシック" w:eastAsia="ＭＳ Ｐゴシック" w:hAnsi="ＭＳ Ｐゴシック" w:cs="Arial" w:hint="eastAsia"/>
                <w:kern w:val="0"/>
                <w:szCs w:val="21"/>
              </w:rPr>
              <w:t>細胞膜内周の二重膜構造</w:t>
            </w:r>
          </w:p>
        </w:tc>
        <w:tc>
          <w:tcPr>
            <w:tcW w:w="2328" w:type="dxa"/>
            <w:tcBorders>
              <w:top w:val="single" w:sz="4" w:space="0" w:color="auto"/>
              <w:left w:val="single" w:sz="4" w:space="0" w:color="auto"/>
              <w:bottom w:val="nil"/>
              <w:right w:val="single" w:sz="4" w:space="0" w:color="auto"/>
            </w:tcBorders>
            <w:vAlign w:val="center"/>
          </w:tcPr>
          <w:p w:rsidR="003A58B4" w:rsidRPr="00B46B48" w:rsidRDefault="003A58B4" w:rsidP="00BC702F">
            <w:pPr>
              <w:rPr>
                <w:rFonts w:ascii="ＭＳ Ｐゴシック" w:eastAsia="ＭＳ Ｐゴシック" w:hAnsi="ＭＳ Ｐゴシック" w:cs="Arial"/>
                <w:kern w:val="0"/>
                <w:szCs w:val="21"/>
              </w:rPr>
            </w:pPr>
            <w:r w:rsidRPr="00B46B48">
              <w:rPr>
                <w:rFonts w:ascii="ＭＳ Ｐゴシック" w:eastAsia="ＭＳ Ｐゴシック" w:hAnsi="ＭＳ Ｐゴシック" w:cs="Arial" w:hint="eastAsia"/>
                <w:kern w:val="0"/>
                <w:szCs w:val="21"/>
              </w:rPr>
              <w:t>核膜のスポンジ様構造</w:t>
            </w:r>
          </w:p>
        </w:tc>
      </w:tr>
      <w:tr w:rsidR="003A58B4" w:rsidRPr="00AC4D67" w:rsidTr="00025F49">
        <w:trPr>
          <w:trHeight w:val="540"/>
        </w:trPr>
        <w:tc>
          <w:tcPr>
            <w:tcW w:w="1251" w:type="dxa"/>
            <w:vMerge/>
            <w:tcBorders>
              <w:left w:val="single" w:sz="4" w:space="0" w:color="auto"/>
              <w:bottom w:val="single" w:sz="4" w:space="0" w:color="auto"/>
              <w:right w:val="single" w:sz="4" w:space="0" w:color="auto"/>
            </w:tcBorders>
            <w:vAlign w:val="center"/>
          </w:tcPr>
          <w:p w:rsidR="003A58B4" w:rsidRPr="009C6896" w:rsidRDefault="003A58B4">
            <w:pPr>
              <w:rPr>
                <w:rFonts w:ascii="ＭＳ Ｐゴシック" w:eastAsia="ＭＳ Ｐゴシック" w:hAnsi="ＭＳ Ｐゴシック" w:cs="Arial"/>
                <w:color w:val="FF0000"/>
                <w:kern w:val="0"/>
                <w:szCs w:val="21"/>
              </w:rPr>
            </w:pPr>
          </w:p>
        </w:tc>
        <w:tc>
          <w:tcPr>
            <w:tcW w:w="829" w:type="dxa"/>
            <w:vMerge/>
            <w:tcBorders>
              <w:left w:val="single" w:sz="4" w:space="0" w:color="auto"/>
              <w:bottom w:val="single" w:sz="4" w:space="0" w:color="auto"/>
              <w:right w:val="single" w:sz="4" w:space="0" w:color="auto"/>
            </w:tcBorders>
            <w:vAlign w:val="center"/>
          </w:tcPr>
          <w:p w:rsidR="003A58B4" w:rsidRPr="009C6896" w:rsidRDefault="003A58B4">
            <w:pPr>
              <w:rPr>
                <w:rFonts w:ascii="ＭＳ Ｐゴシック" w:eastAsia="ＭＳ Ｐゴシック" w:hAnsi="ＭＳ Ｐゴシック" w:cs="Arial"/>
                <w:color w:val="FF0000"/>
                <w:kern w:val="0"/>
                <w:szCs w:val="21"/>
              </w:rPr>
            </w:pPr>
          </w:p>
        </w:tc>
        <w:tc>
          <w:tcPr>
            <w:tcW w:w="2240" w:type="dxa"/>
            <w:tcBorders>
              <w:top w:val="nil"/>
              <w:left w:val="single" w:sz="4" w:space="0" w:color="auto"/>
              <w:bottom w:val="single" w:sz="4" w:space="0" w:color="auto"/>
              <w:right w:val="single" w:sz="4" w:space="0" w:color="auto"/>
            </w:tcBorders>
            <w:vAlign w:val="center"/>
          </w:tcPr>
          <w:p w:rsidR="003A58B4" w:rsidRPr="009D7BEE" w:rsidRDefault="003A58B4" w:rsidP="00BC702F">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hint="eastAsia"/>
                <w:kern w:val="0"/>
                <w:szCs w:val="21"/>
              </w:rPr>
              <w:t>核質内への細胞質や小器官の流入</w:t>
            </w:r>
          </w:p>
        </w:tc>
        <w:tc>
          <w:tcPr>
            <w:tcW w:w="2240" w:type="dxa"/>
            <w:vMerge/>
            <w:tcBorders>
              <w:left w:val="single" w:sz="4" w:space="0" w:color="auto"/>
              <w:bottom w:val="single" w:sz="4" w:space="0" w:color="auto"/>
              <w:right w:val="single" w:sz="4" w:space="0" w:color="auto"/>
            </w:tcBorders>
            <w:vAlign w:val="center"/>
          </w:tcPr>
          <w:p w:rsidR="003A58B4" w:rsidRPr="009D7BEE" w:rsidRDefault="003A58B4" w:rsidP="00BC702F">
            <w:pPr>
              <w:rPr>
                <w:rFonts w:ascii="ＭＳ Ｐゴシック" w:eastAsia="ＭＳ Ｐゴシック" w:hAnsi="ＭＳ Ｐゴシック" w:cs="Arial"/>
                <w:kern w:val="0"/>
                <w:szCs w:val="21"/>
              </w:rPr>
            </w:pPr>
          </w:p>
        </w:tc>
        <w:tc>
          <w:tcPr>
            <w:tcW w:w="2328" w:type="dxa"/>
            <w:tcBorders>
              <w:top w:val="nil"/>
              <w:left w:val="single" w:sz="4" w:space="0" w:color="auto"/>
              <w:bottom w:val="single" w:sz="4" w:space="0" w:color="auto"/>
              <w:right w:val="single" w:sz="4" w:space="0" w:color="auto"/>
            </w:tcBorders>
            <w:vAlign w:val="center"/>
          </w:tcPr>
          <w:p w:rsidR="003A58B4" w:rsidRPr="009D7BEE" w:rsidRDefault="003A58B4" w:rsidP="00BC702F">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hint="eastAsia"/>
                <w:kern w:val="0"/>
                <w:szCs w:val="21"/>
              </w:rPr>
              <w:t>核膜の亀裂や凹凸</w:t>
            </w:r>
          </w:p>
        </w:tc>
      </w:tr>
      <w:tr w:rsidR="00447D1B" w:rsidRPr="00AC4D67">
        <w:trPr>
          <w:trHeight w:val="270"/>
        </w:trPr>
        <w:tc>
          <w:tcPr>
            <w:tcW w:w="2080" w:type="dxa"/>
            <w:gridSpan w:val="2"/>
            <w:tcBorders>
              <w:top w:val="single" w:sz="4" w:space="0" w:color="auto"/>
              <w:left w:val="single" w:sz="4" w:space="0" w:color="auto"/>
              <w:bottom w:val="single" w:sz="4" w:space="0" w:color="auto"/>
              <w:right w:val="single" w:sz="4" w:space="0" w:color="auto"/>
            </w:tcBorders>
            <w:vAlign w:val="center"/>
          </w:tcPr>
          <w:p w:rsidR="00C91D11" w:rsidRPr="009D7BEE" w:rsidRDefault="00C91D11">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kern w:val="0"/>
                <w:szCs w:val="21"/>
              </w:rPr>
              <w:t xml:space="preserve">Ham </w:t>
            </w:r>
            <w:r w:rsidRPr="009D7BEE">
              <w:rPr>
                <w:rFonts w:ascii="ＭＳ Ｐゴシック" w:eastAsia="ＭＳ Ｐゴシック" w:hAnsi="ＭＳ Ｐゴシック" w:cs="Arial" w:hint="eastAsia"/>
                <w:kern w:val="0"/>
                <w:szCs w:val="21"/>
              </w:rPr>
              <w:t>試験</w:t>
            </w:r>
          </w:p>
        </w:tc>
        <w:tc>
          <w:tcPr>
            <w:tcW w:w="2240" w:type="dxa"/>
            <w:tcBorders>
              <w:top w:val="single" w:sz="4" w:space="0" w:color="auto"/>
              <w:left w:val="single" w:sz="4" w:space="0" w:color="auto"/>
              <w:bottom w:val="single" w:sz="4" w:space="0" w:color="auto"/>
              <w:right w:val="single" w:sz="4" w:space="0" w:color="auto"/>
            </w:tcBorders>
            <w:vAlign w:val="center"/>
          </w:tcPr>
          <w:p w:rsidR="00C91D11" w:rsidRPr="009D7BEE" w:rsidRDefault="00C91D11">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hint="eastAsia"/>
                <w:kern w:val="0"/>
                <w:szCs w:val="21"/>
              </w:rPr>
              <w:t>陰性</w:t>
            </w:r>
          </w:p>
        </w:tc>
        <w:tc>
          <w:tcPr>
            <w:tcW w:w="2240" w:type="dxa"/>
            <w:tcBorders>
              <w:top w:val="single" w:sz="4" w:space="0" w:color="auto"/>
              <w:left w:val="single" w:sz="4" w:space="0" w:color="auto"/>
              <w:bottom w:val="single" w:sz="4" w:space="0" w:color="auto"/>
              <w:right w:val="single" w:sz="4" w:space="0" w:color="auto"/>
            </w:tcBorders>
            <w:vAlign w:val="center"/>
          </w:tcPr>
          <w:p w:rsidR="00C91D11" w:rsidRPr="009D7BEE" w:rsidRDefault="00C91D11">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hint="eastAsia"/>
                <w:kern w:val="0"/>
                <w:szCs w:val="21"/>
              </w:rPr>
              <w:t>陽性</w:t>
            </w:r>
          </w:p>
        </w:tc>
        <w:tc>
          <w:tcPr>
            <w:tcW w:w="2328" w:type="dxa"/>
            <w:tcBorders>
              <w:top w:val="single" w:sz="4" w:space="0" w:color="auto"/>
              <w:left w:val="single" w:sz="4" w:space="0" w:color="auto"/>
              <w:bottom w:val="single" w:sz="4" w:space="0" w:color="auto"/>
              <w:right w:val="single" w:sz="4" w:space="0" w:color="auto"/>
            </w:tcBorders>
            <w:vAlign w:val="center"/>
          </w:tcPr>
          <w:p w:rsidR="00C91D11" w:rsidRPr="009D7BEE" w:rsidRDefault="00C91D11">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hint="eastAsia"/>
                <w:kern w:val="0"/>
                <w:szCs w:val="21"/>
              </w:rPr>
              <w:t>陰性</w:t>
            </w:r>
          </w:p>
        </w:tc>
      </w:tr>
      <w:tr w:rsidR="00C91D11" w:rsidRPr="00AC4D67">
        <w:trPr>
          <w:trHeight w:val="270"/>
        </w:trPr>
        <w:tc>
          <w:tcPr>
            <w:tcW w:w="2080" w:type="dxa"/>
            <w:gridSpan w:val="2"/>
            <w:tcBorders>
              <w:top w:val="single" w:sz="4" w:space="0" w:color="auto"/>
              <w:left w:val="single" w:sz="4" w:space="0" w:color="auto"/>
              <w:bottom w:val="single" w:sz="4" w:space="0" w:color="auto"/>
              <w:right w:val="single" w:sz="4" w:space="0" w:color="auto"/>
            </w:tcBorders>
            <w:vAlign w:val="center"/>
          </w:tcPr>
          <w:p w:rsidR="00C91D11" w:rsidRPr="009D7BEE" w:rsidRDefault="00C91D11">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hint="eastAsia"/>
                <w:kern w:val="0"/>
                <w:szCs w:val="21"/>
              </w:rPr>
              <w:t>抗</w:t>
            </w:r>
            <w:r w:rsidRPr="009D7BEE">
              <w:rPr>
                <w:rFonts w:ascii="ＭＳ Ｐゴシック" w:eastAsia="ＭＳ Ｐゴシック" w:hAnsi="ＭＳ Ｐゴシック" w:cs="Arial"/>
                <w:kern w:val="0"/>
                <w:szCs w:val="21"/>
              </w:rPr>
              <w:t>i</w:t>
            </w:r>
            <w:r w:rsidRPr="009D7BEE">
              <w:rPr>
                <w:rFonts w:ascii="ＭＳ Ｐゴシック" w:eastAsia="ＭＳ Ｐゴシック" w:hAnsi="ＭＳ Ｐゴシック" w:cs="Arial" w:hint="eastAsia"/>
                <w:kern w:val="0"/>
                <w:szCs w:val="21"/>
              </w:rPr>
              <w:t>抗原凝集反応</w:t>
            </w:r>
          </w:p>
        </w:tc>
        <w:tc>
          <w:tcPr>
            <w:tcW w:w="2240" w:type="dxa"/>
            <w:tcBorders>
              <w:top w:val="single" w:sz="4" w:space="0" w:color="auto"/>
              <w:left w:val="single" w:sz="4" w:space="0" w:color="auto"/>
              <w:bottom w:val="single" w:sz="4" w:space="0" w:color="auto"/>
              <w:right w:val="single" w:sz="4" w:space="0" w:color="auto"/>
            </w:tcBorders>
            <w:vAlign w:val="center"/>
          </w:tcPr>
          <w:p w:rsidR="00C91D11" w:rsidRPr="009D7BEE" w:rsidRDefault="00C91D11">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hint="eastAsia"/>
                <w:kern w:val="0"/>
                <w:szCs w:val="21"/>
              </w:rPr>
              <w:t>陰性</w:t>
            </w:r>
          </w:p>
        </w:tc>
        <w:tc>
          <w:tcPr>
            <w:tcW w:w="2240" w:type="dxa"/>
            <w:tcBorders>
              <w:top w:val="single" w:sz="4" w:space="0" w:color="auto"/>
              <w:left w:val="single" w:sz="4" w:space="0" w:color="auto"/>
              <w:bottom w:val="single" w:sz="4" w:space="0" w:color="auto"/>
              <w:right w:val="single" w:sz="4" w:space="0" w:color="auto"/>
            </w:tcBorders>
            <w:vAlign w:val="center"/>
          </w:tcPr>
          <w:p w:rsidR="00C91D11" w:rsidRPr="009D7BEE" w:rsidRDefault="00C91D11">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hint="eastAsia"/>
                <w:kern w:val="0"/>
                <w:szCs w:val="21"/>
              </w:rPr>
              <w:t>強陽性</w:t>
            </w:r>
          </w:p>
        </w:tc>
        <w:tc>
          <w:tcPr>
            <w:tcW w:w="2328" w:type="dxa"/>
            <w:tcBorders>
              <w:top w:val="single" w:sz="4" w:space="0" w:color="auto"/>
              <w:left w:val="single" w:sz="4" w:space="0" w:color="auto"/>
              <w:bottom w:val="single" w:sz="4" w:space="0" w:color="auto"/>
              <w:right w:val="single" w:sz="4" w:space="0" w:color="auto"/>
            </w:tcBorders>
            <w:vAlign w:val="center"/>
          </w:tcPr>
          <w:p w:rsidR="00C91D11" w:rsidRPr="009D7BEE" w:rsidRDefault="00C91D11">
            <w:pPr>
              <w:rPr>
                <w:rFonts w:ascii="ＭＳ Ｐゴシック" w:eastAsia="ＭＳ Ｐゴシック" w:hAnsi="ＭＳ Ｐゴシック" w:cs="Arial"/>
                <w:kern w:val="0"/>
                <w:szCs w:val="21"/>
              </w:rPr>
            </w:pPr>
            <w:r w:rsidRPr="009D7BEE">
              <w:rPr>
                <w:rFonts w:ascii="ＭＳ Ｐゴシック" w:eastAsia="ＭＳ Ｐゴシック" w:hAnsi="ＭＳ Ｐゴシック" w:cs="Arial" w:hint="eastAsia"/>
                <w:kern w:val="0"/>
                <w:szCs w:val="21"/>
              </w:rPr>
              <w:t>陰性</w:t>
            </w:r>
            <w:r w:rsidR="004E1A4B">
              <w:rPr>
                <w:rFonts w:ascii="ＭＳ Ｐゴシック" w:eastAsia="ＭＳ Ｐゴシック" w:hAnsi="ＭＳ Ｐゴシック" w:cs="Arial" w:hint="eastAsia"/>
                <w:kern w:val="0"/>
                <w:szCs w:val="21"/>
              </w:rPr>
              <w:t>又は</w:t>
            </w:r>
            <w:r w:rsidRPr="009D7BEE">
              <w:rPr>
                <w:rFonts w:ascii="ＭＳ Ｐゴシック" w:eastAsia="ＭＳ Ｐゴシック" w:hAnsi="ＭＳ Ｐゴシック" w:cs="Arial" w:hint="eastAsia"/>
                <w:kern w:val="0"/>
                <w:szCs w:val="21"/>
              </w:rPr>
              <w:t>弱陽性</w:t>
            </w:r>
          </w:p>
        </w:tc>
      </w:tr>
    </w:tbl>
    <w:p w:rsidR="00C91D11" w:rsidRPr="009D7BEE" w:rsidRDefault="00C91D11" w:rsidP="00C91D11">
      <w:pPr>
        <w:rPr>
          <w:rFonts w:ascii="ＭＳ 明朝" w:hAnsi="ＭＳ 明朝" w:cs="Arial"/>
          <w:szCs w:val="21"/>
        </w:rPr>
      </w:pPr>
    </w:p>
    <w:p w:rsidR="00C91D11" w:rsidRDefault="00C91D11" w:rsidP="00C91D11">
      <w:pPr>
        <w:rPr>
          <w:rFonts w:ascii="ＭＳ 明朝" w:hAnsi="ＭＳ 明朝" w:cs="Arial"/>
        </w:rPr>
      </w:pPr>
    </w:p>
    <w:p w:rsidR="00BC702F" w:rsidRPr="00447D1B" w:rsidRDefault="00BC702F" w:rsidP="00C91D11">
      <w:pPr>
        <w:rPr>
          <w:rFonts w:ascii="ＭＳ 明朝" w:hAnsi="ＭＳ 明朝" w:cs="Arial"/>
        </w:rPr>
      </w:pPr>
    </w:p>
    <w:p w:rsidR="00A42AC0" w:rsidRPr="00447D1B" w:rsidRDefault="00A42AC0" w:rsidP="00C91D11">
      <w:pPr>
        <w:rPr>
          <w:rFonts w:ascii="ＭＳ 明朝" w:hAnsi="ＭＳ 明朝" w:cs="Arial"/>
        </w:rPr>
      </w:pPr>
    </w:p>
    <w:p w:rsidR="00C91D11" w:rsidRPr="00447D1B" w:rsidRDefault="00C91D11" w:rsidP="00C91D11">
      <w:pPr>
        <w:rPr>
          <w:rFonts w:ascii="ＭＳ Ｐゴシック" w:eastAsia="ＭＳ Ｐゴシック" w:hAnsi="ＭＳ Ｐゴシック" w:cs="Arial"/>
        </w:rPr>
      </w:pPr>
      <w:r w:rsidRPr="00447D1B">
        <w:rPr>
          <w:rFonts w:ascii="ＭＳ Ｐゴシック" w:eastAsia="ＭＳ Ｐゴシック" w:hAnsi="ＭＳ Ｐゴシック" w:cs="Arial" w:hint="eastAsia"/>
        </w:rPr>
        <w:lastRenderedPageBreak/>
        <w:t>表２</w:t>
      </w:r>
      <w:r w:rsidR="000E6A41">
        <w:rPr>
          <w:rFonts w:ascii="ＭＳ Ｐゴシック" w:eastAsia="ＭＳ Ｐゴシック" w:hAnsi="ＭＳ Ｐゴシック" w:cs="Arial" w:hint="eastAsia"/>
        </w:rPr>
        <w:t>．</w:t>
      </w:r>
      <w:r w:rsidRPr="00447D1B">
        <w:rPr>
          <w:rFonts w:ascii="ＭＳ Ｐゴシック" w:eastAsia="ＭＳ Ｐゴシック" w:hAnsi="ＭＳ Ｐゴシック" w:cs="Arial" w:hint="eastAsia"/>
        </w:rPr>
        <w:t>CDAと鑑別を要する疾患</w:t>
      </w:r>
    </w:p>
    <w:tbl>
      <w:tblPr>
        <w:tblW w:w="7300" w:type="dxa"/>
        <w:tblInd w:w="87" w:type="dxa"/>
        <w:tblCellMar>
          <w:left w:w="99" w:type="dxa"/>
          <w:right w:w="99" w:type="dxa"/>
        </w:tblCellMar>
        <w:tblLook w:val="04A0" w:firstRow="1" w:lastRow="0" w:firstColumn="1" w:lastColumn="0" w:noHBand="0" w:noVBand="1"/>
      </w:tblPr>
      <w:tblGrid>
        <w:gridCol w:w="1320"/>
        <w:gridCol w:w="5980"/>
      </w:tblGrid>
      <w:tr w:rsidR="00447D1B" w:rsidRPr="00447D1B">
        <w:trPr>
          <w:trHeight w:val="270"/>
        </w:trPr>
        <w:tc>
          <w:tcPr>
            <w:tcW w:w="132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r w:rsidRPr="009C6896">
              <w:rPr>
                <w:rFonts w:ascii="ＭＳ Ｐゴシック" w:eastAsia="ＭＳ Ｐゴシック" w:hAnsi="ＭＳ Ｐゴシック" w:cs="ＭＳ Ｐゴシック" w:hint="eastAsia"/>
                <w:kern w:val="0"/>
                <w:szCs w:val="21"/>
              </w:rPr>
              <w:t>先天性疾患</w:t>
            </w:r>
          </w:p>
        </w:tc>
        <w:tc>
          <w:tcPr>
            <w:tcW w:w="598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p>
        </w:tc>
      </w:tr>
      <w:tr w:rsidR="00447D1B" w:rsidRPr="00447D1B">
        <w:trPr>
          <w:trHeight w:val="270"/>
        </w:trPr>
        <w:tc>
          <w:tcPr>
            <w:tcW w:w="132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p>
        </w:tc>
        <w:tc>
          <w:tcPr>
            <w:tcW w:w="598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r w:rsidRPr="009C6896">
              <w:rPr>
                <w:rFonts w:ascii="ＭＳ Ｐゴシック" w:eastAsia="ＭＳ Ｐゴシック" w:hAnsi="ＭＳ Ｐゴシック" w:cs="ＭＳ Ｐゴシック" w:hint="eastAsia"/>
                <w:kern w:val="0"/>
                <w:szCs w:val="21"/>
              </w:rPr>
              <w:t>サラセミア</w:t>
            </w:r>
          </w:p>
        </w:tc>
      </w:tr>
      <w:tr w:rsidR="00447D1B" w:rsidRPr="00447D1B">
        <w:trPr>
          <w:trHeight w:val="270"/>
        </w:trPr>
        <w:tc>
          <w:tcPr>
            <w:tcW w:w="132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p>
        </w:tc>
        <w:tc>
          <w:tcPr>
            <w:tcW w:w="598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r w:rsidRPr="009C6896">
              <w:rPr>
                <w:rFonts w:ascii="ＭＳ Ｐゴシック" w:eastAsia="ＭＳ Ｐゴシック" w:hAnsi="ＭＳ Ｐゴシック" w:cs="ＭＳ Ｐゴシック" w:hint="eastAsia"/>
                <w:kern w:val="0"/>
                <w:szCs w:val="21"/>
              </w:rPr>
              <w:t>不安定ヘモグロビン症</w:t>
            </w:r>
          </w:p>
        </w:tc>
      </w:tr>
      <w:tr w:rsidR="00447D1B" w:rsidRPr="00447D1B">
        <w:trPr>
          <w:trHeight w:val="270"/>
        </w:trPr>
        <w:tc>
          <w:tcPr>
            <w:tcW w:w="132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p>
        </w:tc>
        <w:tc>
          <w:tcPr>
            <w:tcW w:w="598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r w:rsidRPr="009C6896">
              <w:rPr>
                <w:rFonts w:ascii="ＭＳ Ｐゴシック" w:eastAsia="ＭＳ Ｐゴシック" w:hAnsi="ＭＳ Ｐゴシック" w:cs="ＭＳ Ｐゴシック" w:hint="eastAsia"/>
                <w:kern w:val="0"/>
                <w:szCs w:val="21"/>
              </w:rPr>
              <w:t>遺伝性球状赤血球症</w:t>
            </w:r>
          </w:p>
        </w:tc>
      </w:tr>
      <w:tr w:rsidR="00447D1B" w:rsidRPr="00447D1B">
        <w:trPr>
          <w:trHeight w:val="270"/>
        </w:trPr>
        <w:tc>
          <w:tcPr>
            <w:tcW w:w="132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p>
        </w:tc>
        <w:tc>
          <w:tcPr>
            <w:tcW w:w="598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r w:rsidRPr="009C6896">
              <w:rPr>
                <w:rFonts w:ascii="ＭＳ Ｐゴシック" w:eastAsia="ＭＳ Ｐゴシック" w:hAnsi="ＭＳ Ｐゴシック" w:cs="ＭＳ Ｐゴシック" w:hint="eastAsia"/>
                <w:kern w:val="0"/>
                <w:szCs w:val="21"/>
              </w:rPr>
              <w:t>ピルビン酸キナーゼ欠損症</w:t>
            </w:r>
          </w:p>
        </w:tc>
      </w:tr>
      <w:tr w:rsidR="00447D1B" w:rsidRPr="00447D1B">
        <w:trPr>
          <w:trHeight w:val="270"/>
        </w:trPr>
        <w:tc>
          <w:tcPr>
            <w:tcW w:w="132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p>
        </w:tc>
        <w:tc>
          <w:tcPr>
            <w:tcW w:w="598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r w:rsidRPr="009C6896">
              <w:rPr>
                <w:rFonts w:ascii="ＭＳ Ｐゴシック" w:eastAsia="ＭＳ Ｐゴシック" w:hAnsi="ＭＳ Ｐゴシック" w:cs="ＭＳ Ｐゴシック" w:hint="eastAsia"/>
                <w:kern w:val="0"/>
                <w:szCs w:val="21"/>
              </w:rPr>
              <w:t>先天性骨髄異形成症候群</w:t>
            </w:r>
          </w:p>
        </w:tc>
      </w:tr>
      <w:tr w:rsidR="00447D1B" w:rsidRPr="00447D1B">
        <w:trPr>
          <w:trHeight w:val="270"/>
        </w:trPr>
        <w:tc>
          <w:tcPr>
            <w:tcW w:w="132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r w:rsidRPr="009C6896">
              <w:rPr>
                <w:rFonts w:ascii="ＭＳ Ｐゴシック" w:eastAsia="ＭＳ Ｐゴシック" w:hAnsi="ＭＳ Ｐゴシック" w:cs="ＭＳ Ｐゴシック" w:hint="eastAsia"/>
                <w:kern w:val="0"/>
                <w:szCs w:val="21"/>
              </w:rPr>
              <w:t>後天性疾患</w:t>
            </w:r>
          </w:p>
        </w:tc>
        <w:tc>
          <w:tcPr>
            <w:tcW w:w="598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p>
        </w:tc>
      </w:tr>
      <w:tr w:rsidR="00447D1B" w:rsidRPr="00447D1B">
        <w:trPr>
          <w:trHeight w:val="270"/>
        </w:trPr>
        <w:tc>
          <w:tcPr>
            <w:tcW w:w="132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p>
        </w:tc>
        <w:tc>
          <w:tcPr>
            <w:tcW w:w="598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r w:rsidRPr="009C6896">
              <w:rPr>
                <w:rFonts w:ascii="ＭＳ Ｐゴシック" w:eastAsia="ＭＳ Ｐゴシック" w:hAnsi="ＭＳ Ｐゴシック" w:cs="ＭＳ Ｐゴシック" w:hint="eastAsia"/>
                <w:kern w:val="0"/>
                <w:szCs w:val="21"/>
              </w:rPr>
              <w:t>ビタミン</w:t>
            </w:r>
            <w:r w:rsidRPr="009C6896">
              <w:rPr>
                <w:rFonts w:ascii="ＭＳ Ｐゴシック" w:eastAsia="ＭＳ Ｐゴシック" w:hAnsi="ＭＳ Ｐゴシック" w:cs="ＭＳ Ｐゴシック"/>
                <w:kern w:val="0"/>
                <w:szCs w:val="21"/>
              </w:rPr>
              <w:t>B</w:t>
            </w:r>
            <w:r w:rsidRPr="009C6896">
              <w:rPr>
                <w:rFonts w:ascii="ＭＳ Ｐゴシック" w:eastAsia="ＭＳ Ｐゴシック" w:hAnsi="ＭＳ Ｐゴシック" w:cs="ＭＳ Ｐゴシック"/>
                <w:kern w:val="0"/>
                <w:szCs w:val="21"/>
                <w:vertAlign w:val="subscript"/>
              </w:rPr>
              <w:t>12</w:t>
            </w:r>
            <w:r w:rsidRPr="009C6896">
              <w:rPr>
                <w:rFonts w:ascii="ＭＳ Ｐゴシック" w:eastAsia="ＭＳ Ｐゴシック" w:hAnsi="ＭＳ Ｐゴシック" w:cs="ＭＳ Ｐゴシック"/>
                <w:kern w:val="0"/>
                <w:szCs w:val="21"/>
              </w:rPr>
              <w:t>欠乏症</w:t>
            </w:r>
          </w:p>
        </w:tc>
      </w:tr>
      <w:tr w:rsidR="00447D1B" w:rsidRPr="00447D1B">
        <w:trPr>
          <w:trHeight w:val="270"/>
        </w:trPr>
        <w:tc>
          <w:tcPr>
            <w:tcW w:w="132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p>
        </w:tc>
        <w:tc>
          <w:tcPr>
            <w:tcW w:w="598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r w:rsidRPr="009C6896">
              <w:rPr>
                <w:rFonts w:ascii="ＭＳ Ｐゴシック" w:eastAsia="ＭＳ Ｐゴシック" w:hAnsi="ＭＳ Ｐゴシック" w:cs="ＭＳ Ｐゴシック" w:hint="eastAsia"/>
                <w:kern w:val="0"/>
                <w:szCs w:val="21"/>
              </w:rPr>
              <w:t>葉酸欠乏症</w:t>
            </w:r>
          </w:p>
        </w:tc>
      </w:tr>
      <w:tr w:rsidR="00447D1B" w:rsidRPr="00447D1B">
        <w:trPr>
          <w:trHeight w:val="270"/>
        </w:trPr>
        <w:tc>
          <w:tcPr>
            <w:tcW w:w="132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p>
        </w:tc>
        <w:tc>
          <w:tcPr>
            <w:tcW w:w="598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r w:rsidRPr="009C6896">
              <w:rPr>
                <w:rFonts w:ascii="ＭＳ Ｐゴシック" w:eastAsia="ＭＳ Ｐゴシック" w:hAnsi="ＭＳ Ｐゴシック" w:cs="ＭＳ Ｐゴシック" w:hint="eastAsia"/>
                <w:kern w:val="0"/>
                <w:szCs w:val="21"/>
              </w:rPr>
              <w:t>鉄欠乏性貧血</w:t>
            </w:r>
          </w:p>
        </w:tc>
      </w:tr>
      <w:tr w:rsidR="00447D1B" w:rsidRPr="00447D1B">
        <w:trPr>
          <w:trHeight w:val="270"/>
        </w:trPr>
        <w:tc>
          <w:tcPr>
            <w:tcW w:w="132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p>
        </w:tc>
        <w:tc>
          <w:tcPr>
            <w:tcW w:w="598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r w:rsidRPr="009C6896">
              <w:rPr>
                <w:rFonts w:ascii="ＭＳ Ｐゴシック" w:eastAsia="ＭＳ Ｐゴシック" w:hAnsi="ＭＳ Ｐゴシック" w:cs="ＭＳ Ｐゴシック" w:hint="eastAsia"/>
                <w:kern w:val="0"/>
                <w:szCs w:val="21"/>
              </w:rPr>
              <w:t>骨髄異形成症候群</w:t>
            </w:r>
          </w:p>
        </w:tc>
      </w:tr>
      <w:tr w:rsidR="00447D1B" w:rsidRPr="00447D1B">
        <w:trPr>
          <w:trHeight w:val="270"/>
        </w:trPr>
        <w:tc>
          <w:tcPr>
            <w:tcW w:w="132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p>
        </w:tc>
        <w:tc>
          <w:tcPr>
            <w:tcW w:w="598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r w:rsidRPr="009C6896">
              <w:rPr>
                <w:rFonts w:ascii="ＭＳ Ｐゴシック" w:eastAsia="ＭＳ Ｐゴシック" w:hAnsi="ＭＳ Ｐゴシック" w:cs="ＭＳ Ｐゴシック" w:hint="eastAsia"/>
                <w:kern w:val="0"/>
                <w:szCs w:val="21"/>
              </w:rPr>
              <w:t>飲酒過剰</w:t>
            </w:r>
          </w:p>
        </w:tc>
      </w:tr>
      <w:tr w:rsidR="00447D1B" w:rsidRPr="00447D1B">
        <w:trPr>
          <w:trHeight w:val="270"/>
        </w:trPr>
        <w:tc>
          <w:tcPr>
            <w:tcW w:w="132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p>
        </w:tc>
        <w:tc>
          <w:tcPr>
            <w:tcW w:w="598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r w:rsidRPr="009C6896">
              <w:rPr>
                <w:rFonts w:ascii="ＭＳ Ｐゴシック" w:eastAsia="ＭＳ Ｐゴシック" w:hAnsi="ＭＳ Ｐゴシック" w:cs="ＭＳ Ｐゴシック" w:hint="eastAsia"/>
                <w:kern w:val="0"/>
                <w:szCs w:val="21"/>
              </w:rPr>
              <w:t>急性骨髄性白血病</w:t>
            </w:r>
          </w:p>
        </w:tc>
      </w:tr>
      <w:tr w:rsidR="00447D1B" w:rsidRPr="00447D1B">
        <w:trPr>
          <w:trHeight w:val="270"/>
        </w:trPr>
        <w:tc>
          <w:tcPr>
            <w:tcW w:w="132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p>
        </w:tc>
        <w:tc>
          <w:tcPr>
            <w:tcW w:w="598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r w:rsidRPr="009C6896">
              <w:rPr>
                <w:rFonts w:ascii="ＭＳ Ｐゴシック" w:eastAsia="ＭＳ Ｐゴシック" w:hAnsi="ＭＳ Ｐゴシック" w:cs="ＭＳ Ｐゴシック" w:hint="eastAsia"/>
                <w:kern w:val="0"/>
                <w:szCs w:val="21"/>
              </w:rPr>
              <w:t>再生不良性貧血</w:t>
            </w:r>
          </w:p>
        </w:tc>
      </w:tr>
      <w:tr w:rsidR="00447D1B" w:rsidRPr="00447D1B">
        <w:trPr>
          <w:trHeight w:val="270"/>
        </w:trPr>
        <w:tc>
          <w:tcPr>
            <w:tcW w:w="132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p>
        </w:tc>
        <w:tc>
          <w:tcPr>
            <w:tcW w:w="598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r w:rsidRPr="009C6896">
              <w:rPr>
                <w:rFonts w:ascii="ＭＳ Ｐゴシック" w:eastAsia="ＭＳ Ｐゴシック" w:hAnsi="ＭＳ Ｐゴシック" w:cs="ＭＳ Ｐゴシック" w:hint="eastAsia"/>
                <w:kern w:val="0"/>
                <w:szCs w:val="21"/>
              </w:rPr>
              <w:t>パルボ</w:t>
            </w:r>
            <w:r w:rsidRPr="009C6896">
              <w:rPr>
                <w:rFonts w:ascii="ＭＳ Ｐゴシック" w:eastAsia="ＭＳ Ｐゴシック" w:hAnsi="ＭＳ Ｐゴシック" w:cs="ＭＳ Ｐゴシック"/>
                <w:kern w:val="0"/>
                <w:szCs w:val="21"/>
              </w:rPr>
              <w:t>B19ウイルス感染</w:t>
            </w:r>
          </w:p>
        </w:tc>
      </w:tr>
      <w:tr w:rsidR="00447D1B" w:rsidRPr="00447D1B">
        <w:trPr>
          <w:trHeight w:val="270"/>
        </w:trPr>
        <w:tc>
          <w:tcPr>
            <w:tcW w:w="132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p>
        </w:tc>
        <w:tc>
          <w:tcPr>
            <w:tcW w:w="5980" w:type="dxa"/>
            <w:noWrap/>
            <w:vAlign w:val="center"/>
          </w:tcPr>
          <w:p w:rsidR="00C91D11" w:rsidRPr="009C6896" w:rsidRDefault="00067EEB">
            <w:pPr>
              <w:widowControl/>
              <w:jc w:val="left"/>
              <w:rPr>
                <w:rFonts w:ascii="ＭＳ Ｐゴシック" w:eastAsia="ＭＳ Ｐゴシック" w:hAnsi="ＭＳ Ｐゴシック" w:cs="ＭＳ Ｐゴシック"/>
                <w:kern w:val="0"/>
                <w:szCs w:val="21"/>
              </w:rPr>
            </w:pPr>
            <w:r w:rsidRPr="00067EEB">
              <w:rPr>
                <w:rFonts w:ascii="ＭＳ Ｐゴシック" w:eastAsia="ＭＳ Ｐゴシック" w:hAnsi="ＭＳ Ｐゴシック" w:cs="ＭＳ Ｐゴシック" w:hint="eastAsia"/>
                <w:kern w:val="0"/>
                <w:szCs w:val="21"/>
              </w:rPr>
              <w:t>後天性免疫不全症候群</w:t>
            </w:r>
            <w:r>
              <w:rPr>
                <w:rFonts w:ascii="ＭＳ Ｐゴシック" w:eastAsia="ＭＳ Ｐゴシック" w:hAnsi="ＭＳ Ｐゴシック" w:cs="ＭＳ Ｐゴシック" w:hint="eastAsia"/>
                <w:kern w:val="0"/>
                <w:szCs w:val="21"/>
              </w:rPr>
              <w:t>（</w:t>
            </w:r>
            <w:r w:rsidR="00C91D11" w:rsidRPr="009C6896">
              <w:rPr>
                <w:rFonts w:ascii="ＭＳ Ｐゴシック" w:eastAsia="ＭＳ Ｐゴシック" w:hAnsi="ＭＳ Ｐゴシック" w:cs="ＭＳ Ｐゴシック"/>
                <w:kern w:val="0"/>
                <w:szCs w:val="21"/>
              </w:rPr>
              <w:t>AIDS</w:t>
            </w:r>
            <w:r>
              <w:rPr>
                <w:rFonts w:ascii="ＭＳ Ｐゴシック" w:eastAsia="ＭＳ Ｐゴシック" w:hAnsi="ＭＳ Ｐゴシック" w:cs="ＭＳ Ｐゴシック" w:hint="eastAsia"/>
                <w:kern w:val="0"/>
                <w:szCs w:val="21"/>
              </w:rPr>
              <w:t>）</w:t>
            </w:r>
          </w:p>
        </w:tc>
      </w:tr>
      <w:tr w:rsidR="00447D1B" w:rsidRPr="00447D1B">
        <w:trPr>
          <w:trHeight w:val="270"/>
        </w:trPr>
        <w:tc>
          <w:tcPr>
            <w:tcW w:w="132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p>
        </w:tc>
        <w:tc>
          <w:tcPr>
            <w:tcW w:w="598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r w:rsidRPr="009C6896">
              <w:rPr>
                <w:rFonts w:ascii="ＭＳ Ｐゴシック" w:eastAsia="ＭＳ Ｐゴシック" w:hAnsi="ＭＳ Ｐゴシック" w:cs="ＭＳ Ｐゴシック" w:hint="eastAsia"/>
                <w:kern w:val="0"/>
                <w:szCs w:val="21"/>
              </w:rPr>
              <w:t>マラリア</w:t>
            </w:r>
          </w:p>
        </w:tc>
      </w:tr>
      <w:tr w:rsidR="00447D1B" w:rsidRPr="00447D1B">
        <w:trPr>
          <w:trHeight w:val="270"/>
        </w:trPr>
        <w:tc>
          <w:tcPr>
            <w:tcW w:w="132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p>
        </w:tc>
        <w:tc>
          <w:tcPr>
            <w:tcW w:w="598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r w:rsidRPr="009C6896">
              <w:rPr>
                <w:rFonts w:ascii="ＭＳ Ｐゴシック" w:eastAsia="ＭＳ Ｐゴシック" w:hAnsi="ＭＳ Ｐゴシック" w:cs="ＭＳ Ｐゴシック" w:hint="eastAsia"/>
                <w:kern w:val="0"/>
                <w:szCs w:val="21"/>
              </w:rPr>
              <w:t>肝疾患</w:t>
            </w:r>
          </w:p>
        </w:tc>
      </w:tr>
      <w:tr w:rsidR="00447D1B" w:rsidRPr="00447D1B">
        <w:trPr>
          <w:trHeight w:val="270"/>
        </w:trPr>
        <w:tc>
          <w:tcPr>
            <w:tcW w:w="132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p>
        </w:tc>
        <w:tc>
          <w:tcPr>
            <w:tcW w:w="598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r w:rsidRPr="009C6896">
              <w:rPr>
                <w:rFonts w:ascii="ＭＳ Ｐゴシック" w:eastAsia="ＭＳ Ｐゴシック" w:hAnsi="ＭＳ Ｐゴシック" w:cs="ＭＳ Ｐゴシック" w:hint="eastAsia"/>
                <w:kern w:val="0"/>
                <w:szCs w:val="21"/>
              </w:rPr>
              <w:t>抗腫瘍剤投与後</w:t>
            </w:r>
          </w:p>
        </w:tc>
      </w:tr>
      <w:tr w:rsidR="00C91D11" w:rsidRPr="00447D1B">
        <w:trPr>
          <w:trHeight w:val="270"/>
        </w:trPr>
        <w:tc>
          <w:tcPr>
            <w:tcW w:w="132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p>
        </w:tc>
        <w:tc>
          <w:tcPr>
            <w:tcW w:w="5980" w:type="dxa"/>
            <w:noWrap/>
            <w:vAlign w:val="center"/>
          </w:tcPr>
          <w:p w:rsidR="00C91D11" w:rsidRPr="009C6896" w:rsidRDefault="00C91D11">
            <w:pPr>
              <w:widowControl/>
              <w:jc w:val="left"/>
              <w:rPr>
                <w:rFonts w:ascii="ＭＳ Ｐゴシック" w:eastAsia="ＭＳ Ｐゴシック" w:hAnsi="ＭＳ Ｐゴシック" w:cs="ＭＳ Ｐゴシック"/>
                <w:kern w:val="0"/>
                <w:szCs w:val="21"/>
              </w:rPr>
            </w:pPr>
            <w:r w:rsidRPr="009C6896">
              <w:rPr>
                <w:rFonts w:ascii="ＭＳ Ｐゴシック" w:eastAsia="ＭＳ Ｐゴシック" w:hAnsi="ＭＳ Ｐゴシック" w:cs="ＭＳ Ｐゴシック" w:hint="eastAsia"/>
                <w:kern w:val="0"/>
                <w:szCs w:val="21"/>
              </w:rPr>
              <w:t>骨髄移植後</w:t>
            </w:r>
          </w:p>
        </w:tc>
      </w:tr>
    </w:tbl>
    <w:p w:rsidR="00C91D11" w:rsidRPr="00447D1B" w:rsidRDefault="00C91D11" w:rsidP="00C91D11">
      <w:pPr>
        <w:rPr>
          <w:rFonts w:ascii="ＭＳ 明朝" w:hAnsi="ＭＳ 明朝"/>
        </w:rPr>
      </w:pPr>
    </w:p>
    <w:p w:rsidR="00C91D11" w:rsidRDefault="00C91D11" w:rsidP="00C91D11">
      <w:pPr>
        <w:widowControl/>
        <w:jc w:val="left"/>
        <w:rPr>
          <w:rFonts w:ascii="ＭＳ Ｐゴシック" w:eastAsia="ＭＳ Ｐゴシック" w:hAnsi="ＭＳ Ｐゴシック"/>
          <w:color w:val="FF0000"/>
        </w:rPr>
      </w:pPr>
    </w:p>
    <w:p w:rsidR="00C94000" w:rsidRPr="009D7BEE" w:rsidRDefault="00C94000" w:rsidP="009D7BEE">
      <w:pPr>
        <w:widowControl/>
        <w:ind w:left="420" w:hangingChars="200" w:hanging="420"/>
        <w:jc w:val="left"/>
        <w:rPr>
          <w:rFonts w:ascii="ＭＳ Ｐゴシック" w:eastAsia="ＭＳ Ｐゴシック" w:hAnsi="ＭＳ Ｐゴシック" w:cs="Arial"/>
          <w:color w:val="FF0000"/>
        </w:rPr>
      </w:pPr>
      <w:r w:rsidRPr="009D7BEE">
        <w:rPr>
          <w:rFonts w:ascii="ＭＳ Ｐゴシック" w:eastAsia="ＭＳ Ｐゴシック" w:hAnsi="ＭＳ Ｐゴシック" w:cs="Arial" w:hint="eastAsia"/>
        </w:rPr>
        <w:t>注）</w:t>
      </w:r>
      <w:r w:rsidRPr="009D7BEE">
        <w:rPr>
          <w:rFonts w:ascii="ＭＳ Ｐゴシック" w:eastAsia="ＭＳ Ｐゴシック" w:hAnsi="ＭＳ Ｐゴシック" w:cs="Arial"/>
        </w:rPr>
        <w:t>CDAの診断は高度な判断を伴うため、一施設で決定せず、学会の中央診断委員会などで討議した後に決定されるべきである。</w:t>
      </w:r>
      <w:r w:rsidRPr="009D7BEE">
        <w:rPr>
          <w:rFonts w:ascii="ＭＳ Ｐゴシック" w:eastAsia="ＭＳ Ｐゴシック" w:hAnsi="ＭＳ Ｐゴシック" w:hint="eastAsia"/>
        </w:rPr>
        <w:t>例えば日本小児血液・がん学会では先天性骨髄不全症例の病理中央診断（セントラルレビュー）を実施している</w:t>
      </w:r>
      <w:r w:rsidR="00A42AC0">
        <w:rPr>
          <w:rFonts w:ascii="ＭＳ Ｐゴシック" w:eastAsia="ＭＳ Ｐゴシック" w:hAnsi="ＭＳ Ｐゴシック" w:hint="eastAsia"/>
        </w:rPr>
        <w:t>ので活用可能である</w:t>
      </w:r>
      <w:r w:rsidRPr="009D7BEE">
        <w:rPr>
          <w:rFonts w:ascii="ＭＳ Ｐゴシック" w:eastAsia="ＭＳ Ｐゴシック" w:hAnsi="ＭＳ Ｐゴシック" w:hint="eastAsia"/>
        </w:rPr>
        <w:t>。</w:t>
      </w:r>
    </w:p>
    <w:p w:rsidR="00A42AC0" w:rsidRDefault="00A42AC0" w:rsidP="00A42AC0">
      <w:pPr>
        <w:pStyle w:val="a5"/>
        <w:ind w:leftChars="0" w:left="930"/>
        <w:rPr>
          <w:rFonts w:ascii="ＭＳ Ｐゴシック" w:eastAsia="ＭＳ Ｐゴシック" w:hAnsi="ＭＳ Ｐゴシック"/>
        </w:rPr>
      </w:pPr>
      <w:r>
        <w:rPr>
          <w:rFonts w:ascii="ＭＳ Ｐゴシック" w:eastAsia="ＭＳ Ｐゴシック" w:hAnsi="ＭＳ Ｐゴシック" w:hint="eastAsia"/>
        </w:rPr>
        <w:t xml:space="preserve">参考URL　</w:t>
      </w:r>
      <w:hyperlink r:id="rId9" w:history="1">
        <w:r w:rsidRPr="005C44DE">
          <w:rPr>
            <w:rStyle w:val="af2"/>
            <w:rFonts w:ascii="ＭＳ Ｐゴシック" w:eastAsia="ＭＳ Ｐゴシック" w:hAnsi="ＭＳ Ｐゴシック"/>
          </w:rPr>
          <w:t>http://www.jspho.jp/disease_committee/aa_mds.html</w:t>
        </w:r>
      </w:hyperlink>
    </w:p>
    <w:p w:rsidR="00C94000" w:rsidRDefault="00C94000" w:rsidP="009D7BEE">
      <w:pPr>
        <w:widowControl/>
        <w:ind w:left="210" w:hangingChars="100" w:hanging="210"/>
        <w:jc w:val="left"/>
        <w:rPr>
          <w:rFonts w:ascii="ＭＳ Ｐゴシック" w:eastAsia="ＭＳ Ｐゴシック" w:hAnsi="ＭＳ Ｐゴシック"/>
          <w:color w:val="FF0000"/>
        </w:rPr>
      </w:pPr>
    </w:p>
    <w:p w:rsidR="00B515BC" w:rsidRPr="00750836" w:rsidRDefault="00B515BC" w:rsidP="00B515BC">
      <w:pPr>
        <w:ind w:left="840"/>
        <w:rPr>
          <w:rFonts w:ascii="ＭＳ Ｐゴシック" w:eastAsia="ＭＳ Ｐゴシック" w:hAnsi="ＭＳ Ｐゴシック" w:cs="Arial"/>
          <w:sz w:val="22"/>
        </w:rPr>
      </w:pPr>
    </w:p>
    <w:p w:rsidR="00C91D11" w:rsidRDefault="00C91D11">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B515BC" w:rsidRPr="00750836" w:rsidRDefault="00B515BC" w:rsidP="00B515BC">
      <w:pPr>
        <w:jc w:val="left"/>
        <w:rPr>
          <w:rFonts w:ascii="ＭＳ Ｐゴシック" w:eastAsia="ＭＳ Ｐゴシック" w:hAnsi="ＭＳ Ｐゴシック"/>
        </w:rPr>
      </w:pPr>
      <w:r w:rsidRPr="00750836">
        <w:rPr>
          <w:rFonts w:ascii="ＭＳ Ｐゴシック" w:eastAsia="ＭＳ Ｐゴシック" w:hAnsi="ＭＳ Ｐゴシック" w:hint="eastAsia"/>
        </w:rPr>
        <w:lastRenderedPageBreak/>
        <w:t>＜重症度分類＞</w:t>
      </w:r>
    </w:p>
    <w:p w:rsidR="008712F9" w:rsidRPr="009C6896" w:rsidRDefault="008712F9" w:rsidP="008712F9">
      <w:pPr>
        <w:jc w:val="left"/>
        <w:rPr>
          <w:rFonts w:ascii="ＭＳ Ｐゴシック" w:eastAsia="ＭＳ Ｐゴシック" w:hAnsi="ＭＳ Ｐゴシック"/>
        </w:rPr>
      </w:pPr>
      <w:r w:rsidRPr="009C6896">
        <w:rPr>
          <w:rFonts w:ascii="ＭＳ Ｐゴシック" w:eastAsia="ＭＳ Ｐゴシック" w:hAnsi="ＭＳ Ｐゴシック"/>
        </w:rPr>
        <w:t>Stage</w:t>
      </w:r>
      <w:r w:rsidR="005D7D76">
        <w:rPr>
          <w:rFonts w:ascii="ＭＳ Ｐゴシック" w:eastAsia="ＭＳ Ｐゴシック" w:hAnsi="ＭＳ Ｐゴシック" w:hint="eastAsia"/>
        </w:rPr>
        <w:t>３</w:t>
      </w:r>
      <w:r w:rsidRPr="009C6896">
        <w:rPr>
          <w:rFonts w:ascii="ＭＳ Ｐゴシック" w:eastAsia="ＭＳ Ｐゴシック" w:hAnsi="ＭＳ Ｐゴシック"/>
        </w:rPr>
        <w:t>以上を対象とする。ただし、薬物療法を行っていてヘモグロビン濃度10g/d</w:t>
      </w:r>
      <w:r w:rsidR="00B55DAA" w:rsidRPr="009C6896">
        <w:rPr>
          <w:rFonts w:ascii="ＭＳ Ｐゴシック" w:eastAsia="ＭＳ Ｐゴシック" w:hAnsi="ＭＳ Ｐゴシック"/>
        </w:rPr>
        <w:t>L</w:t>
      </w:r>
      <w:r w:rsidRPr="009C6896">
        <w:rPr>
          <w:rFonts w:ascii="ＭＳ Ｐゴシック" w:eastAsia="ＭＳ Ｐゴシック" w:hAnsi="ＭＳ Ｐゴシック" w:hint="eastAsia"/>
        </w:rPr>
        <w:t>以上の者は対象外とする。</w:t>
      </w:r>
    </w:p>
    <w:p w:rsidR="008712F9" w:rsidRPr="00B46B48" w:rsidRDefault="008712F9" w:rsidP="008712F9">
      <w:pPr>
        <w:jc w:val="left"/>
        <w:rPr>
          <w:rFonts w:asciiTheme="majorEastAsia" w:eastAsiaTheme="majorEastAsia" w:hAnsiTheme="majorEastAsia"/>
        </w:rPr>
      </w:pPr>
    </w:p>
    <w:tbl>
      <w:tblPr>
        <w:tblStyle w:val="af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412"/>
        <w:gridCol w:w="5522"/>
      </w:tblGrid>
      <w:tr w:rsidR="00B46B48" w:rsidRPr="00B46B48" w:rsidTr="0005585E">
        <w:trPr>
          <w:trHeight w:val="414"/>
        </w:trPr>
        <w:tc>
          <w:tcPr>
            <w:tcW w:w="1276" w:type="dxa"/>
            <w:tcBorders>
              <w:top w:val="single" w:sz="4" w:space="0" w:color="auto"/>
            </w:tcBorders>
            <w:vAlign w:val="center"/>
          </w:tcPr>
          <w:p w:rsidR="0005585E" w:rsidRPr="00B46B48" w:rsidRDefault="0005585E">
            <w:pPr>
              <w:spacing w:line="276" w:lineRule="auto"/>
              <w:rPr>
                <w:rFonts w:ascii="ＭＳ Ｐゴシック" w:eastAsia="ＭＳ Ｐゴシック" w:hAnsi="ＭＳ Ｐゴシック"/>
                <w:szCs w:val="18"/>
              </w:rPr>
            </w:pPr>
            <w:r w:rsidRPr="00B46B48">
              <w:rPr>
                <w:rFonts w:ascii="ＭＳ Ｐゴシック" w:eastAsia="ＭＳ Ｐゴシック" w:hAnsi="ＭＳ Ｐゴシック"/>
                <w:szCs w:val="18"/>
              </w:rPr>
              <w:t xml:space="preserve">stage </w:t>
            </w:r>
            <w:r w:rsidRPr="00B46B48">
              <w:rPr>
                <w:rFonts w:ascii="ＭＳ Ｐゴシック" w:eastAsia="ＭＳ Ｐゴシック" w:hAnsi="ＭＳ Ｐゴシック" w:hint="eastAsia"/>
                <w:szCs w:val="18"/>
              </w:rPr>
              <w:t>１</w:t>
            </w:r>
            <w:r w:rsidRPr="00B46B48">
              <w:rPr>
                <w:rFonts w:ascii="ＭＳ Ｐゴシック" w:eastAsia="ＭＳ Ｐゴシック" w:hAnsi="ＭＳ Ｐゴシック"/>
                <w:szCs w:val="18"/>
              </w:rPr>
              <w:t xml:space="preserve">   </w:t>
            </w:r>
          </w:p>
        </w:tc>
        <w:tc>
          <w:tcPr>
            <w:tcW w:w="1412" w:type="dxa"/>
            <w:tcBorders>
              <w:top w:val="single" w:sz="4" w:space="0" w:color="auto"/>
            </w:tcBorders>
            <w:vAlign w:val="center"/>
          </w:tcPr>
          <w:p w:rsidR="0005585E" w:rsidRPr="00B46B48" w:rsidRDefault="0005585E">
            <w:pPr>
              <w:spacing w:line="276" w:lineRule="auto"/>
              <w:rPr>
                <w:rFonts w:ascii="ＭＳ Ｐゴシック" w:eastAsia="ＭＳ Ｐゴシック" w:hAnsi="ＭＳ Ｐゴシック"/>
                <w:szCs w:val="18"/>
              </w:rPr>
            </w:pPr>
            <w:r w:rsidRPr="00B46B48">
              <w:rPr>
                <w:rFonts w:ascii="ＭＳ Ｐゴシック" w:eastAsia="ＭＳ Ｐゴシック" w:hAnsi="ＭＳ Ｐゴシック" w:hint="eastAsia"/>
                <w:szCs w:val="18"/>
              </w:rPr>
              <w:t>軽　症</w:t>
            </w:r>
          </w:p>
        </w:tc>
        <w:tc>
          <w:tcPr>
            <w:tcW w:w="5522" w:type="dxa"/>
            <w:tcBorders>
              <w:top w:val="single" w:sz="4" w:space="0" w:color="auto"/>
            </w:tcBorders>
            <w:vAlign w:val="center"/>
          </w:tcPr>
          <w:p w:rsidR="0005585E" w:rsidRPr="00B46B48" w:rsidRDefault="0005585E">
            <w:pPr>
              <w:spacing w:line="276" w:lineRule="auto"/>
              <w:rPr>
                <w:rFonts w:ascii="ＭＳ Ｐゴシック" w:eastAsia="ＭＳ Ｐゴシック" w:hAnsi="ＭＳ Ｐゴシック"/>
                <w:szCs w:val="18"/>
              </w:rPr>
            </w:pPr>
            <w:r w:rsidRPr="00B46B48">
              <w:rPr>
                <w:rFonts w:ascii="ＭＳ Ｐゴシック" w:eastAsia="ＭＳ Ｐゴシック" w:hAnsi="ＭＳ Ｐゴシック" w:hint="eastAsia"/>
                <w:szCs w:val="18"/>
              </w:rPr>
              <w:t>薬物療法を行わないでヘモグロビン濃度</w:t>
            </w:r>
            <w:r w:rsidRPr="00B46B48">
              <w:rPr>
                <w:rFonts w:ascii="ＭＳ Ｐゴシック" w:eastAsia="ＭＳ Ｐゴシック" w:hAnsi="ＭＳ Ｐゴシック"/>
                <w:szCs w:val="18"/>
              </w:rPr>
              <w:t>10 g/d</w:t>
            </w:r>
            <w:r w:rsidRPr="009C6896">
              <w:rPr>
                <w:rFonts w:ascii="ＭＳ Ｐゴシック" w:eastAsia="ＭＳ Ｐゴシック" w:hAnsi="ＭＳ Ｐゴシック"/>
                <w:szCs w:val="18"/>
              </w:rPr>
              <w:t>L</w:t>
            </w:r>
            <w:r w:rsidRPr="00B46B48">
              <w:rPr>
                <w:rFonts w:ascii="ＭＳ Ｐゴシック" w:eastAsia="ＭＳ Ｐゴシック" w:hAnsi="ＭＳ Ｐゴシック"/>
                <w:szCs w:val="18"/>
              </w:rPr>
              <w:t xml:space="preserve"> </w:t>
            </w:r>
            <w:r w:rsidRPr="00B46B48">
              <w:rPr>
                <w:rFonts w:ascii="ＭＳ Ｐゴシック" w:eastAsia="ＭＳ Ｐゴシック" w:hAnsi="ＭＳ Ｐゴシック" w:hint="eastAsia"/>
                <w:szCs w:val="18"/>
              </w:rPr>
              <w:t>以上</w:t>
            </w:r>
          </w:p>
        </w:tc>
      </w:tr>
      <w:tr w:rsidR="00B46B48" w:rsidRPr="00B46B48" w:rsidTr="0005585E">
        <w:trPr>
          <w:trHeight w:val="414"/>
        </w:trPr>
        <w:tc>
          <w:tcPr>
            <w:tcW w:w="1276" w:type="dxa"/>
            <w:vAlign w:val="center"/>
          </w:tcPr>
          <w:p w:rsidR="0005585E" w:rsidRPr="00B46B48" w:rsidRDefault="0005585E">
            <w:pPr>
              <w:spacing w:line="276" w:lineRule="auto"/>
              <w:rPr>
                <w:rFonts w:ascii="ＭＳ Ｐゴシック" w:eastAsia="ＭＳ Ｐゴシック" w:hAnsi="ＭＳ Ｐゴシック"/>
                <w:szCs w:val="18"/>
              </w:rPr>
            </w:pPr>
            <w:r w:rsidRPr="00B46B48">
              <w:rPr>
                <w:rFonts w:ascii="ＭＳ Ｐゴシック" w:eastAsia="ＭＳ Ｐゴシック" w:hAnsi="ＭＳ Ｐゴシック"/>
                <w:szCs w:val="18"/>
              </w:rPr>
              <w:t xml:space="preserve">stage </w:t>
            </w:r>
            <w:r w:rsidRPr="00B46B48">
              <w:rPr>
                <w:rFonts w:ascii="ＭＳ Ｐゴシック" w:eastAsia="ＭＳ Ｐゴシック" w:hAnsi="ＭＳ Ｐゴシック" w:hint="eastAsia"/>
                <w:szCs w:val="18"/>
              </w:rPr>
              <w:t>２</w:t>
            </w:r>
            <w:r w:rsidRPr="00B46B48">
              <w:rPr>
                <w:rFonts w:ascii="ＭＳ Ｐゴシック" w:eastAsia="ＭＳ Ｐゴシック" w:hAnsi="ＭＳ Ｐゴシック"/>
                <w:szCs w:val="18"/>
              </w:rPr>
              <w:t xml:space="preserve">  </w:t>
            </w:r>
          </w:p>
        </w:tc>
        <w:tc>
          <w:tcPr>
            <w:tcW w:w="1412" w:type="dxa"/>
            <w:vAlign w:val="center"/>
          </w:tcPr>
          <w:p w:rsidR="0005585E" w:rsidRPr="00B46B48" w:rsidRDefault="0005585E">
            <w:pPr>
              <w:spacing w:line="276" w:lineRule="auto"/>
              <w:rPr>
                <w:rFonts w:ascii="ＭＳ Ｐゴシック" w:eastAsia="ＭＳ Ｐゴシック" w:hAnsi="ＭＳ Ｐゴシック"/>
                <w:szCs w:val="18"/>
              </w:rPr>
            </w:pPr>
            <w:r w:rsidRPr="00B46B48">
              <w:rPr>
                <w:rFonts w:ascii="ＭＳ Ｐゴシック" w:eastAsia="ＭＳ Ｐゴシック" w:hAnsi="ＭＳ Ｐゴシック" w:hint="eastAsia"/>
                <w:szCs w:val="18"/>
              </w:rPr>
              <w:t>中等症</w:t>
            </w:r>
          </w:p>
        </w:tc>
        <w:tc>
          <w:tcPr>
            <w:tcW w:w="5522" w:type="dxa"/>
            <w:vAlign w:val="center"/>
          </w:tcPr>
          <w:p w:rsidR="0005585E" w:rsidRPr="00B46B48" w:rsidRDefault="0005585E">
            <w:pPr>
              <w:spacing w:line="276" w:lineRule="auto"/>
              <w:rPr>
                <w:rFonts w:ascii="ＭＳ Ｐゴシック" w:eastAsia="ＭＳ Ｐゴシック" w:hAnsi="ＭＳ Ｐゴシック"/>
                <w:szCs w:val="18"/>
              </w:rPr>
            </w:pPr>
            <w:r w:rsidRPr="00B46B48">
              <w:rPr>
                <w:rFonts w:ascii="ＭＳ Ｐゴシック" w:eastAsia="ＭＳ Ｐゴシック" w:hAnsi="ＭＳ Ｐゴシック" w:hint="eastAsia"/>
                <w:szCs w:val="18"/>
              </w:rPr>
              <w:t>薬物療法を行わないでヘモグロビン濃度７</w:t>
            </w:r>
            <w:r w:rsidRPr="00B46B48">
              <w:rPr>
                <w:rFonts w:ascii="ＭＳ Ｐゴシック" w:eastAsia="ＭＳ Ｐゴシック" w:hAnsi="ＭＳ Ｐゴシック"/>
                <w:szCs w:val="18"/>
              </w:rPr>
              <w:t>～10 g/d</w:t>
            </w:r>
            <w:r w:rsidRPr="009C6896">
              <w:rPr>
                <w:rFonts w:ascii="ＭＳ Ｐゴシック" w:eastAsia="ＭＳ Ｐゴシック" w:hAnsi="ＭＳ Ｐゴシック"/>
                <w:szCs w:val="18"/>
              </w:rPr>
              <w:t>L</w:t>
            </w:r>
          </w:p>
        </w:tc>
      </w:tr>
      <w:tr w:rsidR="00B46B48" w:rsidRPr="00B46B48" w:rsidTr="0005585E">
        <w:trPr>
          <w:trHeight w:val="414"/>
        </w:trPr>
        <w:tc>
          <w:tcPr>
            <w:tcW w:w="1276" w:type="dxa"/>
            <w:vAlign w:val="center"/>
          </w:tcPr>
          <w:p w:rsidR="0005585E" w:rsidRPr="00B46B48" w:rsidRDefault="0005585E">
            <w:pPr>
              <w:spacing w:line="276" w:lineRule="auto"/>
              <w:rPr>
                <w:rFonts w:ascii="ＭＳ Ｐゴシック" w:eastAsia="ＭＳ Ｐゴシック" w:hAnsi="ＭＳ Ｐゴシック"/>
                <w:szCs w:val="18"/>
              </w:rPr>
            </w:pPr>
            <w:r w:rsidRPr="00B46B48">
              <w:rPr>
                <w:rFonts w:ascii="ＭＳ Ｐゴシック" w:eastAsia="ＭＳ Ｐゴシック" w:hAnsi="ＭＳ Ｐゴシック"/>
                <w:szCs w:val="18"/>
              </w:rPr>
              <w:t xml:space="preserve">stage </w:t>
            </w:r>
            <w:r w:rsidRPr="00B46B48">
              <w:rPr>
                <w:rFonts w:ascii="ＭＳ Ｐゴシック" w:eastAsia="ＭＳ Ｐゴシック" w:hAnsi="ＭＳ Ｐゴシック" w:hint="eastAsia"/>
                <w:szCs w:val="18"/>
              </w:rPr>
              <w:t>３</w:t>
            </w:r>
          </w:p>
        </w:tc>
        <w:tc>
          <w:tcPr>
            <w:tcW w:w="1412" w:type="dxa"/>
            <w:vAlign w:val="center"/>
          </w:tcPr>
          <w:p w:rsidR="0005585E" w:rsidRPr="00B46B48" w:rsidRDefault="0005585E">
            <w:pPr>
              <w:spacing w:line="276" w:lineRule="auto"/>
              <w:rPr>
                <w:rFonts w:ascii="ＭＳ Ｐゴシック" w:eastAsia="ＭＳ Ｐゴシック" w:hAnsi="ＭＳ Ｐゴシック"/>
                <w:szCs w:val="18"/>
              </w:rPr>
            </w:pPr>
            <w:r w:rsidRPr="00B46B48">
              <w:rPr>
                <w:rFonts w:ascii="ＭＳ Ｐゴシック" w:eastAsia="ＭＳ Ｐゴシック" w:hAnsi="ＭＳ Ｐゴシック" w:hint="eastAsia"/>
                <w:szCs w:val="18"/>
              </w:rPr>
              <w:t xml:space="preserve">やや重症　　</w:t>
            </w:r>
          </w:p>
        </w:tc>
        <w:tc>
          <w:tcPr>
            <w:tcW w:w="5522" w:type="dxa"/>
            <w:vAlign w:val="center"/>
          </w:tcPr>
          <w:p w:rsidR="0005585E" w:rsidRPr="00B46B48" w:rsidRDefault="0005585E">
            <w:pPr>
              <w:spacing w:line="276" w:lineRule="auto"/>
              <w:rPr>
                <w:rFonts w:ascii="ＭＳ Ｐゴシック" w:eastAsia="ＭＳ Ｐゴシック" w:hAnsi="ＭＳ Ｐゴシック"/>
                <w:szCs w:val="18"/>
              </w:rPr>
            </w:pPr>
            <w:r w:rsidRPr="00B46B48">
              <w:rPr>
                <w:rFonts w:ascii="ＭＳ Ｐゴシック" w:eastAsia="ＭＳ Ｐゴシック" w:hAnsi="ＭＳ Ｐゴシック" w:hint="eastAsia"/>
                <w:szCs w:val="18"/>
              </w:rPr>
              <w:t>薬物療法を行っていてヘモグロビン濃度７</w:t>
            </w:r>
            <w:r w:rsidRPr="00B46B48">
              <w:rPr>
                <w:rFonts w:ascii="ＭＳ Ｐゴシック" w:eastAsia="ＭＳ Ｐゴシック" w:hAnsi="ＭＳ Ｐゴシック"/>
                <w:szCs w:val="18"/>
              </w:rPr>
              <w:t>g/d</w:t>
            </w:r>
            <w:r w:rsidRPr="009C6896">
              <w:rPr>
                <w:rFonts w:ascii="ＭＳ Ｐゴシック" w:eastAsia="ＭＳ Ｐゴシック" w:hAnsi="ＭＳ Ｐゴシック"/>
                <w:szCs w:val="18"/>
              </w:rPr>
              <w:t>L</w:t>
            </w:r>
            <w:r w:rsidRPr="00B46B48">
              <w:rPr>
                <w:rFonts w:ascii="ＭＳ Ｐゴシック" w:eastAsia="ＭＳ Ｐゴシック" w:hAnsi="ＭＳ Ｐゴシック"/>
                <w:szCs w:val="18"/>
              </w:rPr>
              <w:t xml:space="preserve"> 以上</w:t>
            </w:r>
          </w:p>
        </w:tc>
      </w:tr>
      <w:tr w:rsidR="00B46B48" w:rsidRPr="00B46B48" w:rsidTr="0005585E">
        <w:trPr>
          <w:trHeight w:val="414"/>
        </w:trPr>
        <w:tc>
          <w:tcPr>
            <w:tcW w:w="1276" w:type="dxa"/>
            <w:vAlign w:val="center"/>
          </w:tcPr>
          <w:p w:rsidR="0005585E" w:rsidRPr="00B46B48" w:rsidRDefault="0005585E" w:rsidP="0005585E">
            <w:pPr>
              <w:spacing w:line="276" w:lineRule="auto"/>
              <w:rPr>
                <w:rFonts w:ascii="ＭＳ Ｐゴシック" w:eastAsia="ＭＳ Ｐゴシック" w:hAnsi="ＭＳ Ｐゴシック"/>
                <w:szCs w:val="18"/>
              </w:rPr>
            </w:pPr>
            <w:r w:rsidRPr="00B46B48">
              <w:rPr>
                <w:rFonts w:ascii="ＭＳ Ｐゴシック" w:eastAsia="ＭＳ Ｐゴシック" w:hAnsi="ＭＳ Ｐゴシック"/>
                <w:szCs w:val="18"/>
              </w:rPr>
              <w:t xml:space="preserve">stage </w:t>
            </w:r>
            <w:r w:rsidRPr="00B46B48">
              <w:rPr>
                <w:rFonts w:ascii="ＭＳ Ｐゴシック" w:eastAsia="ＭＳ Ｐゴシック" w:hAnsi="ＭＳ Ｐゴシック" w:hint="eastAsia"/>
                <w:szCs w:val="18"/>
              </w:rPr>
              <w:t>４</w:t>
            </w:r>
            <w:r w:rsidRPr="00B46B48">
              <w:rPr>
                <w:rFonts w:ascii="ＭＳ Ｐゴシック" w:eastAsia="ＭＳ Ｐゴシック" w:hAnsi="ＭＳ Ｐゴシック"/>
                <w:szCs w:val="18"/>
              </w:rPr>
              <w:t xml:space="preserve"> </w:t>
            </w:r>
          </w:p>
        </w:tc>
        <w:tc>
          <w:tcPr>
            <w:tcW w:w="1412" w:type="dxa"/>
            <w:vAlign w:val="center"/>
          </w:tcPr>
          <w:p w:rsidR="0005585E" w:rsidRPr="00B46B48" w:rsidRDefault="0005585E" w:rsidP="0005585E">
            <w:pPr>
              <w:spacing w:line="276" w:lineRule="auto"/>
              <w:rPr>
                <w:rFonts w:ascii="ＭＳ Ｐゴシック" w:eastAsia="ＭＳ Ｐゴシック" w:hAnsi="ＭＳ Ｐゴシック"/>
                <w:szCs w:val="18"/>
              </w:rPr>
            </w:pPr>
            <w:r w:rsidRPr="00B46B48">
              <w:rPr>
                <w:rFonts w:ascii="ＭＳ Ｐゴシック" w:eastAsia="ＭＳ Ｐゴシック" w:hAnsi="ＭＳ Ｐゴシック" w:hint="eastAsia"/>
                <w:szCs w:val="18"/>
              </w:rPr>
              <w:t>重　症</w:t>
            </w:r>
          </w:p>
        </w:tc>
        <w:tc>
          <w:tcPr>
            <w:tcW w:w="5522" w:type="dxa"/>
            <w:vAlign w:val="center"/>
          </w:tcPr>
          <w:p w:rsidR="0005585E" w:rsidRPr="00B46B48" w:rsidRDefault="0005585E">
            <w:pPr>
              <w:spacing w:line="276" w:lineRule="auto"/>
              <w:rPr>
                <w:rFonts w:ascii="ＭＳ Ｐゴシック" w:eastAsia="ＭＳ Ｐゴシック" w:hAnsi="ＭＳ Ｐゴシック"/>
                <w:szCs w:val="18"/>
              </w:rPr>
            </w:pPr>
            <w:r w:rsidRPr="00B46B48">
              <w:rPr>
                <w:rFonts w:ascii="ＭＳ Ｐゴシック" w:eastAsia="ＭＳ Ｐゴシック" w:hAnsi="ＭＳ Ｐゴシック" w:hint="eastAsia"/>
                <w:szCs w:val="18"/>
              </w:rPr>
              <w:t>薬物療法を行っていてヘモグロビン濃度７</w:t>
            </w:r>
            <w:r w:rsidRPr="00B46B48">
              <w:rPr>
                <w:rFonts w:ascii="ＭＳ Ｐゴシック" w:eastAsia="ＭＳ Ｐゴシック" w:hAnsi="ＭＳ Ｐゴシック"/>
                <w:szCs w:val="18"/>
              </w:rPr>
              <w:t>g/d</w:t>
            </w:r>
            <w:r w:rsidRPr="009C6896">
              <w:rPr>
                <w:rFonts w:ascii="ＭＳ Ｐゴシック" w:eastAsia="ＭＳ Ｐゴシック" w:hAnsi="ＭＳ Ｐゴシック"/>
                <w:szCs w:val="18"/>
              </w:rPr>
              <w:t>L</w:t>
            </w:r>
            <w:r w:rsidRPr="00B46B48">
              <w:rPr>
                <w:rFonts w:ascii="ＭＳ Ｐゴシック" w:eastAsia="ＭＳ Ｐゴシック" w:hAnsi="ＭＳ Ｐゴシック"/>
                <w:szCs w:val="18"/>
              </w:rPr>
              <w:t xml:space="preserve"> </w:t>
            </w:r>
            <w:r w:rsidRPr="00B46B48">
              <w:rPr>
                <w:rFonts w:ascii="ＭＳ Ｐゴシック" w:eastAsia="ＭＳ Ｐゴシック" w:hAnsi="ＭＳ Ｐゴシック" w:hint="eastAsia"/>
                <w:szCs w:val="18"/>
              </w:rPr>
              <w:t>未満</w:t>
            </w:r>
          </w:p>
        </w:tc>
      </w:tr>
      <w:tr w:rsidR="00B46B48" w:rsidRPr="00B46B48" w:rsidTr="0005585E">
        <w:trPr>
          <w:trHeight w:val="414"/>
        </w:trPr>
        <w:tc>
          <w:tcPr>
            <w:tcW w:w="1276" w:type="dxa"/>
            <w:tcBorders>
              <w:bottom w:val="single" w:sz="4" w:space="0" w:color="auto"/>
            </w:tcBorders>
            <w:vAlign w:val="center"/>
          </w:tcPr>
          <w:p w:rsidR="0005585E" w:rsidRPr="00B46B48" w:rsidRDefault="0005585E">
            <w:pPr>
              <w:rPr>
                <w:rFonts w:ascii="ＭＳ Ｐゴシック" w:eastAsia="ＭＳ Ｐゴシック" w:hAnsi="ＭＳ Ｐゴシック"/>
                <w:szCs w:val="18"/>
              </w:rPr>
            </w:pPr>
            <w:r w:rsidRPr="00B46B48">
              <w:rPr>
                <w:rFonts w:ascii="ＭＳ Ｐゴシック" w:eastAsia="ＭＳ Ｐゴシック" w:hAnsi="ＭＳ Ｐゴシック"/>
                <w:szCs w:val="18"/>
              </w:rPr>
              <w:t xml:space="preserve">stage </w:t>
            </w:r>
            <w:r w:rsidRPr="00B46B48">
              <w:rPr>
                <w:rFonts w:ascii="ＭＳ Ｐゴシック" w:eastAsia="ＭＳ Ｐゴシック" w:hAnsi="ＭＳ Ｐゴシック" w:hint="eastAsia"/>
                <w:szCs w:val="18"/>
              </w:rPr>
              <w:t>５</w:t>
            </w:r>
            <w:r w:rsidRPr="00B46B48">
              <w:rPr>
                <w:rFonts w:ascii="ＭＳ Ｐゴシック" w:eastAsia="ＭＳ Ｐゴシック" w:hAnsi="ＭＳ Ｐゴシック"/>
                <w:szCs w:val="18"/>
              </w:rPr>
              <w:t xml:space="preserve"> </w:t>
            </w:r>
          </w:p>
        </w:tc>
        <w:tc>
          <w:tcPr>
            <w:tcW w:w="1412" w:type="dxa"/>
            <w:tcBorders>
              <w:bottom w:val="single" w:sz="4" w:space="0" w:color="auto"/>
            </w:tcBorders>
            <w:vAlign w:val="center"/>
          </w:tcPr>
          <w:p w:rsidR="0005585E" w:rsidRPr="00B46B48" w:rsidRDefault="0005585E">
            <w:pPr>
              <w:rPr>
                <w:rFonts w:ascii="ＭＳ Ｐゴシック" w:eastAsia="ＭＳ Ｐゴシック" w:hAnsi="ＭＳ Ｐゴシック"/>
                <w:szCs w:val="18"/>
              </w:rPr>
            </w:pPr>
            <w:r w:rsidRPr="00B46B48">
              <w:rPr>
                <w:rFonts w:ascii="ＭＳ Ｐゴシック" w:eastAsia="ＭＳ Ｐゴシック" w:hAnsi="ＭＳ Ｐゴシック" w:hint="eastAsia"/>
                <w:szCs w:val="18"/>
              </w:rPr>
              <w:t>最重症</w:t>
            </w:r>
          </w:p>
        </w:tc>
        <w:tc>
          <w:tcPr>
            <w:tcW w:w="5522" w:type="dxa"/>
            <w:tcBorders>
              <w:bottom w:val="single" w:sz="4" w:space="0" w:color="auto"/>
            </w:tcBorders>
            <w:vAlign w:val="center"/>
          </w:tcPr>
          <w:p w:rsidR="0005585E" w:rsidRPr="00B46B48" w:rsidRDefault="0005585E">
            <w:pPr>
              <w:rPr>
                <w:rFonts w:ascii="ＭＳ Ｐゴシック" w:eastAsia="ＭＳ Ｐゴシック" w:hAnsi="ＭＳ Ｐゴシック"/>
                <w:szCs w:val="18"/>
              </w:rPr>
            </w:pPr>
            <w:r w:rsidRPr="00B46B48">
              <w:rPr>
                <w:rFonts w:ascii="ＭＳ Ｐゴシック" w:eastAsia="ＭＳ Ｐゴシック" w:hAnsi="ＭＳ Ｐゴシック" w:hint="eastAsia"/>
                <w:szCs w:val="18"/>
              </w:rPr>
              <w:t>薬物療法</w:t>
            </w:r>
            <w:r w:rsidR="004E1A4B" w:rsidRPr="00B46B48">
              <w:rPr>
                <w:rFonts w:ascii="ＭＳ Ｐゴシック" w:eastAsia="ＭＳ Ｐゴシック" w:hAnsi="ＭＳ Ｐゴシック" w:hint="eastAsia"/>
                <w:szCs w:val="18"/>
              </w:rPr>
              <w:t>及び</w:t>
            </w:r>
            <w:r w:rsidRPr="00B46B48">
              <w:rPr>
                <w:rFonts w:ascii="ＭＳ Ｐゴシック" w:eastAsia="ＭＳ Ｐゴシック" w:hAnsi="ＭＳ Ｐゴシック" w:hint="eastAsia"/>
                <w:szCs w:val="18"/>
              </w:rPr>
              <w:t>脾摘を行ってヘモグロビン濃度</w:t>
            </w:r>
            <w:r w:rsidRPr="009C6896">
              <w:rPr>
                <w:rFonts w:ascii="ＭＳ Ｐゴシック" w:eastAsia="ＭＳ Ｐゴシック" w:hAnsi="ＭＳ Ｐゴシック" w:hint="eastAsia"/>
                <w:szCs w:val="18"/>
              </w:rPr>
              <w:t>７</w:t>
            </w:r>
            <w:r w:rsidRPr="00B46B48">
              <w:rPr>
                <w:rFonts w:ascii="ＭＳ Ｐゴシック" w:eastAsia="ＭＳ Ｐゴシック" w:hAnsi="ＭＳ Ｐゴシック"/>
                <w:szCs w:val="18"/>
              </w:rPr>
              <w:t>g/d</w:t>
            </w:r>
            <w:r w:rsidRPr="009C6896">
              <w:rPr>
                <w:rFonts w:ascii="ＭＳ Ｐゴシック" w:eastAsia="ＭＳ Ｐゴシック" w:hAnsi="ＭＳ Ｐゴシック"/>
                <w:szCs w:val="18"/>
              </w:rPr>
              <w:t>L</w:t>
            </w:r>
            <w:r w:rsidRPr="00B46B48">
              <w:rPr>
                <w:rFonts w:ascii="ＭＳ Ｐゴシック" w:eastAsia="ＭＳ Ｐゴシック" w:hAnsi="ＭＳ Ｐゴシック" w:hint="eastAsia"/>
                <w:szCs w:val="18"/>
              </w:rPr>
              <w:t>未満</w:t>
            </w:r>
          </w:p>
        </w:tc>
      </w:tr>
    </w:tbl>
    <w:p w:rsidR="00EF1040" w:rsidRPr="0005585E" w:rsidRDefault="00EF1040">
      <w:pPr>
        <w:widowControl/>
        <w:jc w:val="left"/>
        <w:rPr>
          <w:rFonts w:ascii="ＭＳ Ｐゴシック" w:eastAsia="ＭＳ Ｐゴシック" w:hAnsi="ＭＳ Ｐゴシック"/>
          <w:kern w:val="0"/>
          <w:sz w:val="20"/>
        </w:rPr>
      </w:pPr>
    </w:p>
    <w:p w:rsidR="00EE2F0C" w:rsidRDefault="00EE2F0C" w:rsidP="00EE2F0C">
      <w:pPr>
        <w:widowControl/>
        <w:jc w:val="left"/>
        <w:rPr>
          <w:rFonts w:ascii="ＭＳ 明朝" w:hAnsi="ＭＳ 明朝"/>
          <w:kern w:val="0"/>
          <w:szCs w:val="21"/>
        </w:rPr>
      </w:pPr>
      <w:r>
        <w:rPr>
          <w:rFonts w:ascii="ＭＳ 明朝" w:hAnsi="ＭＳ 明朝" w:hint="eastAsia"/>
          <w:kern w:val="0"/>
          <w:szCs w:val="21"/>
        </w:rPr>
        <w:t>※診断基準及び重症度分類の適応における留意事項</w:t>
      </w:r>
    </w:p>
    <w:p w:rsidR="00EE2F0C" w:rsidRDefault="00EE2F0C" w:rsidP="00EE2F0C">
      <w:pPr>
        <w:widowControl/>
        <w:ind w:left="420" w:hangingChars="200" w:hanging="420"/>
        <w:jc w:val="left"/>
        <w:rPr>
          <w:rFonts w:ascii="ＭＳ 明朝" w:hAnsi="ＭＳ 明朝"/>
          <w:szCs w:val="21"/>
        </w:rPr>
      </w:pPr>
      <w:r>
        <w:rPr>
          <w:rFonts w:hint="eastAsia"/>
          <w:kern w:val="0"/>
          <w:szCs w:val="21"/>
        </w:rPr>
        <w:t>１．</w:t>
      </w:r>
      <w:r>
        <w:rPr>
          <w:rFonts w:ascii="ＭＳ 明朝" w:hAnsi="ＭＳ 明朝" w:hint="eastAsia"/>
          <w:szCs w:val="21"/>
        </w:rPr>
        <w:t>病名診断に用いる臨床症状、検査所見等に関して、診断基準上に特段</w:t>
      </w:r>
      <w:r w:rsidR="00C146E6">
        <w:rPr>
          <w:rFonts w:ascii="ＭＳ 明朝" w:hAnsi="ＭＳ 明朝" w:hint="eastAsia"/>
          <w:szCs w:val="21"/>
        </w:rPr>
        <w:t>の規定がない場合には、いずれの時期のものを用いても差し支えない</w:t>
      </w:r>
      <w:r>
        <w:rPr>
          <w:rFonts w:ascii="ＭＳ 明朝" w:hAnsi="ＭＳ 明朝" w:hint="eastAsia"/>
          <w:szCs w:val="21"/>
        </w:rPr>
        <w:t>（ただし、当該疾病の経過を示す臨床症状等であって、確認可能なものに限る</w:t>
      </w:r>
      <w:r w:rsidR="007926C6">
        <w:rPr>
          <w:rFonts w:ascii="ＭＳ 明朝" w:hAnsi="ＭＳ 明朝" w:hint="eastAsia"/>
          <w:szCs w:val="21"/>
        </w:rPr>
        <w:t>。</w:t>
      </w:r>
      <w:r>
        <w:rPr>
          <w:rFonts w:ascii="ＭＳ 明朝" w:hAnsi="ＭＳ 明朝" w:hint="eastAsia"/>
          <w:szCs w:val="21"/>
        </w:rPr>
        <w:t>）</w:t>
      </w:r>
      <w:r w:rsidR="00C146E6">
        <w:rPr>
          <w:rFonts w:ascii="ＭＳ 明朝" w:hAnsi="ＭＳ 明朝" w:hint="eastAsia"/>
          <w:szCs w:val="21"/>
        </w:rPr>
        <w:t>。</w:t>
      </w:r>
    </w:p>
    <w:p w:rsidR="00EE2F0C" w:rsidRDefault="00EE2F0C" w:rsidP="00EE2F0C">
      <w:pPr>
        <w:widowControl/>
        <w:ind w:left="420" w:hangingChars="200" w:hanging="420"/>
        <w:jc w:val="left"/>
        <w:rPr>
          <w:rFonts w:ascii="ＭＳ 明朝" w:hAnsi="ＭＳ 明朝"/>
          <w:szCs w:val="21"/>
        </w:rPr>
      </w:pPr>
      <w:r>
        <w:rPr>
          <w:rFonts w:ascii="ＭＳ 明朝" w:hAnsi="ＭＳ 明朝" w:hint="eastAsia"/>
          <w:szCs w:val="21"/>
        </w:rPr>
        <w:t>２．治療開始後における重症度分類については、適切な医学的管理の下で治療が行われている状態で</w:t>
      </w:r>
      <w:r w:rsidR="007926C6">
        <w:rPr>
          <w:rFonts w:ascii="ＭＳ 明朝" w:hAnsi="ＭＳ 明朝" w:hint="eastAsia"/>
          <w:szCs w:val="21"/>
        </w:rPr>
        <w:t>あって</w:t>
      </w:r>
      <w:r>
        <w:rPr>
          <w:rFonts w:ascii="ＭＳ 明朝" w:hAnsi="ＭＳ 明朝" w:hint="eastAsia"/>
          <w:szCs w:val="21"/>
        </w:rPr>
        <w:t>、直近６</w:t>
      </w:r>
      <w:r w:rsidR="00BC702F">
        <w:rPr>
          <w:rFonts w:ascii="ＭＳ 明朝" w:hAnsi="ＭＳ 明朝" w:hint="eastAsia"/>
          <w:szCs w:val="21"/>
        </w:rPr>
        <w:t>か月</w:t>
      </w:r>
      <w:r>
        <w:rPr>
          <w:rFonts w:ascii="ＭＳ 明朝" w:hAnsi="ＭＳ 明朝" w:hint="eastAsia"/>
          <w:szCs w:val="21"/>
        </w:rPr>
        <w:t>間で最も悪い状態を医師が判断することとする。</w:t>
      </w:r>
    </w:p>
    <w:p w:rsidR="00EE2F0C" w:rsidRDefault="00EE2F0C" w:rsidP="00EE2F0C">
      <w:pPr>
        <w:widowControl/>
        <w:ind w:left="420" w:hangingChars="200" w:hanging="420"/>
        <w:jc w:val="left"/>
        <w:rPr>
          <w:rFonts w:ascii="ＭＳ 明朝" w:hAnsi="ＭＳ 明朝"/>
          <w:szCs w:val="21"/>
        </w:rPr>
      </w:pPr>
      <w:r>
        <w:rPr>
          <w:rFonts w:hint="eastAsia"/>
          <w:kern w:val="0"/>
          <w:szCs w:val="21"/>
        </w:rPr>
        <w:t>３．なお、症状の程度が上記の重症度分類等で一定以上に該当しない者であるが、高額な医療を継続することが必要な</w:t>
      </w:r>
      <w:r w:rsidR="007926C6">
        <w:rPr>
          <w:rFonts w:hint="eastAsia"/>
          <w:kern w:val="0"/>
          <w:szCs w:val="21"/>
        </w:rPr>
        <w:t>もの</w:t>
      </w:r>
      <w:r>
        <w:rPr>
          <w:rFonts w:hint="eastAsia"/>
          <w:kern w:val="0"/>
          <w:szCs w:val="21"/>
        </w:rPr>
        <w:t>については、医療費助成の対象とする。</w:t>
      </w:r>
    </w:p>
    <w:p w:rsidR="003755BD" w:rsidRPr="00CD1578" w:rsidRDefault="003755BD">
      <w:pPr>
        <w:rPr>
          <w:rFonts w:ascii="ＭＳ Ｐゴシック" w:eastAsia="ＭＳ Ｐゴシック" w:hAnsi="ＭＳ Ｐゴシック"/>
          <w:b/>
        </w:rPr>
      </w:pP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28C" w:rsidRDefault="0045528C" w:rsidP="005C0141">
      <w:r>
        <w:separator/>
      </w:r>
    </w:p>
  </w:endnote>
  <w:endnote w:type="continuationSeparator" w:id="0">
    <w:p w:rsidR="0045528C" w:rsidRDefault="0045528C"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28C" w:rsidRDefault="0045528C" w:rsidP="005C0141">
      <w:r>
        <w:separator/>
      </w:r>
    </w:p>
  </w:footnote>
  <w:footnote w:type="continuationSeparator" w:id="0">
    <w:p w:rsidR="0045528C" w:rsidRDefault="0045528C"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0D4E1820"/>
    <w:multiLevelType w:val="hybridMultilevel"/>
    <w:tmpl w:val="FCF022D8"/>
    <w:lvl w:ilvl="0" w:tplc="FE604E3E">
      <w:numFmt w:val="bullet"/>
      <w:lvlText w:val="※"/>
      <w:lvlJc w:val="left"/>
      <w:pPr>
        <w:ind w:left="930" w:hanging="360"/>
      </w:pPr>
      <w:rPr>
        <w:rFonts w:ascii="ＭＳ Ｐゴシック" w:eastAsia="ＭＳ Ｐゴシック" w:hAnsi="ＭＳ Ｐゴシック" w:cstheme="minorBidi" w:hint="eastAsia"/>
      </w:rPr>
    </w:lvl>
    <w:lvl w:ilvl="1" w:tplc="0409000B" w:tentative="1">
      <w:start w:val="1"/>
      <w:numFmt w:val="bullet"/>
      <w:lvlText w:val=""/>
      <w:lvlJc w:val="left"/>
      <w:pPr>
        <w:ind w:left="1410" w:hanging="420"/>
      </w:pPr>
      <w:rPr>
        <w:rFonts w:ascii="Wingdings" w:hAnsi="Wingdings" w:hint="default"/>
      </w:rPr>
    </w:lvl>
    <w:lvl w:ilvl="2" w:tplc="0409000D"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B" w:tentative="1">
      <w:start w:val="1"/>
      <w:numFmt w:val="bullet"/>
      <w:lvlText w:val=""/>
      <w:lvlJc w:val="left"/>
      <w:pPr>
        <w:ind w:left="2670" w:hanging="420"/>
      </w:pPr>
      <w:rPr>
        <w:rFonts w:ascii="Wingdings" w:hAnsi="Wingdings" w:hint="default"/>
      </w:rPr>
    </w:lvl>
    <w:lvl w:ilvl="5" w:tplc="0409000D"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B" w:tentative="1">
      <w:start w:val="1"/>
      <w:numFmt w:val="bullet"/>
      <w:lvlText w:val=""/>
      <w:lvlJc w:val="left"/>
      <w:pPr>
        <w:ind w:left="3930" w:hanging="420"/>
      </w:pPr>
      <w:rPr>
        <w:rFonts w:ascii="Wingdings" w:hAnsi="Wingdings" w:hint="default"/>
      </w:rPr>
    </w:lvl>
    <w:lvl w:ilvl="8" w:tplc="0409000D" w:tentative="1">
      <w:start w:val="1"/>
      <w:numFmt w:val="bullet"/>
      <w:lvlText w:val=""/>
      <w:lvlJc w:val="left"/>
      <w:pPr>
        <w:ind w:left="4350" w:hanging="420"/>
      </w:pPr>
      <w:rPr>
        <w:rFonts w:ascii="Wingdings" w:hAnsi="Wingdings" w:hint="default"/>
      </w:r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C3B5CDA"/>
    <w:multiLevelType w:val="hybridMultilevel"/>
    <w:tmpl w:val="E52C868A"/>
    <w:lvl w:ilvl="0" w:tplc="A5D8EEE8">
      <w:start w:val="1"/>
      <w:numFmt w:val="decimalFullWidth"/>
      <w:lvlText w:val="%1．"/>
      <w:lvlJc w:val="left"/>
      <w:pPr>
        <w:ind w:left="480" w:hanging="480"/>
      </w:pPr>
      <w:rPr>
        <w:rFonts w:ascii="Century" w:hAnsi="Century"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6"/>
  </w:num>
  <w:num w:numId="3">
    <w:abstractNumId w:val="7"/>
  </w:num>
  <w:num w:numId="4">
    <w:abstractNumId w:val="8"/>
  </w:num>
  <w:num w:numId="5">
    <w:abstractNumId w:val="0"/>
  </w:num>
  <w:num w:numId="6">
    <w:abstractNumId w:val="4"/>
  </w:num>
  <w:num w:numId="7">
    <w:abstractNumId w:val="5"/>
  </w:num>
  <w:num w:numId="8">
    <w:abstractNumId w:val="3"/>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大坪みゆき">
    <w15:presenceInfo w15:providerId="Windows Live" w15:userId="fc6c75ecd5e483e3"/>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trackRevisions/>
  <w:doNotTrackMoves/>
  <w:defaultTabStop w:val="840"/>
  <w:drawingGridHorizontalSpacing w:val="105"/>
  <w:displayHorizontalDrawingGridEvery w:val="0"/>
  <w:displayVerticalDrawingGridEvery w:val="2"/>
  <w:characterSpacingControl w:val="compressPunctuation"/>
  <w:hdrShapeDefaults>
    <o:shapedefaults v:ext="edit" spidmax="5120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261C9"/>
    <w:rsid w:val="00026BD2"/>
    <w:rsid w:val="00044883"/>
    <w:rsid w:val="00052C64"/>
    <w:rsid w:val="0005585E"/>
    <w:rsid w:val="0005720E"/>
    <w:rsid w:val="00057D0A"/>
    <w:rsid w:val="00067EEB"/>
    <w:rsid w:val="000813C8"/>
    <w:rsid w:val="000915B4"/>
    <w:rsid w:val="000955F1"/>
    <w:rsid w:val="000B47D6"/>
    <w:rsid w:val="000D2218"/>
    <w:rsid w:val="000E6203"/>
    <w:rsid w:val="000E6A41"/>
    <w:rsid w:val="00133713"/>
    <w:rsid w:val="00134ECA"/>
    <w:rsid w:val="00136DCA"/>
    <w:rsid w:val="00137F5B"/>
    <w:rsid w:val="001676A2"/>
    <w:rsid w:val="00185567"/>
    <w:rsid w:val="001A0B38"/>
    <w:rsid w:val="001D59F4"/>
    <w:rsid w:val="002514D1"/>
    <w:rsid w:val="00256A2A"/>
    <w:rsid w:val="0026141C"/>
    <w:rsid w:val="002B7DAA"/>
    <w:rsid w:val="002C000C"/>
    <w:rsid w:val="002C25BF"/>
    <w:rsid w:val="002D5610"/>
    <w:rsid w:val="00307DA3"/>
    <w:rsid w:val="00334A15"/>
    <w:rsid w:val="00350417"/>
    <w:rsid w:val="00353128"/>
    <w:rsid w:val="00365AF8"/>
    <w:rsid w:val="003755BD"/>
    <w:rsid w:val="00377D88"/>
    <w:rsid w:val="003A58B4"/>
    <w:rsid w:val="003E16E4"/>
    <w:rsid w:val="003E1B96"/>
    <w:rsid w:val="003E3A5E"/>
    <w:rsid w:val="003E4A43"/>
    <w:rsid w:val="003F35DB"/>
    <w:rsid w:val="00401FD2"/>
    <w:rsid w:val="004219FA"/>
    <w:rsid w:val="004227BE"/>
    <w:rsid w:val="00447D1B"/>
    <w:rsid w:val="0045528C"/>
    <w:rsid w:val="004B5152"/>
    <w:rsid w:val="004B5E0E"/>
    <w:rsid w:val="004B74F9"/>
    <w:rsid w:val="004D2C37"/>
    <w:rsid w:val="004E1A4B"/>
    <w:rsid w:val="004F3191"/>
    <w:rsid w:val="005008AF"/>
    <w:rsid w:val="00544105"/>
    <w:rsid w:val="00554573"/>
    <w:rsid w:val="005625B8"/>
    <w:rsid w:val="00565952"/>
    <w:rsid w:val="00572314"/>
    <w:rsid w:val="005807A4"/>
    <w:rsid w:val="005934B8"/>
    <w:rsid w:val="005C0141"/>
    <w:rsid w:val="005D7D76"/>
    <w:rsid w:val="00601B5D"/>
    <w:rsid w:val="00613421"/>
    <w:rsid w:val="00614936"/>
    <w:rsid w:val="00617725"/>
    <w:rsid w:val="0063044F"/>
    <w:rsid w:val="006C5EA7"/>
    <w:rsid w:val="006E4E0A"/>
    <w:rsid w:val="007136CF"/>
    <w:rsid w:val="00736071"/>
    <w:rsid w:val="007414C9"/>
    <w:rsid w:val="0074777A"/>
    <w:rsid w:val="00750061"/>
    <w:rsid w:val="00750836"/>
    <w:rsid w:val="007559F1"/>
    <w:rsid w:val="007639DC"/>
    <w:rsid w:val="00771659"/>
    <w:rsid w:val="007926C6"/>
    <w:rsid w:val="007A5824"/>
    <w:rsid w:val="007A735A"/>
    <w:rsid w:val="007C3D5C"/>
    <w:rsid w:val="007E4A30"/>
    <w:rsid w:val="007F0154"/>
    <w:rsid w:val="007F1C0B"/>
    <w:rsid w:val="00804F8B"/>
    <w:rsid w:val="00822C09"/>
    <w:rsid w:val="00867988"/>
    <w:rsid w:val="008712F9"/>
    <w:rsid w:val="008B7208"/>
    <w:rsid w:val="008C1A2B"/>
    <w:rsid w:val="008D1C87"/>
    <w:rsid w:val="0091373E"/>
    <w:rsid w:val="00914A9B"/>
    <w:rsid w:val="00923FD1"/>
    <w:rsid w:val="00924ABA"/>
    <w:rsid w:val="009261C9"/>
    <w:rsid w:val="00931EB8"/>
    <w:rsid w:val="009566E9"/>
    <w:rsid w:val="00964923"/>
    <w:rsid w:val="00965C69"/>
    <w:rsid w:val="00983AC3"/>
    <w:rsid w:val="009A0C7E"/>
    <w:rsid w:val="009C6896"/>
    <w:rsid w:val="009D7BEE"/>
    <w:rsid w:val="00A04463"/>
    <w:rsid w:val="00A277B1"/>
    <w:rsid w:val="00A42AC0"/>
    <w:rsid w:val="00A437F6"/>
    <w:rsid w:val="00A4405F"/>
    <w:rsid w:val="00AA25D5"/>
    <w:rsid w:val="00AA5671"/>
    <w:rsid w:val="00AC4D67"/>
    <w:rsid w:val="00AF1F4D"/>
    <w:rsid w:val="00B44571"/>
    <w:rsid w:val="00B46B48"/>
    <w:rsid w:val="00B515BC"/>
    <w:rsid w:val="00B55205"/>
    <w:rsid w:val="00B55DAA"/>
    <w:rsid w:val="00B56131"/>
    <w:rsid w:val="00B83179"/>
    <w:rsid w:val="00B84BBC"/>
    <w:rsid w:val="00BC702F"/>
    <w:rsid w:val="00BE2CCF"/>
    <w:rsid w:val="00C07B41"/>
    <w:rsid w:val="00C12221"/>
    <w:rsid w:val="00C146E6"/>
    <w:rsid w:val="00C6258D"/>
    <w:rsid w:val="00C665D3"/>
    <w:rsid w:val="00C67A21"/>
    <w:rsid w:val="00C7489E"/>
    <w:rsid w:val="00C8319B"/>
    <w:rsid w:val="00C91D11"/>
    <w:rsid w:val="00C94000"/>
    <w:rsid w:val="00CC64BB"/>
    <w:rsid w:val="00CC7964"/>
    <w:rsid w:val="00CD1578"/>
    <w:rsid w:val="00CF2D66"/>
    <w:rsid w:val="00CF7464"/>
    <w:rsid w:val="00D078D2"/>
    <w:rsid w:val="00D25D5F"/>
    <w:rsid w:val="00D27BAA"/>
    <w:rsid w:val="00D46C69"/>
    <w:rsid w:val="00D47CC8"/>
    <w:rsid w:val="00D50614"/>
    <w:rsid w:val="00DE4C90"/>
    <w:rsid w:val="00DF6574"/>
    <w:rsid w:val="00E76347"/>
    <w:rsid w:val="00EC1F2A"/>
    <w:rsid w:val="00EE2F0C"/>
    <w:rsid w:val="00EE54BF"/>
    <w:rsid w:val="00EF1040"/>
    <w:rsid w:val="00F02EAC"/>
    <w:rsid w:val="00F327F7"/>
    <w:rsid w:val="00F4366F"/>
    <w:rsid w:val="00F73775"/>
    <w:rsid w:val="00FA0760"/>
    <w:rsid w:val="00FD7479"/>
    <w:rsid w:val="00FE692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0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aa">
    <w:name w:val="一太郎"/>
    <w:link w:val="ab"/>
    <w:rsid w:val="002C25BF"/>
    <w:pPr>
      <w:widowControl w:val="0"/>
      <w:wordWrap w:val="0"/>
      <w:autoSpaceDE w:val="0"/>
      <w:autoSpaceDN w:val="0"/>
      <w:adjustRightInd w:val="0"/>
      <w:spacing w:line="230" w:lineRule="exact"/>
      <w:jc w:val="both"/>
    </w:pPr>
    <w:rPr>
      <w:rFonts w:ascii="Century" w:eastAsia="ＭＳ 明朝" w:hAnsi="Century" w:cs="Times New Roman"/>
      <w:spacing w:val="-1"/>
      <w:kern w:val="0"/>
      <w:szCs w:val="21"/>
    </w:rPr>
  </w:style>
  <w:style w:type="character" w:customStyle="1" w:styleId="ab">
    <w:name w:val="一太郎 (文字)"/>
    <w:basedOn w:val="a0"/>
    <w:link w:val="aa"/>
    <w:rsid w:val="002C25BF"/>
    <w:rPr>
      <w:rFonts w:ascii="Century" w:eastAsia="ＭＳ 明朝" w:hAnsi="Century" w:cs="Times New Roman"/>
      <w:spacing w:val="-1"/>
      <w:kern w:val="0"/>
      <w:szCs w:val="21"/>
    </w:rPr>
  </w:style>
  <w:style w:type="character" w:styleId="ac">
    <w:name w:val="annotation reference"/>
    <w:basedOn w:val="a0"/>
    <w:uiPriority w:val="99"/>
    <w:unhideWhenUsed/>
    <w:rsid w:val="00EF1040"/>
    <w:rPr>
      <w:sz w:val="18"/>
      <w:szCs w:val="18"/>
    </w:rPr>
  </w:style>
  <w:style w:type="paragraph" w:styleId="ad">
    <w:name w:val="annotation text"/>
    <w:basedOn w:val="a"/>
    <w:link w:val="ae"/>
    <w:uiPriority w:val="99"/>
    <w:unhideWhenUsed/>
    <w:rsid w:val="00EF1040"/>
    <w:pPr>
      <w:jc w:val="left"/>
    </w:pPr>
  </w:style>
  <w:style w:type="character" w:customStyle="1" w:styleId="ae">
    <w:name w:val="コメント文字列 (文字)"/>
    <w:basedOn w:val="a0"/>
    <w:link w:val="ad"/>
    <w:uiPriority w:val="99"/>
    <w:rsid w:val="00EF1040"/>
  </w:style>
  <w:style w:type="paragraph" w:styleId="af">
    <w:name w:val="annotation subject"/>
    <w:basedOn w:val="ad"/>
    <w:next w:val="ad"/>
    <w:link w:val="af0"/>
    <w:uiPriority w:val="99"/>
    <w:semiHidden/>
    <w:unhideWhenUsed/>
    <w:rsid w:val="00EF1040"/>
    <w:rPr>
      <w:b/>
      <w:bCs/>
    </w:rPr>
  </w:style>
  <w:style w:type="character" w:customStyle="1" w:styleId="af0">
    <w:name w:val="コメント内容 (文字)"/>
    <w:basedOn w:val="ae"/>
    <w:link w:val="af"/>
    <w:uiPriority w:val="99"/>
    <w:semiHidden/>
    <w:rsid w:val="00EF1040"/>
    <w:rPr>
      <w:b/>
      <w:bCs/>
    </w:rPr>
  </w:style>
  <w:style w:type="paragraph" w:styleId="af1">
    <w:name w:val="Revision"/>
    <w:hidden/>
    <w:uiPriority w:val="99"/>
    <w:semiHidden/>
    <w:rsid w:val="00EF1040"/>
  </w:style>
  <w:style w:type="character" w:styleId="af2">
    <w:name w:val="Hyperlink"/>
    <w:basedOn w:val="a0"/>
    <w:uiPriority w:val="99"/>
    <w:unhideWhenUsed/>
    <w:rsid w:val="004219FA"/>
    <w:rPr>
      <w:color w:val="0000FF" w:themeColor="hyperlink"/>
      <w:u w:val="single"/>
    </w:rPr>
  </w:style>
  <w:style w:type="table" w:styleId="af3">
    <w:name w:val="Table Grid"/>
    <w:basedOn w:val="a1"/>
    <w:uiPriority w:val="39"/>
    <w:rsid w:val="000558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598834131">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958687583">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jspho.jp/disease_committee/aa_mds.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276A2-DB1A-44ED-B123-8B823792D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371</Words>
  <Characters>2115</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23</cp:revision>
  <cp:lastPrinted>2014-09-19T06:07:00Z</cp:lastPrinted>
  <dcterms:created xsi:type="dcterms:W3CDTF">2016-09-14T08:08:00Z</dcterms:created>
  <dcterms:modified xsi:type="dcterms:W3CDTF">2017-03-21T06:16:00Z</dcterms:modified>
</cp:coreProperties>
</file>