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EB39E5"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165</w:t>
      </w:r>
      <w:r w:rsidR="00EF0F0C">
        <w:rPr>
          <w:rFonts w:ascii="ＭＳ Ｐゴシック" w:eastAsia="ＭＳ Ｐゴシック" w:hAnsi="ＭＳ Ｐゴシック" w:hint="eastAsia"/>
          <w:sz w:val="28"/>
        </w:rPr>
        <w:t xml:space="preserve">　</w:t>
      </w:r>
      <w:r w:rsidR="00AA7B3E">
        <w:rPr>
          <w:rFonts w:ascii="ＭＳ Ｐゴシック" w:eastAsia="ＭＳ Ｐゴシック" w:hAnsi="ＭＳ Ｐゴシック" w:hint="eastAsia"/>
          <w:sz w:val="28"/>
        </w:rPr>
        <w:t>肥厚性皮膚骨膜症</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Pr="00C343F8" w:rsidRDefault="00AA7B3E" w:rsidP="00942DE8">
      <w:pPr>
        <w:ind w:leftChars="200" w:left="420" w:firstLineChars="100" w:firstLine="210"/>
        <w:rPr>
          <w:rFonts w:ascii="ＭＳ Ｐゴシック" w:eastAsia="ＭＳ Ｐゴシック" w:hAnsi="ＭＳ Ｐゴシック"/>
        </w:rPr>
      </w:pPr>
      <w:r w:rsidRPr="00C343F8">
        <w:rPr>
          <w:rFonts w:ascii="ＭＳ Ｐゴシック" w:eastAsia="ＭＳ Ｐゴシック" w:hAnsi="ＭＳ Ｐゴシック" w:hint="eastAsia"/>
        </w:rPr>
        <w:t>ばち指、長管骨を主とする骨膜性骨肥厚、皮膚肥厚性変化（</w:t>
      </w:r>
      <w:r w:rsidR="00C343F8" w:rsidRPr="00C343F8">
        <w:rPr>
          <w:rFonts w:ascii="ＭＳ Ｐゴシック" w:eastAsia="ＭＳ Ｐゴシック" w:hAnsi="ＭＳ Ｐゴシック" w:hint="eastAsia"/>
        </w:rPr>
        <w:t>頭部脳回転状皮膚</w:t>
      </w:r>
      <w:r w:rsidRPr="00C343F8">
        <w:rPr>
          <w:rFonts w:ascii="ＭＳ Ｐゴシック" w:eastAsia="ＭＳ Ｐゴシック" w:hAnsi="ＭＳ Ｐゴシック" w:hint="eastAsia"/>
        </w:rPr>
        <w:t>を含む）を３主徴とする遺伝性疾患である。1868年、Friedreichが３徴を有する症例を最初に記載した。その後、種々の名称で報告されてきた当該疾患は1935年Touraineらによって臨床亜型を用いた本症の概念が確立した。</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9153EC" w:rsidRDefault="00AA7B3E" w:rsidP="00942DE8">
      <w:pPr>
        <w:ind w:leftChars="200" w:left="420" w:firstLineChars="100" w:firstLine="210"/>
        <w:rPr>
          <w:rFonts w:ascii="ＭＳ Ｐゴシック" w:eastAsia="ＭＳ Ｐゴシック" w:hAnsi="ＭＳ Ｐゴシック"/>
        </w:rPr>
      </w:pPr>
      <w:proofErr w:type="spellStart"/>
      <w:r w:rsidRPr="009153EC">
        <w:rPr>
          <w:rFonts w:ascii="ＭＳ Ｐゴシック" w:eastAsia="ＭＳ Ｐゴシック" w:hAnsi="ＭＳ Ｐゴシック" w:hint="eastAsia"/>
        </w:rPr>
        <w:t>Uppal</w:t>
      </w:r>
      <w:proofErr w:type="spellEnd"/>
      <w:r w:rsidRPr="009153EC">
        <w:rPr>
          <w:rFonts w:ascii="ＭＳ Ｐゴシック" w:eastAsia="ＭＳ Ｐゴシック" w:hAnsi="ＭＳ Ｐゴシック" w:hint="eastAsia"/>
        </w:rPr>
        <w:t>ら</w:t>
      </w:r>
      <w:r w:rsidR="00F1162A">
        <w:rPr>
          <w:rFonts w:ascii="ＭＳ Ｐゴシック" w:eastAsia="ＭＳ Ｐゴシック" w:hAnsi="ＭＳ Ｐゴシック" w:hint="eastAsia"/>
        </w:rPr>
        <w:t>（</w:t>
      </w:r>
      <w:r w:rsidRPr="009153EC">
        <w:rPr>
          <w:rFonts w:ascii="ＭＳ Ｐゴシック" w:eastAsia="ＭＳ Ｐゴシック" w:hAnsi="ＭＳ Ｐゴシック" w:hint="eastAsia"/>
        </w:rPr>
        <w:t>2008</w:t>
      </w:r>
      <w:r w:rsidR="00F1162A">
        <w:rPr>
          <w:rFonts w:ascii="ＭＳ Ｐゴシック" w:eastAsia="ＭＳ Ｐゴシック" w:hAnsi="ＭＳ Ｐゴシック" w:hint="eastAsia"/>
        </w:rPr>
        <w:t>）</w:t>
      </w:r>
      <w:r w:rsidRPr="009153EC">
        <w:rPr>
          <w:rFonts w:ascii="ＭＳ Ｐゴシック" w:eastAsia="ＭＳ Ｐゴシック" w:hAnsi="ＭＳ Ｐゴシック" w:hint="eastAsia"/>
        </w:rPr>
        <w:t>が、</w:t>
      </w:r>
      <w:r w:rsidRPr="009D4971">
        <w:rPr>
          <w:rFonts w:ascii="ＭＳ Ｐゴシック" w:eastAsia="ＭＳ Ｐゴシック" w:hAnsi="ＭＳ Ｐゴシック"/>
          <w:i/>
        </w:rPr>
        <w:t>HPGD</w:t>
      </w:r>
      <w:r w:rsidRPr="009153EC">
        <w:rPr>
          <w:rFonts w:ascii="ＭＳ Ｐゴシック" w:eastAsia="ＭＳ Ｐゴシック" w:hAnsi="ＭＳ Ｐゴシック" w:hint="eastAsia"/>
        </w:rPr>
        <w:t>（PGE2分解酵素）遺伝子、Zhangら</w:t>
      </w:r>
      <w:r w:rsidR="00F1162A">
        <w:rPr>
          <w:rFonts w:ascii="ＭＳ Ｐゴシック" w:eastAsia="ＭＳ Ｐゴシック" w:hAnsi="ＭＳ Ｐゴシック" w:hint="eastAsia"/>
        </w:rPr>
        <w:t>（</w:t>
      </w:r>
      <w:r w:rsidRPr="009153EC">
        <w:rPr>
          <w:rFonts w:ascii="ＭＳ Ｐゴシック" w:eastAsia="ＭＳ Ｐゴシック" w:hAnsi="ＭＳ Ｐゴシック" w:hint="eastAsia"/>
        </w:rPr>
        <w:t>2011</w:t>
      </w:r>
      <w:r w:rsidR="00F1162A">
        <w:rPr>
          <w:rFonts w:ascii="ＭＳ Ｐゴシック" w:eastAsia="ＭＳ Ｐゴシック" w:hAnsi="ＭＳ Ｐゴシック" w:hint="eastAsia"/>
        </w:rPr>
        <w:t>）</w:t>
      </w:r>
      <w:r w:rsidRPr="009153EC">
        <w:rPr>
          <w:rFonts w:ascii="ＭＳ Ｐゴシック" w:eastAsia="ＭＳ Ｐゴシック" w:hAnsi="ＭＳ Ｐゴシック" w:hint="eastAsia"/>
        </w:rPr>
        <w:t>が</w:t>
      </w:r>
      <w:r w:rsidRPr="009D4971">
        <w:rPr>
          <w:rFonts w:ascii="ＭＳ Ｐゴシック" w:eastAsia="ＭＳ Ｐゴシック" w:hAnsi="ＭＳ Ｐゴシック"/>
          <w:i/>
        </w:rPr>
        <w:t>SLCO2A1</w:t>
      </w:r>
      <w:r w:rsidRPr="009153EC">
        <w:rPr>
          <w:rFonts w:ascii="ＭＳ Ｐゴシック" w:eastAsia="ＭＳ Ｐゴシック" w:hAnsi="ＭＳ Ｐゴシック" w:hint="eastAsia"/>
        </w:rPr>
        <w:t>（プロスタグランジン輸送蛋白）遺伝子の遺伝子異常を見出し、PGE2過剰症であることが</w:t>
      </w:r>
      <w:r w:rsidR="00C7682E">
        <w:rPr>
          <w:rFonts w:ascii="ＭＳ Ｐゴシック" w:eastAsia="ＭＳ Ｐゴシック" w:hAnsi="ＭＳ Ｐゴシック" w:hint="eastAsia"/>
        </w:rPr>
        <w:t>明</w:t>
      </w:r>
      <w:r w:rsidRPr="009153EC">
        <w:rPr>
          <w:rFonts w:ascii="ＭＳ Ｐゴシック" w:eastAsia="ＭＳ Ｐゴシック" w:hAnsi="ＭＳ Ｐゴシック" w:hint="eastAsia"/>
        </w:rPr>
        <w:t>らかになった。海外例では、</w:t>
      </w:r>
      <w:r w:rsidRPr="009D4971">
        <w:rPr>
          <w:rFonts w:ascii="ＭＳ Ｐゴシック" w:eastAsia="ＭＳ Ｐゴシック" w:hAnsi="ＭＳ Ｐゴシック"/>
          <w:i/>
        </w:rPr>
        <w:t>HPGD</w:t>
      </w:r>
      <w:r w:rsidR="00A94E17" w:rsidRPr="009153EC">
        <w:rPr>
          <w:rFonts w:ascii="ＭＳ Ｐゴシック" w:eastAsia="ＭＳ Ｐゴシック" w:hAnsi="ＭＳ Ｐゴシック" w:hint="eastAsia"/>
        </w:rPr>
        <w:t>遺伝子変異例は、先天性ばち指家系が報告されている</w:t>
      </w:r>
      <w:r w:rsidRPr="009153EC">
        <w:rPr>
          <w:rFonts w:ascii="ＭＳ Ｐゴシック" w:eastAsia="ＭＳ Ｐゴシック" w:hAnsi="ＭＳ Ｐゴシック" w:hint="eastAsia"/>
        </w:rPr>
        <w:t>、</w:t>
      </w:r>
      <w:r w:rsidRPr="009D4971">
        <w:rPr>
          <w:rFonts w:ascii="ＭＳ Ｐゴシック" w:eastAsia="ＭＳ Ｐゴシック" w:hAnsi="ＭＳ Ｐゴシック"/>
          <w:i/>
        </w:rPr>
        <w:t>SLCO2A1</w:t>
      </w:r>
      <w:r w:rsidR="00A94E17" w:rsidRPr="009153EC">
        <w:rPr>
          <w:rFonts w:ascii="ＭＳ Ｐゴシック" w:eastAsia="ＭＳ Ｐゴシック" w:hAnsi="ＭＳ Ｐゴシック" w:hint="eastAsia"/>
        </w:rPr>
        <w:t>に比べ</w:t>
      </w:r>
      <w:r w:rsidRPr="009153EC">
        <w:rPr>
          <w:rFonts w:ascii="ＭＳ Ｐゴシック" w:eastAsia="ＭＳ Ｐゴシック" w:hAnsi="ＭＳ Ｐゴシック" w:hint="eastAsia"/>
        </w:rPr>
        <w:t>乳幼児期から動脈管開存や、頭蓋骨癒合遅延といった特徴的な症状を示す。</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261C9" w:rsidRPr="009153EC" w:rsidRDefault="00AA7B3E" w:rsidP="00942DE8">
      <w:pPr>
        <w:ind w:firstLineChars="300" w:firstLine="630"/>
        <w:rPr>
          <w:rFonts w:ascii="ＭＳ Ｐゴシック" w:eastAsia="ＭＳ Ｐゴシック" w:hAnsi="ＭＳ Ｐゴシック"/>
        </w:rPr>
      </w:pPr>
      <w:r w:rsidRPr="009153EC">
        <w:rPr>
          <w:rFonts w:ascii="ＭＳ Ｐゴシック" w:eastAsia="ＭＳ Ｐゴシック" w:hAnsi="ＭＳ Ｐゴシック" w:hint="eastAsia"/>
        </w:rPr>
        <w:t>男性症例では思春期に発症し、</w:t>
      </w:r>
      <w:r w:rsidR="00A94E17" w:rsidRPr="009153EC">
        <w:rPr>
          <w:rFonts w:ascii="ＭＳ Ｐゴシック" w:eastAsia="ＭＳ Ｐゴシック" w:hAnsi="ＭＳ Ｐゴシック" w:hint="eastAsia"/>
        </w:rPr>
        <w:t>３主徴がおよそ20歳までにそろう。</w:t>
      </w:r>
    </w:p>
    <w:p w:rsidR="00C343F8" w:rsidRPr="00C343F8" w:rsidRDefault="009153EC" w:rsidP="00942DE8">
      <w:pPr>
        <w:ind w:left="420" w:hangingChars="200" w:hanging="420"/>
        <w:rPr>
          <w:rFonts w:ascii="ＭＳ Ｐゴシック" w:eastAsia="ＭＳ Ｐゴシック" w:hAnsi="ＭＳ Ｐゴシック" w:cs="Arial"/>
          <w:color w:val="333333"/>
          <w:szCs w:val="21"/>
        </w:rPr>
      </w:pPr>
      <w:r w:rsidRPr="00C343F8">
        <w:rPr>
          <w:rFonts w:ascii="ＭＳ Ｐゴシック" w:eastAsia="ＭＳ Ｐゴシック" w:hAnsi="ＭＳ Ｐゴシック" w:hint="eastAsia"/>
        </w:rPr>
        <w:t xml:space="preserve">　</w:t>
      </w:r>
      <w:r w:rsidR="00F34EAE">
        <w:rPr>
          <w:rFonts w:ascii="ＭＳ Ｐゴシック" w:eastAsia="ＭＳ Ｐゴシック" w:hAnsi="ＭＳ Ｐゴシック" w:hint="eastAsia"/>
        </w:rPr>
        <w:t xml:space="preserve">　　　</w:t>
      </w:r>
      <w:r w:rsidRPr="00F34EAE">
        <w:rPr>
          <w:rFonts w:ascii="ＭＳ Ｐゴシック" w:eastAsia="ＭＳ Ｐゴシック" w:hAnsi="ＭＳ Ｐゴシック" w:hint="eastAsia"/>
        </w:rPr>
        <w:t>多岐にわたる合併症があり、皮膚では</w:t>
      </w:r>
      <w:r w:rsidR="00C343F8" w:rsidRPr="00942DE8">
        <w:rPr>
          <w:rFonts w:ascii="ＭＳ Ｐゴシック" w:eastAsia="ＭＳ Ｐゴシック" w:hAnsi="ＭＳ Ｐゴシック" w:cs="Arial"/>
          <w:szCs w:val="21"/>
        </w:rPr>
        <w:t>脂漏・油性光沢（69</w:t>
      </w:r>
      <w:r w:rsidR="007403B9">
        <w:rPr>
          <w:rFonts w:ascii="ＭＳ Ｐゴシック" w:eastAsia="ＭＳ Ｐゴシック" w:hAnsi="ＭＳ Ｐゴシック" w:cs="Arial"/>
          <w:szCs w:val="21"/>
        </w:rPr>
        <w:t>％</w:t>
      </w:r>
      <w:r w:rsidR="00C343F8" w:rsidRPr="00942DE8">
        <w:rPr>
          <w:rFonts w:ascii="ＭＳ Ｐゴシック" w:eastAsia="ＭＳ Ｐゴシック" w:hAnsi="ＭＳ Ｐゴシック" w:cs="Arial"/>
          <w:szCs w:val="21"/>
        </w:rPr>
        <w:t>）、ざ瘡</w:t>
      </w:r>
      <w:r w:rsidR="00F1162A">
        <w:rPr>
          <w:rFonts w:ascii="ＭＳ Ｐゴシック" w:eastAsia="ＭＳ Ｐゴシック" w:hAnsi="ＭＳ Ｐゴシック" w:cs="Arial" w:hint="eastAsia"/>
          <w:szCs w:val="21"/>
        </w:rPr>
        <w:t>（</w:t>
      </w:r>
      <w:r w:rsidR="00C343F8" w:rsidRPr="00942DE8">
        <w:rPr>
          <w:rFonts w:ascii="ＭＳ Ｐゴシック" w:eastAsia="ＭＳ Ｐゴシック" w:hAnsi="ＭＳ Ｐゴシック" w:cs="Arial"/>
          <w:szCs w:val="21"/>
        </w:rPr>
        <w:t>65.5</w:t>
      </w:r>
      <w:r w:rsidR="007403B9">
        <w:rPr>
          <w:rFonts w:ascii="ＭＳ Ｐゴシック" w:eastAsia="ＭＳ Ｐゴシック" w:hAnsi="ＭＳ Ｐゴシック" w:cs="Arial"/>
          <w:szCs w:val="21"/>
        </w:rPr>
        <w:t>％</w:t>
      </w:r>
      <w:r w:rsidR="00F1162A">
        <w:rPr>
          <w:rFonts w:ascii="ＭＳ Ｐゴシック" w:eastAsia="ＭＳ Ｐゴシック" w:hAnsi="ＭＳ Ｐゴシック" w:cs="Arial"/>
          <w:szCs w:val="21"/>
        </w:rPr>
        <w:t>）</w:t>
      </w:r>
      <w:r w:rsidR="00C343F8" w:rsidRPr="00942DE8">
        <w:rPr>
          <w:rFonts w:ascii="ＭＳ Ｐゴシック" w:eastAsia="ＭＳ Ｐゴシック" w:hAnsi="ＭＳ Ｐゴシック" w:cs="Arial"/>
          <w:szCs w:val="21"/>
        </w:rPr>
        <w:t>、多汗症（34</w:t>
      </w:r>
      <w:r w:rsidR="007403B9">
        <w:rPr>
          <w:rFonts w:ascii="ＭＳ Ｐゴシック" w:eastAsia="ＭＳ Ｐゴシック" w:hAnsi="ＭＳ Ｐゴシック" w:cs="Arial" w:hint="eastAsia"/>
          <w:szCs w:val="21"/>
        </w:rPr>
        <w:t>.</w:t>
      </w:r>
      <w:r w:rsidR="00C343F8" w:rsidRPr="00942DE8">
        <w:rPr>
          <w:rFonts w:ascii="ＭＳ Ｐゴシック" w:eastAsia="ＭＳ Ｐゴシック" w:hAnsi="ＭＳ Ｐゴシック" w:cs="Arial"/>
          <w:szCs w:val="21"/>
        </w:rPr>
        <w:t>5</w:t>
      </w:r>
      <w:r w:rsidR="007403B9">
        <w:rPr>
          <w:rFonts w:ascii="ＭＳ Ｐゴシック" w:eastAsia="ＭＳ Ｐゴシック" w:hAnsi="ＭＳ Ｐゴシック" w:cs="Arial"/>
          <w:szCs w:val="21"/>
        </w:rPr>
        <w:t>％</w:t>
      </w:r>
      <w:r w:rsidR="00C343F8" w:rsidRPr="00942DE8">
        <w:rPr>
          <w:rFonts w:ascii="ＭＳ Ｐゴシック" w:eastAsia="ＭＳ Ｐゴシック" w:hAnsi="ＭＳ Ｐゴシック" w:cs="Arial"/>
          <w:szCs w:val="21"/>
        </w:rPr>
        <w:t>）、</w:t>
      </w:r>
      <w:r w:rsidR="00C343F8" w:rsidRPr="00942DE8">
        <w:rPr>
          <w:rFonts w:ascii="ＭＳ Ｐゴシック" w:eastAsia="ＭＳ Ｐゴシック" w:hAnsi="ＭＳ Ｐゴシック" w:cs="Arial" w:hint="eastAsia"/>
          <w:szCs w:val="21"/>
        </w:rPr>
        <w:t>眼瞼下垂、リンパ浮腫。関節症状としては</w:t>
      </w:r>
      <w:r w:rsidR="00C343F8" w:rsidRPr="00942DE8">
        <w:rPr>
          <w:rFonts w:ascii="ＭＳ Ｐゴシック" w:eastAsia="ＭＳ Ｐゴシック" w:hAnsi="ＭＳ Ｐゴシック" w:cs="Arial"/>
          <w:szCs w:val="21"/>
        </w:rPr>
        <w:t>関節痛（51.7</w:t>
      </w:r>
      <w:r w:rsidR="007403B9">
        <w:rPr>
          <w:rFonts w:ascii="ＭＳ Ｐゴシック" w:eastAsia="ＭＳ Ｐゴシック" w:hAnsi="ＭＳ Ｐゴシック" w:cs="Arial"/>
          <w:szCs w:val="21"/>
        </w:rPr>
        <w:t>％</w:t>
      </w:r>
      <w:r w:rsidR="00C343F8" w:rsidRPr="00942DE8">
        <w:rPr>
          <w:rFonts w:ascii="ＭＳ Ｐゴシック" w:eastAsia="ＭＳ Ｐゴシック" w:hAnsi="ＭＳ Ｐゴシック" w:cs="Arial"/>
          <w:szCs w:val="21"/>
        </w:rPr>
        <w:t>、関節腫脹</w:t>
      </w:r>
      <w:r w:rsidR="00F1162A">
        <w:rPr>
          <w:rFonts w:ascii="ＭＳ Ｐゴシック" w:eastAsia="ＭＳ Ｐゴシック" w:hAnsi="ＭＳ Ｐゴシック" w:cs="Arial"/>
          <w:szCs w:val="21"/>
        </w:rPr>
        <w:t>（</w:t>
      </w:r>
      <w:r w:rsidR="00C343F8" w:rsidRPr="00942DE8">
        <w:rPr>
          <w:rFonts w:ascii="ＭＳ Ｐゴシック" w:eastAsia="ＭＳ Ｐゴシック" w:hAnsi="ＭＳ Ｐゴシック" w:cs="Arial"/>
          <w:szCs w:val="21"/>
        </w:rPr>
        <w:t>42.4</w:t>
      </w:r>
      <w:r w:rsidR="007403B9">
        <w:rPr>
          <w:rFonts w:ascii="ＭＳ Ｐゴシック" w:eastAsia="ＭＳ Ｐゴシック" w:hAnsi="ＭＳ Ｐゴシック" w:cs="Arial"/>
          <w:szCs w:val="21"/>
        </w:rPr>
        <w:t>％</w:t>
      </w:r>
      <w:r w:rsidR="00F1162A">
        <w:rPr>
          <w:rFonts w:ascii="ＭＳ Ｐゴシック" w:eastAsia="ＭＳ Ｐゴシック" w:hAnsi="ＭＳ Ｐゴシック" w:cs="Arial"/>
          <w:szCs w:val="21"/>
        </w:rPr>
        <w:t>）</w:t>
      </w:r>
      <w:r w:rsidR="00C343F8" w:rsidRPr="00942DE8">
        <w:rPr>
          <w:rFonts w:ascii="ＭＳ Ｐゴシック" w:eastAsia="ＭＳ Ｐゴシック" w:hAnsi="ＭＳ Ｐゴシック" w:cs="Arial"/>
          <w:szCs w:val="21"/>
        </w:rPr>
        <w:t>、関節水腫</w:t>
      </w:r>
      <w:r w:rsidR="00F1162A">
        <w:rPr>
          <w:rFonts w:ascii="ＭＳ Ｐゴシック" w:eastAsia="ＭＳ Ｐゴシック" w:hAnsi="ＭＳ Ｐゴシック" w:cs="Arial" w:hint="eastAsia"/>
          <w:szCs w:val="21"/>
        </w:rPr>
        <w:t>（</w:t>
      </w:r>
      <w:r w:rsidR="00C343F8" w:rsidRPr="00942DE8">
        <w:rPr>
          <w:rFonts w:ascii="ＭＳ Ｐゴシック" w:eastAsia="ＭＳ Ｐゴシック" w:hAnsi="ＭＳ Ｐゴシック" w:cs="Arial"/>
          <w:szCs w:val="21"/>
        </w:rPr>
        <w:t>24.2</w:t>
      </w:r>
      <w:r w:rsidR="007403B9">
        <w:rPr>
          <w:rFonts w:ascii="ＭＳ Ｐゴシック" w:eastAsia="ＭＳ Ｐゴシック" w:hAnsi="ＭＳ Ｐゴシック" w:cs="Arial"/>
          <w:szCs w:val="21"/>
        </w:rPr>
        <w:t>％</w:t>
      </w:r>
      <w:r w:rsidR="00F1162A">
        <w:rPr>
          <w:rFonts w:ascii="ＭＳ Ｐゴシック" w:eastAsia="ＭＳ Ｐゴシック" w:hAnsi="ＭＳ Ｐゴシック" w:cs="Arial" w:hint="eastAsia"/>
          <w:szCs w:val="21"/>
        </w:rPr>
        <w:t>）</w:t>
      </w:r>
      <w:r w:rsidR="00C343F8" w:rsidRPr="00942DE8">
        <w:rPr>
          <w:rFonts w:ascii="ＭＳ Ｐゴシック" w:eastAsia="ＭＳ Ｐゴシック" w:hAnsi="ＭＳ Ｐゴシック" w:cs="Arial" w:hint="eastAsia"/>
          <w:szCs w:val="21"/>
        </w:rPr>
        <w:t>など。その他、胃・十二指腸潰瘍</w:t>
      </w:r>
      <w:r w:rsidR="00F1162A">
        <w:rPr>
          <w:rFonts w:ascii="ＭＳ Ｐゴシック" w:eastAsia="ＭＳ Ｐゴシック" w:hAnsi="ＭＳ Ｐゴシック" w:cs="Arial"/>
          <w:szCs w:val="21"/>
        </w:rPr>
        <w:t>（</w:t>
      </w:r>
      <w:r w:rsidR="00C343F8" w:rsidRPr="00942DE8">
        <w:rPr>
          <w:rFonts w:ascii="ＭＳ Ｐゴシック" w:eastAsia="ＭＳ Ｐゴシック" w:hAnsi="ＭＳ Ｐゴシック" w:cs="Arial"/>
          <w:szCs w:val="21"/>
        </w:rPr>
        <w:t>9.4</w:t>
      </w:r>
      <w:r w:rsidR="007403B9">
        <w:rPr>
          <w:rFonts w:ascii="ＭＳ Ｐゴシック" w:eastAsia="ＭＳ Ｐゴシック" w:hAnsi="ＭＳ Ｐゴシック" w:cs="Arial"/>
          <w:szCs w:val="21"/>
        </w:rPr>
        <w:t>％</w:t>
      </w:r>
      <w:r w:rsidR="00F1162A">
        <w:rPr>
          <w:rFonts w:ascii="ＭＳ Ｐゴシック" w:eastAsia="ＭＳ Ｐゴシック" w:hAnsi="ＭＳ Ｐゴシック" w:cs="Arial"/>
          <w:szCs w:val="21"/>
        </w:rPr>
        <w:t>）</w:t>
      </w:r>
      <w:r w:rsidR="00C343F8" w:rsidRPr="00942DE8">
        <w:rPr>
          <w:rFonts w:ascii="ＭＳ Ｐゴシック" w:eastAsia="ＭＳ Ｐゴシック" w:hAnsi="ＭＳ Ｐゴシック" w:cs="Arial"/>
          <w:szCs w:val="21"/>
        </w:rPr>
        <w:t>、非特異性多発性小腸潰瘍</w:t>
      </w:r>
      <w:r w:rsidR="00CB286E">
        <w:rPr>
          <w:rFonts w:ascii="ＭＳ Ｐゴシック" w:eastAsia="ＭＳ Ｐゴシック" w:hAnsi="ＭＳ Ｐゴシック" w:cs="Arial" w:hint="eastAsia"/>
          <w:szCs w:val="21"/>
        </w:rPr>
        <w:t>症</w:t>
      </w:r>
      <w:r w:rsidR="00C343F8" w:rsidRPr="00942DE8">
        <w:rPr>
          <w:rFonts w:ascii="ＭＳ Ｐゴシック" w:eastAsia="ＭＳ Ｐゴシック" w:hAnsi="ＭＳ Ｐゴシック" w:cs="Arial"/>
          <w:szCs w:val="21"/>
        </w:rPr>
        <w:t>、低カリウム血症</w:t>
      </w:r>
      <w:r w:rsidR="00F1162A">
        <w:rPr>
          <w:rFonts w:ascii="ＭＳ Ｐゴシック" w:eastAsia="ＭＳ Ｐゴシック" w:hAnsi="ＭＳ Ｐゴシック" w:cs="Arial" w:hint="eastAsia"/>
          <w:szCs w:val="21"/>
        </w:rPr>
        <w:t>（</w:t>
      </w:r>
      <w:r w:rsidR="00C343F8" w:rsidRPr="00942DE8">
        <w:rPr>
          <w:rFonts w:ascii="ＭＳ Ｐゴシック" w:eastAsia="ＭＳ Ｐゴシック" w:hAnsi="ＭＳ Ｐゴシック" w:cs="Arial"/>
          <w:szCs w:val="21"/>
        </w:rPr>
        <w:t>9.1</w:t>
      </w:r>
      <w:r w:rsidR="007403B9">
        <w:rPr>
          <w:rFonts w:ascii="ＭＳ Ｐゴシック" w:eastAsia="ＭＳ Ｐゴシック" w:hAnsi="ＭＳ Ｐゴシック" w:cs="Arial"/>
          <w:szCs w:val="21"/>
        </w:rPr>
        <w:t>％</w:t>
      </w:r>
      <w:r w:rsidR="00F1162A">
        <w:rPr>
          <w:rFonts w:ascii="ＭＳ Ｐゴシック" w:eastAsia="ＭＳ Ｐゴシック" w:hAnsi="ＭＳ Ｐゴシック" w:cs="Arial" w:hint="eastAsia"/>
          <w:szCs w:val="21"/>
        </w:rPr>
        <w:t>）</w:t>
      </w:r>
      <w:r w:rsidR="00C343F8" w:rsidRPr="00942DE8">
        <w:rPr>
          <w:rFonts w:ascii="ＭＳ Ｐゴシック" w:eastAsia="ＭＳ Ｐゴシック" w:hAnsi="ＭＳ Ｐゴシック" w:cs="Arial"/>
          <w:szCs w:val="21"/>
        </w:rPr>
        <w:t>、貧血</w:t>
      </w:r>
      <w:r w:rsidR="00F1162A">
        <w:rPr>
          <w:rFonts w:ascii="ＭＳ Ｐゴシック" w:eastAsia="ＭＳ Ｐゴシック" w:hAnsi="ＭＳ Ｐゴシック" w:cs="Arial" w:hint="eastAsia"/>
          <w:szCs w:val="21"/>
        </w:rPr>
        <w:t>（</w:t>
      </w:r>
      <w:r w:rsidR="00C343F8" w:rsidRPr="00942DE8">
        <w:rPr>
          <w:rFonts w:ascii="ＭＳ Ｐゴシック" w:eastAsia="ＭＳ Ｐゴシック" w:hAnsi="ＭＳ Ｐゴシック" w:cs="Arial"/>
          <w:szCs w:val="21"/>
        </w:rPr>
        <w:t>18.2</w:t>
      </w:r>
      <w:r w:rsidR="007403B9">
        <w:rPr>
          <w:rFonts w:ascii="ＭＳ Ｐゴシック" w:eastAsia="ＭＳ Ｐゴシック" w:hAnsi="ＭＳ Ｐゴシック" w:cs="Arial"/>
          <w:szCs w:val="21"/>
        </w:rPr>
        <w:t>％</w:t>
      </w:r>
      <w:r w:rsidR="00F1162A">
        <w:rPr>
          <w:rFonts w:ascii="ＭＳ Ｐゴシック" w:eastAsia="ＭＳ Ｐゴシック" w:hAnsi="ＭＳ Ｐゴシック" w:cs="Arial"/>
          <w:szCs w:val="21"/>
        </w:rPr>
        <w:t>）</w:t>
      </w:r>
      <w:r w:rsidR="00C343F8" w:rsidRPr="00942DE8">
        <w:rPr>
          <w:rFonts w:ascii="ＭＳ Ｐゴシック" w:eastAsia="ＭＳ Ｐゴシック" w:hAnsi="ＭＳ Ｐゴシック" w:cs="Arial"/>
          <w:szCs w:val="21"/>
        </w:rPr>
        <w:t>、発熱</w:t>
      </w:r>
      <w:r w:rsidR="00F1162A">
        <w:rPr>
          <w:rFonts w:ascii="ＭＳ Ｐゴシック" w:eastAsia="ＭＳ Ｐゴシック" w:hAnsi="ＭＳ Ｐゴシック" w:cs="Arial" w:hint="eastAsia"/>
          <w:szCs w:val="21"/>
        </w:rPr>
        <w:t>（</w:t>
      </w:r>
      <w:r w:rsidR="00C343F8" w:rsidRPr="00942DE8">
        <w:rPr>
          <w:rFonts w:ascii="ＭＳ Ｐゴシック" w:eastAsia="ＭＳ Ｐゴシック" w:hAnsi="ＭＳ Ｐゴシック" w:cs="Arial"/>
          <w:szCs w:val="21"/>
        </w:rPr>
        <w:t>15.6</w:t>
      </w:r>
      <w:r w:rsidR="007403B9">
        <w:rPr>
          <w:rFonts w:ascii="ＭＳ Ｐゴシック" w:eastAsia="ＭＳ Ｐゴシック" w:hAnsi="ＭＳ Ｐゴシック" w:cs="Arial"/>
          <w:szCs w:val="21"/>
        </w:rPr>
        <w:t>％</w:t>
      </w:r>
      <w:r w:rsidR="00F1162A">
        <w:rPr>
          <w:rFonts w:ascii="ＭＳ Ｐゴシック" w:eastAsia="ＭＳ Ｐゴシック" w:hAnsi="ＭＳ Ｐゴシック" w:cs="Arial"/>
          <w:szCs w:val="21"/>
        </w:rPr>
        <w:t>）</w:t>
      </w:r>
      <w:r w:rsidR="00C343F8" w:rsidRPr="00942DE8">
        <w:rPr>
          <w:rFonts w:ascii="ＭＳ Ｐゴシック" w:eastAsia="ＭＳ Ｐゴシック" w:hAnsi="ＭＳ Ｐゴシック" w:cs="Arial" w:hint="eastAsia"/>
          <w:szCs w:val="21"/>
        </w:rPr>
        <w:t>などがある。</w:t>
      </w:r>
    </w:p>
    <w:p w:rsidR="00A94E17" w:rsidRPr="00CC64BB" w:rsidRDefault="00A94E17" w:rsidP="00AA7B3E">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Pr="00C343F8" w:rsidRDefault="00A94E17" w:rsidP="00942DE8">
      <w:pPr>
        <w:ind w:leftChars="200" w:left="420" w:firstLineChars="100" w:firstLine="210"/>
        <w:rPr>
          <w:rFonts w:ascii="ＭＳ Ｐゴシック" w:eastAsia="ＭＳ Ｐゴシック" w:hAnsi="ＭＳ Ｐゴシック"/>
        </w:rPr>
      </w:pPr>
      <w:r w:rsidRPr="00C343F8">
        <w:rPr>
          <w:rFonts w:ascii="ＭＳ Ｐゴシック" w:eastAsia="ＭＳ Ｐゴシック" w:hAnsi="ＭＳ Ｐゴシック" w:hint="eastAsia"/>
        </w:rPr>
        <w:t>対症療法が試みられている。一時期関節症にコルヒチンが用いられたが、効果は十分ではなかった。最近では</w:t>
      </w:r>
      <w:r w:rsidR="009D4971">
        <w:rPr>
          <w:rFonts w:ascii="ＭＳ Ｐゴシック" w:eastAsia="ＭＳ Ｐゴシック" w:hAnsi="ＭＳ Ｐゴシック" w:hint="eastAsia"/>
        </w:rPr>
        <w:t>症</w:t>
      </w:r>
      <w:r w:rsidRPr="00C343F8">
        <w:rPr>
          <w:rFonts w:ascii="ＭＳ Ｐゴシック" w:eastAsia="ＭＳ Ｐゴシック" w:hAnsi="ＭＳ Ｐゴシック" w:hint="eastAsia"/>
        </w:rPr>
        <w:t>例報告でビスフォスフォネートと関節滑膜除去術などが試みられている。顔面皮膚皺壁や脳回転様頭皮には形成外科的なアプローチが試みられている。今のところ発症を遅らせるような治療法はない。</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9153EC" w:rsidP="00942DE8">
      <w:pPr>
        <w:ind w:leftChars="200" w:left="420" w:firstLineChars="100" w:firstLine="210"/>
        <w:rPr>
          <w:rFonts w:ascii="ＭＳ Ｐゴシック" w:eastAsia="ＭＳ Ｐゴシック" w:hAnsi="ＭＳ Ｐゴシック"/>
        </w:rPr>
      </w:pPr>
      <w:r w:rsidRPr="009153EC">
        <w:rPr>
          <w:rFonts w:ascii="ＭＳ Ｐゴシック" w:eastAsia="ＭＳ Ｐゴシック" w:hAnsi="ＭＳ Ｐゴシック" w:hint="eastAsia"/>
        </w:rPr>
        <w:t>10数年進行した後に症状がいったん安定する症例もあるが50代も未だ進行する症例もある。女性例は40代に</w:t>
      </w:r>
      <w:r w:rsidR="007403B9">
        <w:rPr>
          <w:rFonts w:ascii="ＭＳ Ｐゴシック" w:eastAsia="ＭＳ Ｐゴシック" w:hAnsi="ＭＳ Ｐゴシック" w:hint="eastAsia"/>
        </w:rPr>
        <w:t>３</w:t>
      </w:r>
      <w:r w:rsidRPr="009153EC">
        <w:rPr>
          <w:rFonts w:ascii="ＭＳ Ｐゴシック" w:eastAsia="ＭＳ Ｐゴシック" w:hAnsi="ＭＳ Ｐゴシック" w:hint="eastAsia"/>
        </w:rPr>
        <w:t>主徴が</w:t>
      </w:r>
      <w:r w:rsidR="00C7682E">
        <w:rPr>
          <w:rFonts w:ascii="ＭＳ Ｐゴシック" w:eastAsia="ＭＳ Ｐゴシック" w:hAnsi="ＭＳ Ｐゴシック" w:hint="eastAsia"/>
        </w:rPr>
        <w:t>全</w:t>
      </w:r>
      <w:r w:rsidRPr="009153EC">
        <w:rPr>
          <w:rFonts w:ascii="ＭＳ Ｐゴシック" w:eastAsia="ＭＳ Ｐゴシック" w:hAnsi="ＭＳ Ｐゴシック" w:hint="eastAsia"/>
        </w:rPr>
        <w:t>てそろわずに発症する症例がある。</w:t>
      </w:r>
      <w:r>
        <w:rPr>
          <w:rFonts w:ascii="ＭＳ Ｐゴシック" w:eastAsia="ＭＳ Ｐゴシック" w:hAnsi="ＭＳ Ｐゴシック" w:hint="eastAsia"/>
        </w:rPr>
        <w:t>この間に続発する合併症としてリンパ浮腫は長期臥床を引き起こし、非特異性多発性小腸潰瘍</w:t>
      </w:r>
      <w:r w:rsidR="00CB286E">
        <w:rPr>
          <w:rFonts w:ascii="ＭＳ Ｐゴシック" w:eastAsia="ＭＳ Ｐゴシック" w:hAnsi="ＭＳ Ｐゴシック" w:hint="eastAsia"/>
        </w:rPr>
        <w:t>症</w:t>
      </w:r>
      <w:r>
        <w:rPr>
          <w:rFonts w:ascii="ＭＳ Ｐゴシック" w:eastAsia="ＭＳ Ｐゴシック" w:hAnsi="ＭＳ Ｐゴシック" w:hint="eastAsia"/>
        </w:rPr>
        <w:t>は大量出血による手術例もある。皮膚肥厚が進行すると眼瞼下垂を併発し、手術療法の適応となる。</w:t>
      </w:r>
    </w:p>
    <w:p w:rsidR="00334A15" w:rsidRDefault="00334A15" w:rsidP="00CC64BB">
      <w:pPr>
        <w:rPr>
          <w:rFonts w:ascii="ＭＳ Ｐゴシック" w:eastAsia="ＭＳ Ｐゴシック" w:hAnsi="ＭＳ Ｐゴシック"/>
          <w:bdr w:val="single" w:sz="4" w:space="0" w:color="auto"/>
        </w:rPr>
      </w:pPr>
    </w:p>
    <w:p w:rsidR="00E65ED6" w:rsidRDefault="00E65ED6" w:rsidP="00CC64BB">
      <w:pPr>
        <w:rPr>
          <w:rFonts w:ascii="ＭＳ Ｐゴシック" w:eastAsia="ＭＳ Ｐゴシック" w:hAnsi="ＭＳ Ｐゴシック"/>
          <w:bdr w:val="single" w:sz="4" w:space="0" w:color="auto"/>
        </w:rPr>
      </w:pPr>
    </w:p>
    <w:p w:rsidR="00C12225" w:rsidRDefault="00C12225">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74490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w:t>
      </w:r>
      <w:r w:rsidR="00334A15">
        <w:rPr>
          <w:rFonts w:ascii="ＭＳ Ｐゴシック" w:eastAsia="ＭＳ Ｐゴシック" w:hAnsi="ＭＳ Ｐゴシック" w:hint="eastAsia"/>
        </w:rPr>
        <w:t>人</w:t>
      </w:r>
      <w:r w:rsidR="00242CFB">
        <w:rPr>
          <w:rFonts w:ascii="ＭＳ Ｐゴシック" w:eastAsia="ＭＳ Ｐゴシック" w:hAnsi="ＭＳ Ｐゴシック" w:hint="eastAsia"/>
        </w:rPr>
        <w:t>未満</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242CFB" w:rsidRPr="009D4971">
        <w:rPr>
          <w:rFonts w:ascii="ＭＳ Ｐゴシック" w:eastAsia="ＭＳ Ｐゴシック" w:hAnsi="ＭＳ Ｐゴシック"/>
          <w:i/>
        </w:rPr>
        <w:t>HPGD</w:t>
      </w:r>
      <w:r w:rsidR="00242CFB">
        <w:rPr>
          <w:rFonts w:ascii="ＭＳ Ｐゴシック" w:eastAsia="ＭＳ Ｐゴシック" w:hAnsi="ＭＳ Ｐゴシック" w:hint="eastAsia"/>
        </w:rPr>
        <w:t>、</w:t>
      </w:r>
      <w:r w:rsidR="00242CFB" w:rsidRPr="009D4971">
        <w:rPr>
          <w:rFonts w:ascii="ＭＳ Ｐゴシック" w:eastAsia="ＭＳ Ｐゴシック" w:hAnsi="ＭＳ Ｐゴシック"/>
          <w:i/>
        </w:rPr>
        <w:t>SLCO2A1</w:t>
      </w:r>
      <w:r w:rsidR="00242CFB">
        <w:rPr>
          <w:rFonts w:ascii="ＭＳ Ｐゴシック" w:eastAsia="ＭＳ Ｐゴシック" w:hAnsi="ＭＳ Ｐゴシック" w:hint="eastAsia"/>
        </w:rPr>
        <w:t>遺伝子の関連が示唆されている</w:t>
      </w:r>
      <w:r w:rsidR="00AE3C34">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7307E0">
        <w:rPr>
          <w:rFonts w:ascii="ＭＳ Ｐゴシック" w:eastAsia="ＭＳ Ｐゴシック" w:hAnsi="ＭＳ Ｐゴシック" w:hint="eastAsia"/>
        </w:rPr>
        <w:t>対症療法のみである</w:t>
      </w:r>
      <w:r w:rsidR="00AE3C34">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7307E0"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334A15">
        <w:rPr>
          <w:rFonts w:ascii="ＭＳ Ｐゴシック" w:eastAsia="ＭＳ Ｐゴシック" w:hAnsi="ＭＳ Ｐゴシック" w:hint="eastAsia"/>
        </w:rPr>
        <w:t>（</w:t>
      </w:r>
      <w:r>
        <w:rPr>
          <w:rFonts w:ascii="ＭＳ Ｐゴシック" w:eastAsia="ＭＳ Ｐゴシック" w:hAnsi="ＭＳ Ｐゴシック" w:hint="eastAsia"/>
        </w:rPr>
        <w:t>進行性である</w:t>
      </w:r>
      <w:r w:rsidR="00AE3C34">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7307E0"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あり（研究班作成の診断基準</w:t>
      </w:r>
      <w:r w:rsidR="00F34EAE">
        <w:rPr>
          <w:rFonts w:ascii="ＭＳ Ｐゴシック" w:eastAsia="ＭＳ Ｐゴシック" w:hAnsi="ＭＳ Ｐゴシック" w:hint="eastAsia"/>
        </w:rPr>
        <w:t>あり</w:t>
      </w:r>
      <w:r w:rsidR="00AE3C34">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8B2D89" w:rsidRDefault="008B2D89" w:rsidP="00942DE8">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以下の認定基準のいずれかを満たす場合を対象とする。</w:t>
      </w:r>
    </w:p>
    <w:p w:rsidR="008B2D89" w:rsidRPr="00942DE8" w:rsidRDefault="008B2D89" w:rsidP="00942DE8">
      <w:pPr>
        <w:ind w:left="210" w:firstLineChars="100" w:firstLine="210"/>
        <w:rPr>
          <w:rFonts w:ascii="ＭＳ Ｐゴシック" w:eastAsia="ＭＳ Ｐゴシック" w:hAnsi="ＭＳ Ｐゴシック"/>
        </w:rPr>
      </w:pPr>
      <w:r w:rsidRPr="00942DE8">
        <w:rPr>
          <w:rFonts w:ascii="ＭＳ Ｐゴシック" w:eastAsia="ＭＳ Ｐゴシック" w:hAnsi="ＭＳ Ｐゴシック" w:hint="eastAsia"/>
        </w:rPr>
        <w:t>認定基準１</w:t>
      </w:r>
      <w:r w:rsidRPr="00942DE8">
        <w:rPr>
          <w:rFonts w:ascii="ＭＳ Ｐゴシック" w:eastAsia="ＭＳ Ｐゴシック" w:hAnsi="ＭＳ Ｐゴシック"/>
        </w:rPr>
        <w:tab/>
      </w:r>
      <w:r w:rsidRPr="00942DE8">
        <w:rPr>
          <w:rFonts w:ascii="ＭＳ Ｐゴシック" w:eastAsia="ＭＳ Ｐゴシック" w:hAnsi="ＭＳ Ｐゴシック" w:hint="eastAsia"/>
        </w:rPr>
        <w:t>「皮膚肥厚」で重症度４かつ「関節症状」で重症度３を認める場合</w:t>
      </w:r>
      <w:r w:rsidR="00AE3C34">
        <w:rPr>
          <w:rFonts w:ascii="ＭＳ Ｐゴシック" w:eastAsia="ＭＳ Ｐゴシック" w:hAnsi="ＭＳ Ｐゴシック" w:hint="eastAsia"/>
        </w:rPr>
        <w:t>。</w:t>
      </w:r>
    </w:p>
    <w:p w:rsidR="008B2D89" w:rsidRDefault="008B2D89" w:rsidP="00942DE8">
      <w:pPr>
        <w:ind w:firstLineChars="200" w:firstLine="420"/>
        <w:rPr>
          <w:rFonts w:ascii="ＭＳ Ｐゴシック" w:eastAsia="ＭＳ Ｐゴシック" w:hAnsi="ＭＳ Ｐゴシック"/>
        </w:rPr>
      </w:pPr>
      <w:r w:rsidRPr="008B2D89">
        <w:rPr>
          <w:rFonts w:ascii="ＭＳ Ｐゴシック" w:eastAsia="ＭＳ Ｐゴシック" w:hAnsi="ＭＳ Ｐゴシック" w:hint="eastAsia"/>
        </w:rPr>
        <w:t>認定基準２</w:t>
      </w:r>
      <w:r w:rsidRPr="008B2D89">
        <w:rPr>
          <w:rFonts w:ascii="ＭＳ Ｐゴシック" w:eastAsia="ＭＳ Ｐゴシック" w:hAnsi="ＭＳ Ｐゴシック" w:hint="eastAsia"/>
        </w:rPr>
        <w:tab/>
        <w:t>「リンパ浮腫」で３</w:t>
      </w:r>
      <w:r w:rsidR="00C7682E">
        <w:rPr>
          <w:rFonts w:ascii="ＭＳ Ｐゴシック" w:eastAsia="ＭＳ Ｐゴシック" w:hAnsi="ＭＳ Ｐゴシック" w:hint="eastAsia"/>
        </w:rPr>
        <w:t>又は</w:t>
      </w:r>
      <w:r w:rsidRPr="008B2D89">
        <w:rPr>
          <w:rFonts w:ascii="ＭＳ Ｐゴシック" w:eastAsia="ＭＳ Ｐゴシック" w:hAnsi="ＭＳ Ｐゴシック" w:hint="eastAsia"/>
        </w:rPr>
        <w:t>４、「低カリウム血症」、</w:t>
      </w:r>
    </w:p>
    <w:p w:rsidR="008B2D89" w:rsidRDefault="008B2D89" w:rsidP="00942DE8">
      <w:pPr>
        <w:ind w:firstLineChars="800" w:firstLine="1680"/>
        <w:rPr>
          <w:rFonts w:ascii="ＭＳ Ｐゴシック" w:eastAsia="ＭＳ Ｐゴシック" w:hAnsi="ＭＳ Ｐゴシック"/>
        </w:rPr>
      </w:pPr>
      <w:r w:rsidRPr="008B2D89">
        <w:rPr>
          <w:rFonts w:ascii="ＭＳ Ｐゴシック" w:eastAsia="ＭＳ Ｐゴシック" w:hAnsi="ＭＳ Ｐゴシック" w:hint="eastAsia"/>
        </w:rPr>
        <w:t>「非特異性多発性小腸潰瘍</w:t>
      </w:r>
      <w:r w:rsidR="00CB286E">
        <w:rPr>
          <w:rFonts w:ascii="ＭＳ Ｐゴシック" w:eastAsia="ＭＳ Ｐゴシック" w:hAnsi="ＭＳ Ｐゴシック" w:hint="eastAsia"/>
        </w:rPr>
        <w:t>症</w:t>
      </w:r>
      <w:r w:rsidRPr="008B2D89">
        <w:rPr>
          <w:rFonts w:ascii="ＭＳ Ｐゴシック" w:eastAsia="ＭＳ Ｐゴシック" w:hAnsi="ＭＳ Ｐゴシック" w:hint="eastAsia"/>
        </w:rPr>
        <w:t>」のいずれかを満たす</w:t>
      </w:r>
      <w:r w:rsidR="00AE3C34">
        <w:rPr>
          <w:rFonts w:ascii="ＭＳ Ｐゴシック" w:eastAsia="ＭＳ Ｐゴシック" w:hAnsi="ＭＳ Ｐゴシック" w:hint="eastAsia"/>
        </w:rPr>
        <w:t>場合。</w:t>
      </w:r>
    </w:p>
    <w:p w:rsidR="009261C9" w:rsidRPr="00AE3C34" w:rsidRDefault="009261C9" w:rsidP="00942DE8">
      <w:pPr>
        <w:ind w:firstLineChars="800" w:firstLine="1680"/>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752FE" w:rsidRPr="00793172" w:rsidRDefault="009752FE" w:rsidP="009752FE">
      <w:pPr>
        <w:ind w:leftChars="100" w:left="1680" w:hangingChars="700" w:hanging="1470"/>
        <w:rPr>
          <w:rFonts w:ascii="ＭＳ Ｐゴシック" w:eastAsia="ＭＳ Ｐゴシック" w:hAnsi="ＭＳ Ｐゴシック"/>
        </w:rPr>
      </w:pPr>
      <w:r w:rsidRPr="00793172">
        <w:rPr>
          <w:rFonts w:ascii="ＭＳ Ｐゴシック" w:eastAsia="ＭＳ Ｐゴシック" w:hAnsi="ＭＳ Ｐゴシック" w:hint="eastAsia"/>
        </w:rPr>
        <w:t>「</w:t>
      </w:r>
      <w:r w:rsidR="00793172" w:rsidRPr="00793172">
        <w:rPr>
          <w:rFonts w:ascii="ＭＳ Ｐゴシック" w:eastAsia="ＭＳ Ｐゴシック" w:hAnsi="ＭＳ Ｐゴシック" w:hint="eastAsia"/>
        </w:rPr>
        <w:t>肥厚性皮膚骨膜症の診療内容の均てん化に基づく重症度判定の策定に関する調査研究班</w:t>
      </w:r>
      <w:r w:rsidRPr="00793172">
        <w:rPr>
          <w:rFonts w:ascii="ＭＳ Ｐゴシック" w:eastAsia="ＭＳ Ｐゴシック" w:hAnsi="ＭＳ Ｐゴシック"/>
        </w:rPr>
        <w:t>」</w:t>
      </w:r>
    </w:p>
    <w:p w:rsidR="009261C9" w:rsidRPr="00793172" w:rsidRDefault="009752FE" w:rsidP="009752FE">
      <w:pPr>
        <w:ind w:firstLineChars="100" w:firstLine="210"/>
        <w:rPr>
          <w:rFonts w:ascii="ＭＳ Ｐゴシック" w:eastAsia="ＭＳ Ｐゴシック" w:hAnsi="ＭＳ Ｐゴシック"/>
        </w:rPr>
      </w:pPr>
      <w:r w:rsidRPr="00793172">
        <w:rPr>
          <w:rFonts w:ascii="ＭＳ Ｐゴシック" w:eastAsia="ＭＳ Ｐゴシック" w:hAnsi="ＭＳ Ｐゴシック" w:hint="eastAsia"/>
        </w:rPr>
        <w:t xml:space="preserve">研究代表者　</w:t>
      </w:r>
      <w:r w:rsidR="00793172" w:rsidRPr="00793172">
        <w:rPr>
          <w:rFonts w:ascii="ＭＳ Ｐゴシック" w:eastAsia="ＭＳ Ｐゴシック" w:hAnsi="ＭＳ Ｐゴシック" w:hint="eastAsia"/>
        </w:rPr>
        <w:t>国立成育医療研究センター</w:t>
      </w:r>
      <w:r w:rsidR="00793172">
        <w:rPr>
          <w:rFonts w:ascii="ＭＳ Ｐゴシック" w:eastAsia="ＭＳ Ｐゴシック" w:hAnsi="ＭＳ Ｐゴシック" w:hint="eastAsia"/>
        </w:rPr>
        <w:t xml:space="preserve">　</w:t>
      </w:r>
      <w:r w:rsidR="00793172" w:rsidRPr="009D4971">
        <w:rPr>
          <w:rFonts w:ascii="ＭＳ Ｐゴシック" w:eastAsia="ＭＳ Ｐゴシック" w:hAnsi="ＭＳ Ｐゴシック" w:hint="eastAsia"/>
        </w:rPr>
        <w:t>感覚器・形態外科部皮膚科</w:t>
      </w:r>
      <w:r w:rsidRPr="00793172">
        <w:rPr>
          <w:rFonts w:ascii="ＭＳ Ｐゴシック" w:eastAsia="ＭＳ Ｐゴシック" w:hAnsi="ＭＳ Ｐゴシック" w:hint="eastAsia"/>
        </w:rPr>
        <w:t xml:space="preserve">　</w:t>
      </w:r>
      <w:r w:rsidR="00793172" w:rsidRPr="00793172">
        <w:rPr>
          <w:rFonts w:ascii="ＭＳ Ｐゴシック" w:eastAsia="ＭＳ Ｐゴシック" w:hAnsi="ＭＳ Ｐゴシック" w:hint="eastAsia"/>
        </w:rPr>
        <w:t>医長</w:t>
      </w:r>
      <w:r w:rsidRPr="00793172">
        <w:rPr>
          <w:rFonts w:ascii="ＭＳ Ｐゴシック" w:eastAsia="ＭＳ Ｐゴシック" w:hAnsi="ＭＳ Ｐゴシック" w:hint="eastAsia"/>
        </w:rPr>
        <w:t xml:space="preserve">　</w:t>
      </w:r>
      <w:r w:rsidR="00793172" w:rsidRPr="00793172">
        <w:rPr>
          <w:rFonts w:ascii="ＭＳ Ｐゴシック" w:eastAsia="ＭＳ Ｐゴシック" w:hAnsi="ＭＳ Ｐゴシック" w:hint="eastAsia"/>
        </w:rPr>
        <w:t>新関寛徳</w:t>
      </w:r>
    </w:p>
    <w:p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DE4C90" w:rsidRDefault="00DE4C90" w:rsidP="009261C9">
      <w:pPr>
        <w:jc w:val="left"/>
        <w:rPr>
          <w:rFonts w:ascii="ＭＳ Ｐゴシック" w:eastAsia="ＭＳ Ｐゴシック" w:hAnsi="ＭＳ Ｐゴシック"/>
        </w:rPr>
      </w:pPr>
      <w:r>
        <w:rPr>
          <w:rFonts w:ascii="ＭＳ Ｐゴシック" w:eastAsia="ＭＳ Ｐゴシック" w:hAnsi="ＭＳ Ｐゴシック" w:hint="eastAsia"/>
        </w:rPr>
        <w:t>Definite、Probableを対象とする。</w:t>
      </w:r>
    </w:p>
    <w:p w:rsidR="00DE4C90" w:rsidRPr="00CC64BB" w:rsidRDefault="00DE4C90" w:rsidP="009261C9">
      <w:pPr>
        <w:jc w:val="left"/>
        <w:rPr>
          <w:rFonts w:ascii="ＭＳ Ｐゴシック" w:eastAsia="ＭＳ Ｐゴシック" w:hAnsi="ＭＳ Ｐゴシック"/>
        </w:rPr>
      </w:pPr>
    </w:p>
    <w:p w:rsidR="003F35DB" w:rsidRDefault="00380ECA">
      <w:pPr>
        <w:widowControl/>
        <w:jc w:val="left"/>
        <w:rPr>
          <w:rFonts w:ascii="ＭＳ Ｐゴシック" w:eastAsia="ＭＳ Ｐゴシック" w:hAnsi="ＭＳ Ｐゴシック"/>
        </w:rPr>
      </w:pPr>
      <w:r>
        <w:rPr>
          <w:rFonts w:ascii="ＭＳ Ｐゴシック" w:eastAsia="ＭＳ Ｐゴシック" w:hAnsi="ＭＳ Ｐゴシック" w:hint="eastAsia"/>
        </w:rPr>
        <w:t>肥厚性皮膚骨膜症</w:t>
      </w:r>
      <w:r w:rsidR="003F35DB">
        <w:rPr>
          <w:rFonts w:ascii="ＭＳ Ｐゴシック" w:eastAsia="ＭＳ Ｐゴシック" w:hAnsi="ＭＳ Ｐゴシック" w:hint="eastAsia"/>
        </w:rPr>
        <w:t>の診断基準</w:t>
      </w:r>
    </w:p>
    <w:p w:rsidR="00C7489E" w:rsidRPr="00C7489E" w:rsidRDefault="00C7489E">
      <w:pPr>
        <w:widowControl/>
        <w:jc w:val="left"/>
        <w:rPr>
          <w:rFonts w:ascii="ＭＳ Ｐゴシック" w:eastAsia="ＭＳ Ｐゴシック" w:hAnsi="ＭＳ Ｐゴシック"/>
        </w:rPr>
      </w:pPr>
    </w:p>
    <w:p w:rsidR="003F35DB" w:rsidRDefault="00831246">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rsidR="000715CC" w:rsidRPr="004E4636" w:rsidRDefault="000715CC" w:rsidP="00CF009F">
      <w:pPr>
        <w:pStyle w:val="a5"/>
        <w:numPr>
          <w:ilvl w:val="0"/>
          <w:numId w:val="2"/>
        </w:numPr>
        <w:ind w:leftChars="100" w:left="567" w:hanging="357"/>
        <w:rPr>
          <w:rFonts w:ascii="ＭＳ Ｐゴシック" w:eastAsia="ＭＳ Ｐゴシック" w:hAnsi="ＭＳ Ｐゴシック"/>
          <w:szCs w:val="21"/>
        </w:rPr>
      </w:pPr>
      <w:r w:rsidRPr="004E4636">
        <w:rPr>
          <w:rFonts w:ascii="ＭＳ Ｐゴシック" w:eastAsia="ＭＳ Ｐゴシック" w:hAnsi="ＭＳ Ｐゴシック" w:hint="eastAsia"/>
          <w:szCs w:val="21"/>
        </w:rPr>
        <w:t>太鼓ばち状指（ばち指）</w:t>
      </w:r>
    </w:p>
    <w:p w:rsidR="000715CC" w:rsidRPr="004E4636" w:rsidRDefault="000715CC" w:rsidP="00CF009F">
      <w:pPr>
        <w:pStyle w:val="a5"/>
        <w:numPr>
          <w:ilvl w:val="0"/>
          <w:numId w:val="2"/>
        </w:numPr>
        <w:ind w:leftChars="100" w:left="567" w:hanging="357"/>
        <w:rPr>
          <w:rFonts w:ascii="ＭＳ Ｐゴシック" w:eastAsia="ＭＳ Ｐゴシック" w:hAnsi="ＭＳ Ｐゴシック" w:cs="ＭＳ 明朝"/>
          <w:kern w:val="0"/>
          <w:szCs w:val="21"/>
        </w:rPr>
      </w:pPr>
      <w:r w:rsidRPr="004E4636">
        <w:rPr>
          <w:rFonts w:ascii="ＭＳ Ｐゴシック" w:eastAsia="ＭＳ Ｐゴシック" w:hAnsi="ＭＳ Ｐゴシック" w:cs="ＭＳ 明朝" w:hint="eastAsia"/>
          <w:kern w:val="0"/>
          <w:szCs w:val="21"/>
        </w:rPr>
        <w:t>長管骨を主とする骨膜性骨肥厚</w:t>
      </w:r>
    </w:p>
    <w:p w:rsidR="000715CC" w:rsidRPr="004E4636" w:rsidRDefault="000715CC" w:rsidP="00CF009F">
      <w:pPr>
        <w:pStyle w:val="a5"/>
        <w:numPr>
          <w:ilvl w:val="0"/>
          <w:numId w:val="2"/>
        </w:numPr>
        <w:ind w:leftChars="100" w:left="567" w:hanging="357"/>
        <w:rPr>
          <w:rFonts w:ascii="ＭＳ Ｐゴシック" w:eastAsia="ＭＳ Ｐゴシック" w:hAnsi="ＭＳ Ｐゴシック" w:cs="ＭＳ 明朝"/>
          <w:kern w:val="0"/>
          <w:szCs w:val="21"/>
        </w:rPr>
      </w:pPr>
      <w:r w:rsidRPr="004E4636">
        <w:rPr>
          <w:rFonts w:ascii="ＭＳ Ｐゴシック" w:eastAsia="ＭＳ Ｐゴシック" w:hAnsi="ＭＳ Ｐゴシック" w:cs="ＭＳ 明朝" w:hint="eastAsia"/>
          <w:kern w:val="0"/>
          <w:szCs w:val="21"/>
        </w:rPr>
        <w:t>皮膚肥厚性変化</w:t>
      </w:r>
    </w:p>
    <w:p w:rsidR="000715CC" w:rsidRPr="004E4636" w:rsidRDefault="000715CC" w:rsidP="00CF009F">
      <w:pPr>
        <w:pStyle w:val="a5"/>
        <w:numPr>
          <w:ilvl w:val="0"/>
          <w:numId w:val="2"/>
        </w:numPr>
        <w:ind w:leftChars="100" w:left="567" w:hanging="357"/>
        <w:rPr>
          <w:rFonts w:ascii="ＭＳ Ｐゴシック" w:eastAsia="ＭＳ Ｐゴシック" w:hAnsi="ＭＳ Ｐゴシック" w:cs="ＭＳ 明朝"/>
          <w:kern w:val="0"/>
          <w:szCs w:val="21"/>
        </w:rPr>
      </w:pPr>
      <w:r w:rsidRPr="004E4636">
        <w:rPr>
          <w:rFonts w:ascii="ＭＳ Ｐゴシック" w:eastAsia="ＭＳ Ｐゴシック" w:hAnsi="ＭＳ Ｐゴシック" w:cs="ＭＳ 明朝" w:hint="eastAsia"/>
          <w:kern w:val="0"/>
          <w:szCs w:val="21"/>
        </w:rPr>
        <w:t>頭部脳回転状皮膚</w:t>
      </w:r>
    </w:p>
    <w:p w:rsidR="003F35DB" w:rsidRDefault="003F35DB">
      <w:pPr>
        <w:widowControl/>
        <w:jc w:val="left"/>
        <w:rPr>
          <w:rFonts w:ascii="ＭＳ Ｐゴシック" w:eastAsia="ＭＳ Ｐゴシック" w:hAnsi="ＭＳ Ｐゴシック"/>
        </w:rPr>
      </w:pPr>
    </w:p>
    <w:p w:rsidR="008B7208" w:rsidRDefault="00831246"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F1C0B">
        <w:rPr>
          <w:rFonts w:ascii="ＭＳ Ｐゴシック" w:eastAsia="ＭＳ Ｐゴシック" w:hAnsi="ＭＳ Ｐゴシック" w:hint="eastAsia"/>
        </w:rPr>
        <w:t>鑑別診断</w:t>
      </w:r>
    </w:p>
    <w:p w:rsidR="008B7208" w:rsidRDefault="00DE4C90" w:rsidP="00CF009F">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w:t>
      </w:r>
      <w:r w:rsidR="008B7208">
        <w:rPr>
          <w:rFonts w:ascii="ＭＳ Ｐゴシック" w:eastAsia="ＭＳ Ｐゴシック" w:hAnsi="ＭＳ Ｐゴシック" w:hint="eastAsia"/>
        </w:rPr>
        <w:t>する。</w:t>
      </w:r>
    </w:p>
    <w:p w:rsidR="00A7276B" w:rsidRPr="009B3A54" w:rsidRDefault="00A7276B" w:rsidP="00CF009F">
      <w:pPr>
        <w:ind w:leftChars="100" w:left="210"/>
        <w:rPr>
          <w:rFonts w:ascii="ＭＳ Ｐゴシック" w:eastAsia="ＭＳ Ｐゴシック" w:hAnsi="ＭＳ Ｐゴシック" w:cs="ＭＳ 明朝"/>
          <w:kern w:val="0"/>
          <w:szCs w:val="21"/>
        </w:rPr>
      </w:pPr>
      <w:r w:rsidRPr="009B3A54">
        <w:rPr>
          <w:rFonts w:ascii="ＭＳ Ｐゴシック" w:eastAsia="ＭＳ Ｐゴシック" w:hAnsi="ＭＳ Ｐゴシック" w:cs="ＭＳ 明朝" w:hint="eastAsia"/>
          <w:kern w:val="0"/>
          <w:szCs w:val="21"/>
        </w:rPr>
        <w:t>①</w:t>
      </w:r>
      <w:r w:rsidR="00CB286E">
        <w:rPr>
          <w:rFonts w:ascii="ＭＳ Ｐゴシック" w:eastAsia="ＭＳ Ｐゴシック" w:hAnsi="ＭＳ Ｐゴシック" w:cs="ＭＳ 明朝" w:hint="eastAsia"/>
          <w:kern w:val="0"/>
          <w:szCs w:val="21"/>
        </w:rPr>
        <w:t>二</w:t>
      </w:r>
      <w:r w:rsidRPr="009B3A54">
        <w:rPr>
          <w:rFonts w:ascii="ＭＳ Ｐゴシック" w:eastAsia="ＭＳ Ｐゴシック" w:hAnsi="ＭＳ Ｐゴシック" w:cs="ＭＳ 明朝" w:hint="eastAsia"/>
          <w:kern w:val="0"/>
          <w:szCs w:val="21"/>
        </w:rPr>
        <w:t xml:space="preserve">次性肥大性骨関節症（secondary hypertrophic </w:t>
      </w:r>
      <w:proofErr w:type="spellStart"/>
      <w:r w:rsidRPr="009B3A54">
        <w:rPr>
          <w:rFonts w:ascii="ＭＳ Ｐゴシック" w:eastAsia="ＭＳ Ｐゴシック" w:hAnsi="ＭＳ Ｐゴシック" w:cs="ＭＳ 明朝" w:hint="eastAsia"/>
          <w:kern w:val="0"/>
          <w:szCs w:val="21"/>
        </w:rPr>
        <w:t>osteoarthropathy</w:t>
      </w:r>
      <w:proofErr w:type="spellEnd"/>
      <w:r w:rsidRPr="009B3A54">
        <w:rPr>
          <w:rFonts w:ascii="ＭＳ Ｐゴシック" w:eastAsia="ＭＳ Ｐゴシック" w:hAnsi="ＭＳ Ｐゴシック" w:cs="ＭＳ 明朝" w:hint="eastAsia"/>
          <w:kern w:val="0"/>
          <w:szCs w:val="21"/>
        </w:rPr>
        <w:t>）：基礎疾患は</w:t>
      </w:r>
      <w:r w:rsidR="009B3A54" w:rsidRPr="009B3A54">
        <w:rPr>
          <w:rFonts w:ascii="ＭＳ Ｐゴシック" w:eastAsia="ＭＳ Ｐゴシック" w:hAnsi="ＭＳ Ｐゴシック" w:cs="ＭＳ 明朝" w:hint="eastAsia"/>
          <w:kern w:val="0"/>
          <w:szCs w:val="21"/>
        </w:rPr>
        <w:t>表１を参照</w:t>
      </w:r>
    </w:p>
    <w:p w:rsidR="00A7276B" w:rsidRPr="009B3A54" w:rsidRDefault="00A7276B" w:rsidP="00CF009F">
      <w:pPr>
        <w:ind w:leftChars="100" w:left="210"/>
        <w:rPr>
          <w:rFonts w:ascii="ＭＳ Ｐゴシック" w:eastAsia="ＭＳ Ｐゴシック" w:hAnsi="ＭＳ Ｐゴシック" w:cs="ＭＳ 明朝"/>
          <w:kern w:val="0"/>
          <w:szCs w:val="21"/>
        </w:rPr>
      </w:pPr>
      <w:r w:rsidRPr="009B3A54">
        <w:rPr>
          <w:rFonts w:ascii="ＭＳ Ｐゴシック" w:eastAsia="ＭＳ Ｐゴシック" w:hAnsi="ＭＳ Ｐゴシック" w:cs="ＭＳ 明朝" w:hint="eastAsia"/>
          <w:kern w:val="0"/>
          <w:szCs w:val="21"/>
        </w:rPr>
        <w:t>②成長ホルモン過剰症</w:t>
      </w:r>
      <w:r w:rsidR="00C7682E">
        <w:rPr>
          <w:rFonts w:ascii="ＭＳ Ｐゴシック" w:eastAsia="ＭＳ Ｐゴシック" w:hAnsi="ＭＳ Ｐゴシック" w:cs="ＭＳ 明朝" w:hint="eastAsia"/>
          <w:kern w:val="0"/>
          <w:szCs w:val="21"/>
        </w:rPr>
        <w:t>及び</w:t>
      </w:r>
      <w:r w:rsidRPr="009B3A54">
        <w:rPr>
          <w:rFonts w:ascii="ＭＳ Ｐゴシック" w:eastAsia="ＭＳ Ｐゴシック" w:hAnsi="ＭＳ Ｐゴシック" w:cs="ＭＳ 明朝" w:hint="eastAsia"/>
          <w:kern w:val="0"/>
          <w:szCs w:val="21"/>
        </w:rPr>
        <w:t>先端肥大症</w:t>
      </w:r>
    </w:p>
    <w:p w:rsidR="00A7276B" w:rsidRPr="009B3A54" w:rsidRDefault="00A7276B" w:rsidP="00CF009F">
      <w:pPr>
        <w:ind w:leftChars="100" w:left="210"/>
        <w:rPr>
          <w:rFonts w:ascii="ＭＳ Ｐゴシック" w:eastAsia="ＭＳ Ｐゴシック" w:hAnsi="ＭＳ Ｐゴシック" w:cs="ＭＳ 明朝"/>
          <w:kern w:val="0"/>
          <w:szCs w:val="21"/>
        </w:rPr>
      </w:pPr>
      <w:r w:rsidRPr="009B3A54">
        <w:rPr>
          <w:rFonts w:ascii="ＭＳ Ｐゴシック" w:eastAsia="ＭＳ Ｐゴシック" w:hAnsi="ＭＳ Ｐゴシック" w:cs="ＭＳ 明朝" w:hint="eastAsia"/>
          <w:kern w:val="0"/>
          <w:szCs w:val="21"/>
        </w:rPr>
        <w:t>③骨系統疾患</w:t>
      </w:r>
    </w:p>
    <w:p w:rsidR="00A7276B" w:rsidRPr="009B3A54" w:rsidRDefault="00A7276B" w:rsidP="00A7276B">
      <w:pPr>
        <w:ind w:firstLine="840"/>
        <w:rPr>
          <w:rFonts w:ascii="ＭＳ Ｐゴシック" w:eastAsia="ＭＳ Ｐゴシック" w:hAnsi="ＭＳ Ｐゴシック" w:cs="ＭＳ 明朝"/>
          <w:kern w:val="0"/>
          <w:szCs w:val="21"/>
        </w:rPr>
      </w:pPr>
      <w:r w:rsidRPr="009B3A54">
        <w:rPr>
          <w:rFonts w:ascii="ＭＳ Ｐゴシック" w:eastAsia="ＭＳ Ｐゴシック" w:hAnsi="ＭＳ Ｐゴシック" w:cs="ＭＳ 明朝" w:hint="eastAsia"/>
          <w:kern w:val="0"/>
          <w:szCs w:val="21"/>
        </w:rPr>
        <w:t>③－１</w:t>
      </w:r>
      <w:r w:rsidR="007403B9">
        <w:rPr>
          <w:rFonts w:ascii="ＭＳ Ｐゴシック" w:eastAsia="ＭＳ Ｐゴシック" w:hAnsi="ＭＳ Ｐゴシック" w:cs="ＭＳ 明朝" w:hint="eastAsia"/>
          <w:kern w:val="0"/>
          <w:szCs w:val="21"/>
        </w:rPr>
        <w:t xml:space="preserve"> </w:t>
      </w:r>
      <w:r w:rsidRPr="009B3A54">
        <w:rPr>
          <w:rFonts w:ascii="ＭＳ Ｐゴシック" w:eastAsia="ＭＳ Ｐゴシック" w:hAnsi="ＭＳ Ｐゴシック" w:cs="ＭＳ 明朝" w:hint="eastAsia"/>
          <w:kern w:val="0"/>
          <w:szCs w:val="21"/>
        </w:rPr>
        <w:t>高アルカリフォスファターゼ血症</w:t>
      </w:r>
    </w:p>
    <w:p w:rsidR="008B7208" w:rsidRPr="009B3A54" w:rsidRDefault="00A7276B" w:rsidP="00512FBE">
      <w:pPr>
        <w:widowControl/>
        <w:ind w:firstLine="840"/>
        <w:jc w:val="left"/>
        <w:rPr>
          <w:rFonts w:ascii="ＭＳ Ｐゴシック" w:eastAsia="ＭＳ Ｐゴシック" w:hAnsi="ＭＳ Ｐゴシック"/>
          <w:szCs w:val="21"/>
        </w:rPr>
      </w:pPr>
      <w:r w:rsidRPr="009B3A54">
        <w:rPr>
          <w:rFonts w:ascii="ＭＳ Ｐゴシック" w:eastAsia="ＭＳ Ｐゴシック" w:hAnsi="ＭＳ Ｐゴシック" w:cs="ＭＳ 明朝" w:hint="eastAsia"/>
          <w:kern w:val="0"/>
          <w:szCs w:val="21"/>
        </w:rPr>
        <w:t>③－２</w:t>
      </w:r>
      <w:r w:rsidR="007403B9">
        <w:rPr>
          <w:rFonts w:ascii="ＭＳ Ｐゴシック" w:eastAsia="ＭＳ Ｐゴシック" w:hAnsi="ＭＳ Ｐゴシック" w:cs="ＭＳ 明朝" w:hint="eastAsia"/>
          <w:kern w:val="0"/>
          <w:szCs w:val="21"/>
        </w:rPr>
        <w:t xml:space="preserve"> </w:t>
      </w:r>
      <w:r w:rsidR="009F7D9D">
        <w:rPr>
          <w:rFonts w:ascii="ＭＳ Ｐゴシック" w:eastAsia="ＭＳ Ｐゴシック" w:hAnsi="ＭＳ Ｐゴシック" w:cs="ＭＳ 明朝" w:hint="eastAsia"/>
          <w:kern w:val="0"/>
          <w:szCs w:val="21"/>
        </w:rPr>
        <w:t>カムラティ・エンゲルマン症候群（</w:t>
      </w:r>
      <w:r w:rsidRPr="009B3A54">
        <w:rPr>
          <w:rFonts w:ascii="ＭＳ Ｐゴシック" w:eastAsia="ＭＳ Ｐゴシック" w:hAnsi="ＭＳ Ｐゴシック" w:cs="ＭＳ 明朝" w:hint="eastAsia"/>
          <w:kern w:val="0"/>
          <w:szCs w:val="21"/>
        </w:rPr>
        <w:t>骨幹異形成症</w:t>
      </w:r>
      <w:r w:rsidR="009F7D9D">
        <w:rPr>
          <w:rFonts w:ascii="ＭＳ Ｐゴシック" w:eastAsia="ＭＳ Ｐゴシック" w:hAnsi="ＭＳ Ｐゴシック" w:cs="ＭＳ 明朝" w:hint="eastAsia"/>
          <w:kern w:val="0"/>
          <w:szCs w:val="21"/>
        </w:rPr>
        <w:t>）</w:t>
      </w:r>
    </w:p>
    <w:p w:rsidR="008B7208" w:rsidRPr="009B3A54" w:rsidRDefault="008B7208" w:rsidP="008B7208">
      <w:pPr>
        <w:widowControl/>
        <w:jc w:val="left"/>
        <w:rPr>
          <w:rFonts w:ascii="ＭＳ Ｐゴシック" w:eastAsia="ＭＳ Ｐゴシック" w:hAnsi="ＭＳ Ｐゴシック"/>
          <w:szCs w:val="21"/>
        </w:rPr>
      </w:pPr>
    </w:p>
    <w:p w:rsidR="007F1C0B" w:rsidRDefault="00831246"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C7489E">
        <w:rPr>
          <w:rFonts w:ascii="ＭＳ Ｐゴシック" w:eastAsia="ＭＳ Ｐゴシック" w:hAnsi="ＭＳ Ｐゴシック" w:hint="eastAsia"/>
        </w:rPr>
        <w:t>遺伝学的</w:t>
      </w:r>
      <w:r w:rsidR="007F1C0B">
        <w:rPr>
          <w:rFonts w:ascii="ＭＳ Ｐゴシック" w:eastAsia="ＭＳ Ｐゴシック" w:hAnsi="ＭＳ Ｐゴシック" w:hint="eastAsia"/>
        </w:rPr>
        <w:t>検査</w:t>
      </w:r>
    </w:p>
    <w:p w:rsidR="007F1C0B" w:rsidRPr="00CC64BB" w:rsidRDefault="00277D0F" w:rsidP="00CF009F">
      <w:pPr>
        <w:widowControl/>
        <w:ind w:firstLineChars="100" w:firstLine="210"/>
        <w:jc w:val="left"/>
        <w:rPr>
          <w:rFonts w:ascii="ＭＳ Ｐゴシック" w:eastAsia="ＭＳ Ｐゴシック" w:hAnsi="ＭＳ Ｐゴシック"/>
        </w:rPr>
      </w:pPr>
      <w:r w:rsidRPr="009D4971">
        <w:rPr>
          <w:rFonts w:ascii="ＭＳ Ｐゴシック" w:eastAsia="ＭＳ Ｐゴシック" w:hAnsi="ＭＳ Ｐゴシック"/>
          <w:i/>
        </w:rPr>
        <w:t>HPGD</w:t>
      </w:r>
      <w:r w:rsidR="00F1162A">
        <w:rPr>
          <w:rFonts w:ascii="ＭＳ Ｐゴシック" w:eastAsia="ＭＳ Ｐゴシック" w:hAnsi="ＭＳ Ｐゴシック" w:hint="eastAsia"/>
        </w:rPr>
        <w:t>、</w:t>
      </w:r>
      <w:r w:rsidRPr="009D4971">
        <w:rPr>
          <w:rFonts w:ascii="ＭＳ Ｐゴシック" w:eastAsia="ＭＳ Ｐゴシック" w:hAnsi="ＭＳ Ｐゴシック"/>
          <w:i/>
        </w:rPr>
        <w:t>SLCO2A</w:t>
      </w:r>
      <w:r w:rsidR="00F1162A">
        <w:rPr>
          <w:rFonts w:ascii="ＭＳ Ｐゴシック" w:eastAsia="ＭＳ Ｐゴシック" w:hAnsi="ＭＳ Ｐゴシック" w:hint="eastAsia"/>
          <w:i/>
        </w:rPr>
        <w:t>1</w:t>
      </w:r>
      <w:r w:rsidR="007F1C0B" w:rsidRPr="00CC64BB">
        <w:rPr>
          <w:rFonts w:ascii="ＭＳ Ｐゴシック" w:eastAsia="ＭＳ Ｐゴシック" w:hAnsi="ＭＳ Ｐゴシック" w:hint="eastAsia"/>
        </w:rPr>
        <w:t>遺伝子の変異</w:t>
      </w:r>
    </w:p>
    <w:p w:rsidR="007F1C0B" w:rsidRDefault="007F1C0B" w:rsidP="008B7208">
      <w:pPr>
        <w:widowControl/>
        <w:jc w:val="left"/>
        <w:rPr>
          <w:rFonts w:ascii="ＭＳ Ｐゴシック" w:eastAsia="ＭＳ Ｐゴシック" w:hAnsi="ＭＳ Ｐゴシック"/>
        </w:rPr>
      </w:pPr>
    </w:p>
    <w:p w:rsidR="00CA29B1" w:rsidRPr="00CA29B1" w:rsidRDefault="00CF56F7" w:rsidP="00CA29B1">
      <w:pPr>
        <w:rPr>
          <w:rFonts w:ascii="ＭＳ Ｐゴシック" w:eastAsia="ＭＳ Ｐゴシック" w:hAnsi="ＭＳ Ｐゴシック"/>
          <w:szCs w:val="21"/>
        </w:rPr>
      </w:pPr>
      <w:r>
        <w:rPr>
          <w:rFonts w:ascii="ＭＳ Ｐゴシック" w:eastAsia="ＭＳ Ｐゴシック" w:hAnsi="ＭＳ Ｐゴシック" w:hint="eastAsia"/>
          <w:szCs w:val="21"/>
        </w:rPr>
        <w:t>Ｄ．</w:t>
      </w:r>
      <w:r w:rsidR="00CA29B1" w:rsidRPr="00CA29B1">
        <w:rPr>
          <w:rFonts w:ascii="ＭＳ Ｐゴシック" w:eastAsia="ＭＳ Ｐゴシック" w:hAnsi="ＭＳ Ｐゴシック" w:hint="eastAsia"/>
          <w:szCs w:val="21"/>
        </w:rPr>
        <w:t>合併症（括弧内は2011年全国調査結果より）</w:t>
      </w:r>
    </w:p>
    <w:p w:rsidR="00CA29B1" w:rsidRPr="00942DE8" w:rsidRDefault="00CA29B1" w:rsidP="00CF009F">
      <w:pPr>
        <w:widowControl/>
        <w:shd w:val="clear" w:color="auto" w:fill="FFFFFF"/>
        <w:ind w:leftChars="100" w:left="210"/>
        <w:jc w:val="left"/>
        <w:outlineLvl w:val="2"/>
        <w:rPr>
          <w:rFonts w:ascii="ＭＳ Ｐゴシック" w:eastAsia="ＭＳ Ｐゴシック" w:hAnsi="ＭＳ Ｐゴシック" w:cs="Arial"/>
          <w:kern w:val="0"/>
          <w:szCs w:val="21"/>
        </w:rPr>
      </w:pPr>
      <w:r w:rsidRPr="00942DE8">
        <w:rPr>
          <w:rFonts w:ascii="ＭＳ Ｐゴシック" w:eastAsia="ＭＳ Ｐゴシック" w:hAnsi="ＭＳ Ｐゴシック" w:cs="Arial"/>
          <w:bCs/>
          <w:kern w:val="0"/>
          <w:szCs w:val="21"/>
        </w:rPr>
        <w:t>＜皮膚症状＞</w:t>
      </w:r>
      <w:r w:rsidRPr="00942DE8">
        <w:rPr>
          <w:rFonts w:ascii="ＭＳ Ｐゴシック" w:eastAsia="ＭＳ Ｐゴシック" w:hAnsi="ＭＳ Ｐゴシック" w:cs="Arial"/>
          <w:kern w:val="0"/>
          <w:szCs w:val="21"/>
        </w:rPr>
        <w:t>脂漏・油性光沢（69</w:t>
      </w:r>
      <w:r w:rsidR="007403B9">
        <w:rPr>
          <w:rFonts w:ascii="ＭＳ Ｐゴシック" w:eastAsia="ＭＳ Ｐゴシック" w:hAnsi="ＭＳ Ｐゴシック" w:cs="Arial"/>
          <w:kern w:val="0"/>
          <w:szCs w:val="21"/>
        </w:rPr>
        <w:t>％</w:t>
      </w:r>
      <w:r w:rsidRPr="00942DE8">
        <w:rPr>
          <w:rFonts w:ascii="ＭＳ Ｐゴシック" w:eastAsia="ＭＳ Ｐゴシック" w:hAnsi="ＭＳ Ｐゴシック" w:cs="Arial"/>
          <w:kern w:val="0"/>
          <w:szCs w:val="21"/>
        </w:rPr>
        <w:t>）、ざ瘡</w:t>
      </w:r>
      <w:r w:rsidR="00F1162A">
        <w:rPr>
          <w:rFonts w:ascii="ＭＳ Ｐゴシック" w:eastAsia="ＭＳ Ｐゴシック" w:hAnsi="ＭＳ Ｐゴシック" w:cs="Arial"/>
          <w:kern w:val="0"/>
          <w:szCs w:val="21"/>
        </w:rPr>
        <w:t>（</w:t>
      </w:r>
      <w:r w:rsidRPr="00942DE8">
        <w:rPr>
          <w:rFonts w:ascii="ＭＳ Ｐゴシック" w:eastAsia="ＭＳ Ｐゴシック" w:hAnsi="ＭＳ Ｐゴシック" w:cs="Arial"/>
          <w:kern w:val="0"/>
          <w:szCs w:val="21"/>
        </w:rPr>
        <w:t>65.5</w:t>
      </w:r>
      <w:r w:rsidR="007403B9">
        <w:rPr>
          <w:rFonts w:ascii="ＭＳ Ｐゴシック" w:eastAsia="ＭＳ Ｐゴシック" w:hAnsi="ＭＳ Ｐゴシック" w:cs="Arial"/>
          <w:kern w:val="0"/>
          <w:szCs w:val="21"/>
        </w:rPr>
        <w:t>％</w:t>
      </w:r>
      <w:r w:rsidR="00F1162A">
        <w:rPr>
          <w:rFonts w:ascii="ＭＳ Ｐゴシック" w:eastAsia="ＭＳ Ｐゴシック" w:hAnsi="ＭＳ Ｐゴシック" w:cs="Arial"/>
          <w:kern w:val="0"/>
          <w:szCs w:val="21"/>
        </w:rPr>
        <w:t>）</w:t>
      </w:r>
      <w:r w:rsidRPr="00942DE8">
        <w:rPr>
          <w:rFonts w:ascii="ＭＳ Ｐゴシック" w:eastAsia="ＭＳ Ｐゴシック" w:hAnsi="ＭＳ Ｐゴシック" w:cs="Arial"/>
          <w:kern w:val="0"/>
          <w:szCs w:val="21"/>
        </w:rPr>
        <w:t>、多汗症（34</w:t>
      </w:r>
      <w:r w:rsidR="001B58E6">
        <w:rPr>
          <w:rFonts w:ascii="ＭＳ Ｐゴシック" w:eastAsia="ＭＳ Ｐゴシック" w:hAnsi="ＭＳ Ｐゴシック" w:cs="Arial" w:hint="eastAsia"/>
          <w:kern w:val="0"/>
          <w:szCs w:val="21"/>
        </w:rPr>
        <w:t>.</w:t>
      </w:r>
      <w:r w:rsidRPr="00942DE8">
        <w:rPr>
          <w:rFonts w:ascii="ＭＳ Ｐゴシック" w:eastAsia="ＭＳ Ｐゴシック" w:hAnsi="ＭＳ Ｐゴシック" w:cs="Arial"/>
          <w:kern w:val="0"/>
          <w:szCs w:val="21"/>
        </w:rPr>
        <w:t>5</w:t>
      </w:r>
      <w:r w:rsidR="007403B9">
        <w:rPr>
          <w:rFonts w:ascii="ＭＳ Ｐゴシック" w:eastAsia="ＭＳ Ｐゴシック" w:hAnsi="ＭＳ Ｐゴシック" w:cs="Arial"/>
          <w:kern w:val="0"/>
          <w:szCs w:val="21"/>
        </w:rPr>
        <w:t>％</w:t>
      </w:r>
      <w:r w:rsidRPr="00942DE8">
        <w:rPr>
          <w:rFonts w:ascii="ＭＳ Ｐゴシック" w:eastAsia="ＭＳ Ｐゴシック" w:hAnsi="ＭＳ Ｐゴシック" w:cs="Arial"/>
          <w:kern w:val="0"/>
          <w:szCs w:val="21"/>
        </w:rPr>
        <w:t>）、脂漏性湿疹</w:t>
      </w:r>
      <w:r w:rsidR="00F1162A">
        <w:rPr>
          <w:rFonts w:ascii="ＭＳ Ｐゴシック" w:eastAsia="ＭＳ Ｐゴシック" w:hAnsi="ＭＳ Ｐゴシック" w:cs="Arial"/>
          <w:kern w:val="0"/>
          <w:szCs w:val="21"/>
        </w:rPr>
        <w:t>（</w:t>
      </w:r>
      <w:r w:rsidRPr="00942DE8">
        <w:rPr>
          <w:rFonts w:ascii="ＭＳ Ｐゴシック" w:eastAsia="ＭＳ Ｐゴシック" w:hAnsi="ＭＳ Ｐゴシック" w:cs="Arial"/>
          <w:kern w:val="0"/>
          <w:szCs w:val="21"/>
        </w:rPr>
        <w:t>16.7</w:t>
      </w:r>
      <w:r w:rsidR="007403B9">
        <w:rPr>
          <w:rFonts w:ascii="ＭＳ Ｐゴシック" w:eastAsia="ＭＳ Ｐゴシック" w:hAnsi="ＭＳ Ｐゴシック" w:cs="Arial"/>
          <w:kern w:val="0"/>
          <w:szCs w:val="21"/>
        </w:rPr>
        <w:t>％</w:t>
      </w:r>
      <w:r w:rsidR="00F1162A">
        <w:rPr>
          <w:rFonts w:ascii="ＭＳ Ｐゴシック" w:eastAsia="ＭＳ Ｐゴシック" w:hAnsi="ＭＳ Ｐゴシック" w:cs="Arial"/>
          <w:kern w:val="0"/>
          <w:szCs w:val="21"/>
        </w:rPr>
        <w:t>）</w:t>
      </w:r>
    </w:p>
    <w:p w:rsidR="007403B9" w:rsidRDefault="00CA29B1" w:rsidP="00CF009F">
      <w:pPr>
        <w:widowControl/>
        <w:shd w:val="clear" w:color="auto" w:fill="FFFFFF"/>
        <w:ind w:leftChars="100" w:left="1470" w:hangingChars="600" w:hanging="1260"/>
        <w:jc w:val="left"/>
        <w:outlineLvl w:val="2"/>
        <w:rPr>
          <w:rFonts w:ascii="ＭＳ Ｐゴシック" w:eastAsia="ＭＳ Ｐゴシック" w:hAnsi="ＭＳ Ｐゴシック" w:cs="Arial"/>
          <w:kern w:val="0"/>
          <w:szCs w:val="21"/>
        </w:rPr>
      </w:pPr>
      <w:r w:rsidRPr="00942DE8">
        <w:rPr>
          <w:rFonts w:ascii="ＭＳ Ｐゴシック" w:eastAsia="ＭＳ Ｐゴシック" w:hAnsi="ＭＳ Ｐゴシック" w:cs="Arial"/>
          <w:bCs/>
          <w:kern w:val="0"/>
          <w:szCs w:val="21"/>
        </w:rPr>
        <w:t>＜関節症状＞</w:t>
      </w:r>
      <w:r w:rsidRPr="00942DE8">
        <w:rPr>
          <w:rFonts w:ascii="ＭＳ Ｐゴシック" w:eastAsia="ＭＳ Ｐゴシック" w:hAnsi="ＭＳ Ｐゴシック" w:cs="Arial"/>
          <w:kern w:val="0"/>
          <w:szCs w:val="21"/>
        </w:rPr>
        <w:t>関節痛（51.7</w:t>
      </w:r>
      <w:r w:rsidR="007403B9">
        <w:rPr>
          <w:rFonts w:ascii="ＭＳ Ｐゴシック" w:eastAsia="ＭＳ Ｐゴシック" w:hAnsi="ＭＳ Ｐゴシック" w:cs="Arial"/>
          <w:kern w:val="0"/>
          <w:szCs w:val="21"/>
        </w:rPr>
        <w:t>％</w:t>
      </w:r>
      <w:r w:rsidRPr="00942DE8">
        <w:rPr>
          <w:rFonts w:ascii="ＭＳ Ｐゴシック" w:eastAsia="ＭＳ Ｐゴシック" w:hAnsi="ＭＳ Ｐゴシック" w:cs="Arial"/>
          <w:kern w:val="0"/>
          <w:szCs w:val="21"/>
        </w:rPr>
        <w:t>）[運動時関節痛</w:t>
      </w:r>
      <w:r w:rsidR="00F1162A">
        <w:rPr>
          <w:rFonts w:ascii="ＭＳ Ｐゴシック" w:eastAsia="ＭＳ Ｐゴシック" w:hAnsi="ＭＳ Ｐゴシック" w:cs="Arial"/>
          <w:kern w:val="0"/>
          <w:szCs w:val="21"/>
        </w:rPr>
        <w:t>（</w:t>
      </w:r>
      <w:r w:rsidRPr="00942DE8">
        <w:rPr>
          <w:rFonts w:ascii="ＭＳ Ｐゴシック" w:eastAsia="ＭＳ Ｐゴシック" w:hAnsi="ＭＳ Ｐゴシック" w:cs="Arial"/>
          <w:kern w:val="0"/>
          <w:szCs w:val="21"/>
        </w:rPr>
        <w:t>30.3</w:t>
      </w:r>
      <w:r w:rsidR="007403B9">
        <w:rPr>
          <w:rFonts w:ascii="ＭＳ Ｐゴシック" w:eastAsia="ＭＳ Ｐゴシック" w:hAnsi="ＭＳ Ｐゴシック" w:cs="Arial"/>
          <w:kern w:val="0"/>
          <w:szCs w:val="21"/>
        </w:rPr>
        <w:t>％</w:t>
      </w:r>
      <w:r w:rsidR="00F1162A">
        <w:rPr>
          <w:rFonts w:ascii="ＭＳ Ｐゴシック" w:eastAsia="ＭＳ Ｐゴシック" w:hAnsi="ＭＳ Ｐゴシック" w:cs="Arial"/>
          <w:kern w:val="0"/>
          <w:szCs w:val="21"/>
        </w:rPr>
        <w:t>）</w:t>
      </w:r>
      <w:r w:rsidRPr="00942DE8">
        <w:rPr>
          <w:rFonts w:ascii="ＭＳ Ｐゴシック" w:eastAsia="ＭＳ Ｐゴシック" w:hAnsi="ＭＳ Ｐゴシック" w:cs="Arial"/>
          <w:kern w:val="0"/>
          <w:szCs w:val="21"/>
        </w:rPr>
        <w:t>、安静時関節痛（9.1</w:t>
      </w:r>
      <w:r w:rsidR="007403B9">
        <w:rPr>
          <w:rFonts w:ascii="ＭＳ Ｐゴシック" w:eastAsia="ＭＳ Ｐゴシック" w:hAnsi="ＭＳ Ｐゴシック" w:cs="Arial"/>
          <w:kern w:val="0"/>
          <w:szCs w:val="21"/>
        </w:rPr>
        <w:t>％</w:t>
      </w:r>
      <w:r w:rsidRPr="00942DE8">
        <w:rPr>
          <w:rFonts w:ascii="ＭＳ Ｐゴシック" w:eastAsia="ＭＳ Ｐゴシック" w:hAnsi="ＭＳ Ｐゴシック" w:cs="Arial"/>
          <w:kern w:val="0"/>
          <w:szCs w:val="21"/>
        </w:rPr>
        <w:t>）]、関節腫脹</w:t>
      </w:r>
      <w:r w:rsidR="00F1162A">
        <w:rPr>
          <w:rFonts w:ascii="ＭＳ Ｐゴシック" w:eastAsia="ＭＳ Ｐゴシック" w:hAnsi="ＭＳ Ｐゴシック" w:cs="Arial"/>
          <w:kern w:val="0"/>
          <w:szCs w:val="21"/>
        </w:rPr>
        <w:t>（</w:t>
      </w:r>
      <w:r w:rsidRPr="00942DE8">
        <w:rPr>
          <w:rFonts w:ascii="ＭＳ Ｐゴシック" w:eastAsia="ＭＳ Ｐゴシック" w:hAnsi="ＭＳ Ｐゴシック" w:cs="Arial"/>
          <w:kern w:val="0"/>
          <w:szCs w:val="21"/>
        </w:rPr>
        <w:t>42.4</w:t>
      </w:r>
      <w:r w:rsidR="007403B9">
        <w:rPr>
          <w:rFonts w:ascii="ＭＳ Ｐゴシック" w:eastAsia="ＭＳ Ｐゴシック" w:hAnsi="ＭＳ Ｐゴシック" w:cs="Arial"/>
          <w:kern w:val="0"/>
          <w:szCs w:val="21"/>
        </w:rPr>
        <w:t>％</w:t>
      </w:r>
      <w:r w:rsidR="00F1162A">
        <w:rPr>
          <w:rFonts w:ascii="ＭＳ Ｐゴシック" w:eastAsia="ＭＳ Ｐゴシック" w:hAnsi="ＭＳ Ｐゴシック" w:cs="Arial"/>
          <w:kern w:val="0"/>
          <w:szCs w:val="21"/>
        </w:rPr>
        <w:t>）</w:t>
      </w:r>
      <w:r w:rsidRPr="00942DE8">
        <w:rPr>
          <w:rFonts w:ascii="ＭＳ Ｐゴシック" w:eastAsia="ＭＳ Ｐゴシック" w:hAnsi="ＭＳ Ｐゴシック" w:cs="Arial"/>
          <w:kern w:val="0"/>
          <w:szCs w:val="21"/>
        </w:rPr>
        <w:t>、</w:t>
      </w:r>
    </w:p>
    <w:p w:rsidR="00CA29B1" w:rsidRPr="00942DE8" w:rsidRDefault="00CA29B1" w:rsidP="00CF009F">
      <w:pPr>
        <w:widowControl/>
        <w:shd w:val="clear" w:color="auto" w:fill="FFFFFF"/>
        <w:ind w:leftChars="100" w:left="210" w:firstLineChars="600" w:firstLine="1260"/>
        <w:jc w:val="left"/>
        <w:outlineLvl w:val="2"/>
        <w:rPr>
          <w:rFonts w:ascii="ＭＳ Ｐゴシック" w:eastAsia="ＭＳ Ｐゴシック" w:hAnsi="ＭＳ Ｐゴシック" w:cs="Arial"/>
          <w:bCs/>
          <w:kern w:val="0"/>
          <w:szCs w:val="21"/>
        </w:rPr>
      </w:pPr>
      <w:r w:rsidRPr="00942DE8">
        <w:rPr>
          <w:rFonts w:ascii="ＭＳ Ｐゴシック" w:eastAsia="ＭＳ Ｐゴシック" w:hAnsi="ＭＳ Ｐゴシック" w:cs="Arial"/>
          <w:kern w:val="0"/>
          <w:szCs w:val="21"/>
        </w:rPr>
        <w:t>関節水腫</w:t>
      </w:r>
      <w:r w:rsidR="00F1162A">
        <w:rPr>
          <w:rFonts w:ascii="ＭＳ Ｐゴシック" w:eastAsia="ＭＳ Ｐゴシック" w:hAnsi="ＭＳ Ｐゴシック" w:cs="Arial"/>
          <w:kern w:val="0"/>
          <w:szCs w:val="21"/>
        </w:rPr>
        <w:t>（</w:t>
      </w:r>
      <w:r w:rsidRPr="00942DE8">
        <w:rPr>
          <w:rFonts w:ascii="ＭＳ Ｐゴシック" w:eastAsia="ＭＳ Ｐゴシック" w:hAnsi="ＭＳ Ｐゴシック" w:cs="Arial"/>
          <w:kern w:val="0"/>
          <w:szCs w:val="21"/>
        </w:rPr>
        <w:t>24.2</w:t>
      </w:r>
      <w:r w:rsidR="007403B9">
        <w:rPr>
          <w:rFonts w:ascii="ＭＳ Ｐゴシック" w:eastAsia="ＭＳ Ｐゴシック" w:hAnsi="ＭＳ Ｐゴシック" w:cs="Arial"/>
          <w:kern w:val="0"/>
          <w:szCs w:val="21"/>
        </w:rPr>
        <w:t>％</w:t>
      </w:r>
      <w:r w:rsidR="00F1162A">
        <w:rPr>
          <w:rFonts w:ascii="ＭＳ Ｐゴシック" w:eastAsia="ＭＳ Ｐゴシック" w:hAnsi="ＭＳ Ｐゴシック" w:cs="Arial"/>
          <w:kern w:val="0"/>
          <w:szCs w:val="21"/>
        </w:rPr>
        <w:t>）</w:t>
      </w:r>
      <w:r w:rsidRPr="00942DE8">
        <w:rPr>
          <w:rFonts w:ascii="ＭＳ Ｐゴシック" w:eastAsia="ＭＳ Ｐゴシック" w:hAnsi="ＭＳ Ｐゴシック" w:cs="Arial"/>
          <w:kern w:val="0"/>
          <w:szCs w:val="21"/>
        </w:rPr>
        <w:t>、関節の熱感</w:t>
      </w:r>
      <w:r w:rsidR="00F1162A">
        <w:rPr>
          <w:rFonts w:ascii="ＭＳ Ｐゴシック" w:eastAsia="ＭＳ Ｐゴシック" w:hAnsi="ＭＳ Ｐゴシック" w:cs="Arial"/>
          <w:kern w:val="0"/>
          <w:szCs w:val="21"/>
        </w:rPr>
        <w:t>（</w:t>
      </w:r>
      <w:r w:rsidRPr="00942DE8">
        <w:rPr>
          <w:rFonts w:ascii="ＭＳ Ｐゴシック" w:eastAsia="ＭＳ Ｐゴシック" w:hAnsi="ＭＳ Ｐゴシック" w:cs="Arial"/>
          <w:kern w:val="0"/>
          <w:szCs w:val="21"/>
        </w:rPr>
        <w:t>9.1</w:t>
      </w:r>
      <w:r w:rsidR="007403B9">
        <w:rPr>
          <w:rFonts w:ascii="ＭＳ Ｐゴシック" w:eastAsia="ＭＳ Ｐゴシック" w:hAnsi="ＭＳ Ｐゴシック" w:cs="Arial"/>
          <w:kern w:val="0"/>
          <w:szCs w:val="21"/>
        </w:rPr>
        <w:t>％</w:t>
      </w:r>
      <w:r w:rsidR="00F1162A">
        <w:rPr>
          <w:rFonts w:ascii="ＭＳ Ｐゴシック" w:eastAsia="ＭＳ Ｐゴシック" w:hAnsi="ＭＳ Ｐゴシック" w:cs="Arial"/>
          <w:kern w:val="0"/>
          <w:szCs w:val="21"/>
        </w:rPr>
        <w:t>）</w:t>
      </w:r>
      <w:r w:rsidRPr="00942DE8">
        <w:rPr>
          <w:rFonts w:ascii="ＭＳ Ｐゴシック" w:eastAsia="ＭＳ Ｐゴシック" w:hAnsi="ＭＳ Ｐゴシック" w:cs="Arial"/>
          <w:kern w:val="0"/>
          <w:szCs w:val="21"/>
        </w:rPr>
        <w:t>、骨折歴</w:t>
      </w:r>
      <w:r w:rsidR="00F1162A">
        <w:rPr>
          <w:rFonts w:ascii="ＭＳ Ｐゴシック" w:eastAsia="ＭＳ Ｐゴシック" w:hAnsi="ＭＳ Ｐゴシック" w:cs="Arial"/>
          <w:kern w:val="0"/>
          <w:szCs w:val="21"/>
        </w:rPr>
        <w:t>（</w:t>
      </w:r>
      <w:r w:rsidRPr="00942DE8">
        <w:rPr>
          <w:rFonts w:ascii="ＭＳ Ｐゴシック" w:eastAsia="ＭＳ Ｐゴシック" w:hAnsi="ＭＳ Ｐゴシック" w:cs="Arial"/>
          <w:kern w:val="0"/>
          <w:szCs w:val="21"/>
        </w:rPr>
        <w:t>6.3</w:t>
      </w:r>
      <w:r w:rsidR="007403B9">
        <w:rPr>
          <w:rFonts w:ascii="ＭＳ Ｐゴシック" w:eastAsia="ＭＳ Ｐゴシック" w:hAnsi="ＭＳ Ｐゴシック" w:cs="Arial"/>
          <w:kern w:val="0"/>
          <w:szCs w:val="21"/>
        </w:rPr>
        <w:t>％</w:t>
      </w:r>
      <w:r w:rsidR="00F1162A">
        <w:rPr>
          <w:rFonts w:ascii="ＭＳ Ｐゴシック" w:eastAsia="ＭＳ Ｐゴシック" w:hAnsi="ＭＳ Ｐゴシック" w:cs="Arial"/>
          <w:kern w:val="0"/>
          <w:szCs w:val="21"/>
        </w:rPr>
        <w:t>）</w:t>
      </w:r>
    </w:p>
    <w:p w:rsidR="007403B9" w:rsidRDefault="00CA29B1" w:rsidP="00CF009F">
      <w:pPr>
        <w:pStyle w:val="aa"/>
        <w:ind w:leftChars="100" w:left="1260" w:hangingChars="500" w:hanging="1050"/>
        <w:rPr>
          <w:rFonts w:ascii="ＭＳ Ｐゴシック" w:eastAsia="ＭＳ Ｐゴシック" w:hAnsi="ＭＳ Ｐゴシック"/>
          <w:szCs w:val="21"/>
        </w:rPr>
      </w:pPr>
      <w:r w:rsidRPr="00942DE8">
        <w:rPr>
          <w:rFonts w:ascii="ＭＳ Ｐゴシック" w:eastAsia="ＭＳ Ｐゴシック" w:hAnsi="ＭＳ Ｐゴシック"/>
          <w:bCs/>
          <w:szCs w:val="21"/>
        </w:rPr>
        <w:t>＜その他＞</w:t>
      </w:r>
      <w:r w:rsidR="007403B9">
        <w:rPr>
          <w:rFonts w:ascii="ＭＳ Ｐゴシック" w:eastAsia="ＭＳ Ｐゴシック" w:hAnsi="ＭＳ Ｐゴシック" w:hint="eastAsia"/>
          <w:bCs/>
          <w:szCs w:val="21"/>
        </w:rPr>
        <w:t xml:space="preserve">　</w:t>
      </w:r>
      <w:r w:rsidRPr="00F34EAE">
        <w:rPr>
          <w:rFonts w:ascii="ＭＳ Ｐゴシック" w:eastAsia="ＭＳ Ｐゴシック" w:hAnsi="ＭＳ Ｐゴシック"/>
          <w:szCs w:val="21"/>
        </w:rPr>
        <w:t>貧血</w:t>
      </w:r>
      <w:r w:rsidR="00F1162A">
        <w:rPr>
          <w:rFonts w:ascii="ＭＳ Ｐゴシック" w:eastAsia="ＭＳ Ｐゴシック" w:hAnsi="ＭＳ Ｐゴシック"/>
          <w:szCs w:val="21"/>
        </w:rPr>
        <w:t>（</w:t>
      </w:r>
      <w:r w:rsidRPr="00F34EAE">
        <w:rPr>
          <w:rFonts w:ascii="ＭＳ Ｐゴシック" w:eastAsia="ＭＳ Ｐゴシック" w:hAnsi="ＭＳ Ｐゴシック"/>
          <w:szCs w:val="21"/>
        </w:rPr>
        <w:t>18.2</w:t>
      </w:r>
      <w:r w:rsidR="007403B9">
        <w:rPr>
          <w:rFonts w:ascii="ＭＳ Ｐゴシック" w:eastAsia="ＭＳ Ｐゴシック" w:hAnsi="ＭＳ Ｐゴシック"/>
          <w:szCs w:val="21"/>
        </w:rPr>
        <w:t>％</w:t>
      </w:r>
      <w:r w:rsidR="00F1162A">
        <w:rPr>
          <w:rFonts w:ascii="ＭＳ Ｐゴシック" w:eastAsia="ＭＳ Ｐゴシック" w:hAnsi="ＭＳ Ｐゴシック"/>
          <w:szCs w:val="21"/>
        </w:rPr>
        <w:t>）</w:t>
      </w:r>
      <w:r w:rsidRPr="00F34EAE">
        <w:rPr>
          <w:rFonts w:ascii="ＭＳ Ｐゴシック" w:eastAsia="ＭＳ Ｐゴシック" w:hAnsi="ＭＳ Ｐゴシック"/>
          <w:szCs w:val="21"/>
        </w:rPr>
        <w:t>、発熱</w:t>
      </w:r>
      <w:r w:rsidR="00F1162A">
        <w:rPr>
          <w:rFonts w:ascii="ＭＳ Ｐゴシック" w:eastAsia="ＭＳ Ｐゴシック" w:hAnsi="ＭＳ Ｐゴシック"/>
          <w:szCs w:val="21"/>
        </w:rPr>
        <w:t>（</w:t>
      </w:r>
      <w:r w:rsidRPr="00F34EAE">
        <w:rPr>
          <w:rFonts w:ascii="ＭＳ Ｐゴシック" w:eastAsia="ＭＳ Ｐゴシック" w:hAnsi="ＭＳ Ｐゴシック"/>
          <w:szCs w:val="21"/>
        </w:rPr>
        <w:t>15.6</w:t>
      </w:r>
      <w:r w:rsidR="007403B9">
        <w:rPr>
          <w:rFonts w:ascii="ＭＳ Ｐゴシック" w:eastAsia="ＭＳ Ｐゴシック" w:hAnsi="ＭＳ Ｐゴシック"/>
          <w:szCs w:val="21"/>
        </w:rPr>
        <w:t>％</w:t>
      </w:r>
      <w:r w:rsidR="00F1162A">
        <w:rPr>
          <w:rFonts w:ascii="ＭＳ Ｐゴシック" w:eastAsia="ＭＳ Ｐゴシック" w:hAnsi="ＭＳ Ｐゴシック"/>
          <w:szCs w:val="21"/>
        </w:rPr>
        <w:t>）</w:t>
      </w:r>
      <w:r w:rsidRPr="00F34EAE">
        <w:rPr>
          <w:rFonts w:ascii="ＭＳ Ｐゴシック" w:eastAsia="ＭＳ Ｐゴシック" w:hAnsi="ＭＳ Ｐゴシック"/>
          <w:szCs w:val="21"/>
        </w:rPr>
        <w:t>、胃・十二指腸潰瘍</w:t>
      </w:r>
      <w:r w:rsidR="00F1162A">
        <w:rPr>
          <w:rFonts w:ascii="ＭＳ Ｐゴシック" w:eastAsia="ＭＳ Ｐゴシック" w:hAnsi="ＭＳ Ｐゴシック"/>
          <w:szCs w:val="21"/>
        </w:rPr>
        <w:t>（</w:t>
      </w:r>
      <w:r w:rsidRPr="00F34EAE">
        <w:rPr>
          <w:rFonts w:ascii="ＭＳ Ｐゴシック" w:eastAsia="ＭＳ Ｐゴシック" w:hAnsi="ＭＳ Ｐゴシック"/>
          <w:szCs w:val="21"/>
        </w:rPr>
        <w:t>9.4</w:t>
      </w:r>
      <w:r w:rsidR="007403B9">
        <w:rPr>
          <w:rFonts w:ascii="ＭＳ Ｐゴシック" w:eastAsia="ＭＳ Ｐゴシック" w:hAnsi="ＭＳ Ｐゴシック"/>
          <w:szCs w:val="21"/>
        </w:rPr>
        <w:t>％</w:t>
      </w:r>
      <w:r w:rsidR="00F1162A">
        <w:rPr>
          <w:rFonts w:ascii="ＭＳ Ｐゴシック" w:eastAsia="ＭＳ Ｐゴシック" w:hAnsi="ＭＳ Ｐゴシック"/>
          <w:szCs w:val="21"/>
        </w:rPr>
        <w:t>）</w:t>
      </w:r>
      <w:r w:rsidRPr="00F34EAE">
        <w:rPr>
          <w:rFonts w:ascii="ＭＳ Ｐゴシック" w:eastAsia="ＭＳ Ｐゴシック" w:hAnsi="ＭＳ Ｐゴシック"/>
          <w:szCs w:val="21"/>
        </w:rPr>
        <w:t>、低カリウム血症</w:t>
      </w:r>
      <w:r w:rsidR="00F1162A">
        <w:rPr>
          <w:rFonts w:ascii="ＭＳ Ｐゴシック" w:eastAsia="ＭＳ Ｐゴシック" w:hAnsi="ＭＳ Ｐゴシック"/>
          <w:szCs w:val="21"/>
        </w:rPr>
        <w:t>（</w:t>
      </w:r>
      <w:r w:rsidRPr="00F34EAE">
        <w:rPr>
          <w:rFonts w:ascii="ＭＳ Ｐゴシック" w:eastAsia="ＭＳ Ｐゴシック" w:hAnsi="ＭＳ Ｐゴシック"/>
          <w:szCs w:val="21"/>
        </w:rPr>
        <w:t>9.1</w:t>
      </w:r>
      <w:r w:rsidR="007403B9">
        <w:rPr>
          <w:rFonts w:ascii="ＭＳ Ｐゴシック" w:eastAsia="ＭＳ Ｐゴシック" w:hAnsi="ＭＳ Ｐゴシック"/>
          <w:szCs w:val="21"/>
        </w:rPr>
        <w:t>％</w:t>
      </w:r>
      <w:r w:rsidR="00F1162A">
        <w:rPr>
          <w:rFonts w:ascii="ＭＳ Ｐゴシック" w:eastAsia="ＭＳ Ｐゴシック" w:hAnsi="ＭＳ Ｐゴシック"/>
          <w:szCs w:val="21"/>
        </w:rPr>
        <w:t>）</w:t>
      </w:r>
      <w:r w:rsidRPr="00F34EAE">
        <w:rPr>
          <w:rFonts w:ascii="ＭＳ Ｐゴシック" w:eastAsia="ＭＳ Ｐゴシック" w:hAnsi="ＭＳ Ｐゴシック"/>
          <w:szCs w:val="21"/>
        </w:rPr>
        <w:t>、</w:t>
      </w:r>
    </w:p>
    <w:p w:rsidR="00CA29B1" w:rsidRPr="00F34EAE" w:rsidRDefault="00CA29B1" w:rsidP="00CF009F">
      <w:pPr>
        <w:pStyle w:val="aa"/>
        <w:ind w:leftChars="100" w:left="210" w:firstLineChars="600" w:firstLine="1260"/>
        <w:rPr>
          <w:rFonts w:ascii="ＭＳ Ｐゴシック" w:eastAsia="ＭＳ Ｐゴシック" w:hAnsi="ＭＳ Ｐゴシック"/>
          <w:szCs w:val="21"/>
        </w:rPr>
      </w:pPr>
      <w:r w:rsidRPr="00F34EAE">
        <w:rPr>
          <w:rFonts w:ascii="ＭＳ Ｐゴシック" w:eastAsia="ＭＳ Ｐゴシック" w:hAnsi="ＭＳ Ｐゴシック"/>
          <w:szCs w:val="21"/>
        </w:rPr>
        <w:t>自律神経症状</w:t>
      </w:r>
      <w:r w:rsidR="00F1162A">
        <w:rPr>
          <w:rFonts w:ascii="ＭＳ Ｐゴシック" w:eastAsia="ＭＳ Ｐゴシック" w:hAnsi="ＭＳ Ｐゴシック"/>
          <w:szCs w:val="21"/>
        </w:rPr>
        <w:t>（</w:t>
      </w:r>
      <w:r w:rsidRPr="00F34EAE">
        <w:rPr>
          <w:rFonts w:ascii="ＭＳ Ｐゴシック" w:eastAsia="ＭＳ Ｐゴシック" w:hAnsi="ＭＳ Ｐゴシック"/>
          <w:szCs w:val="21"/>
        </w:rPr>
        <w:t>9.1</w:t>
      </w:r>
      <w:r w:rsidR="007403B9">
        <w:rPr>
          <w:rFonts w:ascii="ＭＳ Ｐゴシック" w:eastAsia="ＭＳ Ｐゴシック" w:hAnsi="ＭＳ Ｐゴシック"/>
          <w:szCs w:val="21"/>
        </w:rPr>
        <w:t>％</w:t>
      </w:r>
      <w:r w:rsidR="00F1162A">
        <w:rPr>
          <w:rFonts w:ascii="ＭＳ Ｐゴシック" w:eastAsia="ＭＳ Ｐゴシック" w:hAnsi="ＭＳ Ｐゴシック"/>
          <w:szCs w:val="21"/>
        </w:rPr>
        <w:t>）</w:t>
      </w:r>
      <w:r w:rsidRPr="00F34EAE">
        <w:rPr>
          <w:rFonts w:ascii="ＭＳ Ｐゴシック" w:eastAsia="ＭＳ Ｐゴシック" w:hAnsi="ＭＳ Ｐゴシック"/>
          <w:szCs w:val="21"/>
        </w:rPr>
        <w:t>、易疲労性</w:t>
      </w:r>
      <w:r w:rsidR="00F1162A">
        <w:rPr>
          <w:rFonts w:ascii="ＭＳ Ｐゴシック" w:eastAsia="ＭＳ Ｐゴシック" w:hAnsi="ＭＳ Ｐゴシック"/>
          <w:szCs w:val="21"/>
        </w:rPr>
        <w:t>（</w:t>
      </w:r>
      <w:r w:rsidRPr="00F34EAE">
        <w:rPr>
          <w:rFonts w:ascii="ＭＳ Ｐゴシック" w:eastAsia="ＭＳ Ｐゴシック" w:hAnsi="ＭＳ Ｐゴシック"/>
          <w:szCs w:val="21"/>
        </w:rPr>
        <w:t>6.1</w:t>
      </w:r>
      <w:r w:rsidR="007403B9">
        <w:rPr>
          <w:rFonts w:ascii="ＭＳ Ｐゴシック" w:eastAsia="ＭＳ Ｐゴシック" w:hAnsi="ＭＳ Ｐゴシック"/>
          <w:szCs w:val="21"/>
        </w:rPr>
        <w:t>％</w:t>
      </w:r>
      <w:r w:rsidR="00F1162A">
        <w:rPr>
          <w:rFonts w:ascii="ＭＳ Ｐゴシック" w:eastAsia="ＭＳ Ｐゴシック" w:hAnsi="ＭＳ Ｐゴシック"/>
          <w:szCs w:val="21"/>
        </w:rPr>
        <w:t>）</w:t>
      </w:r>
      <w:r w:rsidRPr="00F34EAE">
        <w:rPr>
          <w:rFonts w:ascii="ＭＳ Ｐゴシック" w:eastAsia="ＭＳ Ｐゴシック" w:hAnsi="ＭＳ Ｐゴシック"/>
          <w:szCs w:val="21"/>
        </w:rPr>
        <w:t>、思考力減退</w:t>
      </w:r>
      <w:r w:rsidR="00F1162A">
        <w:rPr>
          <w:rFonts w:ascii="ＭＳ Ｐゴシック" w:eastAsia="ＭＳ Ｐゴシック" w:hAnsi="ＭＳ Ｐゴシック"/>
          <w:szCs w:val="21"/>
        </w:rPr>
        <w:t>（</w:t>
      </w:r>
      <w:r w:rsidR="000779ED">
        <w:rPr>
          <w:rFonts w:ascii="ＭＳ Ｐゴシック" w:eastAsia="ＭＳ Ｐゴシック" w:hAnsi="ＭＳ Ｐゴシック" w:hint="eastAsia"/>
          <w:szCs w:val="21"/>
        </w:rPr>
        <w:t>３</w:t>
      </w:r>
      <w:r w:rsidR="007403B9">
        <w:rPr>
          <w:rFonts w:ascii="ＭＳ Ｐゴシック" w:eastAsia="ＭＳ Ｐゴシック" w:hAnsi="ＭＳ Ｐゴシック"/>
          <w:szCs w:val="21"/>
        </w:rPr>
        <w:t>％</w:t>
      </w:r>
      <w:r w:rsidR="00F1162A">
        <w:rPr>
          <w:rFonts w:ascii="ＭＳ Ｐゴシック" w:eastAsia="ＭＳ Ｐゴシック" w:hAnsi="ＭＳ Ｐゴシック"/>
          <w:szCs w:val="21"/>
        </w:rPr>
        <w:t>）</w:t>
      </w:r>
      <w:r w:rsidRPr="00F34EAE">
        <w:rPr>
          <w:rFonts w:ascii="ＭＳ Ｐゴシック" w:eastAsia="ＭＳ Ｐゴシック" w:hAnsi="ＭＳ Ｐゴシック"/>
          <w:szCs w:val="21"/>
        </w:rPr>
        <w:t xml:space="preserve"> </w:t>
      </w:r>
    </w:p>
    <w:p w:rsidR="00CA29B1" w:rsidRPr="00CA29B1" w:rsidRDefault="00CA29B1" w:rsidP="008B7208">
      <w:pPr>
        <w:widowControl/>
        <w:jc w:val="left"/>
        <w:rPr>
          <w:rFonts w:ascii="ＭＳ Ｐゴシック" w:eastAsia="ＭＳ Ｐゴシック" w:hAnsi="ＭＳ Ｐゴシック"/>
          <w:szCs w:val="21"/>
        </w:rPr>
      </w:pPr>
    </w:p>
    <w:p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rsidR="00512FBE" w:rsidRPr="00942DE8" w:rsidRDefault="00C7489E" w:rsidP="00CC64BB">
      <w:pPr>
        <w:widowControl/>
        <w:jc w:val="left"/>
        <w:rPr>
          <w:rFonts w:ascii="ＭＳ Ｐゴシック" w:eastAsia="ＭＳ Ｐゴシック" w:hAnsi="ＭＳ Ｐゴシック"/>
        </w:rPr>
      </w:pPr>
      <w:r w:rsidRPr="00942DE8">
        <w:rPr>
          <w:rFonts w:ascii="ＭＳ Ｐゴシック" w:eastAsia="ＭＳ Ｐゴシック" w:hAnsi="ＭＳ Ｐゴシック"/>
        </w:rPr>
        <w:t>Definite</w:t>
      </w:r>
    </w:p>
    <w:p w:rsidR="008B7208" w:rsidRPr="00F34EAE" w:rsidRDefault="00512FBE" w:rsidP="00942DE8">
      <w:pPr>
        <w:widowControl/>
        <w:ind w:firstLineChars="100" w:firstLine="210"/>
        <w:jc w:val="left"/>
        <w:rPr>
          <w:rFonts w:ascii="ＭＳ Ｐゴシック" w:eastAsia="ＭＳ Ｐゴシック" w:hAnsi="ＭＳ Ｐゴシック"/>
        </w:rPr>
      </w:pPr>
      <w:r w:rsidRPr="00F34EAE">
        <w:rPr>
          <w:rFonts w:ascii="ＭＳ Ｐゴシック" w:eastAsia="ＭＳ Ｐゴシック" w:hAnsi="ＭＳ Ｐゴシック" w:hint="eastAsia"/>
        </w:rPr>
        <w:t>完全型：Ａのうち４</w:t>
      </w:r>
      <w:r w:rsidR="00C7489E" w:rsidRPr="00F34EAE">
        <w:rPr>
          <w:rFonts w:ascii="ＭＳ Ｐゴシック" w:eastAsia="ＭＳ Ｐゴシック" w:hAnsi="ＭＳ Ｐゴシック" w:hint="eastAsia"/>
        </w:rPr>
        <w:t>項目</w:t>
      </w:r>
      <w:r w:rsidRPr="00F34EAE">
        <w:rPr>
          <w:rFonts w:ascii="ＭＳ Ｐゴシック" w:eastAsia="ＭＳ Ｐゴシック" w:hAnsi="ＭＳ Ｐゴシック" w:hint="eastAsia"/>
        </w:rPr>
        <w:t>すべて</w:t>
      </w:r>
      <w:r w:rsidR="003E3A5E" w:rsidRPr="00F34EAE">
        <w:rPr>
          <w:rFonts w:ascii="ＭＳ Ｐゴシック" w:eastAsia="ＭＳ Ｐゴシック" w:hAnsi="ＭＳ Ｐゴシック" w:hint="eastAsia"/>
        </w:rPr>
        <w:t>を満たすもの</w:t>
      </w:r>
      <w:r w:rsidR="00AE3C34">
        <w:rPr>
          <w:rFonts w:ascii="ＭＳ Ｐゴシック" w:eastAsia="ＭＳ Ｐゴシック" w:hAnsi="ＭＳ Ｐゴシック" w:hint="eastAsia"/>
        </w:rPr>
        <w:t>。</w:t>
      </w:r>
    </w:p>
    <w:p w:rsidR="00512FBE" w:rsidRPr="00F34EAE" w:rsidRDefault="00512FBE" w:rsidP="00942DE8">
      <w:pPr>
        <w:widowControl/>
        <w:ind w:firstLineChars="100" w:firstLine="210"/>
        <w:jc w:val="left"/>
        <w:rPr>
          <w:rFonts w:ascii="ＭＳ Ｐゴシック" w:eastAsia="ＭＳ Ｐゴシック" w:hAnsi="ＭＳ Ｐゴシック"/>
        </w:rPr>
      </w:pPr>
      <w:r w:rsidRPr="00F34EAE">
        <w:rPr>
          <w:rFonts w:ascii="ＭＳ Ｐゴシック" w:eastAsia="ＭＳ Ｐゴシック" w:hAnsi="ＭＳ Ｐゴシック" w:hint="eastAsia"/>
        </w:rPr>
        <w:t>不全型：Ａ</w:t>
      </w:r>
      <w:r w:rsidR="007403B9">
        <w:rPr>
          <w:rFonts w:ascii="ＭＳ Ｐゴシック" w:eastAsia="ＭＳ Ｐゴシック" w:hAnsi="ＭＳ Ｐゴシック" w:hint="eastAsia"/>
        </w:rPr>
        <w:t>１</w:t>
      </w:r>
      <w:r w:rsidR="0044501C">
        <w:rPr>
          <w:rFonts w:ascii="ＭＳ Ｐゴシック" w:eastAsia="ＭＳ Ｐゴシック" w:hAnsi="ＭＳ Ｐゴシック" w:hint="eastAsia"/>
        </w:rPr>
        <w:t>～</w:t>
      </w:r>
      <w:r w:rsidR="007403B9">
        <w:rPr>
          <w:rFonts w:ascii="ＭＳ Ｐゴシック" w:eastAsia="ＭＳ Ｐゴシック" w:hAnsi="ＭＳ Ｐゴシック" w:hint="eastAsia"/>
        </w:rPr>
        <w:t>３</w:t>
      </w:r>
      <w:r w:rsidR="0044501C">
        <w:rPr>
          <w:rFonts w:ascii="ＭＳ Ｐゴシック" w:eastAsia="ＭＳ Ｐゴシック" w:hAnsi="ＭＳ Ｐゴシック" w:hint="eastAsia"/>
        </w:rPr>
        <w:t>すべて</w:t>
      </w:r>
      <w:r w:rsidRPr="00F34EAE">
        <w:rPr>
          <w:rFonts w:ascii="ＭＳ Ｐゴシック" w:eastAsia="ＭＳ Ｐゴシック" w:hAnsi="ＭＳ Ｐゴシック"/>
        </w:rPr>
        <w:t>がみられ、</w:t>
      </w:r>
      <w:r w:rsidR="000779ED">
        <w:rPr>
          <w:rFonts w:ascii="ＭＳ Ｐゴシック" w:eastAsia="ＭＳ Ｐゴシック" w:hAnsi="ＭＳ Ｐゴシック" w:hint="eastAsia"/>
        </w:rPr>
        <w:t>Ｂ</w:t>
      </w:r>
      <w:r w:rsidRPr="00F34EAE">
        <w:rPr>
          <w:rFonts w:ascii="ＭＳ Ｐゴシック" w:eastAsia="ＭＳ Ｐゴシック" w:hAnsi="ＭＳ Ｐゴシック"/>
        </w:rPr>
        <w:t>①に該当する基礎疾患を</w:t>
      </w:r>
      <w:r w:rsidR="00C54867" w:rsidRPr="00F34EAE">
        <w:rPr>
          <w:rFonts w:ascii="ＭＳ Ｐゴシック" w:eastAsia="ＭＳ Ｐゴシック" w:hAnsi="ＭＳ Ｐゴシック" w:hint="eastAsia"/>
        </w:rPr>
        <w:t>除外したもの</w:t>
      </w:r>
      <w:r w:rsidR="00AE3C34">
        <w:rPr>
          <w:rFonts w:ascii="ＭＳ Ｐゴシック" w:eastAsia="ＭＳ Ｐゴシック" w:hAnsi="ＭＳ Ｐゴシック" w:hint="eastAsia"/>
        </w:rPr>
        <w:t>。</w:t>
      </w:r>
    </w:p>
    <w:p w:rsidR="00D76B43" w:rsidRPr="00942DE8" w:rsidRDefault="00D76B43" w:rsidP="00CC64BB">
      <w:pPr>
        <w:widowControl/>
        <w:jc w:val="left"/>
        <w:rPr>
          <w:rFonts w:ascii="ＭＳ Ｐゴシック" w:eastAsia="ＭＳ Ｐゴシック" w:hAnsi="ＭＳ Ｐゴシック"/>
        </w:rPr>
      </w:pPr>
      <w:r w:rsidRPr="00942DE8">
        <w:rPr>
          <w:rFonts w:ascii="ＭＳ Ｐゴシック" w:eastAsia="ＭＳ Ｐゴシック" w:hAnsi="ＭＳ Ｐゴシック"/>
        </w:rPr>
        <w:t>Probable</w:t>
      </w:r>
    </w:p>
    <w:p w:rsidR="008B7208" w:rsidRPr="00F34EAE" w:rsidRDefault="00D76B43" w:rsidP="00942DE8">
      <w:pPr>
        <w:widowControl/>
        <w:ind w:firstLineChars="100" w:firstLine="210"/>
        <w:jc w:val="left"/>
        <w:rPr>
          <w:rFonts w:ascii="ＭＳ Ｐゴシック" w:eastAsia="ＭＳ Ｐゴシック" w:hAnsi="ＭＳ Ｐゴシック"/>
        </w:rPr>
      </w:pPr>
      <w:r w:rsidRPr="00F34EAE">
        <w:rPr>
          <w:rFonts w:ascii="ＭＳ Ｐゴシック" w:eastAsia="ＭＳ Ｐゴシック" w:hAnsi="ＭＳ Ｐゴシック" w:hint="eastAsia"/>
        </w:rPr>
        <w:t>初期型：</w:t>
      </w:r>
      <w:r w:rsidR="00C54867" w:rsidRPr="00F34EAE">
        <w:rPr>
          <w:rFonts w:ascii="ＭＳ Ｐゴシック" w:eastAsia="ＭＳ Ｐゴシック" w:hAnsi="ＭＳ Ｐゴシック" w:hint="eastAsia"/>
        </w:rPr>
        <w:t>Ａ</w:t>
      </w:r>
      <w:r w:rsidR="007403B9">
        <w:rPr>
          <w:rFonts w:ascii="ＭＳ Ｐゴシック" w:eastAsia="ＭＳ Ｐゴシック" w:hAnsi="ＭＳ Ｐゴシック" w:hint="eastAsia"/>
        </w:rPr>
        <w:t>１</w:t>
      </w:r>
      <w:r w:rsidR="00C54867" w:rsidRPr="00F34EAE">
        <w:rPr>
          <w:rFonts w:ascii="ＭＳ Ｐゴシック" w:eastAsia="ＭＳ Ｐゴシック" w:hAnsi="ＭＳ Ｐゴシック"/>
        </w:rPr>
        <w:t>、</w:t>
      </w:r>
      <w:r w:rsidR="007403B9">
        <w:rPr>
          <w:rFonts w:ascii="ＭＳ Ｐゴシック" w:eastAsia="ＭＳ Ｐゴシック" w:hAnsi="ＭＳ Ｐゴシック" w:hint="eastAsia"/>
        </w:rPr>
        <w:t>３</w:t>
      </w:r>
      <w:r w:rsidR="00C54867" w:rsidRPr="00F34EAE">
        <w:rPr>
          <w:rFonts w:ascii="ＭＳ Ｐゴシック" w:eastAsia="ＭＳ Ｐゴシック" w:hAnsi="ＭＳ Ｐゴシック"/>
        </w:rPr>
        <w:t>を満たし</w:t>
      </w:r>
      <w:r w:rsidR="000779ED">
        <w:rPr>
          <w:rFonts w:ascii="ＭＳ Ｐゴシック" w:eastAsia="ＭＳ Ｐゴシック" w:hAnsi="ＭＳ Ｐゴシック" w:hint="eastAsia"/>
        </w:rPr>
        <w:t>Ｂ</w:t>
      </w:r>
      <w:r w:rsidR="00DE4C90" w:rsidRPr="00F34EAE">
        <w:rPr>
          <w:rFonts w:ascii="ＭＳ Ｐゴシック" w:eastAsia="ＭＳ Ｐゴシック" w:hAnsi="ＭＳ Ｐゴシック" w:hint="eastAsia"/>
        </w:rPr>
        <w:t>の鑑別すべき疾患を除外</w:t>
      </w:r>
      <w:r w:rsidR="00CA29B1" w:rsidRPr="00F34EAE">
        <w:rPr>
          <w:rFonts w:ascii="ＭＳ Ｐゴシック" w:eastAsia="ＭＳ Ｐゴシック" w:hAnsi="ＭＳ Ｐゴシック" w:hint="eastAsia"/>
        </w:rPr>
        <w:t>し、</w:t>
      </w:r>
      <w:r w:rsidR="000779ED">
        <w:rPr>
          <w:rFonts w:ascii="ＭＳ Ｐゴシック" w:eastAsia="ＭＳ Ｐゴシック" w:hAnsi="ＭＳ Ｐゴシック" w:hint="eastAsia"/>
        </w:rPr>
        <w:t>Ｃ</w:t>
      </w:r>
      <w:r w:rsidR="00C54867" w:rsidRPr="00F34EAE">
        <w:rPr>
          <w:rFonts w:ascii="ＭＳ Ｐゴシック" w:eastAsia="ＭＳ Ｐゴシック" w:hAnsi="ＭＳ Ｐゴシック" w:hint="eastAsia"/>
        </w:rPr>
        <w:t>を満たすもの</w:t>
      </w:r>
      <w:r w:rsidR="00AE3C34">
        <w:rPr>
          <w:rFonts w:ascii="ＭＳ Ｐゴシック" w:eastAsia="ＭＳ Ｐゴシック" w:hAnsi="ＭＳ Ｐゴシック" w:hint="eastAsia"/>
        </w:rPr>
        <w:t>。</w:t>
      </w:r>
    </w:p>
    <w:p w:rsidR="008B7208" w:rsidRPr="00942DE8" w:rsidRDefault="00DE4C90" w:rsidP="008B7208">
      <w:pPr>
        <w:widowControl/>
        <w:jc w:val="left"/>
        <w:rPr>
          <w:rFonts w:ascii="ＭＳ Ｐゴシック" w:eastAsia="ＭＳ Ｐゴシック" w:hAnsi="ＭＳ Ｐゴシック"/>
        </w:rPr>
      </w:pPr>
      <w:r w:rsidRPr="00942DE8">
        <w:rPr>
          <w:rFonts w:ascii="ＭＳ Ｐゴシック" w:eastAsia="ＭＳ Ｐゴシック" w:hAnsi="ＭＳ Ｐゴシック"/>
        </w:rPr>
        <w:t>Possible</w:t>
      </w:r>
    </w:p>
    <w:p w:rsidR="00C54867" w:rsidRPr="00F34EAE" w:rsidRDefault="00C54867" w:rsidP="00942DE8">
      <w:pPr>
        <w:widowControl/>
        <w:ind w:firstLineChars="100" w:firstLine="210"/>
        <w:jc w:val="left"/>
        <w:rPr>
          <w:rFonts w:ascii="ＭＳ Ｐゴシック" w:eastAsia="ＭＳ Ｐゴシック" w:hAnsi="ＭＳ Ｐゴシック"/>
        </w:rPr>
      </w:pPr>
      <w:r w:rsidRPr="00F34EAE">
        <w:rPr>
          <w:rFonts w:ascii="ＭＳ Ｐゴシック" w:eastAsia="ＭＳ Ｐゴシック" w:hAnsi="ＭＳ Ｐゴシック" w:hint="eastAsia"/>
        </w:rPr>
        <w:t>Ａのうち</w:t>
      </w:r>
      <w:r w:rsidR="007403B9">
        <w:rPr>
          <w:rFonts w:ascii="ＭＳ Ｐゴシック" w:eastAsia="ＭＳ Ｐゴシック" w:hAnsi="ＭＳ Ｐゴシック" w:hint="eastAsia"/>
        </w:rPr>
        <w:t>２</w:t>
      </w:r>
      <w:r w:rsidRPr="00F34EAE">
        <w:rPr>
          <w:rFonts w:ascii="ＭＳ Ｐゴシック" w:eastAsia="ＭＳ Ｐゴシック" w:hAnsi="ＭＳ Ｐゴシック"/>
        </w:rPr>
        <w:t>項目以上を満たし</w:t>
      </w:r>
      <w:r w:rsidR="000779ED">
        <w:rPr>
          <w:rFonts w:ascii="ＭＳ Ｐゴシック" w:eastAsia="ＭＳ Ｐゴシック" w:hAnsi="ＭＳ Ｐゴシック" w:hint="eastAsia"/>
        </w:rPr>
        <w:t>Ｂ</w:t>
      </w:r>
      <w:r w:rsidRPr="00F34EAE">
        <w:rPr>
          <w:rFonts w:ascii="ＭＳ Ｐゴシック" w:eastAsia="ＭＳ Ｐゴシック" w:hAnsi="ＭＳ Ｐゴシック"/>
        </w:rPr>
        <w:t>の鑑別すべき疾患を除外したもの</w:t>
      </w:r>
      <w:r w:rsidR="00AE3C34">
        <w:rPr>
          <w:rFonts w:ascii="ＭＳ Ｐゴシック" w:eastAsia="ＭＳ Ｐゴシック" w:hAnsi="ＭＳ Ｐゴシック" w:hint="eastAsia"/>
        </w:rPr>
        <w:t>。</w:t>
      </w:r>
    </w:p>
    <w:p w:rsidR="00DE4C90" w:rsidRPr="00AE3C34" w:rsidRDefault="00DE4C90" w:rsidP="008B7208">
      <w:pPr>
        <w:widowControl/>
        <w:jc w:val="left"/>
        <w:rPr>
          <w:rFonts w:ascii="ＭＳ Ｐゴシック" w:eastAsia="ＭＳ Ｐゴシック" w:hAnsi="ＭＳ Ｐゴシック"/>
        </w:rPr>
      </w:pPr>
    </w:p>
    <w:p w:rsidR="00CA29B1" w:rsidRPr="00942DE8" w:rsidRDefault="00CA29B1" w:rsidP="00CA29B1">
      <w:pPr>
        <w:rPr>
          <w:rFonts w:ascii="ＭＳ Ｐゴシック" w:eastAsia="ＭＳ Ｐゴシック" w:hAnsi="ＭＳ Ｐゴシック" w:cs="ＭＳ 明朝"/>
          <w:kern w:val="0"/>
          <w:szCs w:val="21"/>
        </w:rPr>
      </w:pPr>
      <w:r w:rsidRPr="00942DE8">
        <w:rPr>
          <w:rFonts w:ascii="ＭＳ Ｐゴシック" w:eastAsia="ＭＳ Ｐゴシック" w:hAnsi="ＭＳ Ｐゴシック" w:cs="ＭＳ 明朝" w:hint="eastAsia"/>
          <w:kern w:val="0"/>
          <w:szCs w:val="21"/>
        </w:rPr>
        <w:lastRenderedPageBreak/>
        <w:t>診断に際しての諸注意</w:t>
      </w:r>
    </w:p>
    <w:p w:rsidR="00CA29B1" w:rsidRPr="00CA29B1" w:rsidRDefault="009B3A54" w:rsidP="00CA29B1">
      <w:pPr>
        <w:numPr>
          <w:ilvl w:val="0"/>
          <w:numId w:val="8"/>
        </w:numPr>
        <w:rPr>
          <w:rFonts w:ascii="ＭＳ Ｐゴシック" w:eastAsia="ＭＳ Ｐゴシック" w:hAnsi="ＭＳ Ｐゴシック" w:cs="ＭＳ 明朝"/>
          <w:kern w:val="0"/>
          <w:szCs w:val="21"/>
        </w:rPr>
      </w:pPr>
      <w:r>
        <w:rPr>
          <w:rFonts w:ascii="ＭＳ Ｐゴシック" w:eastAsia="ＭＳ Ｐゴシック" w:hAnsi="ＭＳ Ｐゴシック" w:cs="ＭＳ 明朝" w:hint="eastAsia"/>
          <w:kern w:val="0"/>
          <w:szCs w:val="21"/>
        </w:rPr>
        <w:t>「不全型」「初期型</w:t>
      </w:r>
      <w:r w:rsidR="00CA29B1" w:rsidRPr="00CA29B1">
        <w:rPr>
          <w:rFonts w:ascii="ＭＳ Ｐゴシック" w:eastAsia="ＭＳ Ｐゴシック" w:hAnsi="ＭＳ Ｐゴシック" w:cs="ＭＳ 明朝" w:hint="eastAsia"/>
          <w:kern w:val="0"/>
          <w:szCs w:val="21"/>
        </w:rPr>
        <w:t>」は年余にわたり進行し、「完全型」に移行することがあるため遺伝子診断が有用であるが、症状がそろうまで「完全型」とは呼ばない。</w:t>
      </w:r>
    </w:p>
    <w:p w:rsidR="00CA29B1" w:rsidRPr="00CA29B1" w:rsidRDefault="00E352C9" w:rsidP="00CA29B1">
      <w:pPr>
        <w:numPr>
          <w:ilvl w:val="0"/>
          <w:numId w:val="8"/>
        </w:numPr>
        <w:rPr>
          <w:rFonts w:ascii="ＭＳ Ｐゴシック" w:eastAsia="ＭＳ Ｐゴシック" w:hAnsi="ＭＳ Ｐゴシック" w:cs="ＭＳ 明朝"/>
          <w:kern w:val="0"/>
          <w:szCs w:val="21"/>
        </w:rPr>
      </w:pPr>
      <w:r>
        <w:rPr>
          <w:rFonts w:ascii="ＭＳ Ｐゴシック" w:eastAsia="ＭＳ Ｐゴシック" w:hAnsi="ＭＳ Ｐゴシック" w:cs="ＭＳ 明朝" w:hint="eastAsia"/>
          <w:kern w:val="0"/>
          <w:szCs w:val="21"/>
        </w:rPr>
        <w:t>Ｄ</w:t>
      </w:r>
      <w:r w:rsidR="00CA29B1" w:rsidRPr="00CA29B1">
        <w:rPr>
          <w:rFonts w:ascii="ＭＳ Ｐゴシック" w:eastAsia="ＭＳ Ｐゴシック" w:hAnsi="ＭＳ Ｐゴシック" w:cs="ＭＳ 明朝" w:hint="eastAsia"/>
          <w:kern w:val="0"/>
          <w:szCs w:val="21"/>
        </w:rPr>
        <w:t>合併症は診断の参考になるが確定診断に用いてはならない。</w:t>
      </w:r>
    </w:p>
    <w:p w:rsidR="003F35DB" w:rsidRPr="00CA29B1" w:rsidRDefault="003F35DB">
      <w:pPr>
        <w:widowControl/>
        <w:jc w:val="left"/>
        <w:rPr>
          <w:rFonts w:ascii="ＭＳ Ｐゴシック" w:eastAsia="ＭＳ Ｐゴシック" w:hAnsi="ＭＳ Ｐゴシック"/>
        </w:rPr>
      </w:pPr>
    </w:p>
    <w:p w:rsidR="00F32A2F" w:rsidRPr="00942DE8" w:rsidRDefault="00F32A2F" w:rsidP="00F32A2F">
      <w:pPr>
        <w:rPr>
          <w:rFonts w:ascii="ＭＳ Ｐゴシック" w:eastAsia="ＭＳ Ｐゴシック" w:hAnsi="ＭＳ Ｐゴシック"/>
          <w:bCs/>
          <w:szCs w:val="21"/>
        </w:rPr>
      </w:pPr>
      <w:r w:rsidRPr="00942DE8">
        <w:rPr>
          <w:rFonts w:ascii="ＭＳ Ｐゴシック" w:eastAsia="ＭＳ Ｐゴシック" w:hAnsi="ＭＳ Ｐゴシック" w:hint="eastAsia"/>
          <w:bCs/>
          <w:szCs w:val="21"/>
        </w:rPr>
        <w:t>表１．二次性肥大性骨関節症の原因疾患</w:t>
      </w:r>
    </w:p>
    <w:p w:rsidR="00F32A2F" w:rsidRPr="00942DE8" w:rsidRDefault="00F32A2F" w:rsidP="00F32A2F">
      <w:pPr>
        <w:rPr>
          <w:rFonts w:ascii="ＭＳ Ｐゴシック" w:eastAsia="ＭＳ Ｐゴシック" w:hAnsi="ＭＳ Ｐゴシック"/>
          <w:bCs/>
          <w:szCs w:val="21"/>
        </w:rPr>
      </w:pPr>
      <w:r w:rsidRPr="00942DE8">
        <w:rPr>
          <w:rFonts w:ascii="ＭＳ Ｐゴシック" w:eastAsia="ＭＳ Ｐゴシック" w:hAnsi="ＭＳ Ｐゴシック"/>
          <w:bCs/>
          <w:noProof/>
          <w:szCs w:val="21"/>
        </w:rPr>
        <mc:AlternateContent>
          <mc:Choice Requires="wps">
            <w:drawing>
              <wp:anchor distT="0" distB="0" distL="114300" distR="114300" simplePos="0" relativeHeight="251680768" behindDoc="0" locked="0" layoutInCell="1" allowOverlap="1" wp14:anchorId="6F7255D1" wp14:editId="10531755">
                <wp:simplePos x="0" y="0"/>
                <wp:positionH relativeFrom="column">
                  <wp:posOffset>15240</wp:posOffset>
                </wp:positionH>
                <wp:positionV relativeFrom="paragraph">
                  <wp:posOffset>128905</wp:posOffset>
                </wp:positionV>
                <wp:extent cx="3457575" cy="0"/>
                <wp:effectExtent l="0" t="0" r="28575" b="19050"/>
                <wp:wrapNone/>
                <wp:docPr id="5" name="直線コネクタ 5"/>
                <wp:cNvGraphicFramePr/>
                <a:graphic xmlns:a="http://schemas.openxmlformats.org/drawingml/2006/main">
                  <a:graphicData uri="http://schemas.microsoft.com/office/word/2010/wordprocessingShape">
                    <wps:wsp>
                      <wps:cNvCnPr/>
                      <wps:spPr>
                        <a:xfrm flipV="1">
                          <a:off x="0" y="0"/>
                          <a:ext cx="3457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1CB13CF6" id="直線コネクタ 5"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0.15pt" to="273.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" strokecolor="black [3040]"/>
            </w:pict>
          </mc:Fallback>
        </mc:AlternateContent>
      </w:r>
    </w:p>
    <w:p w:rsidR="00F32A2F" w:rsidRPr="00942DE8" w:rsidRDefault="00F32A2F" w:rsidP="00F32A2F">
      <w:pPr>
        <w:rPr>
          <w:rFonts w:ascii="ＭＳ Ｐゴシック" w:eastAsia="ＭＳ Ｐゴシック" w:hAnsi="ＭＳ Ｐゴシック"/>
          <w:bCs/>
          <w:szCs w:val="21"/>
        </w:rPr>
        <w:sectPr w:rsidR="00F32A2F" w:rsidRPr="00942DE8" w:rsidSect="00942DE8">
          <w:pgSz w:w="11906" w:h="16838"/>
          <w:pgMar w:top="1440" w:right="1080" w:bottom="1440" w:left="1080" w:header="851" w:footer="992" w:gutter="0"/>
          <w:cols w:space="425"/>
          <w:docGrid w:type="lines" w:linePitch="360"/>
        </w:sectPr>
      </w:pPr>
    </w:p>
    <w:p w:rsidR="00F32A2F" w:rsidRPr="00F34EAE" w:rsidRDefault="007403B9" w:rsidP="00F32A2F">
      <w:pPr>
        <w:jc w:val="left"/>
        <w:rPr>
          <w:rFonts w:ascii="ＭＳ Ｐゴシック" w:eastAsia="ＭＳ Ｐゴシック" w:hAnsi="ＭＳ Ｐゴシック"/>
          <w:szCs w:val="21"/>
        </w:rPr>
      </w:pPr>
      <w:r>
        <w:rPr>
          <w:rFonts w:ascii="ＭＳ Ｐゴシック" w:eastAsia="ＭＳ Ｐゴシック" w:hAnsi="ＭＳ Ｐゴシック" w:hint="eastAsia"/>
          <w:bCs/>
          <w:szCs w:val="21"/>
        </w:rPr>
        <w:lastRenderedPageBreak/>
        <w:t>１</w:t>
      </w:r>
      <w:r w:rsidR="00F32A2F" w:rsidRPr="00942DE8">
        <w:rPr>
          <w:rFonts w:ascii="ＭＳ Ｐゴシック" w:eastAsia="ＭＳ Ｐゴシック" w:hAnsi="ＭＳ Ｐゴシック"/>
          <w:bCs/>
          <w:szCs w:val="21"/>
        </w:rPr>
        <w:t>．呼吸器疾患</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原発性肺癌</w:t>
      </w:r>
      <w:r w:rsidRPr="00F34EAE">
        <w:rPr>
          <w:rFonts w:ascii="ＭＳ Ｐゴシック" w:eastAsia="ＭＳ Ｐゴシック" w:hAnsi="ＭＳ Ｐゴシック"/>
          <w:szCs w:val="21"/>
        </w:rPr>
        <w:t xml:space="preserve"> </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胸膜腫瘍</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縦隔腫瘍</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転移性胸腔内腫瘍</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肺膿瘍</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気管支拡張症</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慢性気管支炎</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ニューモシスチス肺炎</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間質性肺炎・肺線維症</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塵肺症</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肺結核症</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縦隔内ホジキン病</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サルコイドーシス</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嚢胞性線維症</w:t>
      </w:r>
    </w:p>
    <w:p w:rsidR="00F32A2F" w:rsidRPr="00F34EAE" w:rsidRDefault="007403B9" w:rsidP="00F32A2F">
      <w:pPr>
        <w:jc w:val="left"/>
        <w:rPr>
          <w:rFonts w:ascii="ＭＳ Ｐゴシック" w:eastAsia="ＭＳ Ｐゴシック" w:hAnsi="ＭＳ Ｐゴシック"/>
          <w:szCs w:val="21"/>
        </w:rPr>
      </w:pPr>
      <w:r>
        <w:rPr>
          <w:rFonts w:ascii="ＭＳ Ｐゴシック" w:eastAsia="ＭＳ Ｐゴシック" w:hAnsi="ＭＳ Ｐゴシック" w:hint="eastAsia"/>
          <w:bCs/>
          <w:szCs w:val="21"/>
        </w:rPr>
        <w:t>２</w:t>
      </w:r>
      <w:r w:rsidR="00F32A2F" w:rsidRPr="00942DE8">
        <w:rPr>
          <w:rFonts w:ascii="ＭＳ Ｐゴシック" w:eastAsia="ＭＳ Ｐゴシック" w:hAnsi="ＭＳ Ｐゴシック"/>
          <w:bCs/>
          <w:szCs w:val="21"/>
        </w:rPr>
        <w:t xml:space="preserve">．心血管疾患 </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チアノーゼを伴う先天性心疾患</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動脈管開存症</w:t>
      </w:r>
    </w:p>
    <w:p w:rsidR="00F32A2F" w:rsidRPr="00F34EAE" w:rsidRDefault="00F32A2F" w:rsidP="00F32A2F">
      <w:pPr>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 xml:space="preserve">　　　感染性心内膜炎</w:t>
      </w:r>
    </w:p>
    <w:p w:rsidR="00F32A2F" w:rsidRPr="00F34EAE" w:rsidRDefault="00F32A2F" w:rsidP="00F32A2F">
      <w:pPr>
        <w:ind w:firstLineChars="200" w:firstLine="420"/>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心横紋筋肉腫</w:t>
      </w:r>
    </w:p>
    <w:p w:rsidR="00F32A2F" w:rsidRPr="00F34EAE" w:rsidRDefault="00F32A2F" w:rsidP="00F32A2F">
      <w:pPr>
        <w:ind w:firstLineChars="200" w:firstLine="420"/>
        <w:jc w:val="left"/>
        <w:rPr>
          <w:rFonts w:ascii="ＭＳ Ｐゴシック" w:eastAsia="ＭＳ Ｐゴシック" w:hAnsi="ＭＳ Ｐゴシック"/>
          <w:szCs w:val="21"/>
        </w:rPr>
      </w:pPr>
      <w:r w:rsidRPr="00F34EAE">
        <w:rPr>
          <w:rFonts w:ascii="ＭＳ Ｐゴシック" w:eastAsia="ＭＳ Ｐゴシック" w:hAnsi="ＭＳ Ｐゴシック" w:hint="eastAsia"/>
          <w:szCs w:val="21"/>
        </w:rPr>
        <w:t>大動脈瘤</w:t>
      </w:r>
    </w:p>
    <w:p w:rsidR="00D04C46" w:rsidRPr="00F34EAE" w:rsidRDefault="00D04C46" w:rsidP="00F32A2F">
      <w:pPr>
        <w:ind w:firstLineChars="200" w:firstLine="420"/>
        <w:jc w:val="left"/>
        <w:rPr>
          <w:rFonts w:ascii="ＭＳ Ｐゴシック" w:eastAsia="ＭＳ Ｐゴシック" w:hAnsi="ＭＳ Ｐゴシック"/>
          <w:szCs w:val="21"/>
        </w:rPr>
      </w:pPr>
    </w:p>
    <w:p w:rsidR="00F32A2F" w:rsidRPr="00942DE8" w:rsidRDefault="007403B9" w:rsidP="00F32A2F">
      <w:pPr>
        <w:jc w:val="left"/>
        <w:rPr>
          <w:rFonts w:ascii="ＭＳ Ｐゴシック" w:eastAsia="ＭＳ Ｐゴシック" w:hAnsi="ＭＳ Ｐゴシック"/>
          <w:bCs/>
          <w:szCs w:val="21"/>
        </w:rPr>
      </w:pPr>
      <w:r>
        <w:rPr>
          <w:rFonts w:ascii="ＭＳ Ｐゴシック" w:eastAsia="ＭＳ Ｐゴシック" w:hAnsi="ＭＳ Ｐゴシック" w:hint="eastAsia"/>
          <w:bCs/>
          <w:szCs w:val="21"/>
        </w:rPr>
        <w:lastRenderedPageBreak/>
        <w:t>３</w:t>
      </w:r>
      <w:r w:rsidR="00F32A2F" w:rsidRPr="00942DE8">
        <w:rPr>
          <w:rFonts w:ascii="ＭＳ Ｐゴシック" w:eastAsia="ＭＳ Ｐゴシック" w:hAnsi="ＭＳ Ｐゴシック"/>
          <w:bCs/>
          <w:szCs w:val="21"/>
        </w:rPr>
        <w:t>．消化器疾患</w:t>
      </w:r>
    </w:p>
    <w:p w:rsidR="00F32A2F" w:rsidRPr="00F34EAE" w:rsidRDefault="00F32A2F" w:rsidP="00F32A2F">
      <w:pPr>
        <w:ind w:firstLineChars="200" w:firstLine="420"/>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潰瘍性大腸炎</w:t>
      </w:r>
    </w:p>
    <w:p w:rsidR="00F32A2F" w:rsidRPr="00F34EAE" w:rsidRDefault="00F32A2F" w:rsidP="00F32A2F">
      <w:pPr>
        <w:ind w:firstLineChars="200" w:firstLine="420"/>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クローン病</w:t>
      </w:r>
    </w:p>
    <w:p w:rsidR="00F32A2F" w:rsidRPr="00F34EAE" w:rsidRDefault="00F32A2F"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 xml:space="preserve">　　　アメーバ性腸炎</w:t>
      </w:r>
    </w:p>
    <w:p w:rsidR="00F32A2F" w:rsidRPr="00F34EAE" w:rsidRDefault="00F32A2F"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 xml:space="preserve">　　　横隔膜下膿瘍</w:t>
      </w:r>
    </w:p>
    <w:p w:rsidR="00F32A2F" w:rsidRPr="00F34EAE" w:rsidRDefault="00F32A2F"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 xml:space="preserve">　　　特発性脂肪便</w:t>
      </w:r>
    </w:p>
    <w:p w:rsidR="00F32A2F" w:rsidRPr="00F34EAE" w:rsidRDefault="00F32A2F"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 xml:space="preserve">　　　スプルー</w:t>
      </w:r>
    </w:p>
    <w:p w:rsidR="00F32A2F" w:rsidRPr="00F34EAE" w:rsidRDefault="00F32A2F"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 xml:space="preserve">　　　小腸腫瘍</w:t>
      </w:r>
    </w:p>
    <w:p w:rsidR="00F32A2F" w:rsidRPr="00F34EAE" w:rsidRDefault="00F32A2F"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 xml:space="preserve">　　　多発性大腸ポリープ</w:t>
      </w:r>
    </w:p>
    <w:p w:rsidR="00F32A2F" w:rsidRPr="00F34EAE" w:rsidRDefault="00F32A2F"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 xml:space="preserve">　　　大腸腫瘍</w:t>
      </w:r>
    </w:p>
    <w:p w:rsidR="00F32A2F" w:rsidRPr="00F34EAE" w:rsidRDefault="00F32A2F"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 xml:space="preserve">　　　肝硬変</w:t>
      </w:r>
    </w:p>
    <w:p w:rsidR="00F32A2F" w:rsidRPr="00F34EAE" w:rsidRDefault="00F32A2F"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 xml:space="preserve">　　　肝腫瘍</w:t>
      </w:r>
    </w:p>
    <w:p w:rsidR="00F32A2F" w:rsidRPr="00F34EAE" w:rsidRDefault="00F32A2F"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 xml:space="preserve">　　　原発性細胆管性肝硬変</w:t>
      </w:r>
    </w:p>
    <w:p w:rsidR="00F32A2F" w:rsidRPr="00F34EAE" w:rsidRDefault="00F32A2F"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 xml:space="preserve">　　　二次性肝アミロイドーシス</w:t>
      </w:r>
    </w:p>
    <w:p w:rsidR="00F32A2F" w:rsidRPr="00F34EAE" w:rsidRDefault="00F32A2F"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 xml:space="preserve">　　　胆道閉塞症</w:t>
      </w:r>
    </w:p>
    <w:p w:rsidR="00F32A2F" w:rsidRPr="00942DE8" w:rsidRDefault="007403B9" w:rsidP="00F32A2F">
      <w:pPr>
        <w:jc w:val="left"/>
        <w:rPr>
          <w:rFonts w:ascii="ＭＳ Ｐゴシック" w:eastAsia="ＭＳ Ｐゴシック" w:hAnsi="ＭＳ Ｐゴシック"/>
          <w:bCs/>
          <w:szCs w:val="21"/>
        </w:rPr>
      </w:pPr>
      <w:r>
        <w:rPr>
          <w:rFonts w:ascii="ＭＳ Ｐゴシック" w:eastAsia="ＭＳ Ｐゴシック" w:hAnsi="ＭＳ Ｐゴシック" w:hint="eastAsia"/>
          <w:bCs/>
          <w:szCs w:val="21"/>
        </w:rPr>
        <w:t>４</w:t>
      </w:r>
      <w:r w:rsidR="00F32A2F" w:rsidRPr="00942DE8">
        <w:rPr>
          <w:rFonts w:ascii="ＭＳ Ｐゴシック" w:eastAsia="ＭＳ Ｐゴシック" w:hAnsi="ＭＳ Ｐゴシック"/>
          <w:bCs/>
          <w:szCs w:val="21"/>
        </w:rPr>
        <w:t xml:space="preserve">．内分泌疾患    </w:t>
      </w:r>
    </w:p>
    <w:p w:rsidR="00F32A2F" w:rsidRPr="00F34EAE" w:rsidRDefault="00F32A2F"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 xml:space="preserve">　　　甲状腺切除術後</w:t>
      </w:r>
    </w:p>
    <w:p w:rsidR="00F32A2F" w:rsidRPr="00F34EAE" w:rsidRDefault="00F32A2F"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 xml:space="preserve">　　　甲状腺機能亢進症</w:t>
      </w:r>
    </w:p>
    <w:p w:rsidR="00F32A2F" w:rsidRPr="00F34EAE" w:rsidRDefault="00F32A2F"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hint="eastAsia"/>
          <w:bCs/>
          <w:szCs w:val="21"/>
        </w:rPr>
        <w:t xml:space="preserve">　　　副甲状腺機能亢進症</w:t>
      </w:r>
    </w:p>
    <w:p w:rsidR="00F32A2F" w:rsidRPr="00942DE8" w:rsidRDefault="007403B9" w:rsidP="00F32A2F">
      <w:pPr>
        <w:jc w:val="left"/>
        <w:rPr>
          <w:rFonts w:ascii="ＭＳ Ｐゴシック" w:eastAsia="ＭＳ Ｐゴシック" w:hAnsi="ＭＳ Ｐゴシック"/>
          <w:bCs/>
          <w:szCs w:val="21"/>
        </w:rPr>
      </w:pPr>
      <w:r>
        <w:rPr>
          <w:rFonts w:ascii="ＭＳ Ｐゴシック" w:eastAsia="ＭＳ Ｐゴシック" w:hAnsi="ＭＳ Ｐゴシック" w:hint="eastAsia"/>
          <w:bCs/>
          <w:szCs w:val="21"/>
        </w:rPr>
        <w:t>５</w:t>
      </w:r>
      <w:r w:rsidR="00F32A2F" w:rsidRPr="00942DE8">
        <w:rPr>
          <w:rFonts w:ascii="ＭＳ Ｐゴシック" w:eastAsia="ＭＳ Ｐゴシック" w:hAnsi="ＭＳ Ｐゴシック"/>
          <w:bCs/>
          <w:szCs w:val="21"/>
        </w:rPr>
        <w:t>．その他</w:t>
      </w:r>
    </w:p>
    <w:p w:rsidR="00F32A2F" w:rsidRPr="00F34EAE" w:rsidRDefault="00324164"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bCs/>
          <w:szCs w:val="21"/>
        </w:rPr>
        <w:t xml:space="preserve">    </w:t>
      </w:r>
      <w:r w:rsidR="00F32A2F" w:rsidRPr="00F34EAE">
        <w:rPr>
          <w:rFonts w:ascii="ＭＳ Ｐゴシック" w:eastAsia="ＭＳ Ｐゴシック" w:hAnsi="ＭＳ Ｐゴシック" w:hint="eastAsia"/>
          <w:bCs/>
          <w:szCs w:val="21"/>
        </w:rPr>
        <w:t>下剤常用者</w:t>
      </w:r>
    </w:p>
    <w:p w:rsidR="00D04C46" w:rsidRPr="00F34EAE" w:rsidRDefault="00324164" w:rsidP="00F32A2F">
      <w:pPr>
        <w:jc w:val="left"/>
        <w:rPr>
          <w:rFonts w:ascii="ＭＳ Ｐゴシック" w:eastAsia="ＭＳ Ｐゴシック" w:hAnsi="ＭＳ Ｐゴシック"/>
          <w:bCs/>
          <w:szCs w:val="21"/>
        </w:rPr>
      </w:pPr>
      <w:r w:rsidRPr="00F34EAE">
        <w:rPr>
          <w:rFonts w:ascii="ＭＳ Ｐゴシック" w:eastAsia="ＭＳ Ｐゴシック" w:hAnsi="ＭＳ Ｐゴシック"/>
          <w:bCs/>
          <w:szCs w:val="21"/>
        </w:rPr>
        <w:t xml:space="preserve">    </w:t>
      </w:r>
      <w:r w:rsidR="00D04C46" w:rsidRPr="00F34EAE">
        <w:rPr>
          <w:rFonts w:ascii="ＭＳ Ｐゴシック" w:eastAsia="ＭＳ Ｐゴシック" w:hAnsi="ＭＳ Ｐゴシック" w:hint="eastAsia"/>
          <w:bCs/>
          <w:szCs w:val="21"/>
        </w:rPr>
        <w:t>妊娠</w:t>
      </w:r>
    </w:p>
    <w:p w:rsidR="00B86BFF" w:rsidRDefault="00B86BFF" w:rsidP="00F32A2F">
      <w:pPr>
        <w:jc w:val="left"/>
        <w:rPr>
          <w:rFonts w:ascii="ＭＳ Ｐゴシック" w:eastAsia="ＭＳ Ｐゴシック" w:hAnsi="ＭＳ Ｐゴシック"/>
          <w:bCs/>
          <w:szCs w:val="21"/>
        </w:rPr>
        <w:sectPr w:rsidR="00B86BFF" w:rsidSect="00B86BFF">
          <w:type w:val="continuous"/>
          <w:pgSz w:w="11906" w:h="16838"/>
          <w:pgMar w:top="1985" w:right="1701" w:bottom="1701" w:left="1701" w:header="851" w:footer="992" w:gutter="0"/>
          <w:cols w:num="2" w:space="425"/>
          <w:docGrid w:type="lines" w:linePitch="360"/>
        </w:sectPr>
      </w:pPr>
    </w:p>
    <w:p w:rsidR="00F32A2F" w:rsidRPr="00F32A2F" w:rsidRDefault="00D04C46" w:rsidP="00F32A2F">
      <w:pPr>
        <w:jc w:val="left"/>
        <w:rPr>
          <w:rFonts w:ascii="ＭＳ Ｐゴシック" w:eastAsia="ＭＳ Ｐゴシック" w:hAnsi="ＭＳ Ｐゴシック"/>
          <w:bCs/>
          <w:szCs w:val="21"/>
        </w:rPr>
        <w:sectPr w:rsidR="00F32A2F" w:rsidRPr="00F32A2F" w:rsidSect="00B913D0">
          <w:type w:val="continuous"/>
          <w:pgSz w:w="11906" w:h="16838"/>
          <w:pgMar w:top="1985" w:right="1701" w:bottom="1701" w:left="1701" w:header="851" w:footer="992" w:gutter="0"/>
          <w:cols w:num="2" w:space="425"/>
          <w:docGrid w:type="lines" w:linePitch="360"/>
        </w:sectPr>
      </w:pPr>
      <w:r w:rsidRPr="00F32A2F">
        <w:rPr>
          <w:rFonts w:ascii="ＭＳ Ｐゴシック" w:eastAsia="ＭＳ Ｐゴシック" w:hAnsi="ＭＳ Ｐゴシック"/>
          <w:b/>
          <w:bCs/>
          <w:noProof/>
          <w:szCs w:val="21"/>
        </w:rPr>
        <w:lastRenderedPageBreak/>
        <mc:AlternateContent>
          <mc:Choice Requires="wps">
            <w:drawing>
              <wp:anchor distT="0" distB="0" distL="114300" distR="114300" simplePos="0" relativeHeight="251681792" behindDoc="0" locked="0" layoutInCell="1" allowOverlap="1" wp14:anchorId="5EB2DAA3" wp14:editId="0E7A995A">
                <wp:simplePos x="0" y="0"/>
                <wp:positionH relativeFrom="column">
                  <wp:posOffset>97155</wp:posOffset>
                </wp:positionH>
                <wp:positionV relativeFrom="paragraph">
                  <wp:posOffset>165735</wp:posOffset>
                </wp:positionV>
                <wp:extent cx="3457575" cy="0"/>
                <wp:effectExtent l="0" t="0" r="9525" b="19050"/>
                <wp:wrapNone/>
                <wp:docPr id="7" name="直線コネクタ 7"/>
                <wp:cNvGraphicFramePr/>
                <a:graphic xmlns:a="http://schemas.openxmlformats.org/drawingml/2006/main">
                  <a:graphicData uri="http://schemas.microsoft.com/office/word/2010/wordprocessingShape">
                    <wps:wsp>
                      <wps:cNvCnPr/>
                      <wps:spPr>
                        <a:xfrm flipV="1">
                          <a:off x="0" y="0"/>
                          <a:ext cx="34575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57E025B1" id="直線コネクタ 7" o:spid="_x0000_s1026"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3.05pt" to="279.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"/>
            </w:pict>
          </mc:Fallback>
        </mc:AlternateContent>
      </w:r>
    </w:p>
    <w:p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rsidR="00AA25D5" w:rsidRPr="00637254" w:rsidRDefault="00CA20D9" w:rsidP="00AA25D5">
      <w:pPr>
        <w:rPr>
          <w:rFonts w:ascii="ＭＳ Ｐゴシック" w:eastAsia="ＭＳ Ｐゴシック" w:hAnsi="ＭＳ Ｐゴシック"/>
        </w:rPr>
      </w:pPr>
      <w:r>
        <w:rPr>
          <w:rFonts w:ascii="ＭＳ Ｐゴシック" w:eastAsia="ＭＳ Ｐゴシック" w:hAnsi="ＭＳ Ｐゴシック" w:hint="eastAsia"/>
        </w:rPr>
        <w:t>認定基準</w:t>
      </w:r>
      <w:r w:rsidR="00AA25D5" w:rsidRPr="00637254">
        <w:rPr>
          <w:rFonts w:ascii="ＭＳ Ｐゴシック" w:eastAsia="ＭＳ Ｐゴシック" w:hAnsi="ＭＳ Ｐゴシック" w:hint="eastAsia"/>
        </w:rPr>
        <w:t>を用いて</w:t>
      </w:r>
      <w:r>
        <w:rPr>
          <w:rFonts w:ascii="ＭＳ Ｐゴシック" w:eastAsia="ＭＳ Ｐゴシック" w:hAnsi="ＭＳ Ｐゴシック" w:hint="eastAsia"/>
        </w:rPr>
        <w:t>以下</w:t>
      </w:r>
      <w:r w:rsidR="00AA25D5" w:rsidRPr="00637254">
        <w:rPr>
          <w:rFonts w:ascii="ＭＳ Ｐゴシック" w:eastAsia="ＭＳ Ｐゴシック" w:hAnsi="ＭＳ Ｐゴシック" w:hint="eastAsia"/>
        </w:rPr>
        <w:t>を対象とする。</w:t>
      </w:r>
    </w:p>
    <w:tbl>
      <w:tblPr>
        <w:tblStyle w:val="ab"/>
        <w:tblW w:w="9214" w:type="dxa"/>
        <w:tblInd w:w="108" w:type="dxa"/>
        <w:tblLook w:val="04A0" w:firstRow="1" w:lastRow="0" w:firstColumn="1" w:lastColumn="0" w:noHBand="0" w:noVBand="1"/>
      </w:tblPr>
      <w:tblGrid>
        <w:gridCol w:w="1708"/>
        <w:gridCol w:w="7506"/>
      </w:tblGrid>
      <w:tr w:rsidR="00CA20D9" w:rsidRPr="00993F4D" w:rsidTr="00D0159D">
        <w:trPr>
          <w:trHeight w:val="630"/>
        </w:trPr>
        <w:tc>
          <w:tcPr>
            <w:tcW w:w="1708" w:type="dxa"/>
            <w:noWrap/>
            <w:hideMark/>
          </w:tcPr>
          <w:p w:rsidR="00CA20D9" w:rsidRPr="00E2115A" w:rsidRDefault="00CA20D9" w:rsidP="00D0159D">
            <w:pPr>
              <w:widowControl/>
              <w:jc w:val="center"/>
              <w:rPr>
                <w:rFonts w:ascii="ＭＳ Ｐゴシック" w:eastAsia="ＭＳ Ｐゴシック" w:hAnsi="ＭＳ Ｐゴシック" w:cs="ＭＳ Ｐゴシック"/>
                <w:color w:val="FF0000"/>
                <w:kern w:val="0"/>
                <w:szCs w:val="21"/>
              </w:rPr>
            </w:pPr>
            <w:r w:rsidRPr="0040010A">
              <w:rPr>
                <w:rFonts w:ascii="ＭＳ Ｐゴシック" w:eastAsia="ＭＳ Ｐゴシック" w:hAnsi="ＭＳ Ｐゴシック" w:cs="ＭＳ Ｐゴシック" w:hint="eastAsia"/>
                <w:kern w:val="0"/>
                <w:szCs w:val="21"/>
              </w:rPr>
              <w:t>認定基準１</w:t>
            </w:r>
          </w:p>
        </w:tc>
        <w:tc>
          <w:tcPr>
            <w:tcW w:w="7506" w:type="dxa"/>
            <w:noWrap/>
            <w:hideMark/>
          </w:tcPr>
          <w:p w:rsidR="00CA20D9" w:rsidRPr="00E2115A" w:rsidRDefault="00CA20D9">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「皮膚肥厚」</w:t>
            </w:r>
            <w:r w:rsidR="00F34EAE">
              <w:rPr>
                <w:rFonts w:ascii="ＭＳ Ｐゴシック" w:eastAsia="ＭＳ Ｐゴシック" w:hAnsi="ＭＳ Ｐゴシック" w:cs="ＭＳ Ｐゴシック" w:hint="eastAsia"/>
                <w:color w:val="000000"/>
                <w:kern w:val="0"/>
                <w:szCs w:val="21"/>
              </w:rPr>
              <w:t>で重症度４かつ</w:t>
            </w:r>
            <w:r>
              <w:rPr>
                <w:rFonts w:ascii="ＭＳ Ｐゴシック" w:eastAsia="ＭＳ Ｐゴシック" w:hAnsi="ＭＳ Ｐゴシック" w:cs="ＭＳ Ｐゴシック" w:hint="eastAsia"/>
                <w:color w:val="000000"/>
                <w:kern w:val="0"/>
                <w:szCs w:val="21"/>
              </w:rPr>
              <w:t>「関節症状」</w:t>
            </w:r>
            <w:r w:rsidR="00F34EAE">
              <w:rPr>
                <w:rFonts w:ascii="ＭＳ Ｐゴシック" w:eastAsia="ＭＳ Ｐゴシック" w:hAnsi="ＭＳ Ｐゴシック" w:cs="ＭＳ Ｐゴシック" w:hint="eastAsia"/>
                <w:color w:val="000000"/>
                <w:kern w:val="0"/>
                <w:szCs w:val="21"/>
              </w:rPr>
              <w:t>で重症度３を認める場合</w:t>
            </w:r>
            <w:r w:rsidR="00AE3C34">
              <w:rPr>
                <w:rFonts w:ascii="ＭＳ Ｐゴシック" w:eastAsia="ＭＳ Ｐゴシック" w:hAnsi="ＭＳ Ｐゴシック" w:cs="ＭＳ Ｐゴシック" w:hint="eastAsia"/>
                <w:color w:val="000000"/>
                <w:kern w:val="0"/>
                <w:szCs w:val="21"/>
              </w:rPr>
              <w:t>。</w:t>
            </w:r>
          </w:p>
        </w:tc>
      </w:tr>
      <w:tr w:rsidR="00CA20D9" w:rsidRPr="00E2115A" w:rsidTr="00D0159D">
        <w:trPr>
          <w:trHeight w:val="548"/>
        </w:trPr>
        <w:tc>
          <w:tcPr>
            <w:tcW w:w="1708" w:type="dxa"/>
            <w:noWrap/>
            <w:hideMark/>
          </w:tcPr>
          <w:p w:rsidR="00CA20D9" w:rsidRPr="00E2115A" w:rsidRDefault="00CA20D9" w:rsidP="00D0159D">
            <w:pPr>
              <w:widowControl/>
              <w:jc w:val="center"/>
              <w:rPr>
                <w:rFonts w:ascii="ＭＳ Ｐゴシック" w:eastAsia="ＭＳ Ｐゴシック" w:hAnsi="ＭＳ Ｐゴシック" w:cs="ＭＳ Ｐゴシック"/>
                <w:color w:val="000000"/>
                <w:kern w:val="0"/>
                <w:szCs w:val="21"/>
              </w:rPr>
            </w:pPr>
            <w:r w:rsidRPr="00993F4D">
              <w:rPr>
                <w:rFonts w:ascii="ＭＳ Ｐゴシック" w:eastAsia="ＭＳ Ｐゴシック" w:hAnsi="ＭＳ Ｐゴシック" w:cs="ＭＳ Ｐゴシック" w:hint="eastAsia"/>
                <w:color w:val="000000"/>
                <w:kern w:val="0"/>
                <w:szCs w:val="21"/>
              </w:rPr>
              <w:t>認定基準２</w:t>
            </w:r>
          </w:p>
        </w:tc>
        <w:tc>
          <w:tcPr>
            <w:tcW w:w="7506" w:type="dxa"/>
            <w:hideMark/>
          </w:tcPr>
          <w:p w:rsidR="00CA20D9" w:rsidRPr="00E2115A" w:rsidRDefault="00CA20D9" w:rsidP="00BB6F4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「リンパ浮腫」</w:t>
            </w:r>
            <w:r w:rsidR="00F34EAE">
              <w:rPr>
                <w:rFonts w:ascii="ＭＳ Ｐゴシック" w:eastAsia="ＭＳ Ｐゴシック" w:hAnsi="ＭＳ Ｐゴシック" w:cs="ＭＳ Ｐゴシック" w:hint="eastAsia"/>
                <w:color w:val="000000"/>
                <w:kern w:val="0"/>
                <w:szCs w:val="21"/>
              </w:rPr>
              <w:t>で３</w:t>
            </w:r>
            <w:r w:rsidR="00C7682E">
              <w:rPr>
                <w:rFonts w:ascii="ＭＳ Ｐゴシック" w:eastAsia="ＭＳ Ｐゴシック" w:hAnsi="ＭＳ Ｐゴシック" w:cs="ＭＳ Ｐゴシック" w:hint="eastAsia"/>
                <w:color w:val="000000"/>
                <w:kern w:val="0"/>
                <w:szCs w:val="21"/>
              </w:rPr>
              <w:t>又は</w:t>
            </w:r>
            <w:r w:rsidR="00F34EAE">
              <w:rPr>
                <w:rFonts w:ascii="ＭＳ Ｐゴシック" w:eastAsia="ＭＳ Ｐゴシック" w:hAnsi="ＭＳ Ｐゴシック" w:cs="ＭＳ Ｐゴシック" w:hint="eastAsia"/>
                <w:color w:val="000000"/>
                <w:kern w:val="0"/>
                <w:szCs w:val="21"/>
              </w:rPr>
              <w:t>４、</w:t>
            </w:r>
            <w:r>
              <w:rPr>
                <w:rFonts w:ascii="ＭＳ Ｐゴシック" w:eastAsia="ＭＳ Ｐゴシック" w:hAnsi="ＭＳ Ｐゴシック" w:cs="ＭＳ Ｐゴシック" w:hint="eastAsia"/>
                <w:color w:val="000000"/>
                <w:kern w:val="0"/>
                <w:szCs w:val="21"/>
              </w:rPr>
              <w:t>「</w:t>
            </w:r>
            <w:r w:rsidR="00BB6F4A">
              <w:rPr>
                <w:rFonts w:ascii="ＭＳ Ｐゴシック" w:eastAsia="ＭＳ Ｐゴシック" w:hAnsi="ＭＳ Ｐゴシック" w:cs="ＭＳ Ｐゴシック" w:hint="eastAsia"/>
                <w:color w:val="000000"/>
                <w:kern w:val="0"/>
                <w:szCs w:val="21"/>
              </w:rPr>
              <w:t>低カリウム血症</w:t>
            </w:r>
            <w:r>
              <w:rPr>
                <w:rFonts w:ascii="ＭＳ Ｐゴシック" w:eastAsia="ＭＳ Ｐゴシック" w:hAnsi="ＭＳ Ｐゴシック" w:cs="ＭＳ Ｐゴシック" w:hint="eastAsia"/>
                <w:color w:val="000000"/>
                <w:kern w:val="0"/>
                <w:szCs w:val="21"/>
              </w:rPr>
              <w:t>」</w:t>
            </w:r>
            <w:r w:rsidR="00A6489A">
              <w:rPr>
                <w:rFonts w:ascii="ＭＳ Ｐゴシック" w:eastAsia="ＭＳ Ｐゴシック" w:hAnsi="ＭＳ Ｐゴシック" w:cs="ＭＳ Ｐゴシック" w:hint="eastAsia"/>
                <w:color w:val="000000"/>
                <w:kern w:val="0"/>
                <w:szCs w:val="21"/>
              </w:rPr>
              <w:t>、</w:t>
            </w:r>
            <w:r>
              <w:rPr>
                <w:rFonts w:ascii="ＭＳ Ｐゴシック" w:eastAsia="ＭＳ Ｐゴシック" w:hAnsi="ＭＳ Ｐゴシック" w:cs="ＭＳ Ｐゴシック" w:hint="eastAsia"/>
                <w:color w:val="000000"/>
                <w:kern w:val="0"/>
                <w:szCs w:val="21"/>
              </w:rPr>
              <w:t>「非特異性多発性小腸潰瘍</w:t>
            </w:r>
            <w:r w:rsidR="00CB286E">
              <w:rPr>
                <w:rFonts w:ascii="ＭＳ Ｐゴシック" w:eastAsia="ＭＳ Ｐゴシック" w:hAnsi="ＭＳ Ｐゴシック" w:cs="ＭＳ Ｐゴシック" w:hint="eastAsia"/>
                <w:color w:val="000000"/>
                <w:kern w:val="0"/>
                <w:szCs w:val="21"/>
              </w:rPr>
              <w:t>症</w:t>
            </w:r>
            <w:r>
              <w:rPr>
                <w:rFonts w:ascii="ＭＳ Ｐゴシック" w:eastAsia="ＭＳ Ｐゴシック" w:hAnsi="ＭＳ Ｐゴシック" w:cs="ＭＳ Ｐゴシック" w:hint="eastAsia"/>
                <w:color w:val="000000"/>
                <w:kern w:val="0"/>
                <w:szCs w:val="21"/>
              </w:rPr>
              <w:t>」</w:t>
            </w:r>
            <w:r w:rsidR="00A6489A">
              <w:rPr>
                <w:rFonts w:ascii="ＭＳ Ｐゴシック" w:eastAsia="ＭＳ Ｐゴシック" w:hAnsi="ＭＳ Ｐゴシック" w:cs="ＭＳ Ｐゴシック" w:hint="eastAsia"/>
                <w:color w:val="000000"/>
                <w:kern w:val="0"/>
                <w:szCs w:val="21"/>
              </w:rPr>
              <w:t>のいずれかを満たす</w:t>
            </w:r>
            <w:r w:rsidR="00AE3C34">
              <w:rPr>
                <w:rFonts w:ascii="ＭＳ Ｐゴシック" w:eastAsia="ＭＳ Ｐゴシック" w:hAnsi="ＭＳ Ｐゴシック" w:cs="ＭＳ Ｐゴシック" w:hint="eastAsia"/>
                <w:color w:val="000000"/>
                <w:kern w:val="0"/>
                <w:szCs w:val="21"/>
              </w:rPr>
              <w:t>場合。</w:t>
            </w:r>
          </w:p>
        </w:tc>
      </w:tr>
    </w:tbl>
    <w:p w:rsidR="005008AF" w:rsidRPr="00AE3C34" w:rsidRDefault="005008AF">
      <w:pPr>
        <w:widowControl/>
        <w:jc w:val="left"/>
        <w:rPr>
          <w:rFonts w:ascii="ＭＳ Ｐゴシック" w:eastAsia="ＭＳ Ｐゴシック" w:hAnsi="ＭＳ Ｐゴシック"/>
        </w:rPr>
      </w:pPr>
    </w:p>
    <w:tbl>
      <w:tblPr>
        <w:tblW w:w="9214" w:type="dxa"/>
        <w:tblInd w:w="99" w:type="dxa"/>
        <w:tblCellMar>
          <w:left w:w="99" w:type="dxa"/>
          <w:right w:w="99" w:type="dxa"/>
        </w:tblCellMar>
        <w:tblLook w:val="04A0" w:firstRow="1" w:lastRow="0" w:firstColumn="1" w:lastColumn="0" w:noHBand="0" w:noVBand="1"/>
      </w:tblPr>
      <w:tblGrid>
        <w:gridCol w:w="1816"/>
        <w:gridCol w:w="1073"/>
        <w:gridCol w:w="797"/>
        <w:gridCol w:w="4819"/>
        <w:gridCol w:w="709"/>
      </w:tblGrid>
      <w:tr w:rsidR="00CA20D9" w:rsidRPr="002B5484" w:rsidTr="00D0159D">
        <w:trPr>
          <w:trHeight w:val="540"/>
        </w:trPr>
        <w:tc>
          <w:tcPr>
            <w:tcW w:w="18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症状</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重症度</w:t>
            </w:r>
            <w:r w:rsidRPr="002B5484">
              <w:rPr>
                <w:rFonts w:ascii="ＭＳ Ｐゴシック" w:eastAsia="ＭＳ Ｐゴシック" w:hAnsi="ＭＳ Ｐゴシック" w:cs="ＭＳ Ｐゴシック" w:hint="eastAsia"/>
                <w:color w:val="000000"/>
                <w:kern w:val="0"/>
                <w:szCs w:val="21"/>
              </w:rPr>
              <w:t>の段階</w:t>
            </w:r>
          </w:p>
        </w:tc>
        <w:tc>
          <w:tcPr>
            <w:tcW w:w="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重症度</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0D9" w:rsidRPr="002B5484" w:rsidRDefault="00A6489A" w:rsidP="00D0159D">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状態</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認定基準</w:t>
            </w:r>
          </w:p>
        </w:tc>
      </w:tr>
      <w:tr w:rsidR="00CA20D9" w:rsidRPr="002B5484" w:rsidTr="00D0159D">
        <w:trPr>
          <w:trHeight w:val="265"/>
        </w:trPr>
        <w:tc>
          <w:tcPr>
            <w:tcW w:w="1816" w:type="dxa"/>
            <w:vMerge w:val="restart"/>
            <w:tcBorders>
              <w:top w:val="single" w:sz="4" w:space="0" w:color="auto"/>
              <w:left w:val="single" w:sz="4" w:space="0" w:color="auto"/>
              <w:right w:val="single" w:sz="4" w:space="0" w:color="auto"/>
            </w:tcBorders>
            <w:shd w:val="clear" w:color="auto" w:fill="auto"/>
            <w:noWrap/>
            <w:vAlign w:val="center"/>
            <w:hideMark/>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皮膚肥厚</w:t>
            </w:r>
          </w:p>
        </w:tc>
        <w:tc>
          <w:tcPr>
            <w:tcW w:w="1073" w:type="dxa"/>
            <w:vMerge w:val="restart"/>
            <w:tcBorders>
              <w:top w:val="single" w:sz="4" w:space="0" w:color="auto"/>
              <w:left w:val="single" w:sz="4" w:space="0" w:color="auto"/>
              <w:right w:val="single" w:sz="4" w:space="0" w:color="auto"/>
            </w:tcBorders>
            <w:shd w:val="clear" w:color="auto" w:fill="auto"/>
            <w:noWrap/>
            <w:vAlign w:val="center"/>
            <w:hideMark/>
          </w:tcPr>
          <w:p w:rsidR="00CA20D9" w:rsidRPr="002B5484" w:rsidRDefault="001B58E6"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５</w:t>
            </w:r>
          </w:p>
        </w:tc>
        <w:tc>
          <w:tcPr>
            <w:tcW w:w="797" w:type="dxa"/>
            <w:tcBorders>
              <w:top w:val="single" w:sz="4" w:space="0" w:color="auto"/>
              <w:left w:val="single" w:sz="4" w:space="0" w:color="auto"/>
              <w:bottom w:val="dashSmallGap" w:sz="4" w:space="0" w:color="auto"/>
              <w:right w:val="single" w:sz="4" w:space="0" w:color="auto"/>
            </w:tcBorders>
            <w:shd w:val="clear" w:color="auto" w:fill="auto"/>
            <w:vAlign w:val="center"/>
            <w:hideMark/>
          </w:tcPr>
          <w:p w:rsidR="00CA20D9" w:rsidRPr="002B5484" w:rsidRDefault="008D7428"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０</w:t>
            </w:r>
          </w:p>
        </w:tc>
        <w:tc>
          <w:tcPr>
            <w:tcW w:w="4819" w:type="dxa"/>
            <w:tcBorders>
              <w:top w:val="single" w:sz="4" w:space="0" w:color="auto"/>
              <w:left w:val="single" w:sz="4" w:space="0" w:color="auto"/>
              <w:bottom w:val="dashSmallGap" w:sz="4" w:space="0" w:color="auto"/>
              <w:right w:val="single" w:sz="4" w:space="0" w:color="auto"/>
            </w:tcBorders>
            <w:shd w:val="clear" w:color="auto" w:fill="auto"/>
            <w:vAlign w:val="center"/>
            <w:hideMark/>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皮膚肥厚がない</w:t>
            </w:r>
          </w:p>
        </w:tc>
        <w:tc>
          <w:tcPr>
            <w:tcW w:w="709" w:type="dxa"/>
            <w:vMerge w:val="restart"/>
            <w:tcBorders>
              <w:top w:val="single" w:sz="4" w:space="0" w:color="auto"/>
              <w:left w:val="single" w:sz="4" w:space="0" w:color="auto"/>
              <w:right w:val="single" w:sz="4" w:space="0" w:color="auto"/>
            </w:tcBorders>
            <w:shd w:val="clear" w:color="auto" w:fill="auto"/>
            <w:noWrap/>
            <w:vAlign w:val="center"/>
            <w:hideMark/>
          </w:tcPr>
          <w:p w:rsidR="00CA20D9" w:rsidRPr="002B5484" w:rsidRDefault="007403B9"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１</w:t>
            </w:r>
          </w:p>
        </w:tc>
      </w:tr>
      <w:tr w:rsidR="00CA20D9" w:rsidRPr="002B5484" w:rsidTr="00D0159D">
        <w:trPr>
          <w:trHeight w:val="261"/>
        </w:trPr>
        <w:tc>
          <w:tcPr>
            <w:tcW w:w="1816"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p>
        </w:tc>
        <w:tc>
          <w:tcPr>
            <w:tcW w:w="1073"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c>
          <w:tcPr>
            <w:tcW w:w="797" w:type="dxa"/>
            <w:tcBorders>
              <w:top w:val="dashSmallGap" w:sz="4" w:space="0" w:color="auto"/>
              <w:left w:val="single" w:sz="4" w:space="0" w:color="auto"/>
              <w:bottom w:val="dashSmallGap" w:sz="4" w:space="0" w:color="auto"/>
              <w:right w:val="single" w:sz="4" w:space="0" w:color="auto"/>
            </w:tcBorders>
            <w:shd w:val="clear" w:color="auto" w:fill="auto"/>
            <w:vAlign w:val="center"/>
          </w:tcPr>
          <w:p w:rsidR="00CA20D9" w:rsidRPr="002B5484" w:rsidRDefault="007403B9"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１</w:t>
            </w:r>
          </w:p>
        </w:tc>
        <w:tc>
          <w:tcPr>
            <w:tcW w:w="4819" w:type="dxa"/>
            <w:tcBorders>
              <w:top w:val="dashSmallGap" w:sz="4" w:space="0" w:color="auto"/>
              <w:left w:val="single" w:sz="4" w:space="0" w:color="auto"/>
              <w:bottom w:val="dashSmallGap" w:sz="4" w:space="0" w:color="auto"/>
              <w:right w:val="single" w:sz="4" w:space="0" w:color="auto"/>
            </w:tcBorders>
            <w:shd w:val="clear" w:color="auto" w:fill="auto"/>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前額に皮膚肥厚がある</w:t>
            </w:r>
          </w:p>
        </w:tc>
        <w:tc>
          <w:tcPr>
            <w:tcW w:w="709"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r>
      <w:tr w:rsidR="00CA20D9" w:rsidRPr="002B5484" w:rsidTr="00D0159D">
        <w:trPr>
          <w:trHeight w:val="261"/>
        </w:trPr>
        <w:tc>
          <w:tcPr>
            <w:tcW w:w="1816"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p>
        </w:tc>
        <w:tc>
          <w:tcPr>
            <w:tcW w:w="1073"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c>
          <w:tcPr>
            <w:tcW w:w="797" w:type="dxa"/>
            <w:tcBorders>
              <w:top w:val="dashSmallGap" w:sz="4" w:space="0" w:color="auto"/>
              <w:left w:val="single" w:sz="4" w:space="0" w:color="auto"/>
              <w:bottom w:val="dashSmallGap" w:sz="4" w:space="0" w:color="auto"/>
              <w:right w:val="single" w:sz="4" w:space="0" w:color="auto"/>
            </w:tcBorders>
            <w:shd w:val="clear" w:color="auto" w:fill="auto"/>
            <w:vAlign w:val="center"/>
          </w:tcPr>
          <w:p w:rsidR="00CA20D9" w:rsidRPr="002B5484" w:rsidRDefault="001B58E6"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２</w:t>
            </w:r>
          </w:p>
        </w:tc>
        <w:tc>
          <w:tcPr>
            <w:tcW w:w="4819" w:type="dxa"/>
            <w:tcBorders>
              <w:top w:val="dashSmallGap" w:sz="4" w:space="0" w:color="auto"/>
              <w:left w:val="single" w:sz="4" w:space="0" w:color="auto"/>
              <w:bottom w:val="dashSmallGap" w:sz="4" w:space="0" w:color="auto"/>
              <w:right w:val="single" w:sz="4" w:space="0" w:color="auto"/>
            </w:tcBorders>
            <w:shd w:val="clear" w:color="auto" w:fill="auto"/>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前額に皮膚肥厚があり、しわが深い</w:t>
            </w:r>
          </w:p>
        </w:tc>
        <w:tc>
          <w:tcPr>
            <w:tcW w:w="709"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r>
      <w:tr w:rsidR="00CA20D9" w:rsidRPr="002B5484" w:rsidTr="00942DE8">
        <w:trPr>
          <w:trHeight w:val="261"/>
        </w:trPr>
        <w:tc>
          <w:tcPr>
            <w:tcW w:w="1816"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p>
        </w:tc>
        <w:tc>
          <w:tcPr>
            <w:tcW w:w="1073"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c>
          <w:tcPr>
            <w:tcW w:w="797" w:type="dxa"/>
            <w:tcBorders>
              <w:top w:val="single" w:sz="4" w:space="0" w:color="auto"/>
              <w:left w:val="single" w:sz="4" w:space="0" w:color="auto"/>
              <w:bottom w:val="dashSmallGap" w:sz="4" w:space="0" w:color="auto"/>
              <w:right w:val="single" w:sz="4" w:space="0" w:color="auto"/>
            </w:tcBorders>
            <w:shd w:val="clear" w:color="auto" w:fill="auto"/>
            <w:vAlign w:val="center"/>
          </w:tcPr>
          <w:p w:rsidR="00CA20D9" w:rsidRPr="002B5484" w:rsidRDefault="001B58E6"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３</w:t>
            </w:r>
          </w:p>
        </w:tc>
        <w:tc>
          <w:tcPr>
            <w:tcW w:w="4819" w:type="dxa"/>
            <w:tcBorders>
              <w:top w:val="dashSmallGap" w:sz="4" w:space="0" w:color="auto"/>
              <w:left w:val="single" w:sz="4" w:space="0" w:color="auto"/>
              <w:bottom w:val="dashSmallGap" w:sz="4" w:space="0" w:color="auto"/>
              <w:right w:val="single" w:sz="4" w:space="0" w:color="auto"/>
            </w:tcBorders>
            <w:shd w:val="clear" w:color="auto" w:fill="auto"/>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前額に皮膚肥厚があり、かつ頭部脳回転状皮膚がある</w:t>
            </w:r>
          </w:p>
        </w:tc>
        <w:tc>
          <w:tcPr>
            <w:tcW w:w="709"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r>
      <w:tr w:rsidR="00CA20D9" w:rsidRPr="002B5484" w:rsidTr="00942DE8">
        <w:trPr>
          <w:trHeight w:val="261"/>
        </w:trPr>
        <w:tc>
          <w:tcPr>
            <w:tcW w:w="1816" w:type="dxa"/>
            <w:vMerge/>
            <w:tcBorders>
              <w:left w:val="single" w:sz="4" w:space="0" w:color="auto"/>
              <w:bottom w:val="single" w:sz="4" w:space="0" w:color="auto"/>
              <w:right w:val="single" w:sz="4" w:space="0" w:color="auto"/>
            </w:tcBorders>
            <w:shd w:val="clear" w:color="auto" w:fill="auto"/>
            <w:noWrap/>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p>
        </w:tc>
        <w:tc>
          <w:tcPr>
            <w:tcW w:w="1073" w:type="dxa"/>
            <w:vMerge/>
            <w:tcBorders>
              <w:left w:val="single" w:sz="4" w:space="0" w:color="auto"/>
              <w:bottom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c>
          <w:tcPr>
            <w:tcW w:w="797" w:type="dxa"/>
            <w:tcBorders>
              <w:top w:val="single" w:sz="4" w:space="0" w:color="auto"/>
              <w:left w:val="single" w:sz="4" w:space="0" w:color="auto"/>
              <w:bottom w:val="single" w:sz="4" w:space="0" w:color="auto"/>
              <w:right w:val="single" w:sz="4" w:space="0" w:color="auto"/>
            </w:tcBorders>
            <w:shd w:val="clear" w:color="auto" w:fill="auto"/>
            <w:vAlign w:val="center"/>
          </w:tcPr>
          <w:p w:rsidR="00CA20D9" w:rsidRPr="002B5484" w:rsidRDefault="001B58E6"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４</w:t>
            </w:r>
          </w:p>
        </w:tc>
        <w:tc>
          <w:tcPr>
            <w:tcW w:w="4819" w:type="dxa"/>
            <w:tcBorders>
              <w:top w:val="dashSmallGap" w:sz="4" w:space="0" w:color="auto"/>
              <w:left w:val="single" w:sz="4" w:space="0" w:color="auto"/>
              <w:bottom w:val="single" w:sz="4" w:space="0" w:color="auto"/>
              <w:right w:val="single" w:sz="4" w:space="0" w:color="auto"/>
            </w:tcBorders>
            <w:shd w:val="clear" w:color="auto" w:fill="auto"/>
          </w:tcPr>
          <w:p w:rsidR="00CA20D9" w:rsidRPr="002B5484" w:rsidRDefault="00DD7998" w:rsidP="00D0159D">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重症度</w:t>
            </w:r>
            <w:r w:rsidR="001B58E6">
              <w:rPr>
                <w:rFonts w:ascii="ＭＳ Ｐゴシック" w:eastAsia="ＭＳ Ｐゴシック" w:hAnsi="ＭＳ Ｐゴシック" w:cs="ＭＳ Ｐゴシック" w:hint="eastAsia"/>
                <w:color w:val="000000"/>
                <w:kern w:val="0"/>
                <w:szCs w:val="21"/>
              </w:rPr>
              <w:t>３</w:t>
            </w:r>
            <w:r w:rsidR="00CA20D9" w:rsidRPr="002B5484">
              <w:rPr>
                <w:rFonts w:ascii="ＭＳ Ｐゴシック" w:eastAsia="ＭＳ Ｐゴシック" w:hAnsi="ＭＳ Ｐゴシック" w:cs="ＭＳ Ｐゴシック" w:hint="eastAsia"/>
                <w:color w:val="000000"/>
                <w:kern w:val="0"/>
                <w:szCs w:val="21"/>
              </w:rPr>
              <w:t>を満たし、頭部脳回転状皮膚病変部に脱毛斑がある</w:t>
            </w:r>
            <w:r w:rsidR="00CA20D9" w:rsidRPr="002B5484">
              <w:rPr>
                <w:rFonts w:ascii="ＭＳ Ｐゴシック" w:eastAsia="ＭＳ Ｐゴシック" w:hAnsi="ＭＳ Ｐゴシック" w:cs="ＭＳ Ｐゴシック" w:hint="eastAsia"/>
                <w:color w:val="000000"/>
                <w:kern w:val="0"/>
                <w:szCs w:val="21"/>
              </w:rPr>
              <w:br/>
            </w:r>
            <w:r>
              <w:rPr>
                <w:rFonts w:ascii="ＭＳ Ｐゴシック" w:eastAsia="ＭＳ Ｐゴシック" w:hAnsi="ＭＳ Ｐゴシック" w:cs="ＭＳ Ｐゴシック" w:hint="eastAsia"/>
                <w:color w:val="000000"/>
                <w:kern w:val="0"/>
                <w:szCs w:val="21"/>
              </w:rPr>
              <w:t>または、中程度</w:t>
            </w:r>
            <w:r w:rsidR="00AE3DD7">
              <w:rPr>
                <w:rFonts w:ascii="ＭＳ Ｐゴシック" w:eastAsia="ＭＳ Ｐゴシック" w:hAnsi="ＭＳ Ｐゴシック" w:cs="ＭＳ Ｐゴシック" w:hint="eastAsia"/>
                <w:color w:val="000000"/>
                <w:kern w:val="0"/>
                <w:szCs w:val="21"/>
              </w:rPr>
              <w:t>以上</w:t>
            </w:r>
            <w:r w:rsidR="00CA20D9" w:rsidRPr="002B5484">
              <w:rPr>
                <w:rFonts w:ascii="ＭＳ Ｐゴシック" w:eastAsia="ＭＳ Ｐゴシック" w:hAnsi="ＭＳ Ｐゴシック" w:cs="ＭＳ Ｐゴシック" w:hint="eastAsia"/>
                <w:color w:val="000000"/>
                <w:kern w:val="0"/>
                <w:szCs w:val="21"/>
              </w:rPr>
              <w:t>の眼瞼下垂がある</w:t>
            </w:r>
            <w:r w:rsidR="00AE3DD7">
              <w:rPr>
                <w:rFonts w:ascii="ＭＳ Ｐゴシック" w:eastAsia="ＭＳ Ｐゴシック" w:hAnsi="ＭＳ Ｐゴシック" w:cs="ＭＳ Ｐゴシック" w:hint="eastAsia"/>
                <w:color w:val="000000"/>
                <w:kern w:val="0"/>
                <w:szCs w:val="21"/>
              </w:rPr>
              <w:t>*</w:t>
            </w:r>
          </w:p>
        </w:tc>
        <w:tc>
          <w:tcPr>
            <w:tcW w:w="709" w:type="dxa"/>
            <w:vMerge/>
            <w:tcBorders>
              <w:left w:val="single" w:sz="4" w:space="0" w:color="auto"/>
              <w:bottom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r>
      <w:tr w:rsidR="00CA20D9" w:rsidRPr="002B5484" w:rsidTr="00D0159D">
        <w:trPr>
          <w:trHeight w:val="175"/>
        </w:trPr>
        <w:tc>
          <w:tcPr>
            <w:tcW w:w="1816" w:type="dxa"/>
            <w:vMerge w:val="restart"/>
            <w:tcBorders>
              <w:top w:val="single" w:sz="4" w:space="0" w:color="auto"/>
              <w:left w:val="single" w:sz="4" w:space="0" w:color="auto"/>
              <w:right w:val="single" w:sz="4" w:space="0" w:color="auto"/>
            </w:tcBorders>
            <w:shd w:val="clear" w:color="auto" w:fill="auto"/>
            <w:vAlign w:val="center"/>
            <w:hideMark/>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関節症状</w:t>
            </w:r>
          </w:p>
        </w:tc>
        <w:tc>
          <w:tcPr>
            <w:tcW w:w="1073" w:type="dxa"/>
            <w:vMerge w:val="restart"/>
            <w:tcBorders>
              <w:top w:val="single" w:sz="4" w:space="0" w:color="auto"/>
              <w:left w:val="single" w:sz="4" w:space="0" w:color="auto"/>
              <w:right w:val="single" w:sz="4" w:space="0" w:color="auto"/>
            </w:tcBorders>
            <w:shd w:val="clear" w:color="auto" w:fill="auto"/>
            <w:noWrap/>
            <w:vAlign w:val="center"/>
            <w:hideMark/>
          </w:tcPr>
          <w:p w:rsidR="00CA20D9" w:rsidRPr="002B5484" w:rsidRDefault="001B58E6"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４</w:t>
            </w:r>
          </w:p>
        </w:tc>
        <w:tc>
          <w:tcPr>
            <w:tcW w:w="797" w:type="dxa"/>
            <w:tcBorders>
              <w:top w:val="single" w:sz="4" w:space="0" w:color="auto"/>
              <w:left w:val="single" w:sz="4" w:space="0" w:color="auto"/>
              <w:bottom w:val="dashSmallGap" w:sz="4" w:space="0" w:color="auto"/>
              <w:right w:val="single" w:sz="4" w:space="0" w:color="auto"/>
            </w:tcBorders>
            <w:shd w:val="clear" w:color="auto" w:fill="auto"/>
            <w:vAlign w:val="center"/>
          </w:tcPr>
          <w:p w:rsidR="00CA20D9" w:rsidRPr="002B5484" w:rsidRDefault="008D7428"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０</w:t>
            </w:r>
          </w:p>
        </w:tc>
        <w:tc>
          <w:tcPr>
            <w:tcW w:w="4819" w:type="dxa"/>
            <w:tcBorders>
              <w:top w:val="single" w:sz="4" w:space="0" w:color="auto"/>
              <w:left w:val="single" w:sz="4" w:space="0" w:color="auto"/>
              <w:bottom w:val="dashSmallGap" w:sz="4" w:space="0" w:color="auto"/>
              <w:right w:val="single" w:sz="4" w:space="0" w:color="auto"/>
            </w:tcBorders>
            <w:shd w:val="clear" w:color="auto" w:fill="auto"/>
            <w:vAlign w:val="center"/>
            <w:hideMark/>
          </w:tcPr>
          <w:p w:rsidR="00CA20D9" w:rsidRPr="002B5484" w:rsidRDefault="00510B3F" w:rsidP="00D0159D">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関節水腫なし、可動域制限なし</w:t>
            </w:r>
          </w:p>
        </w:tc>
        <w:tc>
          <w:tcPr>
            <w:tcW w:w="709" w:type="dxa"/>
            <w:vMerge w:val="restart"/>
            <w:tcBorders>
              <w:top w:val="single" w:sz="4" w:space="0" w:color="auto"/>
              <w:left w:val="single" w:sz="4" w:space="0" w:color="auto"/>
              <w:right w:val="single" w:sz="4" w:space="0" w:color="auto"/>
            </w:tcBorders>
            <w:shd w:val="clear" w:color="auto" w:fill="auto"/>
            <w:noWrap/>
            <w:vAlign w:val="center"/>
            <w:hideMark/>
          </w:tcPr>
          <w:p w:rsidR="00CA20D9" w:rsidRPr="002B5484" w:rsidRDefault="007403B9"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１</w:t>
            </w:r>
          </w:p>
        </w:tc>
      </w:tr>
      <w:tr w:rsidR="00CA20D9" w:rsidRPr="002B5484" w:rsidTr="00D0159D">
        <w:trPr>
          <w:trHeight w:val="173"/>
        </w:trPr>
        <w:tc>
          <w:tcPr>
            <w:tcW w:w="1816" w:type="dxa"/>
            <w:vMerge/>
            <w:tcBorders>
              <w:left w:val="single" w:sz="4" w:space="0" w:color="auto"/>
              <w:right w:val="single" w:sz="4" w:space="0" w:color="auto"/>
            </w:tcBorders>
            <w:shd w:val="clear" w:color="auto" w:fill="auto"/>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p>
        </w:tc>
        <w:tc>
          <w:tcPr>
            <w:tcW w:w="1073"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c>
          <w:tcPr>
            <w:tcW w:w="797" w:type="dxa"/>
            <w:tcBorders>
              <w:top w:val="dashSmallGap" w:sz="4" w:space="0" w:color="auto"/>
              <w:left w:val="single" w:sz="4" w:space="0" w:color="auto"/>
              <w:bottom w:val="dashSmallGap" w:sz="4" w:space="0" w:color="auto"/>
              <w:right w:val="single" w:sz="4" w:space="0" w:color="auto"/>
            </w:tcBorders>
            <w:shd w:val="clear" w:color="auto" w:fill="auto"/>
            <w:vAlign w:val="center"/>
          </w:tcPr>
          <w:p w:rsidR="00CA20D9" w:rsidRPr="002B5484" w:rsidRDefault="007403B9"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１</w:t>
            </w:r>
          </w:p>
        </w:tc>
        <w:tc>
          <w:tcPr>
            <w:tcW w:w="4819" w:type="dxa"/>
            <w:tcBorders>
              <w:top w:val="dashSmallGap" w:sz="4" w:space="0" w:color="auto"/>
              <w:left w:val="single" w:sz="4" w:space="0" w:color="auto"/>
              <w:bottom w:val="dashSmallGap" w:sz="4" w:space="0" w:color="auto"/>
              <w:right w:val="single" w:sz="4" w:space="0" w:color="auto"/>
            </w:tcBorders>
            <w:shd w:val="clear" w:color="auto" w:fill="auto"/>
            <w:vAlign w:val="center"/>
          </w:tcPr>
          <w:p w:rsidR="00CA20D9" w:rsidRPr="002B5484" w:rsidRDefault="00510B3F" w:rsidP="00D0159D">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関節水腫：あり、可動域制限なし</w:t>
            </w:r>
          </w:p>
        </w:tc>
        <w:tc>
          <w:tcPr>
            <w:tcW w:w="709"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r>
      <w:tr w:rsidR="00CA20D9" w:rsidRPr="002B5484" w:rsidTr="00942DE8">
        <w:trPr>
          <w:trHeight w:val="173"/>
        </w:trPr>
        <w:tc>
          <w:tcPr>
            <w:tcW w:w="1816" w:type="dxa"/>
            <w:vMerge/>
            <w:tcBorders>
              <w:left w:val="single" w:sz="4" w:space="0" w:color="auto"/>
              <w:right w:val="single" w:sz="4" w:space="0" w:color="auto"/>
            </w:tcBorders>
            <w:shd w:val="clear" w:color="auto" w:fill="auto"/>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p>
        </w:tc>
        <w:tc>
          <w:tcPr>
            <w:tcW w:w="1073"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c>
          <w:tcPr>
            <w:tcW w:w="797" w:type="dxa"/>
            <w:tcBorders>
              <w:top w:val="dashSmallGap" w:sz="4" w:space="0" w:color="auto"/>
              <w:left w:val="single" w:sz="4" w:space="0" w:color="auto"/>
              <w:bottom w:val="dashSmallGap" w:sz="4" w:space="0" w:color="auto"/>
              <w:right w:val="single" w:sz="4" w:space="0" w:color="auto"/>
            </w:tcBorders>
            <w:shd w:val="clear" w:color="auto" w:fill="auto"/>
            <w:vAlign w:val="center"/>
          </w:tcPr>
          <w:p w:rsidR="00CA20D9" w:rsidRPr="002B5484" w:rsidRDefault="001B58E6"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２</w:t>
            </w:r>
          </w:p>
        </w:tc>
        <w:tc>
          <w:tcPr>
            <w:tcW w:w="4819" w:type="dxa"/>
            <w:tcBorders>
              <w:top w:val="dashSmallGap" w:sz="4" w:space="0" w:color="auto"/>
              <w:left w:val="single" w:sz="4" w:space="0" w:color="auto"/>
              <w:bottom w:val="dashSmallGap" w:sz="4" w:space="0" w:color="auto"/>
              <w:right w:val="single" w:sz="4" w:space="0" w:color="auto"/>
            </w:tcBorders>
            <w:shd w:val="clear" w:color="auto" w:fill="auto"/>
            <w:vAlign w:val="center"/>
          </w:tcPr>
          <w:p w:rsidR="00CA20D9" w:rsidRPr="002B5484" w:rsidRDefault="00510B3F" w:rsidP="00D0159D">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関節水腫：あり、可動域制限あり</w:t>
            </w:r>
          </w:p>
        </w:tc>
        <w:tc>
          <w:tcPr>
            <w:tcW w:w="709"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r>
      <w:tr w:rsidR="00CA20D9" w:rsidRPr="002B5484" w:rsidTr="00942DE8">
        <w:trPr>
          <w:trHeight w:val="173"/>
        </w:trPr>
        <w:tc>
          <w:tcPr>
            <w:tcW w:w="1816" w:type="dxa"/>
            <w:vMerge/>
            <w:tcBorders>
              <w:left w:val="single" w:sz="4" w:space="0" w:color="auto"/>
              <w:bottom w:val="single" w:sz="4" w:space="0" w:color="auto"/>
              <w:right w:val="single" w:sz="4" w:space="0" w:color="auto"/>
            </w:tcBorders>
            <w:shd w:val="clear" w:color="auto" w:fill="auto"/>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p>
        </w:tc>
        <w:tc>
          <w:tcPr>
            <w:tcW w:w="1073" w:type="dxa"/>
            <w:vMerge/>
            <w:tcBorders>
              <w:left w:val="single" w:sz="4" w:space="0" w:color="auto"/>
              <w:bottom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c>
          <w:tcPr>
            <w:tcW w:w="797" w:type="dxa"/>
            <w:tcBorders>
              <w:top w:val="dashSmallGap" w:sz="4" w:space="0" w:color="auto"/>
              <w:left w:val="single" w:sz="4" w:space="0" w:color="auto"/>
              <w:bottom w:val="single" w:sz="4" w:space="0" w:color="auto"/>
              <w:right w:val="single" w:sz="4" w:space="0" w:color="auto"/>
            </w:tcBorders>
            <w:shd w:val="clear" w:color="auto" w:fill="auto"/>
            <w:vAlign w:val="center"/>
          </w:tcPr>
          <w:p w:rsidR="00CA20D9" w:rsidRPr="002B5484" w:rsidRDefault="001B58E6"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３</w:t>
            </w:r>
          </w:p>
        </w:tc>
        <w:tc>
          <w:tcPr>
            <w:tcW w:w="4819" w:type="dxa"/>
            <w:tcBorders>
              <w:top w:val="dashSmallGap" w:sz="4" w:space="0" w:color="auto"/>
              <w:left w:val="single" w:sz="4" w:space="0" w:color="auto"/>
              <w:bottom w:val="single" w:sz="4" w:space="0" w:color="auto"/>
              <w:right w:val="single" w:sz="4" w:space="0" w:color="auto"/>
            </w:tcBorders>
            <w:shd w:val="clear" w:color="auto" w:fill="auto"/>
            <w:vAlign w:val="center"/>
          </w:tcPr>
          <w:p w:rsidR="00CA20D9" w:rsidRPr="00510B3F" w:rsidRDefault="00510B3F" w:rsidP="00D0159D">
            <w:pPr>
              <w:widowControl/>
              <w:jc w:val="left"/>
              <w:rPr>
                <w:rFonts w:ascii="ＭＳ Ｐゴシック" w:eastAsia="ＭＳ Ｐゴシック" w:hAnsi="ＭＳ Ｐゴシック" w:cs="ＭＳ Ｐゴシック"/>
                <w:color w:val="000000"/>
                <w:kern w:val="0"/>
                <w:szCs w:val="21"/>
              </w:rPr>
            </w:pPr>
            <w:r>
              <w:rPr>
                <w:rFonts w:ascii="ＭＳ ゴシック" w:eastAsia="ＭＳ ゴシック" w:hAnsi="ＭＳ ゴシック" w:cs="ＭＳ Ｐゴシック" w:hint="eastAsia"/>
                <w:color w:val="000000"/>
                <w:kern w:val="0"/>
                <w:szCs w:val="21"/>
              </w:rPr>
              <w:t>罹患関節の運動時痛あり</w:t>
            </w:r>
          </w:p>
        </w:tc>
        <w:tc>
          <w:tcPr>
            <w:tcW w:w="709" w:type="dxa"/>
            <w:vMerge/>
            <w:tcBorders>
              <w:left w:val="single" w:sz="4" w:space="0" w:color="auto"/>
              <w:bottom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r>
      <w:tr w:rsidR="00CA20D9" w:rsidRPr="002B5484" w:rsidTr="00D0159D">
        <w:trPr>
          <w:trHeight w:val="287"/>
        </w:trPr>
        <w:tc>
          <w:tcPr>
            <w:tcW w:w="1816" w:type="dxa"/>
            <w:vMerge w:val="restart"/>
            <w:tcBorders>
              <w:top w:val="single" w:sz="4" w:space="0" w:color="auto"/>
              <w:left w:val="single" w:sz="4" w:space="0" w:color="auto"/>
              <w:right w:val="single" w:sz="4" w:space="0" w:color="auto"/>
            </w:tcBorders>
            <w:shd w:val="clear" w:color="auto" w:fill="auto"/>
            <w:noWrap/>
            <w:vAlign w:val="center"/>
            <w:hideMark/>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リンパ浮腫</w:t>
            </w:r>
          </w:p>
        </w:tc>
        <w:tc>
          <w:tcPr>
            <w:tcW w:w="1073" w:type="dxa"/>
            <w:vMerge w:val="restart"/>
            <w:tcBorders>
              <w:top w:val="single" w:sz="4" w:space="0" w:color="auto"/>
              <w:left w:val="single" w:sz="4" w:space="0" w:color="auto"/>
              <w:right w:val="single" w:sz="4" w:space="0" w:color="auto"/>
            </w:tcBorders>
            <w:shd w:val="clear" w:color="auto" w:fill="auto"/>
            <w:noWrap/>
            <w:vAlign w:val="center"/>
            <w:hideMark/>
          </w:tcPr>
          <w:p w:rsidR="00CA20D9" w:rsidRPr="002B5484" w:rsidRDefault="001B58E6"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５</w:t>
            </w:r>
          </w:p>
        </w:tc>
        <w:tc>
          <w:tcPr>
            <w:tcW w:w="797" w:type="dxa"/>
            <w:tcBorders>
              <w:top w:val="single" w:sz="4" w:space="0" w:color="auto"/>
              <w:left w:val="single" w:sz="4" w:space="0" w:color="auto"/>
              <w:bottom w:val="dashSmallGap" w:sz="4" w:space="0" w:color="auto"/>
              <w:right w:val="single" w:sz="4" w:space="0" w:color="auto"/>
            </w:tcBorders>
            <w:shd w:val="clear" w:color="auto" w:fill="auto"/>
            <w:vAlign w:val="center"/>
          </w:tcPr>
          <w:p w:rsidR="00CA20D9" w:rsidRPr="002B5484" w:rsidRDefault="008D7428"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０</w:t>
            </w:r>
          </w:p>
        </w:tc>
        <w:tc>
          <w:tcPr>
            <w:tcW w:w="4819" w:type="dxa"/>
            <w:tcBorders>
              <w:top w:val="single" w:sz="4" w:space="0" w:color="auto"/>
              <w:left w:val="single" w:sz="4" w:space="0" w:color="auto"/>
              <w:bottom w:val="dashSmallGap" w:sz="4" w:space="0" w:color="auto"/>
              <w:right w:val="single" w:sz="4" w:space="0" w:color="auto"/>
            </w:tcBorders>
            <w:shd w:val="clear" w:color="auto" w:fill="auto"/>
            <w:vAlign w:val="center"/>
            <w:hideMark/>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下腿の腫脹、浮腫はない</w:t>
            </w:r>
          </w:p>
        </w:tc>
        <w:tc>
          <w:tcPr>
            <w:tcW w:w="709" w:type="dxa"/>
            <w:vMerge w:val="restart"/>
            <w:tcBorders>
              <w:top w:val="single" w:sz="4" w:space="0" w:color="auto"/>
              <w:left w:val="single" w:sz="4" w:space="0" w:color="auto"/>
              <w:right w:val="single" w:sz="4" w:space="0" w:color="auto"/>
            </w:tcBorders>
            <w:shd w:val="clear" w:color="auto" w:fill="auto"/>
            <w:noWrap/>
            <w:vAlign w:val="center"/>
            <w:hideMark/>
          </w:tcPr>
          <w:p w:rsidR="00CA20D9" w:rsidRPr="00E6114F" w:rsidRDefault="001B58E6" w:rsidP="00D0159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r>
      <w:tr w:rsidR="00CA20D9" w:rsidRPr="002B5484" w:rsidTr="00D0159D">
        <w:trPr>
          <w:trHeight w:val="285"/>
        </w:trPr>
        <w:tc>
          <w:tcPr>
            <w:tcW w:w="1816"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p>
        </w:tc>
        <w:tc>
          <w:tcPr>
            <w:tcW w:w="1073"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c>
          <w:tcPr>
            <w:tcW w:w="797" w:type="dxa"/>
            <w:tcBorders>
              <w:top w:val="dashSmallGap" w:sz="4" w:space="0" w:color="auto"/>
              <w:left w:val="single" w:sz="4" w:space="0" w:color="auto"/>
              <w:bottom w:val="dashSmallGap" w:sz="4" w:space="0" w:color="auto"/>
              <w:right w:val="single" w:sz="4" w:space="0" w:color="auto"/>
            </w:tcBorders>
            <w:shd w:val="clear" w:color="auto" w:fill="auto"/>
            <w:vAlign w:val="center"/>
          </w:tcPr>
          <w:p w:rsidR="00CA20D9" w:rsidRPr="002B5484" w:rsidRDefault="007403B9"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１</w:t>
            </w:r>
          </w:p>
        </w:tc>
        <w:tc>
          <w:tcPr>
            <w:tcW w:w="4819" w:type="dxa"/>
            <w:tcBorders>
              <w:top w:val="dashSmallGap" w:sz="4" w:space="0" w:color="auto"/>
              <w:left w:val="single" w:sz="4" w:space="0" w:color="auto"/>
              <w:bottom w:val="dashSmallGap" w:sz="4" w:space="0" w:color="auto"/>
              <w:right w:val="single" w:sz="4" w:space="0" w:color="auto"/>
            </w:tcBorders>
            <w:shd w:val="clear" w:color="auto" w:fill="auto"/>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下腿の腫脹、浮腫があるが、正座はできる</w:t>
            </w:r>
          </w:p>
        </w:tc>
        <w:tc>
          <w:tcPr>
            <w:tcW w:w="709" w:type="dxa"/>
            <w:vMerge/>
            <w:tcBorders>
              <w:left w:val="single" w:sz="4" w:space="0" w:color="auto"/>
              <w:right w:val="single" w:sz="4" w:space="0" w:color="auto"/>
            </w:tcBorders>
            <w:shd w:val="clear" w:color="auto" w:fill="auto"/>
            <w:noWrap/>
            <w:vAlign w:val="center"/>
          </w:tcPr>
          <w:p w:rsidR="00CA20D9" w:rsidRPr="00E6114F" w:rsidRDefault="00CA20D9" w:rsidP="00D0159D">
            <w:pPr>
              <w:widowControl/>
              <w:jc w:val="center"/>
              <w:rPr>
                <w:rFonts w:ascii="ＭＳ Ｐゴシック" w:eastAsia="ＭＳ Ｐゴシック" w:hAnsi="ＭＳ Ｐゴシック" w:cs="ＭＳ Ｐゴシック"/>
                <w:kern w:val="0"/>
                <w:szCs w:val="21"/>
              </w:rPr>
            </w:pPr>
          </w:p>
        </w:tc>
      </w:tr>
      <w:tr w:rsidR="00CA20D9" w:rsidRPr="002B5484" w:rsidTr="00D0159D">
        <w:trPr>
          <w:trHeight w:val="285"/>
        </w:trPr>
        <w:tc>
          <w:tcPr>
            <w:tcW w:w="1816"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p>
        </w:tc>
        <w:tc>
          <w:tcPr>
            <w:tcW w:w="1073"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c>
          <w:tcPr>
            <w:tcW w:w="797" w:type="dxa"/>
            <w:tcBorders>
              <w:top w:val="dashSmallGap" w:sz="4" w:space="0" w:color="auto"/>
              <w:left w:val="single" w:sz="4" w:space="0" w:color="auto"/>
              <w:bottom w:val="dashSmallGap" w:sz="4" w:space="0" w:color="auto"/>
              <w:right w:val="single" w:sz="4" w:space="0" w:color="auto"/>
            </w:tcBorders>
            <w:shd w:val="clear" w:color="auto" w:fill="auto"/>
            <w:vAlign w:val="center"/>
          </w:tcPr>
          <w:p w:rsidR="00CA20D9" w:rsidRPr="002B5484" w:rsidRDefault="001B58E6"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２</w:t>
            </w:r>
          </w:p>
        </w:tc>
        <w:tc>
          <w:tcPr>
            <w:tcW w:w="4819" w:type="dxa"/>
            <w:tcBorders>
              <w:top w:val="dashSmallGap" w:sz="4" w:space="0" w:color="auto"/>
              <w:left w:val="single" w:sz="4" w:space="0" w:color="auto"/>
              <w:bottom w:val="dashSmallGap" w:sz="4" w:space="0" w:color="auto"/>
              <w:right w:val="single" w:sz="4" w:space="0" w:color="auto"/>
            </w:tcBorders>
            <w:shd w:val="clear" w:color="auto" w:fill="auto"/>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下腿の腫脹、浮腫があり、正座ができない</w:t>
            </w:r>
          </w:p>
        </w:tc>
        <w:tc>
          <w:tcPr>
            <w:tcW w:w="709" w:type="dxa"/>
            <w:vMerge/>
            <w:tcBorders>
              <w:left w:val="single" w:sz="4" w:space="0" w:color="auto"/>
              <w:right w:val="single" w:sz="4" w:space="0" w:color="auto"/>
            </w:tcBorders>
            <w:shd w:val="clear" w:color="auto" w:fill="auto"/>
            <w:noWrap/>
            <w:vAlign w:val="center"/>
          </w:tcPr>
          <w:p w:rsidR="00CA20D9" w:rsidRPr="00E6114F" w:rsidRDefault="00CA20D9" w:rsidP="00D0159D">
            <w:pPr>
              <w:widowControl/>
              <w:jc w:val="center"/>
              <w:rPr>
                <w:rFonts w:ascii="ＭＳ Ｐゴシック" w:eastAsia="ＭＳ Ｐゴシック" w:hAnsi="ＭＳ Ｐゴシック" w:cs="ＭＳ Ｐゴシック"/>
                <w:kern w:val="0"/>
                <w:szCs w:val="21"/>
              </w:rPr>
            </w:pPr>
          </w:p>
        </w:tc>
      </w:tr>
      <w:tr w:rsidR="00CA20D9" w:rsidRPr="002B5484" w:rsidTr="00942DE8">
        <w:trPr>
          <w:trHeight w:val="285"/>
        </w:trPr>
        <w:tc>
          <w:tcPr>
            <w:tcW w:w="1816"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p>
        </w:tc>
        <w:tc>
          <w:tcPr>
            <w:tcW w:w="1073" w:type="dxa"/>
            <w:vMerge/>
            <w:tcBorders>
              <w:left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c>
          <w:tcPr>
            <w:tcW w:w="797" w:type="dxa"/>
            <w:tcBorders>
              <w:top w:val="dashSmallGap" w:sz="4" w:space="0" w:color="auto"/>
              <w:left w:val="single" w:sz="4" w:space="0" w:color="auto"/>
              <w:bottom w:val="dashSmallGap" w:sz="4" w:space="0" w:color="auto"/>
              <w:right w:val="single" w:sz="4" w:space="0" w:color="auto"/>
            </w:tcBorders>
            <w:shd w:val="clear" w:color="auto" w:fill="auto"/>
            <w:vAlign w:val="center"/>
          </w:tcPr>
          <w:p w:rsidR="00CA20D9" w:rsidRPr="002B5484" w:rsidRDefault="001B58E6"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３</w:t>
            </w:r>
          </w:p>
        </w:tc>
        <w:tc>
          <w:tcPr>
            <w:tcW w:w="4819" w:type="dxa"/>
            <w:tcBorders>
              <w:top w:val="dashSmallGap" w:sz="4" w:space="0" w:color="auto"/>
              <w:left w:val="single" w:sz="4" w:space="0" w:color="auto"/>
              <w:bottom w:val="dashSmallGap" w:sz="4" w:space="0" w:color="auto"/>
              <w:right w:val="single" w:sz="4" w:space="0" w:color="auto"/>
            </w:tcBorders>
            <w:shd w:val="clear" w:color="auto" w:fill="auto"/>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皮膚潰瘍を生じたことがある、または蜂窩織炎の既往がある（</w:t>
            </w:r>
            <w:r w:rsidR="007403B9">
              <w:rPr>
                <w:rFonts w:ascii="ＭＳ Ｐゴシック" w:eastAsia="ＭＳ Ｐゴシック" w:hAnsi="ＭＳ Ｐゴシック" w:cs="ＭＳ Ｐゴシック" w:hint="eastAsia"/>
                <w:color w:val="000000"/>
                <w:kern w:val="0"/>
                <w:szCs w:val="21"/>
              </w:rPr>
              <w:t>１</w:t>
            </w:r>
            <w:r w:rsidRPr="002B5484">
              <w:rPr>
                <w:rFonts w:ascii="ＭＳ Ｐゴシック" w:eastAsia="ＭＳ Ｐゴシック" w:hAnsi="ＭＳ Ｐゴシック" w:cs="ＭＳ Ｐゴシック" w:hint="eastAsia"/>
                <w:color w:val="000000"/>
                <w:kern w:val="0"/>
                <w:szCs w:val="21"/>
              </w:rPr>
              <w:t>年以内）</w:t>
            </w:r>
          </w:p>
        </w:tc>
        <w:tc>
          <w:tcPr>
            <w:tcW w:w="709" w:type="dxa"/>
            <w:vMerge/>
            <w:tcBorders>
              <w:left w:val="single" w:sz="4" w:space="0" w:color="auto"/>
              <w:right w:val="single" w:sz="4" w:space="0" w:color="auto"/>
            </w:tcBorders>
            <w:shd w:val="clear" w:color="auto" w:fill="auto"/>
            <w:noWrap/>
            <w:vAlign w:val="center"/>
          </w:tcPr>
          <w:p w:rsidR="00CA20D9" w:rsidRPr="00E6114F" w:rsidRDefault="00CA20D9" w:rsidP="00D0159D">
            <w:pPr>
              <w:widowControl/>
              <w:jc w:val="center"/>
              <w:rPr>
                <w:rFonts w:ascii="ＭＳ Ｐゴシック" w:eastAsia="ＭＳ Ｐゴシック" w:hAnsi="ＭＳ Ｐゴシック" w:cs="ＭＳ Ｐゴシック"/>
                <w:kern w:val="0"/>
                <w:szCs w:val="21"/>
              </w:rPr>
            </w:pPr>
          </w:p>
        </w:tc>
      </w:tr>
      <w:tr w:rsidR="00CA20D9" w:rsidRPr="002B5484" w:rsidTr="00942DE8">
        <w:trPr>
          <w:trHeight w:val="285"/>
        </w:trPr>
        <w:tc>
          <w:tcPr>
            <w:tcW w:w="1816" w:type="dxa"/>
            <w:vMerge/>
            <w:tcBorders>
              <w:left w:val="single" w:sz="4" w:space="0" w:color="auto"/>
              <w:bottom w:val="single" w:sz="4" w:space="0" w:color="auto"/>
              <w:right w:val="single" w:sz="4" w:space="0" w:color="auto"/>
            </w:tcBorders>
            <w:shd w:val="clear" w:color="auto" w:fill="auto"/>
            <w:noWrap/>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p>
        </w:tc>
        <w:tc>
          <w:tcPr>
            <w:tcW w:w="1073" w:type="dxa"/>
            <w:vMerge/>
            <w:tcBorders>
              <w:left w:val="single" w:sz="4" w:space="0" w:color="auto"/>
              <w:bottom w:val="single" w:sz="4" w:space="0" w:color="auto"/>
              <w:right w:val="single" w:sz="4" w:space="0" w:color="auto"/>
            </w:tcBorders>
            <w:shd w:val="clear" w:color="auto" w:fill="auto"/>
            <w:noWrap/>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c>
          <w:tcPr>
            <w:tcW w:w="797" w:type="dxa"/>
            <w:tcBorders>
              <w:top w:val="dashSmallGap" w:sz="4" w:space="0" w:color="auto"/>
              <w:left w:val="single" w:sz="4" w:space="0" w:color="auto"/>
              <w:bottom w:val="single" w:sz="4" w:space="0" w:color="auto"/>
              <w:right w:val="single" w:sz="4" w:space="0" w:color="auto"/>
            </w:tcBorders>
            <w:shd w:val="clear" w:color="auto" w:fill="auto"/>
            <w:vAlign w:val="center"/>
          </w:tcPr>
          <w:p w:rsidR="00CA20D9" w:rsidRPr="002B5484" w:rsidRDefault="001B58E6" w:rsidP="00D0159D">
            <w:pPr>
              <w:widowControl/>
              <w:jc w:val="center"/>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４</w:t>
            </w:r>
          </w:p>
        </w:tc>
        <w:tc>
          <w:tcPr>
            <w:tcW w:w="4819" w:type="dxa"/>
            <w:tcBorders>
              <w:top w:val="dashSmallGap" w:sz="4" w:space="0" w:color="auto"/>
              <w:left w:val="single" w:sz="4" w:space="0" w:color="auto"/>
              <w:bottom w:val="single" w:sz="4" w:space="0" w:color="auto"/>
              <w:right w:val="single" w:sz="4" w:space="0" w:color="auto"/>
            </w:tcBorders>
            <w:shd w:val="clear" w:color="auto" w:fill="auto"/>
            <w:vAlign w:val="center"/>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難治性（保存的治療に抵抗性）の皮膚潰瘍、あるいは反復する蜂窩織炎（１年以内に複数回）がある</w:t>
            </w:r>
          </w:p>
        </w:tc>
        <w:tc>
          <w:tcPr>
            <w:tcW w:w="709" w:type="dxa"/>
            <w:vMerge/>
            <w:tcBorders>
              <w:left w:val="single" w:sz="4" w:space="0" w:color="auto"/>
              <w:bottom w:val="single" w:sz="4" w:space="0" w:color="auto"/>
              <w:right w:val="single" w:sz="4" w:space="0" w:color="auto"/>
            </w:tcBorders>
            <w:shd w:val="clear" w:color="auto" w:fill="auto"/>
            <w:noWrap/>
            <w:vAlign w:val="center"/>
          </w:tcPr>
          <w:p w:rsidR="00CA20D9" w:rsidRPr="00E6114F" w:rsidRDefault="00CA20D9" w:rsidP="00D0159D">
            <w:pPr>
              <w:widowControl/>
              <w:jc w:val="center"/>
              <w:rPr>
                <w:rFonts w:ascii="ＭＳ Ｐゴシック" w:eastAsia="ＭＳ Ｐゴシック" w:hAnsi="ＭＳ Ｐゴシック" w:cs="ＭＳ Ｐゴシック"/>
                <w:kern w:val="0"/>
                <w:szCs w:val="21"/>
              </w:rPr>
            </w:pPr>
          </w:p>
        </w:tc>
      </w:tr>
      <w:tr w:rsidR="00CA20D9" w:rsidRPr="002B5484" w:rsidTr="00942DE8">
        <w:trPr>
          <w:trHeight w:val="540"/>
        </w:trPr>
        <w:tc>
          <w:tcPr>
            <w:tcW w:w="1816" w:type="dxa"/>
            <w:tcBorders>
              <w:top w:val="nil"/>
              <w:left w:val="single" w:sz="4" w:space="0" w:color="auto"/>
              <w:bottom w:val="single" w:sz="4" w:space="0" w:color="auto"/>
              <w:right w:val="single" w:sz="4" w:space="0" w:color="auto"/>
            </w:tcBorders>
            <w:shd w:val="clear" w:color="auto" w:fill="auto"/>
            <w:vAlign w:val="center"/>
            <w:hideMark/>
          </w:tcPr>
          <w:p w:rsidR="00CA20D9" w:rsidRPr="002B5484" w:rsidRDefault="00BB6F4A" w:rsidP="00D0159D">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低カリウム血症</w:t>
            </w:r>
          </w:p>
        </w:tc>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 xml:space="preserve">　</w:t>
            </w:r>
          </w:p>
        </w:tc>
        <w:tc>
          <w:tcPr>
            <w:tcW w:w="797" w:type="dxa"/>
            <w:tcBorders>
              <w:top w:val="nil"/>
              <w:left w:val="single" w:sz="4" w:space="0" w:color="auto"/>
              <w:bottom w:val="single" w:sz="4" w:space="0" w:color="auto"/>
              <w:right w:val="single" w:sz="4" w:space="0" w:color="auto"/>
            </w:tcBorders>
            <w:shd w:val="clear" w:color="auto" w:fill="auto"/>
            <w:vAlign w:val="center"/>
            <w:hideMark/>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c>
          <w:tcPr>
            <w:tcW w:w="4819" w:type="dxa"/>
            <w:tcBorders>
              <w:top w:val="nil"/>
              <w:left w:val="single" w:sz="4" w:space="0" w:color="auto"/>
              <w:bottom w:val="single" w:sz="4" w:space="0" w:color="auto"/>
              <w:right w:val="single" w:sz="4" w:space="0" w:color="auto"/>
            </w:tcBorders>
            <w:shd w:val="clear" w:color="auto" w:fill="auto"/>
            <w:noWrap/>
            <w:vAlign w:val="center"/>
            <w:hideMark/>
          </w:tcPr>
          <w:p w:rsidR="005573A1" w:rsidRDefault="00CA20D9" w:rsidP="00D0159D">
            <w:pPr>
              <w:widowControl/>
              <w:jc w:val="left"/>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 xml:space="preserve">　</w:t>
            </w:r>
            <w:r w:rsidR="00BB6F4A">
              <w:rPr>
                <w:rFonts w:ascii="ＭＳ Ｐゴシック" w:eastAsia="ＭＳ Ｐゴシック" w:hAnsi="ＭＳ Ｐゴシック" w:cs="ＭＳ Ｐゴシック" w:hint="eastAsia"/>
                <w:color w:val="000000"/>
                <w:kern w:val="0"/>
                <w:szCs w:val="21"/>
              </w:rPr>
              <w:t>代謝性アルカローシスを伴う低カリウム血症</w:t>
            </w:r>
          </w:p>
          <w:p w:rsidR="00CA20D9" w:rsidRPr="002B5484" w:rsidRDefault="00BB6F4A" w:rsidP="007C1F5C">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w:t>
            </w:r>
            <w:r w:rsidR="007403B9">
              <w:rPr>
                <w:rFonts w:ascii="ＭＳ Ｐゴシック" w:eastAsia="ＭＳ Ｐゴシック" w:hAnsi="ＭＳ Ｐゴシック" w:cs="ＭＳ Ｐゴシック" w:hint="eastAsia"/>
                <w:color w:val="000000"/>
                <w:kern w:val="0"/>
                <w:szCs w:val="21"/>
              </w:rPr>
              <w:t>３</w:t>
            </w:r>
            <w:proofErr w:type="spellStart"/>
            <w:r>
              <w:rPr>
                <w:rFonts w:ascii="ＭＳ Ｐゴシック" w:eastAsia="ＭＳ Ｐゴシック" w:hAnsi="ＭＳ Ｐゴシック" w:cs="ＭＳ Ｐゴシック" w:hint="eastAsia"/>
                <w:color w:val="000000"/>
                <w:kern w:val="0"/>
                <w:szCs w:val="21"/>
              </w:rPr>
              <w:t>mEq</w:t>
            </w:r>
            <w:proofErr w:type="spellEnd"/>
            <w:r>
              <w:rPr>
                <w:rFonts w:ascii="ＭＳ Ｐゴシック" w:eastAsia="ＭＳ Ｐゴシック" w:hAnsi="ＭＳ Ｐゴシック" w:cs="ＭＳ Ｐゴシック" w:hint="eastAsia"/>
                <w:color w:val="000000"/>
                <w:kern w:val="0"/>
                <w:szCs w:val="21"/>
              </w:rPr>
              <w:t>/L未満）</w:t>
            </w:r>
            <w:r w:rsidR="00CA20D9" w:rsidRPr="002B5484">
              <w:rPr>
                <w:rFonts w:ascii="ＭＳ Ｐゴシック" w:eastAsia="ＭＳ Ｐゴシック" w:hAnsi="ＭＳ Ｐゴシック" w:cs="ＭＳ Ｐゴシック" w:hint="eastAsia"/>
                <w:color w:val="000000"/>
                <w:kern w:val="0"/>
                <w:szCs w:val="21"/>
              </w:rPr>
              <w:t>と診断される</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0D9" w:rsidRPr="00E6114F" w:rsidRDefault="007403B9" w:rsidP="00D0159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r>
      <w:tr w:rsidR="00CA20D9" w:rsidRPr="002B5484" w:rsidTr="00942DE8">
        <w:trPr>
          <w:trHeight w:val="540"/>
        </w:trPr>
        <w:tc>
          <w:tcPr>
            <w:tcW w:w="1816" w:type="dxa"/>
            <w:tcBorders>
              <w:top w:val="nil"/>
              <w:left w:val="single" w:sz="4" w:space="0" w:color="auto"/>
              <w:bottom w:val="single" w:sz="4" w:space="0" w:color="auto"/>
              <w:right w:val="single" w:sz="4" w:space="0" w:color="auto"/>
            </w:tcBorders>
            <w:shd w:val="clear" w:color="auto" w:fill="auto"/>
            <w:vAlign w:val="center"/>
            <w:hideMark/>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非特異性多発性小腸潰瘍</w:t>
            </w:r>
            <w:r w:rsidR="00CB286E">
              <w:rPr>
                <w:rFonts w:ascii="ＭＳ Ｐゴシック" w:eastAsia="ＭＳ Ｐゴシック" w:hAnsi="ＭＳ Ｐゴシック" w:cs="ＭＳ Ｐゴシック" w:hint="eastAsia"/>
                <w:color w:val="000000"/>
                <w:kern w:val="0"/>
                <w:szCs w:val="21"/>
              </w:rPr>
              <w:t>症</w:t>
            </w:r>
          </w:p>
        </w:tc>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c>
          <w:tcPr>
            <w:tcW w:w="797" w:type="dxa"/>
            <w:tcBorders>
              <w:top w:val="nil"/>
              <w:left w:val="single" w:sz="4" w:space="0" w:color="auto"/>
              <w:bottom w:val="single" w:sz="4" w:space="0" w:color="auto"/>
              <w:right w:val="single" w:sz="4" w:space="0" w:color="auto"/>
            </w:tcBorders>
            <w:shd w:val="clear" w:color="auto" w:fill="auto"/>
            <w:vAlign w:val="center"/>
          </w:tcPr>
          <w:p w:rsidR="00CA20D9" w:rsidRPr="002B5484" w:rsidRDefault="00CA20D9" w:rsidP="00D0159D">
            <w:pPr>
              <w:widowControl/>
              <w:jc w:val="center"/>
              <w:rPr>
                <w:rFonts w:ascii="ＭＳ Ｐゴシック" w:eastAsia="ＭＳ Ｐゴシック" w:hAnsi="ＭＳ Ｐゴシック" w:cs="ＭＳ Ｐゴシック"/>
                <w:color w:val="000000"/>
                <w:kern w:val="0"/>
                <w:szCs w:val="21"/>
              </w:rPr>
            </w:pPr>
          </w:p>
        </w:tc>
        <w:tc>
          <w:tcPr>
            <w:tcW w:w="4819" w:type="dxa"/>
            <w:tcBorders>
              <w:top w:val="nil"/>
              <w:left w:val="single" w:sz="4" w:space="0" w:color="auto"/>
              <w:bottom w:val="single" w:sz="4" w:space="0" w:color="auto"/>
              <w:right w:val="single" w:sz="4" w:space="0" w:color="auto"/>
            </w:tcBorders>
            <w:shd w:val="clear" w:color="auto" w:fill="auto"/>
            <w:noWrap/>
            <w:vAlign w:val="center"/>
            <w:hideMark/>
          </w:tcPr>
          <w:p w:rsidR="00CA20D9" w:rsidRPr="002B5484" w:rsidRDefault="00CA20D9" w:rsidP="00D0159D">
            <w:pPr>
              <w:widowControl/>
              <w:jc w:val="left"/>
              <w:rPr>
                <w:rFonts w:ascii="ＭＳ Ｐゴシック" w:eastAsia="ＭＳ Ｐゴシック" w:hAnsi="ＭＳ Ｐゴシック" w:cs="ＭＳ Ｐゴシック"/>
                <w:color w:val="000000"/>
                <w:kern w:val="0"/>
                <w:szCs w:val="21"/>
              </w:rPr>
            </w:pPr>
            <w:r w:rsidRPr="002B5484">
              <w:rPr>
                <w:rFonts w:ascii="ＭＳ Ｐゴシック" w:eastAsia="ＭＳ Ｐゴシック" w:hAnsi="ＭＳ Ｐゴシック" w:cs="ＭＳ Ｐゴシック" w:hint="eastAsia"/>
                <w:color w:val="000000"/>
                <w:kern w:val="0"/>
                <w:szCs w:val="21"/>
              </w:rPr>
              <w:t>非特異性多発性小腸潰瘍</w:t>
            </w:r>
            <w:r w:rsidR="00CB286E">
              <w:rPr>
                <w:rFonts w:ascii="ＭＳ Ｐゴシック" w:eastAsia="ＭＳ Ｐゴシック" w:hAnsi="ＭＳ Ｐゴシック" w:cs="ＭＳ Ｐゴシック" w:hint="eastAsia"/>
                <w:color w:val="000000"/>
                <w:kern w:val="0"/>
                <w:szCs w:val="21"/>
              </w:rPr>
              <w:t>症</w:t>
            </w:r>
            <w:r w:rsidRPr="002B5484">
              <w:rPr>
                <w:rFonts w:ascii="ＭＳ Ｐゴシック" w:eastAsia="ＭＳ Ｐゴシック" w:hAnsi="ＭＳ Ｐゴシック" w:cs="ＭＳ Ｐゴシック" w:hint="eastAsia"/>
                <w:color w:val="000000"/>
                <w:kern w:val="0"/>
                <w:szCs w:val="21"/>
              </w:rPr>
              <w:t>と診断される</w:t>
            </w:r>
            <w:r w:rsidR="002728A7">
              <w:rPr>
                <w:rFonts w:ascii="ＭＳ Ｐゴシック" w:eastAsia="ＭＳ Ｐゴシック" w:hAnsi="ＭＳ Ｐゴシック" w:cs="ＭＳ Ｐゴシック" w:hint="eastAsia"/>
                <w:color w:val="000000"/>
                <w:kern w:val="0"/>
                <w:szCs w:val="21"/>
              </w:rPr>
              <w:t>*</w:t>
            </w:r>
            <w:r w:rsidR="00AE3DD7">
              <w:rPr>
                <w:rFonts w:ascii="ＭＳ Ｐゴシック" w:eastAsia="ＭＳ Ｐゴシック" w:hAnsi="ＭＳ Ｐゴシック" w:cs="ＭＳ Ｐゴシック" w:hint="eastAsia"/>
                <w:color w:val="000000"/>
                <w:kern w:val="0"/>
                <w:szCs w:val="21"/>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CA20D9" w:rsidRPr="00E6114F" w:rsidRDefault="007403B9" w:rsidP="00D0159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r>
    </w:tbl>
    <w:p w:rsidR="007403B9" w:rsidRDefault="002140EC" w:rsidP="00F327DF">
      <w:pPr>
        <w:widowControl/>
        <w:ind w:left="21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w:t>
      </w:r>
      <w:r w:rsidR="00AE3DD7">
        <w:rPr>
          <w:rFonts w:ascii="ＭＳ Ｐゴシック" w:eastAsia="ＭＳ Ｐゴシック" w:hAnsi="ＭＳ Ｐゴシック" w:hint="eastAsia"/>
        </w:rPr>
        <w:t xml:space="preserve">　</w:t>
      </w:r>
      <w:r w:rsidR="00AE3DD7" w:rsidRPr="00AE3DD7">
        <w:rPr>
          <w:rFonts w:ascii="ＭＳ Ｐゴシック" w:eastAsia="ＭＳ Ｐゴシック" w:hAnsi="ＭＳ Ｐゴシック" w:hint="eastAsia"/>
        </w:rPr>
        <w:t>角膜反射と上</w:t>
      </w:r>
      <w:r w:rsidR="00AE3DD7">
        <w:rPr>
          <w:rFonts w:ascii="ＭＳ Ｐゴシック" w:eastAsia="ＭＳ Ｐゴシック" w:hAnsi="ＭＳ Ｐゴシック" w:hint="eastAsia"/>
        </w:rPr>
        <w:t>眼瞼</w:t>
      </w:r>
      <w:r w:rsidR="00AE3DD7" w:rsidRPr="00AE3DD7">
        <w:rPr>
          <w:rFonts w:ascii="ＭＳ Ｐゴシック" w:eastAsia="ＭＳ Ｐゴシック" w:hAnsi="ＭＳ Ｐゴシック" w:hint="eastAsia"/>
        </w:rPr>
        <w:t>縁の距離（</w:t>
      </w:r>
      <w:r w:rsidR="00AE3DD7">
        <w:rPr>
          <w:rFonts w:ascii="ＭＳ Ｐゴシック" w:eastAsia="ＭＳ Ｐゴシック" w:hAnsi="ＭＳ Ｐゴシック" w:hint="eastAsia"/>
        </w:rPr>
        <w:t xml:space="preserve">Margin　</w:t>
      </w:r>
      <w:r w:rsidR="00AE3DD7" w:rsidRPr="00AE3DD7">
        <w:rPr>
          <w:rFonts w:ascii="ＭＳ Ｐゴシック" w:eastAsia="ＭＳ Ｐゴシック" w:hAnsi="ＭＳ Ｐゴシック" w:hint="eastAsia"/>
        </w:rPr>
        <w:t>reflex</w:t>
      </w:r>
      <w:r w:rsidR="00AE3DD7">
        <w:rPr>
          <w:rFonts w:ascii="ＭＳ Ｐゴシック" w:eastAsia="ＭＳ Ｐゴシック" w:hAnsi="ＭＳ Ｐゴシック" w:hint="eastAsia"/>
        </w:rPr>
        <w:t xml:space="preserve">　</w:t>
      </w:r>
      <w:r w:rsidR="00AE3DD7" w:rsidRPr="00AE3DD7">
        <w:rPr>
          <w:rFonts w:ascii="ＭＳ Ｐゴシック" w:eastAsia="ＭＳ Ｐゴシック" w:hAnsi="ＭＳ Ｐゴシック" w:hint="eastAsia"/>
        </w:rPr>
        <w:t>distance</w:t>
      </w:r>
      <w:r w:rsidR="007403B9">
        <w:rPr>
          <w:rFonts w:ascii="ＭＳ Ｐゴシック" w:eastAsia="ＭＳ Ｐゴシック" w:hAnsi="ＭＳ Ｐゴシック" w:hint="eastAsia"/>
        </w:rPr>
        <w:t>：</w:t>
      </w:r>
      <w:r w:rsidR="00AE3DD7" w:rsidRPr="00AE3DD7">
        <w:rPr>
          <w:rFonts w:ascii="ＭＳ Ｐゴシック" w:eastAsia="ＭＳ Ｐゴシック" w:hAnsi="ＭＳ Ｐゴシック" w:hint="eastAsia"/>
        </w:rPr>
        <w:t>MRD）により</w:t>
      </w:r>
      <w:r w:rsidR="00AE3DD7">
        <w:rPr>
          <w:rFonts w:ascii="ＭＳ Ｐゴシック" w:eastAsia="ＭＳ Ｐゴシック" w:hAnsi="ＭＳ Ｐゴシック" w:hint="eastAsia"/>
        </w:rPr>
        <w:t>眼瞼下垂</w:t>
      </w:r>
      <w:r w:rsidR="00AE3DD7" w:rsidRPr="00AE3DD7">
        <w:rPr>
          <w:rFonts w:ascii="ＭＳ Ｐゴシック" w:eastAsia="ＭＳ Ｐゴシック" w:hAnsi="ＭＳ Ｐゴシック" w:hint="eastAsia"/>
        </w:rPr>
        <w:t>の程度を評価</w:t>
      </w:r>
      <w:r w:rsidR="00AE3DD7">
        <w:rPr>
          <w:rFonts w:ascii="ＭＳ Ｐゴシック" w:eastAsia="ＭＳ Ｐゴシック" w:hAnsi="ＭＳ Ｐゴシック" w:hint="eastAsia"/>
        </w:rPr>
        <w:t>し、</w:t>
      </w:r>
    </w:p>
    <w:p w:rsidR="005008AF" w:rsidRPr="002728A7" w:rsidRDefault="00AE3DD7" w:rsidP="009D4971">
      <w:pPr>
        <w:widowControl/>
        <w:ind w:leftChars="100" w:left="210"/>
        <w:jc w:val="left"/>
        <w:rPr>
          <w:rFonts w:ascii="ＭＳ Ｐゴシック" w:eastAsia="ＭＳ Ｐゴシック" w:hAnsi="ＭＳ Ｐゴシック"/>
        </w:rPr>
      </w:pPr>
      <w:r w:rsidRPr="00AE3DD7">
        <w:rPr>
          <w:rFonts w:ascii="ＭＳ Ｐゴシック" w:eastAsia="ＭＳ Ｐゴシック" w:hAnsi="ＭＳ Ｐゴシック" w:hint="eastAsia"/>
        </w:rPr>
        <w:t>軽度</w:t>
      </w:r>
      <w:r>
        <w:rPr>
          <w:rFonts w:ascii="ＭＳ Ｐゴシック" w:eastAsia="ＭＳ Ｐゴシック" w:hAnsi="ＭＳ Ｐゴシック" w:hint="eastAsia"/>
        </w:rPr>
        <w:t>を1.5mm前後、中等度を0.5mm前後、重度をマイナスの値とする。</w:t>
      </w:r>
    </w:p>
    <w:p w:rsidR="00AE3DD7" w:rsidRPr="00D25226" w:rsidRDefault="002140EC" w:rsidP="00AE3DD7">
      <w:pPr>
        <w:pStyle w:val="ac"/>
        <w:rPr>
          <w:rFonts w:ascii="ＭＳ Ｐゴシック" w:eastAsia="ＭＳ Ｐゴシック" w:hAnsi="ＭＳ Ｐゴシック"/>
          <w:sz w:val="21"/>
        </w:rPr>
      </w:pPr>
      <w:r>
        <w:rPr>
          <w:rFonts w:ascii="ＭＳ Ｐゴシック" w:eastAsia="ＭＳ Ｐゴシック" w:hAnsi="ＭＳ Ｐゴシック" w:hint="eastAsia"/>
        </w:rPr>
        <w:t>*</w:t>
      </w:r>
      <w:r w:rsidR="00AE3DD7">
        <w:rPr>
          <w:rFonts w:ascii="ＭＳ Ｐゴシック" w:eastAsia="ＭＳ Ｐゴシック" w:hAnsi="ＭＳ Ｐゴシック" w:hint="eastAsia"/>
        </w:rPr>
        <w:t>*</w:t>
      </w:r>
      <w:r w:rsidR="00AE3DD7" w:rsidRPr="00D25226">
        <w:rPr>
          <w:rFonts w:ascii="ＭＳ Ｐゴシック" w:eastAsia="ＭＳ Ｐゴシック" w:hAnsi="ＭＳ Ｐゴシック" w:hint="eastAsia"/>
          <w:sz w:val="21"/>
        </w:rPr>
        <w:t>診断は、</w:t>
      </w:r>
      <w:r w:rsidR="00AE3DD7">
        <w:rPr>
          <w:rFonts w:ascii="ＭＳ Ｐゴシック" w:eastAsia="ＭＳ Ｐゴシック" w:hAnsi="ＭＳ Ｐゴシック" w:hint="eastAsia"/>
          <w:sz w:val="21"/>
        </w:rPr>
        <w:t>指定難病の｢非特異性多発性小腸潰瘍症｣の診断基準による。</w:t>
      </w:r>
    </w:p>
    <w:p w:rsidR="00FD3A10" w:rsidRPr="00AE3DD7" w:rsidRDefault="00FD3A10" w:rsidP="00FD3A10">
      <w:pPr>
        <w:widowControl/>
        <w:jc w:val="left"/>
        <w:rPr>
          <w:rFonts w:asciiTheme="minorEastAsia" w:hAnsiTheme="minorEastAsia"/>
          <w:kern w:val="0"/>
          <w:szCs w:val="21"/>
        </w:rPr>
      </w:pPr>
    </w:p>
    <w:p w:rsidR="00FD3A10" w:rsidRPr="00AE3DD7" w:rsidRDefault="00FD3A10" w:rsidP="00FD3A10">
      <w:pPr>
        <w:widowControl/>
        <w:jc w:val="left"/>
        <w:rPr>
          <w:rFonts w:asciiTheme="minorEastAsia" w:hAnsiTheme="minorEastAsia"/>
          <w:kern w:val="0"/>
          <w:szCs w:val="21"/>
        </w:rPr>
      </w:pPr>
    </w:p>
    <w:p w:rsidR="00FD3A10" w:rsidRDefault="00FD3A10" w:rsidP="00FD3A10">
      <w:pPr>
        <w:widowControl/>
        <w:jc w:val="left"/>
        <w:rPr>
          <w:rFonts w:asciiTheme="minorEastAsia" w:hAnsiTheme="minorEastAsia"/>
          <w:kern w:val="0"/>
          <w:szCs w:val="21"/>
        </w:rPr>
      </w:pPr>
    </w:p>
    <w:p w:rsidR="00FD3A10" w:rsidRDefault="00FD3A10" w:rsidP="00FD3A10">
      <w:pPr>
        <w:widowControl/>
        <w:jc w:val="left"/>
        <w:rPr>
          <w:rFonts w:asciiTheme="minorEastAsia" w:hAnsiTheme="minorEastAsia"/>
          <w:kern w:val="0"/>
          <w:szCs w:val="21"/>
        </w:rPr>
      </w:pPr>
    </w:p>
    <w:p w:rsidR="00FD3A10" w:rsidRDefault="00FD3A10" w:rsidP="00FD3A10">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FD3A10" w:rsidRDefault="00FD3A10" w:rsidP="00FD3A1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863822">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904A96">
        <w:rPr>
          <w:rFonts w:asciiTheme="minorEastAsia" w:hAnsiTheme="minorEastAsia" w:hint="eastAsia"/>
          <w:szCs w:val="21"/>
        </w:rPr>
        <w:t>。</w:t>
      </w:r>
      <w:r>
        <w:rPr>
          <w:rFonts w:asciiTheme="minorEastAsia" w:hAnsiTheme="minorEastAsia" w:hint="eastAsia"/>
          <w:szCs w:val="21"/>
        </w:rPr>
        <w:t>）</w:t>
      </w:r>
      <w:r w:rsidR="00863822">
        <w:rPr>
          <w:rFonts w:asciiTheme="minorEastAsia" w:hAnsiTheme="minorEastAsia" w:hint="eastAsia"/>
          <w:szCs w:val="21"/>
        </w:rPr>
        <w:t>。</w:t>
      </w:r>
    </w:p>
    <w:p w:rsidR="00FD3A10" w:rsidRDefault="00FD3A10" w:rsidP="00FD3A1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904A96">
        <w:rPr>
          <w:rFonts w:asciiTheme="minorEastAsia" w:hAnsiTheme="minorEastAsia" w:hint="eastAsia"/>
          <w:szCs w:val="21"/>
        </w:rPr>
        <w:t>あって</w:t>
      </w:r>
      <w:r>
        <w:rPr>
          <w:rFonts w:asciiTheme="minorEastAsia" w:hAnsiTheme="minorEastAsia" w:hint="eastAsia"/>
          <w:szCs w:val="21"/>
        </w:rPr>
        <w:t>、直近６</w:t>
      </w:r>
      <w:r w:rsidR="007403B9">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FD3A10" w:rsidRDefault="00FD3A10" w:rsidP="00FD3A10">
      <w:pPr>
        <w:rPr>
          <w:kern w:val="0"/>
          <w:szCs w:val="21"/>
        </w:rPr>
      </w:pPr>
      <w:r>
        <w:rPr>
          <w:rFonts w:hint="eastAsia"/>
          <w:kern w:val="0"/>
          <w:szCs w:val="21"/>
        </w:rPr>
        <w:t>３．なお、症状の程度が上記の重症度分類等で一定以上に該当しない者であるが、高額な医療を継続す</w:t>
      </w:r>
    </w:p>
    <w:p w:rsidR="003755BD" w:rsidRPr="00CD1578" w:rsidRDefault="00FD3A10" w:rsidP="00F327DF">
      <w:pPr>
        <w:widowControl/>
        <w:ind w:firstLineChars="200" w:firstLine="420"/>
        <w:jc w:val="left"/>
        <w:rPr>
          <w:rFonts w:ascii="ＭＳ Ｐゴシック" w:eastAsia="ＭＳ Ｐゴシック" w:hAnsi="ＭＳ Ｐゴシック"/>
          <w:b/>
        </w:rPr>
      </w:pPr>
      <w:r>
        <w:rPr>
          <w:rFonts w:hint="eastAsia"/>
          <w:kern w:val="0"/>
          <w:szCs w:val="21"/>
        </w:rPr>
        <w:t>ることが必要な</w:t>
      </w:r>
      <w:r w:rsidR="00904A96">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1B2" w:rsidRDefault="003771B2" w:rsidP="005C0141">
      <w:r>
        <w:separator/>
      </w:r>
    </w:p>
  </w:endnote>
  <w:endnote w:type="continuationSeparator" w:id="0">
    <w:p w:rsidR="003771B2" w:rsidRDefault="003771B2"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1B2" w:rsidRDefault="003771B2" w:rsidP="005C0141">
      <w:r>
        <w:separator/>
      </w:r>
    </w:p>
  </w:footnote>
  <w:footnote w:type="continuationSeparator" w:id="0">
    <w:p w:rsidR="003771B2" w:rsidRDefault="003771B2"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65B85"/>
    <w:multiLevelType w:val="hybridMultilevel"/>
    <w:tmpl w:val="8A44D96C"/>
    <w:lvl w:ilvl="0" w:tplc="6CDE1DE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5"/>
  </w:num>
  <w:num w:numId="3">
    <w:abstractNumId w:val="6"/>
  </w:num>
  <w:num w:numId="4">
    <w:abstractNumId w:val="7"/>
  </w:num>
  <w:num w:numId="5">
    <w:abstractNumId w:val="1"/>
  </w:num>
  <w:num w:numId="6">
    <w:abstractNumId w:val="3"/>
  </w:num>
  <w:num w:numId="7">
    <w:abstractNumId w:val="4"/>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382C"/>
    <w:rsid w:val="00026BD2"/>
    <w:rsid w:val="00052C64"/>
    <w:rsid w:val="0005720E"/>
    <w:rsid w:val="00057D0A"/>
    <w:rsid w:val="000715CC"/>
    <w:rsid w:val="000779ED"/>
    <w:rsid w:val="000955F1"/>
    <w:rsid w:val="000B47D6"/>
    <w:rsid w:val="000D4EFD"/>
    <w:rsid w:val="00134ECA"/>
    <w:rsid w:val="00137F5B"/>
    <w:rsid w:val="001676A2"/>
    <w:rsid w:val="00184558"/>
    <w:rsid w:val="001A0B38"/>
    <w:rsid w:val="001B58E6"/>
    <w:rsid w:val="001D59F4"/>
    <w:rsid w:val="00203AFA"/>
    <w:rsid w:val="002140EC"/>
    <w:rsid w:val="0023050C"/>
    <w:rsid w:val="00242CFB"/>
    <w:rsid w:val="00246DC2"/>
    <w:rsid w:val="002514D1"/>
    <w:rsid w:val="00256A2A"/>
    <w:rsid w:val="002728A7"/>
    <w:rsid w:val="00277D0F"/>
    <w:rsid w:val="002805E1"/>
    <w:rsid w:val="00297D4D"/>
    <w:rsid w:val="002B7DAA"/>
    <w:rsid w:val="002C000C"/>
    <w:rsid w:val="002D5610"/>
    <w:rsid w:val="00307DA3"/>
    <w:rsid w:val="00314F89"/>
    <w:rsid w:val="00324164"/>
    <w:rsid w:val="00334A15"/>
    <w:rsid w:val="00350417"/>
    <w:rsid w:val="00353128"/>
    <w:rsid w:val="003755BD"/>
    <w:rsid w:val="003771B2"/>
    <w:rsid w:val="00377D88"/>
    <w:rsid w:val="00380ECA"/>
    <w:rsid w:val="003E1B96"/>
    <w:rsid w:val="003E3A5E"/>
    <w:rsid w:val="003E50FC"/>
    <w:rsid w:val="003F35DB"/>
    <w:rsid w:val="00401FD2"/>
    <w:rsid w:val="004227BE"/>
    <w:rsid w:val="0044501C"/>
    <w:rsid w:val="004A593F"/>
    <w:rsid w:val="004D10DE"/>
    <w:rsid w:val="004D2C37"/>
    <w:rsid w:val="004E4636"/>
    <w:rsid w:val="004E6884"/>
    <w:rsid w:val="004F3191"/>
    <w:rsid w:val="005008AF"/>
    <w:rsid w:val="00510B3F"/>
    <w:rsid w:val="00512FBE"/>
    <w:rsid w:val="00532DFC"/>
    <w:rsid w:val="00544105"/>
    <w:rsid w:val="00554573"/>
    <w:rsid w:val="005573A1"/>
    <w:rsid w:val="005625B8"/>
    <w:rsid w:val="00565952"/>
    <w:rsid w:val="00590AAB"/>
    <w:rsid w:val="005934B8"/>
    <w:rsid w:val="005C0141"/>
    <w:rsid w:val="005E2C6F"/>
    <w:rsid w:val="00613421"/>
    <w:rsid w:val="00614936"/>
    <w:rsid w:val="00617725"/>
    <w:rsid w:val="0063044F"/>
    <w:rsid w:val="00663455"/>
    <w:rsid w:val="006C5EA7"/>
    <w:rsid w:val="006E4E0A"/>
    <w:rsid w:val="007136CF"/>
    <w:rsid w:val="007307E0"/>
    <w:rsid w:val="007403B9"/>
    <w:rsid w:val="007414C9"/>
    <w:rsid w:val="00744906"/>
    <w:rsid w:val="00745D20"/>
    <w:rsid w:val="0074777A"/>
    <w:rsid w:val="00750061"/>
    <w:rsid w:val="007559F1"/>
    <w:rsid w:val="007639DC"/>
    <w:rsid w:val="00771659"/>
    <w:rsid w:val="00793172"/>
    <w:rsid w:val="007C1F5C"/>
    <w:rsid w:val="007E4A30"/>
    <w:rsid w:val="007F1C0B"/>
    <w:rsid w:val="00831246"/>
    <w:rsid w:val="0084045F"/>
    <w:rsid w:val="00863822"/>
    <w:rsid w:val="008B2D89"/>
    <w:rsid w:val="008B7208"/>
    <w:rsid w:val="008D7428"/>
    <w:rsid w:val="008E5809"/>
    <w:rsid w:val="00904A96"/>
    <w:rsid w:val="0091373E"/>
    <w:rsid w:val="00914A9B"/>
    <w:rsid w:val="009153EC"/>
    <w:rsid w:val="00921278"/>
    <w:rsid w:val="00923FD1"/>
    <w:rsid w:val="00924ABA"/>
    <w:rsid w:val="009261C9"/>
    <w:rsid w:val="00942DE8"/>
    <w:rsid w:val="009566E9"/>
    <w:rsid w:val="00964923"/>
    <w:rsid w:val="00965C69"/>
    <w:rsid w:val="0096775D"/>
    <w:rsid w:val="009752FE"/>
    <w:rsid w:val="00983AC3"/>
    <w:rsid w:val="009A0C7E"/>
    <w:rsid w:val="009B3A54"/>
    <w:rsid w:val="009D4971"/>
    <w:rsid w:val="009F0958"/>
    <w:rsid w:val="009F7D9D"/>
    <w:rsid w:val="00A277B1"/>
    <w:rsid w:val="00A562B4"/>
    <w:rsid w:val="00A6489A"/>
    <w:rsid w:val="00A7276B"/>
    <w:rsid w:val="00A86938"/>
    <w:rsid w:val="00A94E17"/>
    <w:rsid w:val="00AA25D5"/>
    <w:rsid w:val="00AA7B3E"/>
    <w:rsid w:val="00AE3C34"/>
    <w:rsid w:val="00AE3DD7"/>
    <w:rsid w:val="00AF1F4D"/>
    <w:rsid w:val="00AF27D5"/>
    <w:rsid w:val="00B0529D"/>
    <w:rsid w:val="00B310C2"/>
    <w:rsid w:val="00B44571"/>
    <w:rsid w:val="00B55205"/>
    <w:rsid w:val="00B56131"/>
    <w:rsid w:val="00B84BBC"/>
    <w:rsid w:val="00B86BFF"/>
    <w:rsid w:val="00BA7814"/>
    <w:rsid w:val="00BB6F4A"/>
    <w:rsid w:val="00C07B41"/>
    <w:rsid w:val="00C12225"/>
    <w:rsid w:val="00C343F8"/>
    <w:rsid w:val="00C54867"/>
    <w:rsid w:val="00C6258D"/>
    <w:rsid w:val="00C7489E"/>
    <w:rsid w:val="00C75C6A"/>
    <w:rsid w:val="00C7682E"/>
    <w:rsid w:val="00C8319B"/>
    <w:rsid w:val="00C91D19"/>
    <w:rsid w:val="00CA20D9"/>
    <w:rsid w:val="00CA29B1"/>
    <w:rsid w:val="00CB286E"/>
    <w:rsid w:val="00CC64BB"/>
    <w:rsid w:val="00CC7964"/>
    <w:rsid w:val="00CD1578"/>
    <w:rsid w:val="00CD5F53"/>
    <w:rsid w:val="00CF009F"/>
    <w:rsid w:val="00CF2D66"/>
    <w:rsid w:val="00CF2DCB"/>
    <w:rsid w:val="00CF56F7"/>
    <w:rsid w:val="00CF7464"/>
    <w:rsid w:val="00D04C46"/>
    <w:rsid w:val="00D078D2"/>
    <w:rsid w:val="00D130BE"/>
    <w:rsid w:val="00D25226"/>
    <w:rsid w:val="00D25D5F"/>
    <w:rsid w:val="00D31457"/>
    <w:rsid w:val="00D46C69"/>
    <w:rsid w:val="00D76B43"/>
    <w:rsid w:val="00DD7998"/>
    <w:rsid w:val="00DE4C90"/>
    <w:rsid w:val="00E352C9"/>
    <w:rsid w:val="00E3671B"/>
    <w:rsid w:val="00E6114F"/>
    <w:rsid w:val="00E65ED6"/>
    <w:rsid w:val="00E76347"/>
    <w:rsid w:val="00E904A6"/>
    <w:rsid w:val="00EB39E5"/>
    <w:rsid w:val="00EC1F2A"/>
    <w:rsid w:val="00EF0F0C"/>
    <w:rsid w:val="00F02EAC"/>
    <w:rsid w:val="00F058F6"/>
    <w:rsid w:val="00F1162A"/>
    <w:rsid w:val="00F30B94"/>
    <w:rsid w:val="00F327DF"/>
    <w:rsid w:val="00F327F7"/>
    <w:rsid w:val="00F32A2F"/>
    <w:rsid w:val="00F34EAE"/>
    <w:rsid w:val="00F73775"/>
    <w:rsid w:val="00F8625B"/>
    <w:rsid w:val="00FA0760"/>
    <w:rsid w:val="00FD3A10"/>
    <w:rsid w:val="00FF0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No Spacing"/>
    <w:uiPriority w:val="1"/>
    <w:qFormat/>
    <w:rsid w:val="00CA29B1"/>
    <w:pPr>
      <w:widowControl w:val="0"/>
      <w:jc w:val="both"/>
    </w:pPr>
  </w:style>
  <w:style w:type="table" w:styleId="ab">
    <w:name w:val="Table Grid"/>
    <w:basedOn w:val="a1"/>
    <w:uiPriority w:val="59"/>
    <w:rsid w:val="00CA2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
    <w:link w:val="ad"/>
    <w:uiPriority w:val="99"/>
    <w:semiHidden/>
    <w:unhideWhenUsed/>
    <w:rsid w:val="002728A7"/>
    <w:pPr>
      <w:jc w:val="left"/>
    </w:pPr>
    <w:rPr>
      <w:rFonts w:ascii="ＭＳ ゴシック" w:eastAsia="ＭＳ ゴシック" w:hAnsi="Courier New" w:cs="Courier New"/>
      <w:sz w:val="20"/>
      <w:szCs w:val="21"/>
    </w:rPr>
  </w:style>
  <w:style w:type="character" w:customStyle="1" w:styleId="ad">
    <w:name w:val="書式なし (文字)"/>
    <w:basedOn w:val="a0"/>
    <w:link w:val="ac"/>
    <w:uiPriority w:val="99"/>
    <w:semiHidden/>
    <w:rsid w:val="002728A7"/>
    <w:rPr>
      <w:rFonts w:ascii="ＭＳ ゴシック" w:eastAsia="ＭＳ ゴシック" w:hAnsi="Courier New" w:cs="Courier New"/>
      <w:sz w:val="20"/>
      <w:szCs w:val="21"/>
    </w:rPr>
  </w:style>
  <w:style w:type="paragraph" w:styleId="ae">
    <w:name w:val="Revision"/>
    <w:hidden/>
    <w:uiPriority w:val="99"/>
    <w:semiHidden/>
    <w:rsid w:val="00D130BE"/>
  </w:style>
  <w:style w:type="character" w:styleId="af">
    <w:name w:val="annotation reference"/>
    <w:basedOn w:val="a0"/>
    <w:uiPriority w:val="99"/>
    <w:semiHidden/>
    <w:unhideWhenUsed/>
    <w:rsid w:val="00C7682E"/>
    <w:rPr>
      <w:sz w:val="18"/>
      <w:szCs w:val="18"/>
    </w:rPr>
  </w:style>
  <w:style w:type="paragraph" w:styleId="af0">
    <w:name w:val="annotation text"/>
    <w:basedOn w:val="a"/>
    <w:link w:val="af1"/>
    <w:uiPriority w:val="99"/>
    <w:semiHidden/>
    <w:unhideWhenUsed/>
    <w:rsid w:val="00C7682E"/>
    <w:pPr>
      <w:jc w:val="left"/>
    </w:pPr>
  </w:style>
  <w:style w:type="character" w:customStyle="1" w:styleId="af1">
    <w:name w:val="コメント文字列 (文字)"/>
    <w:basedOn w:val="a0"/>
    <w:link w:val="af0"/>
    <w:uiPriority w:val="99"/>
    <w:semiHidden/>
    <w:rsid w:val="00C7682E"/>
  </w:style>
  <w:style w:type="paragraph" w:styleId="af2">
    <w:name w:val="annotation subject"/>
    <w:basedOn w:val="af0"/>
    <w:next w:val="af0"/>
    <w:link w:val="af3"/>
    <w:uiPriority w:val="99"/>
    <w:semiHidden/>
    <w:unhideWhenUsed/>
    <w:rsid w:val="00C7682E"/>
    <w:rPr>
      <w:b/>
      <w:bCs/>
    </w:rPr>
  </w:style>
  <w:style w:type="character" w:customStyle="1" w:styleId="af3">
    <w:name w:val="コメント内容 (文字)"/>
    <w:basedOn w:val="af1"/>
    <w:link w:val="af2"/>
    <w:uiPriority w:val="99"/>
    <w:semiHidden/>
    <w:rsid w:val="00C7682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No Spacing"/>
    <w:uiPriority w:val="1"/>
    <w:qFormat/>
    <w:rsid w:val="00CA29B1"/>
    <w:pPr>
      <w:widowControl w:val="0"/>
      <w:jc w:val="both"/>
    </w:pPr>
  </w:style>
  <w:style w:type="table" w:styleId="ab">
    <w:name w:val="Table Grid"/>
    <w:basedOn w:val="a1"/>
    <w:uiPriority w:val="59"/>
    <w:rsid w:val="00CA2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
    <w:link w:val="ad"/>
    <w:uiPriority w:val="99"/>
    <w:semiHidden/>
    <w:unhideWhenUsed/>
    <w:rsid w:val="002728A7"/>
    <w:pPr>
      <w:jc w:val="left"/>
    </w:pPr>
    <w:rPr>
      <w:rFonts w:ascii="ＭＳ ゴシック" w:eastAsia="ＭＳ ゴシック" w:hAnsi="Courier New" w:cs="Courier New"/>
      <w:sz w:val="20"/>
      <w:szCs w:val="21"/>
    </w:rPr>
  </w:style>
  <w:style w:type="character" w:customStyle="1" w:styleId="ad">
    <w:name w:val="書式なし (文字)"/>
    <w:basedOn w:val="a0"/>
    <w:link w:val="ac"/>
    <w:uiPriority w:val="99"/>
    <w:semiHidden/>
    <w:rsid w:val="002728A7"/>
    <w:rPr>
      <w:rFonts w:ascii="ＭＳ ゴシック" w:eastAsia="ＭＳ ゴシック" w:hAnsi="Courier New" w:cs="Courier New"/>
      <w:sz w:val="20"/>
      <w:szCs w:val="21"/>
    </w:rPr>
  </w:style>
  <w:style w:type="paragraph" w:styleId="ae">
    <w:name w:val="Revision"/>
    <w:hidden/>
    <w:uiPriority w:val="99"/>
    <w:semiHidden/>
    <w:rsid w:val="00D130BE"/>
  </w:style>
  <w:style w:type="character" w:styleId="af">
    <w:name w:val="annotation reference"/>
    <w:basedOn w:val="a0"/>
    <w:uiPriority w:val="99"/>
    <w:semiHidden/>
    <w:unhideWhenUsed/>
    <w:rsid w:val="00C7682E"/>
    <w:rPr>
      <w:sz w:val="18"/>
      <w:szCs w:val="18"/>
    </w:rPr>
  </w:style>
  <w:style w:type="paragraph" w:styleId="af0">
    <w:name w:val="annotation text"/>
    <w:basedOn w:val="a"/>
    <w:link w:val="af1"/>
    <w:uiPriority w:val="99"/>
    <w:semiHidden/>
    <w:unhideWhenUsed/>
    <w:rsid w:val="00C7682E"/>
    <w:pPr>
      <w:jc w:val="left"/>
    </w:pPr>
  </w:style>
  <w:style w:type="character" w:customStyle="1" w:styleId="af1">
    <w:name w:val="コメント文字列 (文字)"/>
    <w:basedOn w:val="a0"/>
    <w:link w:val="af0"/>
    <w:uiPriority w:val="99"/>
    <w:semiHidden/>
    <w:rsid w:val="00C7682E"/>
  </w:style>
  <w:style w:type="paragraph" w:styleId="af2">
    <w:name w:val="annotation subject"/>
    <w:basedOn w:val="af0"/>
    <w:next w:val="af0"/>
    <w:link w:val="af3"/>
    <w:uiPriority w:val="99"/>
    <w:semiHidden/>
    <w:unhideWhenUsed/>
    <w:rsid w:val="00C7682E"/>
    <w:rPr>
      <w:b/>
      <w:bCs/>
    </w:rPr>
  </w:style>
  <w:style w:type="character" w:customStyle="1" w:styleId="af3">
    <w:name w:val="コメント内容 (文字)"/>
    <w:basedOn w:val="af1"/>
    <w:link w:val="af2"/>
    <w:uiPriority w:val="99"/>
    <w:semiHidden/>
    <w:rsid w:val="00C768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119495705">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92894289">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534</Words>
  <Characters>3044</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2014-09-19T06:07:00Z</cp:lastPrinted>
  <dcterms:created xsi:type="dcterms:W3CDTF">2017-01-26T03:57:00Z</dcterms:created>
  <dcterms:modified xsi:type="dcterms:W3CDTF">2017-03-21T05:33:00Z</dcterms:modified>
</cp:coreProperties>
</file>