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CC64BB" w:rsidRDefault="00666FA3"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178</w:t>
      </w:r>
      <w:r w:rsidR="000E6F54">
        <w:rPr>
          <w:rFonts w:ascii="ＭＳ Ｐゴシック" w:eastAsia="ＭＳ Ｐゴシック" w:hAnsi="ＭＳ Ｐゴシック" w:hint="eastAsia"/>
          <w:sz w:val="28"/>
        </w:rPr>
        <w:t xml:space="preserve">　</w:t>
      </w:r>
      <w:r w:rsidR="00714651">
        <w:rPr>
          <w:rFonts w:ascii="ＭＳ Ｐゴシック" w:eastAsia="ＭＳ Ｐゴシック" w:hAnsi="ＭＳ Ｐゴシック" w:hint="eastAsia"/>
          <w:sz w:val="28"/>
        </w:rPr>
        <w:t>モワット・</w:t>
      </w:r>
      <w:r w:rsidR="00130B0B">
        <w:rPr>
          <w:rFonts w:ascii="ＭＳ Ｐゴシック" w:eastAsia="ＭＳ Ｐゴシック" w:hAnsi="ＭＳ Ｐゴシック" w:hint="eastAsia"/>
          <w:sz w:val="28"/>
        </w:rPr>
        <w:t>ウィルソン</w:t>
      </w:r>
      <w:r w:rsidR="00714651">
        <w:rPr>
          <w:rFonts w:ascii="ＭＳ Ｐゴシック" w:eastAsia="ＭＳ Ｐゴシック" w:hAnsi="ＭＳ Ｐゴシック" w:hint="eastAsia"/>
          <w:sz w:val="28"/>
        </w:rPr>
        <w:t>症候群</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2679F5">
        <w:rPr>
          <w:rFonts w:ascii="ＭＳ Ｐゴシック" w:eastAsia="ＭＳ Ｐゴシック" w:hAnsi="ＭＳ Ｐゴシック" w:hint="eastAsia"/>
        </w:rPr>
        <w:t>モワット・ウ</w:t>
      </w:r>
      <w:r w:rsidR="004B234E" w:rsidRPr="00A8464B">
        <w:rPr>
          <w:rFonts w:ascii="ＭＳ Ｐゴシック" w:eastAsia="ＭＳ Ｐゴシック" w:hAnsi="ＭＳ Ｐゴシック" w:hint="eastAsia"/>
        </w:rPr>
        <w:t>ィ</w:t>
      </w:r>
      <w:r w:rsidR="002679F5">
        <w:rPr>
          <w:rFonts w:ascii="ＭＳ Ｐゴシック" w:eastAsia="ＭＳ Ｐゴシック" w:hAnsi="ＭＳ Ｐゴシック" w:hint="eastAsia"/>
        </w:rPr>
        <w:t>ルソン</w:t>
      </w:r>
      <w:r w:rsidR="00187280" w:rsidRPr="00A8464B">
        <w:rPr>
          <w:rFonts w:hint="eastAsia"/>
        </w:rPr>
        <w:t>（</w:t>
      </w:r>
      <w:r w:rsidR="00187280" w:rsidRPr="00A8464B">
        <w:rPr>
          <w:rFonts w:ascii="ＭＳ Ｐゴシック" w:eastAsia="ＭＳ Ｐゴシック" w:hAnsi="ＭＳ Ｐゴシック"/>
          <w:kern w:val="0"/>
          <w:szCs w:val="21"/>
        </w:rPr>
        <w:t>Mowat-Wilson</w:t>
      </w:r>
      <w:r w:rsidR="00187280" w:rsidRPr="00A8464B">
        <w:rPr>
          <w:rFonts w:hint="eastAsia"/>
        </w:rPr>
        <w:t>）</w:t>
      </w:r>
      <w:r w:rsidR="002679F5">
        <w:rPr>
          <w:rFonts w:ascii="ＭＳ Ｐゴシック" w:eastAsia="ＭＳ Ｐゴシック" w:hAnsi="ＭＳ Ｐゴシック" w:hint="eastAsia"/>
        </w:rPr>
        <w:t>症候群は、</w:t>
      </w:r>
      <w:r w:rsidR="0005053C">
        <w:rPr>
          <w:rFonts w:ascii="ＭＳ Ｐゴシック" w:eastAsia="ＭＳ Ｐゴシック" w:hAnsi="ＭＳ Ｐゴシック" w:hint="eastAsia"/>
        </w:rPr>
        <w:t>特徴的顔貌、重度から中等度の</w:t>
      </w:r>
      <w:r w:rsidR="004A3A39">
        <w:rPr>
          <w:rFonts w:ascii="ＭＳ Ｐゴシック" w:eastAsia="ＭＳ Ｐゴシック" w:hAnsi="ＭＳ Ｐゴシック" w:hint="eastAsia"/>
        </w:rPr>
        <w:t>知的障害</w:t>
      </w:r>
      <w:r w:rsidR="0005053C">
        <w:rPr>
          <w:rFonts w:ascii="ＭＳ Ｐゴシック" w:eastAsia="ＭＳ Ｐゴシック" w:hAnsi="ＭＳ Ｐゴシック" w:hint="eastAsia"/>
        </w:rPr>
        <w:t>と小頭症を３主徴とする</w:t>
      </w:r>
      <w:r w:rsidR="00DA65A2" w:rsidRPr="00A8464B">
        <w:rPr>
          <w:rFonts w:ascii="ＭＳ Ｐゴシック" w:eastAsia="ＭＳ Ｐゴシック" w:hAnsi="ＭＳ Ｐゴシック" w:hint="eastAsia"/>
        </w:rPr>
        <w:t>先天異常</w:t>
      </w:r>
      <w:r w:rsidR="0005053C">
        <w:rPr>
          <w:rFonts w:ascii="ＭＳ Ｐゴシック" w:eastAsia="ＭＳ Ｐゴシック" w:hAnsi="ＭＳ Ｐゴシック" w:hint="eastAsia"/>
        </w:rPr>
        <w:t>症候群である。転写因子である</w:t>
      </w:r>
      <w:r w:rsidR="0005053C" w:rsidRPr="00906954">
        <w:rPr>
          <w:rFonts w:ascii="ＭＳ Ｐゴシック" w:eastAsia="ＭＳ Ｐゴシック" w:hAnsi="ＭＳ Ｐゴシック"/>
          <w:i/>
        </w:rPr>
        <w:t>ZEB2</w:t>
      </w:r>
      <w:r w:rsidR="009C2878" w:rsidRPr="00A8464B">
        <w:rPr>
          <w:rFonts w:ascii="ＭＳ Ｐゴシック" w:eastAsia="ＭＳ Ｐゴシック" w:hAnsi="ＭＳ Ｐゴシック" w:hint="eastAsia"/>
        </w:rPr>
        <w:t>（別名、</w:t>
      </w:r>
      <w:r w:rsidR="009C2878" w:rsidRPr="00906954">
        <w:rPr>
          <w:rFonts w:ascii="ＭＳ Ｐゴシック" w:eastAsia="ＭＳ Ｐゴシック" w:hAnsi="ＭＳ Ｐゴシック"/>
          <w:i/>
        </w:rPr>
        <w:t>ZFHX1B</w:t>
      </w:r>
      <w:r w:rsidR="009C2878" w:rsidRPr="00A8464B">
        <w:rPr>
          <w:rFonts w:ascii="ＭＳ Ｐゴシック" w:eastAsia="ＭＳ Ｐゴシック" w:hAnsi="ＭＳ Ｐゴシック"/>
        </w:rPr>
        <w:t>、</w:t>
      </w:r>
      <w:r w:rsidR="009C2878" w:rsidRPr="00906954">
        <w:rPr>
          <w:rFonts w:ascii="ＭＳ Ｐゴシック" w:eastAsia="ＭＳ Ｐゴシック" w:hAnsi="ＭＳ Ｐゴシック"/>
          <w:i/>
        </w:rPr>
        <w:t>SIP1</w:t>
      </w:r>
      <w:r w:rsidR="009C2878" w:rsidRPr="00A8464B">
        <w:rPr>
          <w:rFonts w:ascii="ＭＳ Ｐゴシック" w:eastAsia="ＭＳ Ｐゴシック" w:hAnsi="ＭＳ Ｐゴシック"/>
        </w:rPr>
        <w:t>）</w:t>
      </w:r>
      <w:r w:rsidR="0005053C">
        <w:rPr>
          <w:rFonts w:ascii="ＭＳ Ｐゴシック" w:eastAsia="ＭＳ Ｐゴシック" w:hAnsi="ＭＳ Ｐゴシック" w:hint="eastAsia"/>
        </w:rPr>
        <w:t>遺伝子の片側のアリルの機能喪失型変異で発症する。通常、発語は見られず、歩行開始も３歳以降である。てんかん、巨大結腸症、</w:t>
      </w:r>
      <w:r w:rsidR="008B00F0" w:rsidRPr="008B00F0">
        <w:rPr>
          <w:rFonts w:ascii="ＭＳ Ｐゴシック" w:eastAsia="ＭＳ Ｐゴシック" w:hAnsi="ＭＳ Ｐゴシック" w:hint="eastAsia"/>
        </w:rPr>
        <w:t>先天性心疾患</w:t>
      </w:r>
      <w:r w:rsidR="003510A3">
        <w:rPr>
          <w:rFonts w:ascii="ＭＳ Ｐゴシック" w:eastAsia="ＭＳ Ｐゴシック" w:hAnsi="ＭＳ Ｐゴシック" w:hint="eastAsia"/>
        </w:rPr>
        <w:t>などの合併が見られる。食事、排せつなど日常生活の介護が終身必要である。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510A3">
        <w:rPr>
          <w:rFonts w:ascii="ＭＳ Ｐゴシック" w:eastAsia="ＭＳ Ｐゴシック" w:hAnsi="ＭＳ Ｐゴシック" w:hint="eastAsia"/>
        </w:rPr>
        <w:t>両親から受け継いだ２個の</w:t>
      </w:r>
      <w:r w:rsidR="003510A3" w:rsidRPr="00906954">
        <w:rPr>
          <w:rFonts w:ascii="ＭＳ Ｐゴシック" w:eastAsia="ＭＳ Ｐゴシック" w:hAnsi="ＭＳ Ｐゴシック"/>
          <w:i/>
        </w:rPr>
        <w:t>ZEB2</w:t>
      </w:r>
      <w:r w:rsidR="003510A3">
        <w:rPr>
          <w:rFonts w:ascii="ＭＳ Ｐゴシック" w:eastAsia="ＭＳ Ｐゴシック" w:hAnsi="ＭＳ Ｐゴシック" w:hint="eastAsia"/>
        </w:rPr>
        <w:t>遺伝子の中の１個の機能</w:t>
      </w:r>
      <w:r w:rsidR="004A3A39">
        <w:rPr>
          <w:rFonts w:ascii="ＭＳ Ｐゴシック" w:eastAsia="ＭＳ Ｐゴシック" w:hAnsi="ＭＳ Ｐゴシック" w:hint="eastAsia"/>
        </w:rPr>
        <w:t>が</w:t>
      </w:r>
      <w:r w:rsidR="003510A3">
        <w:rPr>
          <w:rFonts w:ascii="ＭＳ Ｐゴシック" w:eastAsia="ＭＳ Ｐゴシック" w:hAnsi="ＭＳ Ｐゴシック" w:hint="eastAsia"/>
        </w:rPr>
        <w:t>喪失</w:t>
      </w:r>
      <w:r w:rsidR="004A3A39">
        <w:rPr>
          <w:rFonts w:ascii="ＭＳ Ｐゴシック" w:eastAsia="ＭＳ Ｐゴシック" w:hAnsi="ＭＳ Ｐゴシック" w:hint="eastAsia"/>
        </w:rPr>
        <w:t>して（機能喪失型変異</w:t>
      </w:r>
      <w:r w:rsidR="003510A3">
        <w:rPr>
          <w:rFonts w:ascii="ＭＳ Ｐゴシック" w:eastAsia="ＭＳ Ｐゴシック" w:hAnsi="ＭＳ Ｐゴシック" w:hint="eastAsia"/>
        </w:rPr>
        <w:t>）発症する。</w:t>
      </w:r>
      <w:r w:rsidR="004A3A39" w:rsidRPr="00906954">
        <w:rPr>
          <w:rFonts w:ascii="ＭＳ Ｐゴシック" w:eastAsia="ＭＳ Ｐゴシック" w:hAnsi="ＭＳ Ｐゴシック"/>
          <w:i/>
        </w:rPr>
        <w:t>ZEB2</w:t>
      </w:r>
      <w:r w:rsidR="004A3A39">
        <w:rPr>
          <w:rFonts w:ascii="ＭＳ Ｐゴシック" w:eastAsia="ＭＳ Ｐゴシック" w:hAnsi="ＭＳ Ｐゴシック" w:hint="eastAsia"/>
        </w:rPr>
        <w:t>遺伝子</w:t>
      </w:r>
      <w:r w:rsidR="009C2878" w:rsidRPr="00A8464B">
        <w:rPr>
          <w:rFonts w:ascii="ＭＳ Ｐゴシック" w:eastAsia="ＭＳ Ｐゴシック" w:hAnsi="ＭＳ Ｐゴシック" w:hint="eastAsia"/>
        </w:rPr>
        <w:t>変異</w:t>
      </w:r>
      <w:r w:rsidR="004A3A39">
        <w:rPr>
          <w:rFonts w:ascii="ＭＳ Ｐゴシック" w:eastAsia="ＭＳ Ｐゴシック" w:hAnsi="ＭＳ Ｐゴシック" w:hint="eastAsia"/>
        </w:rPr>
        <w:t>によって</w:t>
      </w:r>
      <w:r w:rsidR="000E5651" w:rsidRPr="00A8464B">
        <w:rPr>
          <w:rFonts w:ascii="ＭＳ Ｐゴシック" w:eastAsia="ＭＳ Ｐゴシック" w:hAnsi="ＭＳ Ｐゴシック" w:hint="eastAsia"/>
        </w:rPr>
        <w:t>脳神経細胞と神経堤細胞の機能に異常をきたすが、その詳細な</w:t>
      </w:r>
      <w:r w:rsidR="004A3A39">
        <w:rPr>
          <w:rFonts w:ascii="ＭＳ Ｐゴシック" w:eastAsia="ＭＳ Ｐゴシック" w:hAnsi="ＭＳ Ｐゴシック" w:hint="eastAsia"/>
        </w:rPr>
        <w:t>病態は不明である。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A3A39">
        <w:rPr>
          <w:rFonts w:ascii="ＭＳ Ｐゴシック" w:eastAsia="ＭＳ Ｐゴシック" w:hAnsi="ＭＳ Ｐゴシック" w:hint="eastAsia"/>
        </w:rPr>
        <w:t>特徴的顔貌（内側部が濃い眉毛、吊り上った耳たぶ、尖った顎）は</w:t>
      </w:r>
      <w:r w:rsidR="00866497">
        <w:rPr>
          <w:rFonts w:ascii="ＭＳ Ｐゴシック" w:eastAsia="ＭＳ Ｐゴシック" w:hAnsi="ＭＳ Ｐゴシック" w:hint="eastAsia"/>
        </w:rPr>
        <w:t>100</w:t>
      </w:r>
      <w:r w:rsidR="004A3A39">
        <w:rPr>
          <w:rFonts w:ascii="ＭＳ Ｐゴシック" w:eastAsia="ＭＳ Ｐゴシック" w:hAnsi="ＭＳ Ｐゴシック" w:hint="eastAsia"/>
        </w:rPr>
        <w:t>％、重度から中等度の知的障害は</w:t>
      </w:r>
      <w:r w:rsidR="00866497">
        <w:rPr>
          <w:rFonts w:ascii="ＭＳ Ｐゴシック" w:eastAsia="ＭＳ Ｐゴシック" w:hAnsi="ＭＳ Ｐゴシック" w:hint="eastAsia"/>
        </w:rPr>
        <w:t>100</w:t>
      </w:r>
      <w:r w:rsidR="004A3A39">
        <w:rPr>
          <w:rFonts w:ascii="ＭＳ Ｐゴシック" w:eastAsia="ＭＳ Ｐゴシック" w:hAnsi="ＭＳ Ｐゴシック" w:hint="eastAsia"/>
        </w:rPr>
        <w:t>％、小頭症が約</w:t>
      </w:r>
      <w:r w:rsidR="00866497">
        <w:rPr>
          <w:rFonts w:ascii="ＭＳ Ｐゴシック" w:eastAsia="ＭＳ Ｐゴシック" w:hAnsi="ＭＳ Ｐゴシック" w:hint="eastAsia"/>
        </w:rPr>
        <w:t>80％</w:t>
      </w:r>
      <w:r w:rsidR="004A3A39">
        <w:rPr>
          <w:rFonts w:ascii="ＭＳ Ｐゴシック" w:eastAsia="ＭＳ Ｐゴシック" w:hAnsi="ＭＳ Ｐゴシック" w:hint="eastAsia"/>
        </w:rPr>
        <w:t>の患者に見られる。さらに、てんかん</w:t>
      </w:r>
      <w:r w:rsidR="00A410FF">
        <w:rPr>
          <w:rFonts w:ascii="ＭＳ Ｐゴシック" w:eastAsia="ＭＳ Ｐゴシック" w:hAnsi="ＭＳ Ｐゴシック" w:hint="eastAsia"/>
        </w:rPr>
        <w:t>は約</w:t>
      </w:r>
      <w:r w:rsidR="00866497">
        <w:rPr>
          <w:rFonts w:ascii="ＭＳ Ｐゴシック" w:eastAsia="ＭＳ Ｐゴシック" w:hAnsi="ＭＳ Ｐゴシック" w:hint="eastAsia"/>
        </w:rPr>
        <w:t>70</w:t>
      </w:r>
      <w:r w:rsidR="00A410FF">
        <w:rPr>
          <w:rFonts w:ascii="ＭＳ Ｐゴシック" w:eastAsia="ＭＳ Ｐゴシック" w:hAnsi="ＭＳ Ｐゴシック" w:hint="eastAsia"/>
        </w:rPr>
        <w:t>％</w:t>
      </w:r>
      <w:r w:rsidR="004A3A39">
        <w:rPr>
          <w:rFonts w:ascii="ＭＳ Ｐゴシック" w:eastAsia="ＭＳ Ｐゴシック" w:hAnsi="ＭＳ Ｐゴシック" w:hint="eastAsia"/>
        </w:rPr>
        <w:t>、</w:t>
      </w:r>
      <w:r w:rsidR="008B00F0" w:rsidRPr="008B00F0">
        <w:rPr>
          <w:rFonts w:ascii="ＭＳ Ｐゴシック" w:eastAsia="ＭＳ Ｐゴシック" w:hAnsi="ＭＳ Ｐゴシック" w:hint="eastAsia"/>
        </w:rPr>
        <w:t>先天性心疾患</w:t>
      </w:r>
      <w:r w:rsidR="004A3A39">
        <w:rPr>
          <w:rFonts w:ascii="ＭＳ Ｐゴシック" w:eastAsia="ＭＳ Ｐゴシック" w:hAnsi="ＭＳ Ｐゴシック" w:hint="eastAsia"/>
        </w:rPr>
        <w:t>、巨大結腸症（ヒルシュスプルング病）、</w:t>
      </w:r>
      <w:r w:rsidR="00E2374E" w:rsidRPr="00FC5018">
        <w:rPr>
          <w:rFonts w:ascii="ＭＳ Ｐゴシック" w:eastAsia="ＭＳ Ｐゴシック" w:hAnsi="ＭＳ Ｐゴシック" w:hint="eastAsia"/>
        </w:rPr>
        <w:t>停留精巣</w:t>
      </w:r>
      <w:r w:rsidR="004A3A39">
        <w:rPr>
          <w:rFonts w:ascii="ＭＳ Ｐゴシック" w:eastAsia="ＭＳ Ｐゴシック" w:hAnsi="ＭＳ Ｐゴシック" w:hint="eastAsia"/>
        </w:rPr>
        <w:t>や尿道下裂などの</w:t>
      </w:r>
      <w:r w:rsidR="00A410FF">
        <w:rPr>
          <w:rFonts w:ascii="ＭＳ Ｐゴシック" w:eastAsia="ＭＳ Ｐゴシック" w:hAnsi="ＭＳ Ｐゴシック" w:hint="eastAsia"/>
        </w:rPr>
        <w:t>腎・泌尿生殖器の奇形と脳梁の形成異常が約半数の患者に見られる。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DA65A2" w:rsidRPr="00A8464B">
        <w:rPr>
          <w:rFonts w:ascii="ＭＳ Ｐゴシック" w:eastAsia="ＭＳ Ｐゴシック" w:hAnsi="ＭＳ Ｐゴシック" w:hint="eastAsia"/>
        </w:rPr>
        <w:t>現時点では根本的な治療法はない。</w:t>
      </w:r>
      <w:r w:rsidR="008B00F0" w:rsidRPr="008B00F0">
        <w:rPr>
          <w:rFonts w:ascii="ＭＳ Ｐゴシック" w:eastAsia="ＭＳ Ｐゴシック" w:hAnsi="ＭＳ Ｐゴシック" w:hint="eastAsia"/>
        </w:rPr>
        <w:t>先天性心疾患</w:t>
      </w:r>
      <w:r w:rsidR="00A410FF">
        <w:rPr>
          <w:rFonts w:ascii="ＭＳ Ｐゴシック" w:eastAsia="ＭＳ Ｐゴシック" w:hAnsi="ＭＳ Ｐゴシック" w:hint="eastAsia"/>
        </w:rPr>
        <w:t>、巨大結腸症、尿道下裂などの先天奇形は外科的に治療を行う。</w:t>
      </w:r>
      <w:r w:rsidR="008903CC">
        <w:rPr>
          <w:rFonts w:ascii="ＭＳ Ｐゴシック" w:eastAsia="ＭＳ Ｐゴシック" w:hAnsi="ＭＳ Ｐゴシック" w:hint="eastAsia"/>
        </w:rPr>
        <w:t>バ</w:t>
      </w:r>
      <w:r w:rsidR="00A410FF">
        <w:rPr>
          <w:rFonts w:ascii="ＭＳ Ｐゴシック" w:eastAsia="ＭＳ Ｐゴシック" w:hAnsi="ＭＳ Ｐゴシック" w:hint="eastAsia"/>
        </w:rPr>
        <w:t>ルプロ酸ナトリウムは約半数</w:t>
      </w:r>
      <w:r w:rsidR="00605953" w:rsidRPr="00A8464B">
        <w:rPr>
          <w:rFonts w:ascii="ＭＳ Ｐゴシック" w:eastAsia="ＭＳ Ｐゴシック" w:hAnsi="ＭＳ Ｐゴシック" w:hint="eastAsia"/>
        </w:rPr>
        <w:t>の</w:t>
      </w:r>
      <w:r w:rsidR="00A410FF">
        <w:rPr>
          <w:rFonts w:ascii="ＭＳ Ｐゴシック" w:eastAsia="ＭＳ Ｐゴシック" w:hAnsi="ＭＳ Ｐゴシック" w:hint="eastAsia"/>
        </w:rPr>
        <w:t>てんかんに有効である。幼少期からの積極的な療育や訓練で身振りや指さしでのコミュニケーションが向上する場合もある。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C6258D" w:rsidRDefault="00C6258D" w:rsidP="009261C9">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605953" w:rsidRPr="00A8464B">
        <w:rPr>
          <w:rFonts w:ascii="ＭＳ Ｐゴシック" w:eastAsia="ＭＳ Ｐゴシック" w:hAnsi="ＭＳ Ｐゴシック" w:hint="eastAsia"/>
        </w:rPr>
        <w:t>先天性心疾患などの内部奇形に対する根治的な治療がなされれば</w:t>
      </w:r>
      <w:r w:rsidR="00A410FF">
        <w:rPr>
          <w:rFonts w:ascii="ＭＳ Ｐゴシック" w:eastAsia="ＭＳ Ｐゴシック" w:hAnsi="ＭＳ Ｐゴシック" w:hint="eastAsia"/>
        </w:rPr>
        <w:t>生命予後は比較的良好であ</w:t>
      </w:r>
      <w:r w:rsidR="00605953" w:rsidRPr="00A8464B">
        <w:rPr>
          <w:rFonts w:ascii="ＭＳ Ｐゴシック" w:eastAsia="ＭＳ Ｐゴシック" w:hAnsi="ＭＳ Ｐゴシック" w:hint="eastAsia"/>
        </w:rPr>
        <w:t>ると考えられる。</w:t>
      </w:r>
      <w:r w:rsidR="009C25FC">
        <w:rPr>
          <w:rFonts w:ascii="ＭＳ Ｐゴシック" w:eastAsia="ＭＳ Ｐゴシック" w:hAnsi="ＭＳ Ｐゴシック" w:hint="eastAsia"/>
        </w:rPr>
        <w:t>平均寿命は不明である。</w:t>
      </w:r>
    </w:p>
    <w:p w:rsidR="00334A15" w:rsidRDefault="00334A15" w:rsidP="00CC64BB">
      <w:pPr>
        <w:rPr>
          <w:rFonts w:ascii="ＭＳ Ｐゴシック" w:eastAsia="ＭＳ Ｐゴシック" w:hAnsi="ＭＳ Ｐゴシック"/>
          <w:bdr w:val="single" w:sz="4" w:space="0" w:color="auto"/>
        </w:rPr>
      </w:pPr>
    </w:p>
    <w:p w:rsidR="00EA4BA0" w:rsidRDefault="00EA4BA0">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FC5018">
        <w:rPr>
          <w:rFonts w:ascii="ＭＳ Ｐゴシック" w:eastAsia="ＭＳ Ｐゴシック" w:hAnsi="ＭＳ Ｐゴシック" w:hint="eastAsia"/>
        </w:rPr>
        <w:t>1,000</w:t>
      </w:r>
      <w:r>
        <w:rPr>
          <w:rFonts w:ascii="ＭＳ Ｐゴシック" w:eastAsia="ＭＳ Ｐゴシック" w:hAnsi="ＭＳ Ｐゴシック" w:hint="eastAsia"/>
        </w:rPr>
        <w:t>人</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213B87" w:rsidRPr="00906954" w:rsidRDefault="001C616F" w:rsidP="00906954">
      <w:pPr>
        <w:pStyle w:val="a5"/>
        <w:ind w:leftChars="0" w:left="570"/>
        <w:rPr>
          <w:rFonts w:ascii="ＭＳ Ｐゴシック" w:eastAsia="ＭＳ Ｐゴシック" w:hAnsi="ＭＳ Ｐゴシック"/>
        </w:rPr>
      </w:pPr>
      <w:r w:rsidRPr="00906954">
        <w:rPr>
          <w:rFonts w:ascii="ＭＳ Ｐゴシック" w:eastAsia="ＭＳ Ｐゴシック" w:hAnsi="ＭＳ Ｐゴシック" w:cs="ＭＳＰゴシック" w:hint="eastAsia"/>
          <w:kern w:val="0"/>
          <w:szCs w:val="21"/>
        </w:rPr>
        <w:t>未解明（遺伝子異常によるとされるが詳細な病態は未解明。）</w:t>
      </w:r>
    </w:p>
    <w:p w:rsidR="00CF7464" w:rsidRPr="00A8464B" w:rsidRDefault="00CF7464" w:rsidP="00CC64BB">
      <w:pPr>
        <w:pStyle w:val="a5"/>
        <w:numPr>
          <w:ilvl w:val="0"/>
          <w:numId w:val="5"/>
        </w:numPr>
        <w:ind w:leftChars="0"/>
        <w:rPr>
          <w:rFonts w:ascii="ＭＳ Ｐゴシック" w:eastAsia="ＭＳ Ｐゴシック" w:hAnsi="ＭＳ Ｐゴシック"/>
        </w:rPr>
      </w:pPr>
      <w:r w:rsidRPr="00A8464B">
        <w:rPr>
          <w:rFonts w:ascii="ＭＳ Ｐゴシック" w:eastAsia="ＭＳ Ｐゴシック" w:hAnsi="ＭＳ Ｐゴシック" w:hint="eastAsia"/>
        </w:rPr>
        <w:t>効果的な治療方法</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714651">
        <w:rPr>
          <w:rFonts w:ascii="ＭＳ Ｐゴシック" w:eastAsia="ＭＳ Ｐゴシック" w:hAnsi="ＭＳ Ｐゴシック" w:hint="eastAsia"/>
        </w:rPr>
        <w:t>（対症療法のみである</w:t>
      </w:r>
      <w:r w:rsidR="00C113D6">
        <w:rPr>
          <w:rFonts w:ascii="ＭＳ Ｐゴシック" w:eastAsia="ＭＳ Ｐゴシック" w:hAnsi="ＭＳ Ｐゴシック" w:hint="eastAsia"/>
        </w:rPr>
        <w:t>。</w:t>
      </w:r>
      <w:r w:rsidR="00714651">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A6076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1C616F" w:rsidRPr="00906954">
        <w:rPr>
          <w:rFonts w:ascii="ＭＳ Ｐゴシック" w:eastAsia="ＭＳ Ｐゴシック" w:hAnsi="ＭＳ Ｐゴシック" w:cs="俵俽俹僑僔僢僋" w:hint="eastAsia"/>
          <w:kern w:val="0"/>
          <w:szCs w:val="21"/>
        </w:rPr>
        <w:t>多くの症状が継続する。</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A6076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A4BA0">
        <w:rPr>
          <w:rFonts w:ascii="ＭＳ Ｐゴシック" w:eastAsia="ＭＳ Ｐゴシック" w:hAnsi="ＭＳ Ｐゴシック" w:hint="eastAsia"/>
          <w:kern w:val="0"/>
          <w:szCs w:val="21"/>
        </w:rPr>
        <w:t>研究班作成の診断基準あり</w:t>
      </w:r>
      <w:r w:rsidR="00C113D6">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200BC3" w:rsidRPr="00DF3BBA" w:rsidRDefault="00200BC3" w:rsidP="00DF3BBA">
      <w:pPr>
        <w:widowControl/>
        <w:ind w:left="210"/>
        <w:jc w:val="left"/>
        <w:rPr>
          <w:rFonts w:ascii="ＭＳ Ｐゴシック" w:eastAsia="ＭＳ Ｐゴシック" w:hAnsi="ＭＳ Ｐゴシック"/>
        </w:rPr>
      </w:pPr>
      <w:r w:rsidRPr="00DF3BBA">
        <w:rPr>
          <w:rFonts w:ascii="ＭＳ Ｐゴシック" w:eastAsia="ＭＳ Ｐゴシック" w:hAnsi="ＭＳ Ｐゴシック" w:hint="eastAsia"/>
        </w:rPr>
        <w:t>１）～３）のいずれかに該当する者を対象とする。</w:t>
      </w:r>
    </w:p>
    <w:p w:rsidR="00200BC3" w:rsidRPr="00DF3BBA" w:rsidRDefault="00200BC3" w:rsidP="00DF3BBA">
      <w:pPr>
        <w:ind w:firstLineChars="400" w:firstLine="840"/>
        <w:rPr>
          <w:rFonts w:ascii="ＭＳ Ｐゴシック" w:eastAsia="ＭＳ Ｐゴシック" w:hAnsi="ＭＳ Ｐゴシック"/>
        </w:rPr>
      </w:pPr>
      <w:r w:rsidRPr="00200BC3">
        <w:rPr>
          <w:rFonts w:ascii="ＭＳ Ｐゴシック" w:eastAsia="ＭＳ Ｐゴシック" w:hAnsi="ＭＳ Ｐゴシック" w:hint="eastAsia"/>
          <w:szCs w:val="21"/>
        </w:rPr>
        <w:t>１）</w:t>
      </w:r>
      <w:r w:rsidRPr="00DF3BBA">
        <w:rPr>
          <w:rFonts w:ascii="ＭＳ Ｐゴシック" w:eastAsia="ＭＳ Ｐゴシック" w:hAnsi="ＭＳ Ｐゴシック" w:hint="eastAsia"/>
        </w:rPr>
        <w:t>難治性てんかんの場合</w:t>
      </w:r>
      <w:r w:rsidR="00C113D6">
        <w:rPr>
          <w:rFonts w:ascii="ＭＳ Ｐゴシック" w:eastAsia="ＭＳ Ｐゴシック" w:hAnsi="ＭＳ Ｐゴシック" w:hint="eastAsia"/>
        </w:rPr>
        <w:t>。</w:t>
      </w:r>
    </w:p>
    <w:p w:rsidR="00200BC3" w:rsidRDefault="00200BC3" w:rsidP="00DF3BBA">
      <w:pPr>
        <w:ind w:firstLineChars="400" w:firstLine="840"/>
        <w:jc w:val="left"/>
        <w:rPr>
          <w:rFonts w:ascii="ＭＳ Ｐゴシック" w:eastAsia="ＭＳ Ｐゴシック" w:hAnsi="ＭＳ Ｐゴシック"/>
        </w:rPr>
      </w:pPr>
      <w:r w:rsidRPr="00DF3BBA">
        <w:rPr>
          <w:rFonts w:ascii="ＭＳ Ｐゴシック" w:eastAsia="ＭＳ Ｐゴシック" w:hAnsi="ＭＳ Ｐゴシック" w:hint="eastAsia"/>
        </w:rPr>
        <w:t>２）先天性心疾患があり、中等症以上に該当する場合。</w:t>
      </w:r>
    </w:p>
    <w:p w:rsidR="00200BC3" w:rsidRPr="00DF3BBA" w:rsidRDefault="00200BC3" w:rsidP="00DF3BBA">
      <w:pPr>
        <w:ind w:firstLineChars="400" w:firstLine="840"/>
        <w:jc w:val="left"/>
        <w:rPr>
          <w:rFonts w:ascii="ＭＳ Ｐゴシック" w:eastAsia="ＭＳ Ｐゴシック" w:hAnsi="ＭＳ Ｐゴシック"/>
        </w:rPr>
      </w:pPr>
      <w:r w:rsidRPr="003B4515">
        <w:rPr>
          <w:rFonts w:ascii="ＭＳ Ｐゴシック" w:eastAsia="ＭＳ Ｐゴシック" w:hAnsi="ＭＳ Ｐゴシック" w:hint="eastAsia"/>
        </w:rPr>
        <w:t>３）気管切開、非経口的栄養摂取（経管栄養、中心静脈栄養など）、人工呼吸器使用の場合</w:t>
      </w:r>
      <w:r w:rsidR="00C113D6">
        <w:rPr>
          <w:rFonts w:ascii="ＭＳ Ｐゴシック" w:eastAsia="ＭＳ Ｐゴシック" w:hAnsi="ＭＳ Ｐゴシック" w:hint="eastAsia"/>
        </w:rPr>
        <w:t>。</w:t>
      </w:r>
    </w:p>
    <w:p w:rsidR="009261C9" w:rsidRPr="00C113D6"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C25FC" w:rsidRPr="00FC5018" w:rsidRDefault="00FC5018" w:rsidP="009261C9">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w:t>
      </w:r>
      <w:r w:rsidR="009C25FC" w:rsidRPr="00FC5018">
        <w:rPr>
          <w:rFonts w:ascii="ＭＳ Ｐゴシック" w:eastAsia="ＭＳ Ｐゴシック" w:hAnsi="ＭＳ Ｐゴシック"/>
          <w:kern w:val="0"/>
          <w:szCs w:val="21"/>
        </w:rPr>
        <w:t>Mowat-Wilson症候群の臨床診断の確立と疾患発症頻度の調査</w:t>
      </w:r>
      <w:r>
        <w:rPr>
          <w:rFonts w:ascii="ＭＳ Ｐゴシック" w:eastAsia="ＭＳ Ｐゴシック" w:hAnsi="ＭＳ Ｐゴシック" w:hint="eastAsia"/>
          <w:kern w:val="0"/>
          <w:szCs w:val="21"/>
        </w:rPr>
        <w:t>｣</w:t>
      </w:r>
    </w:p>
    <w:p w:rsidR="009C25FC" w:rsidRPr="00FC5018" w:rsidRDefault="00FC5018" w:rsidP="009261C9">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w:t>
      </w:r>
      <w:r w:rsidR="009C25FC" w:rsidRPr="00FC5018">
        <w:rPr>
          <w:rFonts w:ascii="ＭＳ Ｐゴシック" w:eastAsia="ＭＳ Ｐゴシック" w:hAnsi="ＭＳ Ｐゴシック"/>
          <w:szCs w:val="21"/>
        </w:rPr>
        <w:t>Mowat-Wilson症候群の診断法の確立と成長発達に伴う問題点とその対策に関する研究</w:t>
      </w:r>
      <w:r>
        <w:rPr>
          <w:rFonts w:ascii="ＭＳ Ｐゴシック" w:eastAsia="ＭＳ Ｐゴシック" w:hAnsi="ＭＳ Ｐゴシック" w:hint="eastAsia"/>
          <w:szCs w:val="21"/>
        </w:rPr>
        <w:t>｣</w:t>
      </w:r>
    </w:p>
    <w:p w:rsidR="009261C9" w:rsidRPr="00FC5018" w:rsidRDefault="009261C9" w:rsidP="00CC64BB">
      <w:pPr>
        <w:ind w:firstLineChars="100" w:firstLine="210"/>
        <w:rPr>
          <w:rFonts w:ascii="ＭＳ Ｐゴシック" w:eastAsia="ＭＳ Ｐゴシック" w:hAnsi="ＭＳ Ｐゴシック"/>
        </w:rPr>
      </w:pPr>
      <w:r w:rsidRPr="00FC5018">
        <w:rPr>
          <w:rFonts w:ascii="ＭＳ Ｐゴシック" w:eastAsia="ＭＳ Ｐゴシック" w:hAnsi="ＭＳ Ｐゴシック" w:hint="eastAsia"/>
        </w:rPr>
        <w:t xml:space="preserve">研究代表者　</w:t>
      </w:r>
      <w:r w:rsidR="009C25FC" w:rsidRPr="00FC5018">
        <w:rPr>
          <w:rFonts w:ascii="ＭＳ Ｐゴシック" w:eastAsia="ＭＳ Ｐゴシック" w:hAnsi="ＭＳ Ｐゴシック" w:hint="eastAsia"/>
        </w:rPr>
        <w:t>愛知県心身障害者</w:t>
      </w:r>
      <w:r w:rsidR="00DC56CD">
        <w:rPr>
          <w:rFonts w:ascii="ＭＳ Ｐゴシック" w:eastAsia="ＭＳ Ｐゴシック" w:hAnsi="ＭＳ Ｐゴシック" w:hint="eastAsia"/>
        </w:rPr>
        <w:t>コロニー</w:t>
      </w:r>
      <w:r w:rsidR="009C25FC" w:rsidRPr="00FC5018">
        <w:rPr>
          <w:rFonts w:ascii="ＭＳ Ｐゴシック" w:eastAsia="ＭＳ Ｐゴシック" w:hAnsi="ＭＳ Ｐゴシック" w:hint="eastAsia"/>
        </w:rPr>
        <w:t>発達障害研究所</w:t>
      </w:r>
      <w:r w:rsidRPr="00FC5018">
        <w:rPr>
          <w:rFonts w:ascii="ＭＳ Ｐゴシック" w:eastAsia="ＭＳ Ｐゴシック" w:hAnsi="ＭＳ Ｐゴシック" w:hint="eastAsia"/>
        </w:rPr>
        <w:t xml:space="preserve">　</w:t>
      </w:r>
      <w:r w:rsidR="009C25FC" w:rsidRPr="00FC5018">
        <w:rPr>
          <w:rFonts w:ascii="ＭＳ Ｐゴシック" w:eastAsia="ＭＳ Ｐゴシック" w:hAnsi="ＭＳ Ｐゴシック" w:hint="eastAsia"/>
        </w:rPr>
        <w:t>副所長兼遺伝学部長</w:t>
      </w:r>
      <w:r w:rsidRPr="00FC5018">
        <w:rPr>
          <w:rFonts w:ascii="ＭＳ Ｐゴシック" w:eastAsia="ＭＳ Ｐゴシック" w:hAnsi="ＭＳ Ｐゴシック" w:hint="eastAsia"/>
        </w:rPr>
        <w:t xml:space="preserve">　</w:t>
      </w:r>
      <w:r w:rsidR="009C25FC" w:rsidRPr="00FC5018">
        <w:rPr>
          <w:rFonts w:ascii="ＭＳ Ｐゴシック" w:eastAsia="ＭＳ Ｐゴシック" w:hAnsi="ＭＳ Ｐゴシック" w:hint="eastAsia"/>
        </w:rPr>
        <w:t>若松延昭</w:t>
      </w:r>
    </w:p>
    <w:p w:rsidR="009261C9"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3F35DB" w:rsidRDefault="005025B4">
      <w:pPr>
        <w:widowControl/>
        <w:jc w:val="left"/>
        <w:rPr>
          <w:rFonts w:ascii="ＭＳ Ｐゴシック" w:eastAsia="ＭＳ Ｐゴシック" w:hAnsi="ＭＳ Ｐゴシック"/>
        </w:rPr>
      </w:pPr>
      <w:r>
        <w:rPr>
          <w:rFonts w:ascii="ＭＳ Ｐゴシック" w:eastAsia="ＭＳ Ｐゴシック" w:hAnsi="ＭＳ Ｐゴシック" w:hint="eastAsia"/>
        </w:rPr>
        <w:t>モワット・ウ</w:t>
      </w:r>
      <w:r w:rsidR="00721CB4" w:rsidRPr="00A8464B">
        <w:rPr>
          <w:rFonts w:ascii="ＭＳ Ｐゴシック" w:eastAsia="ＭＳ Ｐゴシック" w:hAnsi="ＭＳ Ｐゴシック" w:hint="eastAsia"/>
        </w:rPr>
        <w:t>ィ</w:t>
      </w:r>
      <w:r>
        <w:rPr>
          <w:rFonts w:ascii="ＭＳ Ｐゴシック" w:eastAsia="ＭＳ Ｐゴシック" w:hAnsi="ＭＳ Ｐゴシック" w:hint="eastAsia"/>
        </w:rPr>
        <w:t>ルソン症候群</w:t>
      </w:r>
      <w:r w:rsidR="003F35DB">
        <w:rPr>
          <w:rFonts w:ascii="ＭＳ Ｐゴシック" w:eastAsia="ＭＳ Ｐゴシック" w:hAnsi="ＭＳ Ｐゴシック" w:hint="eastAsia"/>
        </w:rPr>
        <w:t>の診断基準</w:t>
      </w:r>
    </w:p>
    <w:p w:rsidR="00C7489E" w:rsidRDefault="008957BF">
      <w:pPr>
        <w:widowControl/>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rsidR="008957BF" w:rsidRPr="00C7489E" w:rsidRDefault="008957BF">
      <w:pPr>
        <w:widowControl/>
        <w:jc w:val="left"/>
        <w:rPr>
          <w:rFonts w:ascii="ＭＳ Ｐゴシック" w:eastAsia="ＭＳ Ｐゴシック" w:hAnsi="ＭＳ Ｐゴシック"/>
        </w:rPr>
      </w:pPr>
    </w:p>
    <w:p w:rsidR="003F35DB" w:rsidRDefault="00A8137E">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0D47C6" w:rsidRDefault="000D47C6" w:rsidP="0090695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Major Criteria</w:t>
      </w:r>
    </w:p>
    <w:p w:rsidR="003F35DB" w:rsidRDefault="000D47C6" w:rsidP="00906954">
      <w:pPr>
        <w:pStyle w:val="a5"/>
        <w:widowControl/>
        <w:numPr>
          <w:ilvl w:val="0"/>
          <w:numId w:val="2"/>
        </w:numPr>
        <w:ind w:leftChars="200" w:left="780"/>
        <w:jc w:val="left"/>
        <w:rPr>
          <w:rFonts w:ascii="ＭＳ Ｐゴシック" w:eastAsia="ＭＳ Ｐゴシック" w:hAnsi="ＭＳ Ｐゴシック"/>
        </w:rPr>
      </w:pPr>
      <w:r>
        <w:rPr>
          <w:rFonts w:ascii="ＭＳ Ｐゴシック" w:eastAsia="ＭＳ Ｐゴシック" w:hAnsi="ＭＳ Ｐゴシック" w:hint="eastAsia"/>
        </w:rPr>
        <w:t>重度</w:t>
      </w:r>
      <w:r w:rsidR="003E1C2E">
        <w:rPr>
          <w:rFonts w:ascii="ＭＳ Ｐゴシック" w:eastAsia="ＭＳ Ｐゴシック" w:hAnsi="ＭＳ Ｐゴシック" w:hint="eastAsia"/>
        </w:rPr>
        <w:t>（中等度）</w:t>
      </w:r>
      <w:r>
        <w:rPr>
          <w:rFonts w:ascii="ＭＳ Ｐゴシック" w:eastAsia="ＭＳ Ｐゴシック" w:hAnsi="ＭＳ Ｐゴシック" w:hint="eastAsia"/>
        </w:rPr>
        <w:t>精神運動発達遅滞（必須）</w:t>
      </w:r>
    </w:p>
    <w:p w:rsidR="003F35DB" w:rsidRDefault="000D47C6" w:rsidP="00906954">
      <w:pPr>
        <w:pStyle w:val="a5"/>
        <w:widowControl/>
        <w:numPr>
          <w:ilvl w:val="0"/>
          <w:numId w:val="2"/>
        </w:numPr>
        <w:ind w:leftChars="200" w:left="780"/>
        <w:jc w:val="left"/>
        <w:rPr>
          <w:rFonts w:ascii="ＭＳ Ｐゴシック" w:eastAsia="ＭＳ Ｐゴシック" w:hAnsi="ＭＳ Ｐゴシック"/>
        </w:rPr>
      </w:pPr>
      <w:r>
        <w:rPr>
          <w:rFonts w:ascii="ＭＳ Ｐゴシック" w:eastAsia="ＭＳ Ｐゴシック" w:hAnsi="ＭＳ Ｐゴシック" w:hint="eastAsia"/>
        </w:rPr>
        <w:t>特徴的な顔貌（必須）：下記の</w:t>
      </w:r>
      <w:r w:rsidR="00637EE8">
        <w:rPr>
          <w:rFonts w:ascii="ＭＳ Ｐゴシック" w:eastAsia="ＭＳ Ｐゴシック" w:hAnsi="ＭＳ Ｐゴシック" w:hint="eastAsia"/>
        </w:rPr>
        <w:t>３</w:t>
      </w:r>
      <w:r>
        <w:rPr>
          <w:rFonts w:ascii="ＭＳ Ｐゴシック" w:eastAsia="ＭＳ Ｐゴシック" w:hAnsi="ＭＳ Ｐゴシック" w:hint="eastAsia"/>
        </w:rPr>
        <w:t>項目の内の</w:t>
      </w:r>
      <w:r w:rsidR="00637EE8">
        <w:rPr>
          <w:rFonts w:ascii="ＭＳ Ｐゴシック" w:eastAsia="ＭＳ Ｐゴシック" w:hAnsi="ＭＳ Ｐゴシック" w:hint="eastAsia"/>
        </w:rPr>
        <w:t>２</w:t>
      </w:r>
      <w:r>
        <w:rPr>
          <w:rFonts w:ascii="ＭＳ Ｐゴシック" w:eastAsia="ＭＳ Ｐゴシック" w:hAnsi="ＭＳ Ｐゴシック" w:hint="eastAsia"/>
        </w:rPr>
        <w:t>項目以上</w:t>
      </w:r>
    </w:p>
    <w:p w:rsidR="000D47C6" w:rsidRDefault="000D47C6" w:rsidP="00906954">
      <w:pPr>
        <w:pStyle w:val="a5"/>
        <w:widowControl/>
        <w:ind w:leftChars="300" w:left="630"/>
        <w:jc w:val="left"/>
        <w:rPr>
          <w:rFonts w:ascii="ＭＳ Ｐゴシック" w:eastAsia="ＭＳ Ｐゴシック" w:hAnsi="ＭＳ Ｐゴシック"/>
        </w:rPr>
      </w:pPr>
      <w:r>
        <w:rPr>
          <w:rFonts w:ascii="ＭＳ Ｐゴシック" w:eastAsia="ＭＳ Ｐゴシック" w:hAnsi="ＭＳ Ｐゴシック" w:hint="eastAsia"/>
        </w:rPr>
        <w:t>ア）特徴的耳介形態（前向きに持ち上がった耳たぶ。中央が陥凹した耳たぶ）</w:t>
      </w:r>
    </w:p>
    <w:p w:rsidR="000D47C6" w:rsidRDefault="000D47C6" w:rsidP="00906954">
      <w:pPr>
        <w:pStyle w:val="a5"/>
        <w:widowControl/>
        <w:ind w:leftChars="300" w:left="630"/>
        <w:jc w:val="left"/>
        <w:rPr>
          <w:rFonts w:ascii="ＭＳ Ｐゴシック" w:eastAsia="ＭＳ Ｐゴシック" w:hAnsi="ＭＳ Ｐゴシック"/>
        </w:rPr>
      </w:pPr>
      <w:r>
        <w:rPr>
          <w:rFonts w:ascii="ＭＳ Ｐゴシック" w:eastAsia="ＭＳ Ｐゴシック" w:hAnsi="ＭＳ Ｐゴシック" w:hint="eastAsia"/>
        </w:rPr>
        <w:t>イ）特徴的眼周囲所見（眼間開離、</w:t>
      </w:r>
      <w:r w:rsidR="00A4703E" w:rsidRPr="00A8464B">
        <w:rPr>
          <w:rFonts w:ascii="ＭＳ Ｐゴシック" w:eastAsia="ＭＳ Ｐゴシック" w:hAnsi="ＭＳ Ｐゴシック" w:hint="eastAsia"/>
        </w:rPr>
        <w:t>内側</w:t>
      </w:r>
      <w:r>
        <w:rPr>
          <w:rFonts w:ascii="ＭＳ Ｐゴシック" w:eastAsia="ＭＳ Ｐゴシック" w:hAnsi="ＭＳ Ｐゴシック" w:hint="eastAsia"/>
        </w:rPr>
        <w:t>が濃い眉毛）</w:t>
      </w:r>
    </w:p>
    <w:p w:rsidR="000D47C6" w:rsidRPr="000D47C6" w:rsidRDefault="000D47C6" w:rsidP="00906954">
      <w:pPr>
        <w:pStyle w:val="a5"/>
        <w:widowControl/>
        <w:ind w:leftChars="300" w:left="630"/>
        <w:jc w:val="left"/>
        <w:rPr>
          <w:rFonts w:ascii="ＭＳ Ｐゴシック" w:eastAsia="ＭＳ Ｐゴシック" w:hAnsi="ＭＳ Ｐゴシック"/>
        </w:rPr>
      </w:pPr>
      <w:r>
        <w:rPr>
          <w:rFonts w:ascii="ＭＳ Ｐゴシック" w:eastAsia="ＭＳ Ｐゴシック" w:hAnsi="ＭＳ Ｐゴシック" w:hint="eastAsia"/>
        </w:rPr>
        <w:t xml:space="preserve">ウ）特徴的頭部形態（細長い顔、尖ったあご、目立つ鼻柱）　　　</w:t>
      </w:r>
    </w:p>
    <w:p w:rsidR="003F35DB" w:rsidRDefault="000D47C6" w:rsidP="00906954">
      <w:pPr>
        <w:pStyle w:val="a5"/>
        <w:widowControl/>
        <w:numPr>
          <w:ilvl w:val="0"/>
          <w:numId w:val="2"/>
        </w:numPr>
        <w:ind w:leftChars="200" w:left="780"/>
        <w:jc w:val="left"/>
        <w:rPr>
          <w:rFonts w:ascii="ＭＳ Ｐゴシック" w:eastAsia="ＭＳ Ｐゴシック" w:hAnsi="ＭＳ Ｐゴシック"/>
        </w:rPr>
      </w:pPr>
      <w:r>
        <w:rPr>
          <w:rFonts w:ascii="ＭＳ Ｐゴシック" w:eastAsia="ＭＳ Ｐゴシック" w:hAnsi="ＭＳ Ｐゴシック" w:hint="eastAsia"/>
        </w:rPr>
        <w:t>小頭症</w:t>
      </w:r>
    </w:p>
    <w:p w:rsidR="000D47C6" w:rsidRDefault="000D47C6" w:rsidP="00906954">
      <w:pPr>
        <w:widowControl/>
        <w:ind w:leftChars="100" w:left="210"/>
        <w:jc w:val="left"/>
        <w:rPr>
          <w:rFonts w:ascii="ＭＳ Ｐゴシック" w:eastAsia="ＭＳ Ｐゴシック" w:hAnsi="ＭＳ Ｐゴシック"/>
        </w:rPr>
      </w:pPr>
    </w:p>
    <w:p w:rsidR="000D47C6" w:rsidRPr="000D47C6" w:rsidRDefault="000D47C6" w:rsidP="0090695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Minor Criteria</w:t>
      </w:r>
    </w:p>
    <w:p w:rsidR="003F35DB" w:rsidRPr="000D47C6" w:rsidRDefault="000D47C6" w:rsidP="00906954">
      <w:pPr>
        <w:pStyle w:val="a5"/>
        <w:widowControl/>
        <w:numPr>
          <w:ilvl w:val="0"/>
          <w:numId w:val="9"/>
        </w:numPr>
        <w:ind w:leftChars="200" w:left="777" w:hanging="357"/>
        <w:jc w:val="left"/>
        <w:rPr>
          <w:rFonts w:ascii="ＭＳ Ｐゴシック" w:eastAsia="ＭＳ Ｐゴシック" w:hAnsi="ＭＳ Ｐゴシック"/>
        </w:rPr>
      </w:pPr>
      <w:r w:rsidRPr="000D47C6">
        <w:rPr>
          <w:rFonts w:ascii="ＭＳ Ｐゴシック" w:eastAsia="ＭＳ Ｐゴシック" w:hAnsi="ＭＳ Ｐゴシック" w:hint="eastAsia"/>
        </w:rPr>
        <w:t>巨大結腸症（ヒルシュスプルング病）、難治性便秘</w:t>
      </w:r>
    </w:p>
    <w:p w:rsidR="003F35DB" w:rsidRDefault="000D47C6" w:rsidP="00906954">
      <w:pPr>
        <w:pStyle w:val="a5"/>
        <w:widowControl/>
        <w:numPr>
          <w:ilvl w:val="0"/>
          <w:numId w:val="9"/>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細長い手指と四肢</w:t>
      </w:r>
    </w:p>
    <w:p w:rsidR="003F35DB" w:rsidRDefault="000D47C6" w:rsidP="00906954">
      <w:pPr>
        <w:pStyle w:val="a5"/>
        <w:widowControl/>
        <w:numPr>
          <w:ilvl w:val="0"/>
          <w:numId w:val="9"/>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成長障害</w:t>
      </w:r>
    </w:p>
    <w:p w:rsidR="003F35DB" w:rsidRDefault="000D47C6" w:rsidP="00906954">
      <w:pPr>
        <w:pStyle w:val="a5"/>
        <w:widowControl/>
        <w:numPr>
          <w:ilvl w:val="0"/>
          <w:numId w:val="9"/>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脳梁形成異常</w:t>
      </w:r>
    </w:p>
    <w:p w:rsidR="000D47C6" w:rsidRDefault="008B00F0" w:rsidP="00906954">
      <w:pPr>
        <w:pStyle w:val="a5"/>
        <w:widowControl/>
        <w:numPr>
          <w:ilvl w:val="0"/>
          <w:numId w:val="9"/>
        </w:numPr>
        <w:ind w:leftChars="200" w:left="777" w:hanging="357"/>
        <w:jc w:val="left"/>
        <w:rPr>
          <w:rFonts w:ascii="ＭＳ Ｐゴシック" w:eastAsia="ＭＳ Ｐゴシック" w:hAnsi="ＭＳ Ｐゴシック"/>
        </w:rPr>
      </w:pPr>
      <w:r w:rsidRPr="008B00F0">
        <w:rPr>
          <w:rFonts w:ascii="ＭＳ Ｐゴシック" w:eastAsia="ＭＳ Ｐゴシック" w:hAnsi="ＭＳ Ｐゴシック" w:hint="eastAsia"/>
        </w:rPr>
        <w:t>先天性心疾患</w:t>
      </w:r>
    </w:p>
    <w:p w:rsidR="000D47C6" w:rsidRDefault="000D47C6" w:rsidP="00906954">
      <w:pPr>
        <w:pStyle w:val="a5"/>
        <w:widowControl/>
        <w:numPr>
          <w:ilvl w:val="0"/>
          <w:numId w:val="9"/>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てんかん</w:t>
      </w:r>
    </w:p>
    <w:p w:rsidR="003E1C2E" w:rsidRDefault="003E1C2E" w:rsidP="00906954">
      <w:pPr>
        <w:pStyle w:val="a5"/>
        <w:widowControl/>
        <w:numPr>
          <w:ilvl w:val="0"/>
          <w:numId w:val="9"/>
        </w:numPr>
        <w:ind w:leftChars="200" w:left="777" w:hanging="357"/>
        <w:jc w:val="left"/>
        <w:rPr>
          <w:rFonts w:ascii="ＭＳ Ｐゴシック" w:eastAsia="ＭＳ Ｐゴシック" w:hAnsi="ＭＳ Ｐゴシック"/>
        </w:rPr>
      </w:pPr>
      <w:r>
        <w:rPr>
          <w:rFonts w:ascii="ＭＳ Ｐゴシック" w:eastAsia="ＭＳ Ｐゴシック" w:hAnsi="ＭＳ Ｐゴシック" w:hint="eastAsia"/>
        </w:rPr>
        <w:t>腎泌尿器奇形</w:t>
      </w:r>
    </w:p>
    <w:p w:rsidR="000D47C6" w:rsidRPr="00CC64BB" w:rsidRDefault="000D47C6" w:rsidP="00906954">
      <w:pPr>
        <w:pStyle w:val="a5"/>
        <w:widowControl/>
        <w:ind w:leftChars="100" w:left="210"/>
        <w:jc w:val="left"/>
        <w:rPr>
          <w:rFonts w:ascii="ＭＳ Ｐゴシック" w:eastAsia="ＭＳ Ｐゴシック" w:hAnsi="ＭＳ Ｐゴシック"/>
        </w:rPr>
      </w:pPr>
    </w:p>
    <w:p w:rsidR="003F35DB" w:rsidRDefault="000D47C6" w:rsidP="0090695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参考所見</w:t>
      </w:r>
    </w:p>
    <w:p w:rsidR="000D47C6" w:rsidRPr="003E1C2E" w:rsidRDefault="003E1C2E" w:rsidP="00906954">
      <w:pPr>
        <w:pStyle w:val="a5"/>
        <w:widowControl/>
        <w:numPr>
          <w:ilvl w:val="0"/>
          <w:numId w:val="10"/>
        </w:numPr>
        <w:ind w:leftChars="200" w:left="811" w:hanging="391"/>
        <w:jc w:val="left"/>
        <w:rPr>
          <w:rFonts w:ascii="ＭＳ Ｐゴシック" w:eastAsia="ＭＳ Ｐゴシック" w:hAnsi="ＭＳ Ｐゴシック"/>
        </w:rPr>
      </w:pPr>
      <w:r w:rsidRPr="003E1C2E">
        <w:rPr>
          <w:rFonts w:ascii="ＭＳ Ｐゴシック" w:eastAsia="ＭＳ Ｐゴシック" w:hAnsi="ＭＳ Ｐゴシック" w:hint="eastAsia"/>
        </w:rPr>
        <w:t>中耳炎</w:t>
      </w:r>
    </w:p>
    <w:p w:rsidR="003E1C2E" w:rsidRPr="003E1C2E" w:rsidRDefault="003E1C2E" w:rsidP="00906954">
      <w:pPr>
        <w:pStyle w:val="a5"/>
        <w:widowControl/>
        <w:numPr>
          <w:ilvl w:val="0"/>
          <w:numId w:val="10"/>
        </w:numPr>
        <w:ind w:leftChars="200" w:left="811" w:hanging="391"/>
        <w:jc w:val="left"/>
        <w:rPr>
          <w:rFonts w:ascii="ＭＳ Ｐゴシック" w:eastAsia="ＭＳ Ｐゴシック" w:hAnsi="ＭＳ Ｐゴシック"/>
        </w:rPr>
      </w:pPr>
      <w:r>
        <w:rPr>
          <w:rFonts w:ascii="ＭＳ Ｐゴシック" w:eastAsia="ＭＳ Ｐゴシック" w:hAnsi="ＭＳ Ｐゴシック" w:hint="eastAsia"/>
        </w:rPr>
        <w:t>側弯症</w:t>
      </w:r>
    </w:p>
    <w:p w:rsidR="000D47C6" w:rsidRPr="003F35DB" w:rsidRDefault="000D47C6" w:rsidP="00906954">
      <w:pPr>
        <w:widowControl/>
        <w:ind w:leftChars="100" w:left="210"/>
        <w:jc w:val="left"/>
        <w:rPr>
          <w:rFonts w:ascii="ＭＳ Ｐゴシック" w:eastAsia="ＭＳ Ｐゴシック" w:hAnsi="ＭＳ Ｐゴシック"/>
        </w:rPr>
      </w:pPr>
    </w:p>
    <w:p w:rsidR="003F35DB" w:rsidRDefault="008F1BE2">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Pr>
          <w:rFonts w:ascii="ＭＳ Ｐゴシック" w:eastAsia="ＭＳ Ｐゴシック" w:hAnsi="ＭＳ Ｐゴシック" w:hint="eastAsia"/>
        </w:rPr>
        <w:t>検査所見</w:t>
      </w:r>
    </w:p>
    <w:p w:rsidR="008B7208" w:rsidRDefault="007F1C0B" w:rsidP="0090695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血液・生化学的検査所見</w:t>
      </w:r>
      <w:r w:rsidR="00A95C00">
        <w:rPr>
          <w:rFonts w:ascii="ＭＳ Ｐゴシック" w:eastAsia="ＭＳ Ｐゴシック" w:hAnsi="ＭＳ Ｐゴシック" w:hint="eastAsia"/>
        </w:rPr>
        <w:t>：異常なし</w:t>
      </w:r>
      <w:r w:rsidR="00C113D6">
        <w:rPr>
          <w:rFonts w:ascii="ＭＳ Ｐゴシック" w:eastAsia="ＭＳ Ｐゴシック" w:hAnsi="ＭＳ Ｐゴシック" w:hint="eastAsia"/>
        </w:rPr>
        <w:t>。</w:t>
      </w:r>
    </w:p>
    <w:p w:rsidR="00A95C00" w:rsidRPr="00A95C00" w:rsidRDefault="007F1C0B" w:rsidP="0090695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画像検査所見</w:t>
      </w:r>
      <w:r w:rsidR="00A95C00">
        <w:rPr>
          <w:rFonts w:ascii="ＭＳ Ｐゴシック" w:eastAsia="ＭＳ Ｐゴシック" w:hAnsi="ＭＳ Ｐゴシック" w:hint="eastAsia"/>
        </w:rPr>
        <w:t>：脳MRIで約半数の患者に脳梁の形成異常が見られる。</w:t>
      </w:r>
    </w:p>
    <w:p w:rsidR="003F35DB" w:rsidRDefault="007F1C0B" w:rsidP="0090695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生理学的所見</w:t>
      </w:r>
      <w:r w:rsidR="00A95C00">
        <w:rPr>
          <w:rFonts w:ascii="ＭＳ Ｐゴシック" w:eastAsia="ＭＳ Ｐゴシック" w:hAnsi="ＭＳ Ｐゴシック" w:hint="eastAsia"/>
        </w:rPr>
        <w:t>：報告なし。</w:t>
      </w:r>
    </w:p>
    <w:p w:rsidR="007F1C0B" w:rsidRDefault="007F1C0B" w:rsidP="0090695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病理所見</w:t>
      </w:r>
      <w:r w:rsidR="00A95C00">
        <w:rPr>
          <w:rFonts w:ascii="ＭＳ Ｐゴシック" w:eastAsia="ＭＳ Ｐゴシック" w:hAnsi="ＭＳ Ｐゴシック" w:hint="eastAsia"/>
        </w:rPr>
        <w:t>：報告なし。</w:t>
      </w:r>
    </w:p>
    <w:p w:rsidR="00A95C00" w:rsidRPr="00A95C00" w:rsidRDefault="00A95C00" w:rsidP="00906954">
      <w:pPr>
        <w:pStyle w:val="a5"/>
        <w:widowControl/>
        <w:numPr>
          <w:ilvl w:val="0"/>
          <w:numId w:val="3"/>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知能検査（IQ、DQ）：重度あるいは中等度知的障害。</w:t>
      </w:r>
    </w:p>
    <w:p w:rsidR="003F35DB" w:rsidRDefault="003F35DB">
      <w:pPr>
        <w:widowControl/>
        <w:jc w:val="left"/>
        <w:rPr>
          <w:rFonts w:ascii="ＭＳ Ｐゴシック" w:eastAsia="ＭＳ Ｐゴシック" w:hAnsi="ＭＳ Ｐゴシック"/>
        </w:rPr>
      </w:pPr>
    </w:p>
    <w:p w:rsidR="008957BF" w:rsidRDefault="008957BF">
      <w:pPr>
        <w:widowControl/>
        <w:jc w:val="left"/>
        <w:rPr>
          <w:rFonts w:ascii="ＭＳ Ｐゴシック" w:eastAsia="ＭＳ Ｐゴシック" w:hAnsi="ＭＳ Ｐゴシック"/>
        </w:rPr>
      </w:pPr>
    </w:p>
    <w:p w:rsidR="008957BF" w:rsidRDefault="008957BF">
      <w:pPr>
        <w:widowControl/>
        <w:jc w:val="left"/>
        <w:rPr>
          <w:rFonts w:ascii="ＭＳ Ｐゴシック" w:eastAsia="ＭＳ Ｐゴシック" w:hAnsi="ＭＳ Ｐゴシック"/>
        </w:rPr>
      </w:pPr>
    </w:p>
    <w:p w:rsidR="008957BF" w:rsidRDefault="008957BF">
      <w:pPr>
        <w:widowControl/>
        <w:jc w:val="left"/>
        <w:rPr>
          <w:rFonts w:ascii="ＭＳ Ｐゴシック" w:eastAsia="ＭＳ Ｐゴシック" w:hAnsi="ＭＳ Ｐゴシック"/>
        </w:rPr>
      </w:pPr>
    </w:p>
    <w:p w:rsidR="008957BF" w:rsidRDefault="008957BF">
      <w:pPr>
        <w:widowControl/>
        <w:jc w:val="left"/>
        <w:rPr>
          <w:rFonts w:ascii="ＭＳ Ｐゴシック" w:eastAsia="ＭＳ Ｐゴシック" w:hAnsi="ＭＳ Ｐゴシック"/>
        </w:rPr>
      </w:pPr>
    </w:p>
    <w:p w:rsidR="008957BF" w:rsidRDefault="008957BF">
      <w:pPr>
        <w:widowControl/>
        <w:jc w:val="left"/>
        <w:rPr>
          <w:rFonts w:ascii="ＭＳ Ｐゴシック" w:eastAsia="ＭＳ Ｐゴシック" w:hAnsi="ＭＳ Ｐゴシック"/>
        </w:rPr>
      </w:pPr>
    </w:p>
    <w:p w:rsidR="008B7208" w:rsidRDefault="008F1BE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Ｃ．</w:t>
      </w:r>
      <w:r w:rsidR="007F1C0B">
        <w:rPr>
          <w:rFonts w:ascii="ＭＳ Ｐゴシック" w:eastAsia="ＭＳ Ｐゴシック" w:hAnsi="ＭＳ Ｐゴシック" w:hint="eastAsia"/>
        </w:rPr>
        <w:t>鑑別診断</w:t>
      </w:r>
    </w:p>
    <w:p w:rsidR="008B7208" w:rsidRDefault="00DE4C90" w:rsidP="0090695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DB2372" w:rsidRDefault="003E1C2E" w:rsidP="00906954">
      <w:pPr>
        <w:widowControl/>
        <w:ind w:leftChars="100" w:left="420" w:hangingChars="100" w:hanging="210"/>
        <w:jc w:val="left"/>
        <w:rPr>
          <w:rFonts w:ascii="ＭＳ Ｐゴシック" w:eastAsia="ＭＳ Ｐゴシック" w:hAnsi="ＭＳ Ｐゴシック"/>
        </w:rPr>
      </w:pPr>
      <w:r w:rsidRPr="003E1C2E">
        <w:rPr>
          <w:rFonts w:ascii="ＭＳ Ｐゴシック" w:eastAsia="ＭＳ Ｐゴシック" w:hAnsi="ＭＳ Ｐゴシック" w:hint="eastAsia"/>
        </w:rPr>
        <w:t>１）</w:t>
      </w:r>
      <w:r w:rsidR="00693A47">
        <w:rPr>
          <w:rFonts w:ascii="ＭＳ Ｐゴシック" w:eastAsia="ＭＳ Ｐゴシック" w:hAnsi="ＭＳ Ｐゴシック" w:hint="eastAsia"/>
        </w:rPr>
        <w:t>ゴールドバーグ・シュプリンツェン巨大結腸（</w:t>
      </w:r>
      <w:r w:rsidRPr="003E1C2E">
        <w:rPr>
          <w:rFonts w:ascii="ＭＳ Ｐゴシック" w:eastAsia="ＭＳ Ｐゴシック" w:hAnsi="ＭＳ Ｐゴシック" w:hint="eastAsia"/>
        </w:rPr>
        <w:t>Goldberg-Shprintzen megacolon</w:t>
      </w:r>
      <w:r w:rsidR="00693A47">
        <w:rPr>
          <w:rFonts w:ascii="ＭＳ Ｐゴシック" w:eastAsia="ＭＳ Ｐゴシック" w:hAnsi="ＭＳ Ｐゴシック" w:hint="eastAsia"/>
        </w:rPr>
        <w:t>）</w:t>
      </w:r>
      <w:r w:rsidRPr="003E1C2E">
        <w:rPr>
          <w:rFonts w:ascii="ＭＳ Ｐゴシック" w:eastAsia="ＭＳ Ｐゴシック" w:hAnsi="ＭＳ Ｐゴシック" w:hint="eastAsia"/>
        </w:rPr>
        <w:t>症候群：常染色体劣性の疾患であり</w:t>
      </w:r>
      <w:r w:rsidR="00C113D6">
        <w:rPr>
          <w:rFonts w:ascii="ＭＳ Ｐゴシック" w:eastAsia="ＭＳ Ｐゴシック" w:hAnsi="ＭＳ Ｐゴシック" w:hint="eastAsia"/>
        </w:rPr>
        <w:t>、</w:t>
      </w:r>
      <w:r w:rsidRPr="003E1C2E">
        <w:rPr>
          <w:rFonts w:ascii="ＭＳ Ｐゴシック" w:eastAsia="ＭＳ Ｐゴシック" w:hAnsi="ＭＳ Ｐゴシック" w:hint="eastAsia"/>
        </w:rPr>
        <w:t>病因遺伝子は10q22.1に局在する</w:t>
      </w:r>
      <w:r w:rsidRPr="00906954">
        <w:rPr>
          <w:rFonts w:ascii="ＭＳ Ｐゴシック" w:eastAsia="ＭＳ Ｐゴシック" w:hAnsi="ＭＳ Ｐゴシック"/>
          <w:i/>
        </w:rPr>
        <w:t>KIAA1279</w:t>
      </w:r>
      <w:r w:rsidRPr="003E1C2E">
        <w:rPr>
          <w:rFonts w:ascii="ＭＳ Ｐゴシック" w:eastAsia="ＭＳ Ｐゴシック" w:hAnsi="ＭＳ Ｐゴシック" w:hint="eastAsia"/>
        </w:rPr>
        <w:t>遺伝子である</w:t>
      </w:r>
      <w:r w:rsidR="00DB2372">
        <w:rPr>
          <w:rFonts w:ascii="ＭＳ Ｐゴシック" w:eastAsia="ＭＳ Ｐゴシック" w:hAnsi="ＭＳ Ｐゴシック" w:hint="eastAsia"/>
        </w:rPr>
        <w:t>。</w:t>
      </w:r>
    </w:p>
    <w:p w:rsidR="008B7208" w:rsidRPr="003E1C2E" w:rsidRDefault="003E1C2E" w:rsidP="00906954">
      <w:pPr>
        <w:widowControl/>
        <w:ind w:leftChars="100" w:left="420" w:hangingChars="100" w:hanging="210"/>
        <w:jc w:val="left"/>
        <w:rPr>
          <w:rFonts w:ascii="ＭＳ Ｐゴシック" w:eastAsia="ＭＳ Ｐゴシック" w:hAnsi="ＭＳ Ｐゴシック"/>
        </w:rPr>
      </w:pPr>
      <w:r w:rsidRPr="003E1C2E">
        <w:rPr>
          <w:rFonts w:ascii="ＭＳ Ｐゴシック" w:eastAsia="ＭＳ Ｐゴシック" w:hAnsi="ＭＳ Ｐゴシック" w:hint="eastAsia"/>
        </w:rPr>
        <w:t>２）</w:t>
      </w:r>
      <w:r w:rsidR="00637EE8" w:rsidRPr="00637EE8">
        <w:rPr>
          <w:rFonts w:ascii="ＭＳ Ｐゴシック" w:eastAsia="ＭＳ Ｐゴシック" w:hAnsi="ＭＳ Ｐゴシック" w:hint="eastAsia"/>
        </w:rPr>
        <w:t>アンジェルマン</w:t>
      </w:r>
      <w:r w:rsidR="00637EE8">
        <w:rPr>
          <w:rFonts w:ascii="ＭＳ Ｐゴシック" w:eastAsia="ＭＳ Ｐゴシック" w:hAnsi="ＭＳ Ｐゴシック" w:hint="eastAsia"/>
        </w:rPr>
        <w:t>（</w:t>
      </w:r>
      <w:r w:rsidRPr="003E1C2E">
        <w:rPr>
          <w:rFonts w:ascii="ＭＳ Ｐゴシック" w:eastAsia="ＭＳ Ｐゴシック" w:hAnsi="ＭＳ Ｐゴシック" w:hint="eastAsia"/>
        </w:rPr>
        <w:t>Angelman</w:t>
      </w:r>
      <w:r w:rsidR="00637EE8">
        <w:rPr>
          <w:rFonts w:ascii="ＭＳ Ｐゴシック" w:eastAsia="ＭＳ Ｐゴシック" w:hAnsi="ＭＳ Ｐゴシック" w:hint="eastAsia"/>
        </w:rPr>
        <w:t>）</w:t>
      </w:r>
      <w:r w:rsidRPr="003E1C2E">
        <w:rPr>
          <w:rFonts w:ascii="ＭＳ Ｐゴシック" w:eastAsia="ＭＳ Ｐゴシック" w:hAnsi="ＭＳ Ｐゴシック" w:hint="eastAsia"/>
        </w:rPr>
        <w:t>症候群</w:t>
      </w:r>
      <w:r w:rsidR="00C113D6">
        <w:rPr>
          <w:rFonts w:ascii="ＭＳ Ｐゴシック" w:eastAsia="ＭＳ Ｐゴシック" w:hAnsi="ＭＳ Ｐゴシック" w:hint="eastAsia"/>
        </w:rPr>
        <w:t>、</w:t>
      </w:r>
      <w:r w:rsidRPr="003E1C2E">
        <w:rPr>
          <w:rFonts w:ascii="ＭＳ Ｐゴシック" w:eastAsia="ＭＳ Ｐゴシック" w:hAnsi="ＭＳ Ｐゴシック" w:hint="eastAsia"/>
        </w:rPr>
        <w:t>1p36欠失症候群</w:t>
      </w:r>
      <w:r w:rsidR="00C113D6">
        <w:rPr>
          <w:rFonts w:ascii="ＭＳ Ｐゴシック" w:eastAsia="ＭＳ Ｐゴシック" w:hAnsi="ＭＳ Ｐゴシック" w:hint="eastAsia"/>
        </w:rPr>
        <w:t>、</w:t>
      </w:r>
      <w:r w:rsidR="00637EE8" w:rsidRPr="00637EE8">
        <w:rPr>
          <w:rFonts w:ascii="ＭＳ Ｐゴシック" w:eastAsia="ＭＳ Ｐゴシック" w:hAnsi="ＭＳ Ｐゴシック" w:hint="eastAsia"/>
        </w:rPr>
        <w:t>ルビンスタイン・ティビ</w:t>
      </w:r>
      <w:r w:rsidR="00637EE8">
        <w:rPr>
          <w:rFonts w:ascii="ＭＳ Ｐゴシック" w:eastAsia="ＭＳ Ｐゴシック" w:hAnsi="ＭＳ Ｐゴシック" w:hint="eastAsia"/>
        </w:rPr>
        <w:t>（</w:t>
      </w:r>
      <w:r w:rsidRPr="003E1C2E">
        <w:rPr>
          <w:rFonts w:ascii="ＭＳ Ｐゴシック" w:eastAsia="ＭＳ Ｐゴシック" w:hAnsi="ＭＳ Ｐゴシック" w:hint="eastAsia"/>
        </w:rPr>
        <w:t>Rubinstein-Taybi</w:t>
      </w:r>
      <w:r w:rsidR="00637EE8">
        <w:rPr>
          <w:rFonts w:ascii="ＭＳ Ｐゴシック" w:eastAsia="ＭＳ Ｐゴシック" w:hAnsi="ＭＳ Ｐゴシック" w:hint="eastAsia"/>
        </w:rPr>
        <w:t>）</w:t>
      </w:r>
      <w:r w:rsidRPr="003E1C2E">
        <w:rPr>
          <w:rFonts w:ascii="ＭＳ Ｐゴシック" w:eastAsia="ＭＳ Ｐゴシック" w:hAnsi="ＭＳ Ｐゴシック" w:hint="eastAsia"/>
        </w:rPr>
        <w:t>症候群：これらの疾患は</w:t>
      </w:r>
      <w:r w:rsidR="00C113D6">
        <w:rPr>
          <w:rFonts w:ascii="ＭＳ Ｐゴシック" w:eastAsia="ＭＳ Ｐゴシック" w:hAnsi="ＭＳ Ｐゴシック" w:hint="eastAsia"/>
        </w:rPr>
        <w:t>、</w:t>
      </w:r>
      <w:r w:rsidRPr="003E1C2E">
        <w:rPr>
          <w:rFonts w:ascii="ＭＳ Ｐゴシック" w:eastAsia="ＭＳ Ｐゴシック" w:hAnsi="ＭＳ Ｐゴシック" w:hint="eastAsia"/>
        </w:rPr>
        <w:t>精神遅滞が重度で言葉がなく</w:t>
      </w:r>
      <w:r w:rsidR="00C113D6">
        <w:rPr>
          <w:rFonts w:ascii="ＭＳ Ｐゴシック" w:eastAsia="ＭＳ Ｐゴシック" w:hAnsi="ＭＳ Ｐゴシック" w:hint="eastAsia"/>
        </w:rPr>
        <w:t>、</w:t>
      </w:r>
      <w:r w:rsidRPr="003E1C2E">
        <w:rPr>
          <w:rFonts w:ascii="ＭＳ Ｐゴシック" w:eastAsia="ＭＳ Ｐゴシック" w:hAnsi="ＭＳ Ｐゴシック" w:hint="eastAsia"/>
        </w:rPr>
        <w:t>下顎が目立ち</w:t>
      </w:r>
      <w:r w:rsidR="00C113D6">
        <w:rPr>
          <w:rFonts w:ascii="ＭＳ Ｐゴシック" w:eastAsia="ＭＳ Ｐゴシック" w:hAnsi="ＭＳ Ｐゴシック" w:hint="eastAsia"/>
        </w:rPr>
        <w:t>、</w:t>
      </w:r>
      <w:r w:rsidRPr="003E1C2E">
        <w:rPr>
          <w:rFonts w:ascii="ＭＳ Ｐゴシック" w:eastAsia="ＭＳ Ｐゴシック" w:hAnsi="ＭＳ Ｐゴシック" w:hint="eastAsia"/>
        </w:rPr>
        <w:t>歩容(不安定な歩き方）の点で</w:t>
      </w:r>
      <w:r w:rsidR="00693A47">
        <w:rPr>
          <w:rFonts w:ascii="ＭＳ Ｐゴシック" w:eastAsia="ＭＳ Ｐゴシック" w:hAnsi="ＭＳ Ｐゴシック" w:hint="eastAsia"/>
        </w:rPr>
        <w:t>モワット・ウィルソン</w:t>
      </w:r>
      <w:r w:rsidRPr="003E1C2E">
        <w:rPr>
          <w:rFonts w:ascii="ＭＳ Ｐゴシック" w:eastAsia="ＭＳ Ｐゴシック" w:hAnsi="ＭＳ Ｐゴシック" w:hint="eastAsia"/>
        </w:rPr>
        <w:t>症候群に類似している</w:t>
      </w:r>
      <w:r w:rsidR="00C113D6">
        <w:rPr>
          <w:rFonts w:ascii="ＭＳ Ｐゴシック" w:eastAsia="ＭＳ Ｐゴシック" w:hAnsi="ＭＳ Ｐゴシック" w:hint="eastAsia"/>
        </w:rPr>
        <w:t>。</w:t>
      </w:r>
      <w:r w:rsidRPr="003E1C2E">
        <w:rPr>
          <w:rFonts w:ascii="ＭＳ Ｐゴシック" w:eastAsia="ＭＳ Ｐゴシック" w:hAnsi="ＭＳ Ｐゴシック" w:hint="eastAsia"/>
        </w:rPr>
        <w:t>しかし</w:t>
      </w:r>
      <w:r w:rsidR="00C113D6">
        <w:rPr>
          <w:rFonts w:ascii="ＭＳ Ｐゴシック" w:eastAsia="ＭＳ Ｐゴシック" w:hAnsi="ＭＳ Ｐゴシック" w:hint="eastAsia"/>
        </w:rPr>
        <w:t>、</w:t>
      </w:r>
      <w:r w:rsidR="00693A47">
        <w:rPr>
          <w:rFonts w:ascii="ＭＳ Ｐゴシック" w:eastAsia="ＭＳ Ｐゴシック" w:hAnsi="ＭＳ Ｐゴシック" w:hint="eastAsia"/>
        </w:rPr>
        <w:t>モワット・ウィルソン</w:t>
      </w:r>
      <w:r w:rsidRPr="003E1C2E">
        <w:rPr>
          <w:rFonts w:ascii="ＭＳ Ｐゴシック" w:eastAsia="ＭＳ Ｐゴシック" w:hAnsi="ＭＳ Ｐゴシック" w:hint="eastAsia"/>
        </w:rPr>
        <w:t>症候群とは特徴的顔貌の有無で容易に鑑別できる</w:t>
      </w:r>
      <w:r w:rsidR="00C113D6">
        <w:rPr>
          <w:rFonts w:ascii="ＭＳ Ｐゴシック" w:eastAsia="ＭＳ Ｐゴシック" w:hAnsi="ＭＳ Ｐゴシック" w:hint="eastAsia"/>
        </w:rPr>
        <w:t>。</w:t>
      </w:r>
    </w:p>
    <w:p w:rsidR="008B7208" w:rsidRPr="00C113D6" w:rsidRDefault="008B7208" w:rsidP="008B7208">
      <w:pPr>
        <w:widowControl/>
        <w:jc w:val="left"/>
        <w:rPr>
          <w:rFonts w:ascii="ＭＳ Ｐゴシック" w:eastAsia="ＭＳ Ｐゴシック" w:hAnsi="ＭＳ Ｐゴシック"/>
        </w:rPr>
      </w:pPr>
    </w:p>
    <w:p w:rsidR="007F1C0B" w:rsidRDefault="008F1BE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Pr="005025B4" w:rsidRDefault="00A95C00" w:rsidP="00906954">
      <w:pPr>
        <w:pStyle w:val="a5"/>
        <w:widowControl/>
        <w:numPr>
          <w:ilvl w:val="0"/>
          <w:numId w:val="8"/>
        </w:numPr>
        <w:ind w:leftChars="100" w:left="570"/>
        <w:jc w:val="left"/>
        <w:rPr>
          <w:rFonts w:ascii="ＭＳ Ｐゴシック" w:eastAsia="ＭＳ Ｐゴシック" w:hAnsi="ＭＳ Ｐゴシック"/>
        </w:rPr>
      </w:pPr>
      <w:r>
        <w:rPr>
          <w:rFonts w:ascii="ＭＳ Ｐゴシック" w:eastAsia="ＭＳ Ｐゴシック" w:hAnsi="ＭＳ Ｐゴシック" w:hint="eastAsia"/>
        </w:rPr>
        <w:t>片方の</w:t>
      </w:r>
      <w:r w:rsidR="005025B4" w:rsidRPr="00906954">
        <w:rPr>
          <w:rFonts w:ascii="ＭＳ Ｐゴシック" w:eastAsia="ＭＳ Ｐゴシック" w:hAnsi="ＭＳ Ｐゴシック"/>
          <w:i/>
        </w:rPr>
        <w:t>ZEB2</w:t>
      </w:r>
      <w:r w:rsidR="005025B4" w:rsidRPr="005025B4">
        <w:rPr>
          <w:rFonts w:ascii="ＭＳ Ｐゴシック" w:eastAsia="ＭＳ Ｐゴシック" w:hAnsi="ＭＳ Ｐゴシック" w:hint="eastAsia"/>
        </w:rPr>
        <w:t>（別名、</w:t>
      </w:r>
      <w:r w:rsidR="005025B4" w:rsidRPr="00906954">
        <w:rPr>
          <w:rFonts w:ascii="ＭＳ Ｐゴシック" w:eastAsia="ＭＳ Ｐゴシック" w:hAnsi="ＭＳ Ｐゴシック"/>
          <w:i/>
        </w:rPr>
        <w:t>ZFHX1B</w:t>
      </w:r>
      <w:r w:rsidR="005025B4" w:rsidRPr="005025B4">
        <w:rPr>
          <w:rFonts w:ascii="ＭＳ Ｐゴシック" w:eastAsia="ＭＳ Ｐゴシック" w:hAnsi="ＭＳ Ｐゴシック" w:hint="eastAsia"/>
        </w:rPr>
        <w:t>、</w:t>
      </w:r>
      <w:r w:rsidR="005025B4" w:rsidRPr="00906954">
        <w:rPr>
          <w:rFonts w:ascii="ＭＳ Ｐゴシック" w:eastAsia="ＭＳ Ｐゴシック" w:hAnsi="ＭＳ Ｐゴシック"/>
          <w:i/>
        </w:rPr>
        <w:t>SIP1</w:t>
      </w:r>
      <w:r w:rsidR="005025B4" w:rsidRPr="005025B4">
        <w:rPr>
          <w:rFonts w:ascii="ＭＳ Ｐゴシック" w:eastAsia="ＭＳ Ｐゴシック" w:hAnsi="ＭＳ Ｐゴシック" w:hint="eastAsia"/>
        </w:rPr>
        <w:t>）</w:t>
      </w:r>
      <w:r w:rsidR="007F1C0B" w:rsidRPr="005025B4">
        <w:rPr>
          <w:rFonts w:ascii="ＭＳ Ｐゴシック" w:eastAsia="ＭＳ Ｐゴシック" w:hAnsi="ＭＳ Ｐゴシック" w:hint="eastAsia"/>
        </w:rPr>
        <w:t>遺伝子</w:t>
      </w:r>
      <w:r>
        <w:rPr>
          <w:rFonts w:ascii="ＭＳ Ｐゴシック" w:eastAsia="ＭＳ Ｐゴシック" w:hAnsi="ＭＳ Ｐゴシック" w:hint="eastAsia"/>
        </w:rPr>
        <w:t>に機能消失性</w:t>
      </w:r>
      <w:r w:rsidR="007F1C0B" w:rsidRPr="005025B4">
        <w:rPr>
          <w:rFonts w:ascii="ＭＳ Ｐゴシック" w:eastAsia="ＭＳ Ｐゴシック" w:hAnsi="ＭＳ Ｐゴシック" w:hint="eastAsia"/>
        </w:rPr>
        <w:t>変異</w:t>
      </w:r>
      <w:r>
        <w:rPr>
          <w:rFonts w:ascii="ＭＳ Ｐゴシック" w:eastAsia="ＭＳ Ｐゴシック" w:hAnsi="ＭＳ Ｐゴシック" w:hint="eastAsia"/>
        </w:rPr>
        <w:t>（欠失、ナンセンス変異、フレームシフト変異）が同定されれば、</w:t>
      </w:r>
      <w:r w:rsidR="00B755D3">
        <w:rPr>
          <w:rFonts w:ascii="ＭＳ Ｐゴシック" w:eastAsia="ＭＳ Ｐゴシック" w:hAnsi="ＭＳ Ｐゴシック" w:hint="eastAsia"/>
        </w:rPr>
        <w:t>確定診断</w:t>
      </w:r>
      <w:r>
        <w:rPr>
          <w:rFonts w:ascii="ＭＳ Ｐゴシック" w:eastAsia="ＭＳ Ｐゴシック" w:hAnsi="ＭＳ Ｐゴシック" w:hint="eastAsia"/>
        </w:rPr>
        <w:t>とする。</w:t>
      </w:r>
    </w:p>
    <w:p w:rsidR="007F1C0B" w:rsidRDefault="007F1C0B" w:rsidP="00906954">
      <w:pPr>
        <w:widowControl/>
        <w:ind w:leftChars="100" w:left="210"/>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r w:rsidR="003E1C2E">
        <w:rPr>
          <w:rFonts w:ascii="ＭＳ Ｐゴシック" w:eastAsia="ＭＳ Ｐゴシック" w:hAnsi="ＭＳ Ｐゴシック" w:hint="eastAsia"/>
        </w:rPr>
        <w:t>（Major Criteriaの１と２の</w:t>
      </w:r>
      <w:r w:rsidR="00637EE8">
        <w:rPr>
          <w:rFonts w:ascii="ＭＳ Ｐゴシック" w:eastAsia="ＭＳ Ｐゴシック" w:hAnsi="ＭＳ Ｐゴシック" w:hint="eastAsia"/>
        </w:rPr>
        <w:t>２</w:t>
      </w:r>
      <w:r w:rsidR="003E1C2E">
        <w:rPr>
          <w:rFonts w:ascii="ＭＳ Ｐゴシック" w:eastAsia="ＭＳ Ｐゴシック" w:hAnsi="ＭＳ Ｐゴシック" w:hint="eastAsia"/>
        </w:rPr>
        <w:t>項目</w:t>
      </w:r>
      <w:r w:rsidR="00DB2372">
        <w:rPr>
          <w:rFonts w:ascii="ＭＳ Ｐゴシック" w:eastAsia="ＭＳ Ｐゴシック" w:hAnsi="ＭＳ Ｐゴシック" w:hint="eastAsia"/>
        </w:rPr>
        <w:t>は、</w:t>
      </w:r>
      <w:r w:rsidR="003E1C2E">
        <w:rPr>
          <w:rFonts w:ascii="ＭＳ Ｐゴシック" w:eastAsia="ＭＳ Ｐゴシック" w:hAnsi="ＭＳ Ｐゴシック" w:hint="eastAsia"/>
        </w:rPr>
        <w:t>全症例に認められる</w:t>
      </w:r>
      <w:r w:rsidR="00866497">
        <w:rPr>
          <w:rFonts w:ascii="ＭＳ Ｐゴシック" w:eastAsia="ＭＳ Ｐゴシック" w:hAnsi="ＭＳ Ｐゴシック" w:hint="eastAsia"/>
        </w:rPr>
        <w:t>。</w:t>
      </w:r>
      <w:r w:rsidR="003E1C2E">
        <w:rPr>
          <w:rFonts w:ascii="ＭＳ Ｐゴシック" w:eastAsia="ＭＳ Ｐゴシック" w:hAnsi="ＭＳ Ｐゴシック" w:hint="eastAsia"/>
        </w:rPr>
        <w:t>）</w:t>
      </w:r>
    </w:p>
    <w:p w:rsidR="00B755D3" w:rsidRDefault="00C7489E" w:rsidP="00906954">
      <w:pPr>
        <w:widowControl/>
        <w:ind w:leftChars="100" w:left="105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Definite：</w:t>
      </w:r>
      <w:r w:rsidR="003E1C2E">
        <w:rPr>
          <w:rFonts w:ascii="ＭＳ Ｐゴシック" w:eastAsia="ＭＳ Ｐゴシック" w:hAnsi="ＭＳ Ｐゴシック" w:hint="eastAsia"/>
        </w:rPr>
        <w:t>Major Criteria</w:t>
      </w:r>
      <w:r>
        <w:rPr>
          <w:rFonts w:ascii="ＭＳ Ｐゴシック" w:eastAsia="ＭＳ Ｐゴシック" w:hAnsi="ＭＳ Ｐゴシック" w:hint="eastAsia"/>
        </w:rPr>
        <w:t>のうち</w:t>
      </w:r>
      <w:r w:rsidR="003E1C2E">
        <w:rPr>
          <w:rFonts w:ascii="ＭＳ Ｐゴシック" w:eastAsia="ＭＳ Ｐゴシック" w:hAnsi="ＭＳ Ｐゴシック" w:hint="eastAsia"/>
        </w:rPr>
        <w:t>３</w:t>
      </w:r>
      <w:r>
        <w:rPr>
          <w:rFonts w:ascii="ＭＳ Ｐゴシック" w:eastAsia="ＭＳ Ｐゴシック" w:hAnsi="ＭＳ Ｐゴシック" w:hint="eastAsia"/>
        </w:rPr>
        <w:t>項目</w:t>
      </w:r>
      <w:r w:rsidR="003E1C2E">
        <w:rPr>
          <w:rFonts w:ascii="ＭＳ Ｐゴシック" w:eastAsia="ＭＳ Ｐゴシック" w:hAnsi="ＭＳ Ｐゴシック" w:hint="eastAsia"/>
        </w:rPr>
        <w:t>、あるいは、Major Criteriaのうち</w:t>
      </w:r>
      <w:r w:rsidR="00637EE8">
        <w:rPr>
          <w:rFonts w:ascii="ＭＳ Ｐゴシック" w:eastAsia="ＭＳ Ｐゴシック" w:hAnsi="ＭＳ Ｐゴシック" w:hint="eastAsia"/>
        </w:rPr>
        <w:t>２</w:t>
      </w:r>
      <w:r w:rsidR="003E1C2E">
        <w:rPr>
          <w:rFonts w:ascii="ＭＳ Ｐゴシック" w:eastAsia="ＭＳ Ｐゴシック" w:hAnsi="ＭＳ Ｐゴシック" w:hint="eastAsia"/>
        </w:rPr>
        <w:t>項目とMinor Criteria</w:t>
      </w:r>
      <w:r w:rsidR="00637EE8">
        <w:rPr>
          <w:rFonts w:ascii="ＭＳ Ｐゴシック" w:eastAsia="ＭＳ Ｐゴシック" w:hAnsi="ＭＳ Ｐゴシック" w:hint="eastAsia"/>
        </w:rPr>
        <w:t>３</w:t>
      </w:r>
      <w:r w:rsidR="003E1C2E">
        <w:rPr>
          <w:rFonts w:ascii="ＭＳ Ｐゴシック" w:eastAsia="ＭＳ Ｐゴシック" w:hAnsi="ＭＳ Ｐゴシック" w:hint="eastAsia"/>
        </w:rPr>
        <w:t>項目</w:t>
      </w:r>
      <w:r>
        <w:rPr>
          <w:rFonts w:ascii="ＭＳ Ｐゴシック" w:eastAsia="ＭＳ Ｐゴシック" w:hAnsi="ＭＳ Ｐゴシック" w:hint="eastAsia"/>
        </w:rPr>
        <w:t>以上</w:t>
      </w:r>
      <w:r w:rsidR="00B755D3">
        <w:rPr>
          <w:rFonts w:ascii="ＭＳ Ｐゴシック" w:eastAsia="ＭＳ Ｐゴシック" w:hAnsi="ＭＳ Ｐゴシック" w:hint="eastAsia"/>
        </w:rPr>
        <w:t>を満たし、Cを除外し、Dを満たすもの。</w:t>
      </w:r>
    </w:p>
    <w:p w:rsidR="00B755D3" w:rsidRDefault="003E3A5E" w:rsidP="00906954">
      <w:pPr>
        <w:widowControl/>
        <w:ind w:leftChars="100" w:left="1050" w:hangingChars="400" w:hanging="840"/>
        <w:jc w:val="left"/>
        <w:rPr>
          <w:rFonts w:ascii="ＭＳ Ｐゴシック" w:eastAsia="ＭＳ Ｐゴシック" w:hAnsi="ＭＳ Ｐゴシック"/>
        </w:rPr>
      </w:pPr>
      <w:r>
        <w:rPr>
          <w:rFonts w:ascii="ＭＳ Ｐゴシック" w:eastAsia="ＭＳ Ｐゴシック" w:hAnsi="ＭＳ Ｐゴシック" w:hint="eastAsia"/>
        </w:rPr>
        <w:t>Probable</w:t>
      </w:r>
      <w:r w:rsidR="00DE4C90">
        <w:rPr>
          <w:rFonts w:ascii="ＭＳ Ｐゴシック" w:eastAsia="ＭＳ Ｐゴシック" w:hAnsi="ＭＳ Ｐゴシック" w:hint="eastAsia"/>
        </w:rPr>
        <w:t>：</w:t>
      </w:r>
      <w:r w:rsidR="00B755D3">
        <w:rPr>
          <w:rFonts w:ascii="ＭＳ Ｐゴシック" w:eastAsia="ＭＳ Ｐゴシック" w:hAnsi="ＭＳ Ｐゴシック" w:hint="eastAsia"/>
        </w:rPr>
        <w:t>Major Criteriaのうち３項目、あるいは、Major Criteriaのうち</w:t>
      </w:r>
      <w:r w:rsidR="00637EE8">
        <w:rPr>
          <w:rFonts w:ascii="ＭＳ Ｐゴシック" w:eastAsia="ＭＳ Ｐゴシック" w:hAnsi="ＭＳ Ｐゴシック" w:hint="eastAsia"/>
        </w:rPr>
        <w:t>２</w:t>
      </w:r>
      <w:r w:rsidR="00B755D3">
        <w:rPr>
          <w:rFonts w:ascii="ＭＳ Ｐゴシック" w:eastAsia="ＭＳ Ｐゴシック" w:hAnsi="ＭＳ Ｐゴシック" w:hint="eastAsia"/>
        </w:rPr>
        <w:t>項目とMinor Criteria</w:t>
      </w:r>
      <w:r w:rsidR="00637EE8">
        <w:rPr>
          <w:rFonts w:ascii="ＭＳ Ｐゴシック" w:eastAsia="ＭＳ Ｐゴシック" w:hAnsi="ＭＳ Ｐゴシック" w:hint="eastAsia"/>
        </w:rPr>
        <w:t>３</w:t>
      </w:r>
      <w:r w:rsidR="00B755D3">
        <w:rPr>
          <w:rFonts w:ascii="ＭＳ Ｐゴシック" w:eastAsia="ＭＳ Ｐゴシック" w:hAnsi="ＭＳ Ｐゴシック" w:hint="eastAsia"/>
        </w:rPr>
        <w:t>項目以上を満たし、Cを除外したもの。</w:t>
      </w:r>
    </w:p>
    <w:p w:rsidR="008B7208" w:rsidRPr="00CC64BB" w:rsidRDefault="00B755D3" w:rsidP="00906954">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Possible：</w:t>
      </w:r>
      <w:r w:rsidR="003E1C2E">
        <w:rPr>
          <w:rFonts w:ascii="ＭＳ Ｐゴシック" w:eastAsia="ＭＳ Ｐゴシック" w:hAnsi="ＭＳ Ｐゴシック" w:hint="eastAsia"/>
        </w:rPr>
        <w:t>Major Criteriaのうち</w:t>
      </w:r>
      <w:r w:rsidR="00637EE8">
        <w:rPr>
          <w:rFonts w:ascii="ＭＳ Ｐゴシック" w:eastAsia="ＭＳ Ｐゴシック" w:hAnsi="ＭＳ Ｐゴシック" w:hint="eastAsia"/>
        </w:rPr>
        <w:t>２</w:t>
      </w:r>
      <w:r w:rsidR="003E1C2E">
        <w:rPr>
          <w:rFonts w:ascii="ＭＳ Ｐゴシック" w:eastAsia="ＭＳ Ｐゴシック" w:hAnsi="ＭＳ Ｐゴシック" w:hint="eastAsia"/>
        </w:rPr>
        <w:t>項目とMinor Criteria２項目以下</w:t>
      </w:r>
      <w:r>
        <w:rPr>
          <w:rFonts w:ascii="ＭＳ Ｐゴシック" w:eastAsia="ＭＳ Ｐゴシック" w:hAnsi="ＭＳ Ｐゴシック" w:hint="eastAsia"/>
        </w:rPr>
        <w:t>を満たすもの。</w:t>
      </w:r>
    </w:p>
    <w:p w:rsidR="00DE4C90" w:rsidRPr="003E3A5E" w:rsidRDefault="00DE4C90" w:rsidP="008B7208">
      <w:pPr>
        <w:widowControl/>
        <w:jc w:val="left"/>
        <w:rPr>
          <w:rFonts w:ascii="ＭＳ Ｐゴシック" w:eastAsia="ＭＳ Ｐゴシック" w:hAnsi="ＭＳ Ｐゴシック"/>
        </w:rPr>
      </w:pPr>
    </w:p>
    <w:p w:rsidR="00DB2372" w:rsidRDefault="00DB2372" w:rsidP="00256A2A">
      <w:pPr>
        <w:rPr>
          <w:rFonts w:ascii="ＭＳ Ｐゴシック" w:eastAsia="ＭＳ Ｐゴシック" w:hAnsi="ＭＳ Ｐゴシック"/>
          <w:b/>
        </w:rPr>
      </w:pPr>
    </w:p>
    <w:p w:rsidR="003F35DB" w:rsidRDefault="003F35DB">
      <w:pPr>
        <w:widowControl/>
        <w:jc w:val="left"/>
        <w:rPr>
          <w:rFonts w:ascii="ＭＳ Ｐゴシック" w:eastAsia="ＭＳ Ｐゴシック" w:hAnsi="ＭＳ Ｐゴシック"/>
        </w:rPr>
      </w:pPr>
    </w:p>
    <w:p w:rsidR="00AA25D5" w:rsidRDefault="00AA25D5">
      <w:pPr>
        <w:widowControl/>
        <w:jc w:val="left"/>
        <w:rPr>
          <w:rFonts w:ascii="ＭＳ Ｐゴシック" w:eastAsia="ＭＳ Ｐゴシック" w:hAnsi="ＭＳ Ｐゴシック"/>
        </w:rPr>
      </w:pPr>
    </w:p>
    <w:p w:rsidR="002A4913" w:rsidRDefault="002A4913">
      <w:pPr>
        <w:widowControl/>
        <w:jc w:val="left"/>
      </w:pPr>
      <w:r>
        <w:br w:type="page"/>
      </w:r>
    </w:p>
    <w:p w:rsidR="002A4913" w:rsidRPr="00BD6FCD" w:rsidRDefault="002A4913" w:rsidP="002A4913">
      <w:pPr>
        <w:widowControl/>
        <w:jc w:val="left"/>
        <w:rPr>
          <w:rFonts w:ascii="ＭＳ Ｐゴシック" w:eastAsia="ＭＳ Ｐゴシック" w:hAnsi="ＭＳ Ｐゴシック"/>
        </w:rPr>
      </w:pPr>
      <w:r w:rsidRPr="00BD6FCD">
        <w:rPr>
          <w:rFonts w:ascii="ＭＳ Ｐゴシック" w:eastAsia="ＭＳ Ｐゴシック" w:hAnsi="ＭＳ Ｐゴシック" w:hint="eastAsia"/>
        </w:rPr>
        <w:lastRenderedPageBreak/>
        <w:t>＜重症度分類＞</w:t>
      </w:r>
    </w:p>
    <w:p w:rsidR="002A4913" w:rsidRPr="00FC5018" w:rsidRDefault="002A4913" w:rsidP="002A4913">
      <w:pPr>
        <w:widowControl/>
        <w:jc w:val="left"/>
        <w:rPr>
          <w:rFonts w:ascii="ＭＳ Ｐゴシック" w:eastAsia="ＭＳ Ｐゴシック" w:hAnsi="ＭＳ Ｐゴシック"/>
        </w:rPr>
      </w:pPr>
      <w:r w:rsidRPr="00FC5018">
        <w:rPr>
          <w:rFonts w:ascii="ＭＳ Ｐゴシック" w:eastAsia="ＭＳ Ｐゴシック" w:hAnsi="ＭＳ Ｐゴシック" w:hint="eastAsia"/>
        </w:rPr>
        <w:t>１）～３）のいずれかに該当する者を対象とする。</w:t>
      </w:r>
    </w:p>
    <w:p w:rsidR="00FC5018" w:rsidRDefault="00FC5018" w:rsidP="00FC5018">
      <w:pPr>
        <w:rPr>
          <w:rFonts w:ascii="ＭＳ Ｐゴシック" w:eastAsia="ＭＳ Ｐゴシック" w:hAnsi="ＭＳ Ｐゴシック"/>
          <w:szCs w:val="21"/>
        </w:rPr>
      </w:pPr>
    </w:p>
    <w:p w:rsidR="002A4913" w:rsidRPr="00FC5018" w:rsidRDefault="002A4913" w:rsidP="00FC5018">
      <w:pPr>
        <w:rPr>
          <w:rFonts w:ascii="ＭＳ Ｐゴシック" w:eastAsia="ＭＳ Ｐゴシック" w:hAnsi="ＭＳ Ｐゴシック"/>
        </w:rPr>
      </w:pPr>
      <w:r w:rsidRPr="00FC5018">
        <w:rPr>
          <w:rFonts w:ascii="ＭＳ Ｐゴシック" w:eastAsia="ＭＳ Ｐゴシック" w:hAnsi="ＭＳ Ｐゴシック" w:hint="eastAsia"/>
          <w:szCs w:val="21"/>
        </w:rPr>
        <w:t>１）</w:t>
      </w:r>
      <w:r w:rsidRPr="00FC5018">
        <w:rPr>
          <w:rFonts w:ascii="ＭＳ Ｐゴシック" w:eastAsia="ＭＳ Ｐゴシック" w:hAnsi="ＭＳ Ｐゴシック" w:hint="eastAsia"/>
        </w:rPr>
        <w:t>難治性てんかんの場合：主な抗てんかん薬２～３種類以上の単剤あるいは多剤併用で、かつ十分量で、２年以上治療しても、発作が１年以上抑制されず日常生活に支障をきたす状態（日本神経学会による定義）</w:t>
      </w:r>
      <w:r w:rsidR="00866497">
        <w:rPr>
          <w:rFonts w:ascii="ＭＳ Ｐゴシック" w:eastAsia="ＭＳ Ｐゴシック" w:hAnsi="ＭＳ Ｐゴシック" w:hint="eastAsia"/>
        </w:rPr>
        <w:t>。</w:t>
      </w:r>
    </w:p>
    <w:p w:rsidR="00FC5018" w:rsidRDefault="00FC5018" w:rsidP="00B755D3">
      <w:pPr>
        <w:widowControl/>
        <w:spacing w:line="311" w:lineRule="atLeast"/>
        <w:jc w:val="left"/>
        <w:rPr>
          <w:rFonts w:ascii="ＭＳ Ｐゴシック" w:eastAsia="ＭＳ Ｐゴシック" w:hAnsi="ＭＳ Ｐゴシック"/>
        </w:rPr>
      </w:pPr>
    </w:p>
    <w:p w:rsidR="00FC5018" w:rsidRPr="00FE326E" w:rsidRDefault="00B755D3" w:rsidP="00B755D3">
      <w:pPr>
        <w:widowControl/>
        <w:spacing w:line="311" w:lineRule="atLeast"/>
        <w:jc w:val="left"/>
        <w:rPr>
          <w:rFonts w:ascii="ＭＳ Ｐゴシック" w:eastAsia="ＭＳ Ｐゴシック" w:hAnsi="ＭＳ Ｐゴシック" w:cs="ＭＳ Ｐゴシック"/>
          <w:color w:val="333333"/>
          <w:kern w:val="0"/>
          <w:szCs w:val="21"/>
        </w:rPr>
      </w:pPr>
      <w:r w:rsidRPr="000E7E76">
        <w:rPr>
          <w:rFonts w:ascii="ＭＳ Ｐゴシック" w:eastAsia="ＭＳ Ｐゴシック" w:hAnsi="ＭＳ Ｐゴシック" w:hint="eastAsia"/>
        </w:rPr>
        <w:t>２）</w:t>
      </w:r>
      <w:r w:rsidRPr="000E7E76">
        <w:rPr>
          <w:rFonts w:ascii="ＭＳ Ｐゴシック" w:eastAsia="ＭＳ Ｐゴシック" w:hAnsi="ＭＳ Ｐゴシック" w:cs="ＭＳ Ｐゴシック" w:hint="eastAsia"/>
          <w:kern w:val="0"/>
          <w:szCs w:val="21"/>
        </w:rPr>
        <w:t>先天性心疾患があり、NYHA分類で</w:t>
      </w:r>
      <w:r w:rsidR="001A1E83">
        <w:rPr>
          <w:rFonts w:ascii="ＭＳ Ｐゴシック" w:eastAsia="ＭＳ Ｐゴシック" w:hAnsi="ＭＳ Ｐゴシック" w:cs="ＭＳ Ｐゴシック" w:hint="eastAsia"/>
          <w:kern w:val="0"/>
          <w:szCs w:val="21"/>
        </w:rPr>
        <w:t>II</w:t>
      </w:r>
      <w:r w:rsidRPr="000E7E76">
        <w:rPr>
          <w:rFonts w:ascii="ＭＳ Ｐゴシック" w:eastAsia="ＭＳ Ｐゴシック" w:hAnsi="ＭＳ Ｐゴシック" w:cs="ＭＳ Ｐゴシック" w:hint="eastAsia"/>
          <w:kern w:val="0"/>
          <w:szCs w:val="21"/>
        </w:rPr>
        <w:t>度以上に該当する場合。</w:t>
      </w:r>
    </w:p>
    <w:p w:rsidR="00B755D3" w:rsidRPr="001A1E83" w:rsidRDefault="00B755D3" w:rsidP="00B755D3">
      <w:pPr>
        <w:pStyle w:val="Web"/>
        <w:spacing w:before="0" w:beforeAutospacing="0" w:after="0" w:afterAutospacing="0"/>
        <w:rPr>
          <w:sz w:val="22"/>
          <w:szCs w:val="22"/>
        </w:rPr>
      </w:pPr>
      <w:r w:rsidRPr="00906954">
        <w:rPr>
          <w:rFonts w:cstheme="minorBidi"/>
          <w:b/>
          <w:bCs/>
          <w:color w:val="000000" w:themeColor="text1"/>
          <w:kern w:val="24"/>
          <w:sz w:val="22"/>
          <w:szCs w:val="22"/>
        </w:rPr>
        <w:t>NYHA</w:t>
      </w:r>
      <w:r w:rsidRPr="00906954">
        <w:rPr>
          <w:rFonts w:cstheme="minorBidi" w:hint="eastAsia"/>
          <w:b/>
          <w:bCs/>
          <w:color w:val="000000" w:themeColor="text1"/>
          <w:kern w:val="24"/>
          <w:sz w:val="22"/>
          <w:szCs w:val="22"/>
        </w:rPr>
        <w:t>分類</w:t>
      </w:r>
    </w:p>
    <w:tbl>
      <w:tblPr>
        <w:tblStyle w:val="af"/>
        <w:tblW w:w="0" w:type="auto"/>
        <w:tblInd w:w="620" w:type="dxa"/>
        <w:tblLook w:val="04A0" w:firstRow="1" w:lastRow="0" w:firstColumn="1" w:lastColumn="0" w:noHBand="0" w:noVBand="1"/>
      </w:tblPr>
      <w:tblGrid>
        <w:gridCol w:w="953"/>
        <w:gridCol w:w="7147"/>
      </w:tblGrid>
      <w:tr w:rsidR="00B755D3" w:rsidRPr="001A1E83" w:rsidTr="008111DA">
        <w:tc>
          <w:tcPr>
            <w:tcW w:w="953" w:type="dxa"/>
          </w:tcPr>
          <w:p w:rsidR="00B755D3" w:rsidRPr="00906954" w:rsidRDefault="001A1E83"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B755D3" w:rsidRPr="00906954">
              <w:rPr>
                <w:rFonts w:ascii="ＭＳ Ｐゴシック" w:eastAsia="ＭＳ Ｐゴシック" w:hAnsi="ＭＳ Ｐゴシック" w:hint="eastAsia"/>
                <w:kern w:val="0"/>
                <w:sz w:val="20"/>
              </w:rPr>
              <w:t>度</w:t>
            </w:r>
          </w:p>
        </w:tc>
        <w:tc>
          <w:tcPr>
            <w:tcW w:w="7147" w:type="dxa"/>
          </w:tcPr>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心疾患はあるが身体活動に制限はない。</w:t>
            </w:r>
          </w:p>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日常的な身体活動では疲労、動悸、呼吸困難、失神あるいは</w:t>
            </w:r>
          </w:p>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狭心痛（胸痛）を生じない。</w:t>
            </w:r>
          </w:p>
        </w:tc>
      </w:tr>
      <w:tr w:rsidR="00B755D3" w:rsidRPr="001A1E83" w:rsidTr="008111DA">
        <w:tc>
          <w:tcPr>
            <w:tcW w:w="953" w:type="dxa"/>
          </w:tcPr>
          <w:p w:rsidR="00B755D3" w:rsidRPr="00906954" w:rsidRDefault="001A1E83"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r w:rsidR="00B755D3" w:rsidRPr="00906954">
              <w:rPr>
                <w:rFonts w:ascii="ＭＳ Ｐゴシック" w:eastAsia="ＭＳ Ｐゴシック" w:hAnsi="ＭＳ Ｐゴシック" w:hint="eastAsia"/>
                <w:kern w:val="0"/>
                <w:sz w:val="20"/>
              </w:rPr>
              <w:t>度</w:t>
            </w:r>
          </w:p>
        </w:tc>
        <w:tc>
          <w:tcPr>
            <w:tcW w:w="7147" w:type="dxa"/>
          </w:tcPr>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軽度から中等度の身体活動の制限がある。安静時</w:t>
            </w:r>
            <w:r w:rsidR="002A36E8">
              <w:rPr>
                <w:rFonts w:ascii="ＭＳ Ｐゴシック" w:eastAsia="ＭＳ Ｐゴシック" w:hAnsi="ＭＳ Ｐゴシック" w:hint="eastAsia"/>
                <w:bCs/>
                <w:kern w:val="0"/>
                <w:sz w:val="20"/>
              </w:rPr>
              <w:t>又は</w:t>
            </w:r>
            <w:r w:rsidRPr="001A1E83">
              <w:rPr>
                <w:rFonts w:ascii="ＭＳ Ｐゴシック" w:eastAsia="ＭＳ Ｐゴシック" w:hAnsi="ＭＳ Ｐゴシック" w:hint="eastAsia"/>
                <w:bCs/>
                <w:kern w:val="0"/>
                <w:sz w:val="20"/>
              </w:rPr>
              <w:t>軽労作時には無症状。</w:t>
            </w:r>
          </w:p>
          <w:p w:rsidR="00B755D3" w:rsidRPr="001A1E83" w:rsidRDefault="00B755D3" w:rsidP="00866497">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日常労作のうち、比較的強い労作（例えば、階段上昇、坂道歩行など）で疲労、動悸、呼吸困難、失神あるいは狭心痛（胸痛）を生ずる。</w:t>
            </w:r>
          </w:p>
        </w:tc>
      </w:tr>
      <w:tr w:rsidR="00B755D3" w:rsidRPr="001A1E83" w:rsidTr="008111DA">
        <w:tc>
          <w:tcPr>
            <w:tcW w:w="953" w:type="dxa"/>
          </w:tcPr>
          <w:p w:rsidR="00B755D3" w:rsidRPr="001A1E83" w:rsidRDefault="001A1E83"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r w:rsidR="00B755D3" w:rsidRPr="001A1E83">
              <w:rPr>
                <w:rFonts w:ascii="ＭＳ Ｐゴシック" w:eastAsia="ＭＳ Ｐゴシック" w:hAnsi="ＭＳ Ｐゴシック" w:hint="eastAsia"/>
                <w:kern w:val="0"/>
                <w:sz w:val="20"/>
              </w:rPr>
              <w:t>度</w:t>
            </w:r>
          </w:p>
        </w:tc>
        <w:tc>
          <w:tcPr>
            <w:tcW w:w="7147" w:type="dxa"/>
          </w:tcPr>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高度の身体活動の制限がある。安静時には無症状。</w:t>
            </w:r>
          </w:p>
          <w:p w:rsidR="00B755D3" w:rsidRPr="001A1E83" w:rsidRDefault="00B755D3" w:rsidP="00866497">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日常労作のうち、軽労作（例えば、平地歩行など）で疲労、動悸、呼吸困難、失神あるいは狭心痛（胸痛）を生ずる。</w:t>
            </w:r>
          </w:p>
        </w:tc>
      </w:tr>
      <w:tr w:rsidR="00B755D3" w:rsidRPr="001A1E83" w:rsidTr="008111DA">
        <w:tc>
          <w:tcPr>
            <w:tcW w:w="953" w:type="dxa"/>
          </w:tcPr>
          <w:p w:rsidR="00B755D3" w:rsidRPr="00906954" w:rsidRDefault="001A1E83" w:rsidP="008111D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r w:rsidR="00B755D3" w:rsidRPr="00906954">
              <w:rPr>
                <w:rFonts w:ascii="ＭＳ Ｐゴシック" w:eastAsia="ＭＳ Ｐゴシック" w:hAnsi="ＭＳ Ｐゴシック" w:hint="eastAsia"/>
                <w:kern w:val="0"/>
                <w:sz w:val="20"/>
              </w:rPr>
              <w:t>度</w:t>
            </w:r>
          </w:p>
        </w:tc>
        <w:tc>
          <w:tcPr>
            <w:tcW w:w="7147" w:type="dxa"/>
          </w:tcPr>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心疾患のためいかなる身体活動も制限される。</w:t>
            </w:r>
          </w:p>
          <w:p w:rsidR="00B755D3" w:rsidRPr="001A1E83"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心不全症状や狭心痛（胸痛）が安静時にも存在する。</w:t>
            </w:r>
          </w:p>
          <w:p w:rsidR="00B755D3" w:rsidRPr="00906954" w:rsidRDefault="00B755D3" w:rsidP="008111DA">
            <w:pPr>
              <w:widowControl/>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わずかな身体活動でこれらが増悪する。</w:t>
            </w:r>
          </w:p>
        </w:tc>
      </w:tr>
    </w:tbl>
    <w:p w:rsidR="00B755D3" w:rsidRPr="001A1E83" w:rsidRDefault="00B755D3" w:rsidP="00B755D3">
      <w:pPr>
        <w:widowControl/>
        <w:ind w:left="620" w:hanging="200"/>
        <w:jc w:val="right"/>
        <w:rPr>
          <w:rFonts w:ascii="ＭＳ Ｐゴシック" w:eastAsia="ＭＳ Ｐゴシック" w:hAnsi="ＭＳ Ｐゴシック"/>
          <w:kern w:val="0"/>
          <w:sz w:val="20"/>
        </w:rPr>
      </w:pPr>
      <w:r w:rsidRPr="00906954">
        <w:rPr>
          <w:rFonts w:ascii="ＭＳ Ｐゴシック" w:eastAsia="ＭＳ Ｐゴシック" w:hAnsi="ＭＳ Ｐゴシック"/>
          <w:b/>
          <w:bCs/>
          <w:color w:val="0D0D0D" w:themeColor="text1" w:themeTint="F2"/>
          <w:kern w:val="24"/>
          <w:sz w:val="20"/>
          <w:szCs w:val="20"/>
        </w:rPr>
        <w:t>NYHA: New York Heart Association</w:t>
      </w:r>
      <w:r w:rsidRPr="001A1E83">
        <w:rPr>
          <w:rFonts w:ascii="ＭＳ Ｐゴシック" w:eastAsia="ＭＳ Ｐゴシック" w:hAnsi="ＭＳ Ｐゴシック"/>
          <w:noProof/>
          <w:kern w:val="0"/>
          <w:sz w:val="20"/>
        </w:rPr>
        <w:t xml:space="preserve"> </w:t>
      </w:r>
    </w:p>
    <w:p w:rsidR="00B755D3" w:rsidRPr="001A1E83" w:rsidRDefault="00B755D3" w:rsidP="00B755D3">
      <w:pPr>
        <w:widowControl/>
        <w:jc w:val="left"/>
        <w:rPr>
          <w:rFonts w:ascii="ＭＳ Ｐゴシック" w:eastAsia="ＭＳ Ｐゴシック" w:hAnsi="ＭＳ Ｐゴシック"/>
          <w:b/>
          <w:kern w:val="0"/>
        </w:rPr>
      </w:pPr>
      <w:r w:rsidRPr="001A1E83">
        <w:rPr>
          <w:rFonts w:ascii="ＭＳ Ｐゴシック" w:eastAsia="ＭＳ Ｐゴシック" w:hAnsi="ＭＳ Ｐゴシック" w:hint="eastAsia"/>
          <w:b/>
          <w:kern w:val="0"/>
        </w:rPr>
        <w:t>NYHA分類については、以下の指標を参考に判断することとする。</w:t>
      </w:r>
    </w:p>
    <w:tbl>
      <w:tblPr>
        <w:tblStyle w:val="af"/>
        <w:tblW w:w="8100" w:type="dxa"/>
        <w:tblInd w:w="620" w:type="dxa"/>
        <w:tblLook w:val="04A0" w:firstRow="1" w:lastRow="0" w:firstColumn="1" w:lastColumn="0" w:noHBand="0" w:noVBand="1"/>
      </w:tblPr>
      <w:tblGrid>
        <w:gridCol w:w="2040"/>
        <w:gridCol w:w="3360"/>
        <w:gridCol w:w="2700"/>
      </w:tblGrid>
      <w:tr w:rsidR="00B755D3" w:rsidRPr="001A1E83" w:rsidTr="008111DA">
        <w:tc>
          <w:tcPr>
            <w:tcW w:w="204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NYHA分類</w:t>
            </w:r>
          </w:p>
        </w:tc>
        <w:tc>
          <w:tcPr>
            <w:tcW w:w="336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身体活動能力</w:t>
            </w:r>
          </w:p>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w:t>
            </w:r>
            <w:r w:rsidRPr="001A1E83">
              <w:rPr>
                <w:rFonts w:ascii="ＭＳ Ｐゴシック" w:eastAsia="ＭＳ Ｐゴシック" w:hAnsi="ＭＳ Ｐゴシック"/>
                <w:bCs/>
                <w:kern w:val="0"/>
              </w:rPr>
              <w:t>Specific Activity Scale; SAS）</w:t>
            </w:r>
          </w:p>
        </w:tc>
        <w:tc>
          <w:tcPr>
            <w:tcW w:w="270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最大酸素摂取量</w:t>
            </w:r>
          </w:p>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w:t>
            </w:r>
            <w:r w:rsidRPr="001A1E83">
              <w:rPr>
                <w:rFonts w:ascii="ＭＳ Ｐゴシック" w:eastAsia="ＭＳ Ｐゴシック" w:hAnsi="ＭＳ Ｐゴシック"/>
                <w:bCs/>
                <w:kern w:val="0"/>
              </w:rPr>
              <w:t>peakVO</w:t>
            </w:r>
            <w:r w:rsidRPr="001A1E83">
              <w:rPr>
                <w:rFonts w:ascii="ＭＳ Ｐゴシック" w:eastAsia="ＭＳ Ｐゴシック" w:hAnsi="ＭＳ Ｐゴシック"/>
                <w:bCs/>
                <w:kern w:val="0"/>
                <w:vertAlign w:val="subscript"/>
              </w:rPr>
              <w:t>2</w:t>
            </w:r>
            <w:r w:rsidRPr="001A1E83">
              <w:rPr>
                <w:rFonts w:ascii="ＭＳ Ｐゴシック" w:eastAsia="ＭＳ Ｐゴシック" w:hAnsi="ＭＳ Ｐゴシック" w:hint="eastAsia"/>
                <w:bCs/>
                <w:kern w:val="0"/>
              </w:rPr>
              <w:t>）</w:t>
            </w:r>
          </w:p>
        </w:tc>
      </w:tr>
      <w:tr w:rsidR="00B755D3" w:rsidRPr="001A1E83" w:rsidTr="008111DA">
        <w:tc>
          <w:tcPr>
            <w:tcW w:w="204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bCs/>
                <w:kern w:val="0"/>
              </w:rPr>
              <w:t>I</w:t>
            </w:r>
          </w:p>
        </w:tc>
        <w:tc>
          <w:tcPr>
            <w:tcW w:w="3360" w:type="dxa"/>
          </w:tcPr>
          <w:p w:rsidR="00B755D3" w:rsidRPr="001A1E83" w:rsidRDefault="001A1E83"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B755D3" w:rsidRPr="001A1E83">
              <w:rPr>
                <w:rFonts w:ascii="ＭＳ Ｐゴシック" w:eastAsia="ＭＳ Ｐゴシック" w:hAnsi="ＭＳ Ｐゴシック" w:hint="eastAsia"/>
                <w:bCs/>
                <w:kern w:val="0"/>
              </w:rPr>
              <w:t>METs以上</w:t>
            </w:r>
          </w:p>
        </w:tc>
        <w:tc>
          <w:tcPr>
            <w:tcW w:w="270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基準値の</w:t>
            </w:r>
            <w:r w:rsidRPr="001A1E83">
              <w:rPr>
                <w:rFonts w:ascii="ＭＳ Ｐゴシック" w:eastAsia="ＭＳ Ｐゴシック" w:hAnsi="ＭＳ Ｐゴシック"/>
                <w:bCs/>
                <w:kern w:val="0"/>
              </w:rPr>
              <w:t>80％以上</w:t>
            </w:r>
          </w:p>
        </w:tc>
      </w:tr>
      <w:tr w:rsidR="00B755D3" w:rsidRPr="001A1E83" w:rsidTr="008111DA">
        <w:tc>
          <w:tcPr>
            <w:tcW w:w="204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bCs/>
                <w:kern w:val="0"/>
              </w:rPr>
              <w:t>II</w:t>
            </w:r>
          </w:p>
        </w:tc>
        <w:tc>
          <w:tcPr>
            <w:tcW w:w="3360" w:type="dxa"/>
          </w:tcPr>
          <w:p w:rsidR="00B755D3" w:rsidRPr="001A1E83" w:rsidRDefault="00B755D3">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3.5～5.9</w:t>
            </w:r>
            <w:r w:rsidRPr="001A1E83">
              <w:rPr>
                <w:rFonts w:ascii="ＭＳ Ｐゴシック" w:eastAsia="ＭＳ Ｐゴシック" w:hAnsi="ＭＳ Ｐゴシック"/>
                <w:bCs/>
                <w:kern w:val="0"/>
              </w:rPr>
              <w:t>METs</w:t>
            </w:r>
          </w:p>
        </w:tc>
        <w:tc>
          <w:tcPr>
            <w:tcW w:w="270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基準値の</w:t>
            </w:r>
            <w:r w:rsidRPr="001A1E83">
              <w:rPr>
                <w:rFonts w:ascii="ＭＳ Ｐゴシック" w:eastAsia="ＭＳ Ｐゴシック" w:hAnsi="ＭＳ Ｐゴシック"/>
                <w:bCs/>
                <w:kern w:val="0"/>
              </w:rPr>
              <w:t>60～80％</w:t>
            </w:r>
          </w:p>
        </w:tc>
      </w:tr>
      <w:tr w:rsidR="00B755D3" w:rsidRPr="001A1E83" w:rsidTr="008111DA">
        <w:tc>
          <w:tcPr>
            <w:tcW w:w="204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bCs/>
                <w:kern w:val="0"/>
              </w:rPr>
              <w:t>III</w:t>
            </w:r>
          </w:p>
        </w:tc>
        <w:tc>
          <w:tcPr>
            <w:tcW w:w="3360" w:type="dxa"/>
          </w:tcPr>
          <w:p w:rsidR="00B755D3" w:rsidRPr="001A1E83" w:rsidRDefault="001A1E83" w:rsidP="008111DA">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B755D3" w:rsidRPr="001A1E83">
              <w:rPr>
                <w:rFonts w:ascii="ＭＳ Ｐゴシック" w:eastAsia="ＭＳ Ｐゴシック" w:hAnsi="ＭＳ Ｐゴシック" w:hint="eastAsia"/>
                <w:bCs/>
                <w:kern w:val="0"/>
              </w:rPr>
              <w:t>～3.4</w:t>
            </w:r>
            <w:r w:rsidR="00B755D3" w:rsidRPr="001A1E83">
              <w:rPr>
                <w:rFonts w:ascii="ＭＳ Ｐゴシック" w:eastAsia="ＭＳ Ｐゴシック" w:hAnsi="ＭＳ Ｐゴシック"/>
                <w:bCs/>
                <w:kern w:val="0"/>
              </w:rPr>
              <w:t>METs</w:t>
            </w:r>
          </w:p>
        </w:tc>
        <w:tc>
          <w:tcPr>
            <w:tcW w:w="270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基準値の</w:t>
            </w:r>
            <w:r w:rsidRPr="001A1E83">
              <w:rPr>
                <w:rFonts w:ascii="ＭＳ Ｐゴシック" w:eastAsia="ＭＳ Ｐゴシック" w:hAnsi="ＭＳ Ｐゴシック"/>
                <w:bCs/>
                <w:kern w:val="0"/>
              </w:rPr>
              <w:t>40～60％</w:t>
            </w:r>
          </w:p>
        </w:tc>
      </w:tr>
      <w:tr w:rsidR="00B755D3" w:rsidRPr="001A1E83" w:rsidTr="008111DA">
        <w:tc>
          <w:tcPr>
            <w:tcW w:w="204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bCs/>
                <w:kern w:val="0"/>
              </w:rPr>
              <w:t>IV</w:t>
            </w:r>
          </w:p>
        </w:tc>
        <w:tc>
          <w:tcPr>
            <w:tcW w:w="3360" w:type="dxa"/>
          </w:tcPr>
          <w:p w:rsidR="00B755D3" w:rsidRPr="001A1E83" w:rsidRDefault="001A1E83">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B755D3" w:rsidRPr="001A1E83">
              <w:rPr>
                <w:rFonts w:ascii="ＭＳ Ｐゴシック" w:eastAsia="ＭＳ Ｐゴシック" w:hAnsi="ＭＳ Ｐゴシック" w:hint="eastAsia"/>
                <w:bCs/>
                <w:kern w:val="0"/>
              </w:rPr>
              <w:t>～1.9METs以下</w:t>
            </w:r>
          </w:p>
        </w:tc>
        <w:tc>
          <w:tcPr>
            <w:tcW w:w="2700" w:type="dxa"/>
          </w:tcPr>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施行不能あるいは</w:t>
            </w:r>
          </w:p>
          <w:p w:rsidR="00B755D3" w:rsidRPr="001A1E83" w:rsidRDefault="00B755D3" w:rsidP="008111DA">
            <w:pPr>
              <w:widowControl/>
              <w:ind w:leftChars="200" w:left="630" w:hangingChars="100" w:hanging="210"/>
              <w:jc w:val="left"/>
              <w:rPr>
                <w:rFonts w:ascii="ＭＳ Ｐゴシック" w:eastAsia="ＭＳ Ｐゴシック" w:hAnsi="ＭＳ Ｐゴシック"/>
                <w:kern w:val="0"/>
              </w:rPr>
            </w:pPr>
            <w:r w:rsidRPr="001A1E83">
              <w:rPr>
                <w:rFonts w:ascii="ＭＳ Ｐゴシック" w:eastAsia="ＭＳ Ｐゴシック" w:hAnsi="ＭＳ Ｐゴシック" w:hint="eastAsia"/>
                <w:bCs/>
                <w:kern w:val="0"/>
              </w:rPr>
              <w:t>基準値の</w:t>
            </w:r>
            <w:r w:rsidRPr="001A1E83">
              <w:rPr>
                <w:rFonts w:ascii="ＭＳ Ｐゴシック" w:eastAsia="ＭＳ Ｐゴシック" w:hAnsi="ＭＳ Ｐゴシック"/>
                <w:bCs/>
                <w:kern w:val="0"/>
              </w:rPr>
              <w:t>40％未満</w:t>
            </w:r>
          </w:p>
        </w:tc>
      </w:tr>
    </w:tbl>
    <w:p w:rsidR="00B755D3" w:rsidRPr="001A1E83" w:rsidRDefault="00B755D3" w:rsidP="00B755D3">
      <w:pPr>
        <w:widowControl/>
        <w:ind w:leftChars="200" w:left="620" w:hangingChars="100" w:hanging="200"/>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※NYHA分類に厳密に対応するSASはないが、</w:t>
      </w:r>
    </w:p>
    <w:p w:rsidR="00B755D3" w:rsidRPr="001A1E83" w:rsidRDefault="00B755D3" w:rsidP="00B755D3">
      <w:pPr>
        <w:widowControl/>
        <w:ind w:leftChars="200" w:left="620" w:hangingChars="100" w:hanging="200"/>
        <w:jc w:val="left"/>
        <w:rPr>
          <w:rFonts w:ascii="ＭＳ Ｐゴシック" w:eastAsia="ＭＳ Ｐゴシック" w:hAnsi="ＭＳ Ｐゴシック"/>
          <w:kern w:val="0"/>
          <w:sz w:val="20"/>
        </w:rPr>
      </w:pPr>
      <w:r w:rsidRPr="001A1E83">
        <w:rPr>
          <w:rFonts w:ascii="ＭＳ Ｐゴシック" w:eastAsia="ＭＳ Ｐゴシック" w:hAnsi="ＭＳ Ｐゴシック" w:hint="eastAsia"/>
          <w:bCs/>
          <w:kern w:val="0"/>
          <w:sz w:val="20"/>
        </w:rPr>
        <w:t>「室内歩行</w:t>
      </w:r>
      <w:r w:rsidR="001A1E83">
        <w:rPr>
          <w:rFonts w:ascii="ＭＳ Ｐゴシック" w:eastAsia="ＭＳ Ｐゴシック" w:hAnsi="ＭＳ Ｐゴシック" w:hint="eastAsia"/>
          <w:bCs/>
          <w:kern w:val="0"/>
          <w:sz w:val="20"/>
        </w:rPr>
        <w:t>２</w:t>
      </w:r>
      <w:r w:rsidRPr="001A1E83">
        <w:rPr>
          <w:rFonts w:ascii="ＭＳ Ｐゴシック" w:eastAsia="ＭＳ Ｐゴシック" w:hAnsi="ＭＳ Ｐゴシック" w:hint="eastAsia"/>
          <w:bCs/>
          <w:kern w:val="0"/>
          <w:sz w:val="20"/>
        </w:rPr>
        <w:t>METs、通常歩行3.5METs、ラジオ体操・ストレッチ体操</w:t>
      </w:r>
      <w:r w:rsidR="001A1E83">
        <w:rPr>
          <w:rFonts w:ascii="ＭＳ Ｐゴシック" w:eastAsia="ＭＳ Ｐゴシック" w:hAnsi="ＭＳ Ｐゴシック" w:hint="eastAsia"/>
          <w:bCs/>
          <w:kern w:val="0"/>
          <w:sz w:val="20"/>
        </w:rPr>
        <w:t>４</w:t>
      </w:r>
      <w:r w:rsidRPr="001A1E83">
        <w:rPr>
          <w:rFonts w:ascii="ＭＳ Ｐゴシック" w:eastAsia="ＭＳ Ｐゴシック" w:hAnsi="ＭＳ Ｐゴシック" w:hint="eastAsia"/>
          <w:bCs/>
          <w:kern w:val="0"/>
          <w:sz w:val="20"/>
        </w:rPr>
        <w:t>METs、速歩</w:t>
      </w:r>
      <w:r w:rsidR="001A1E83">
        <w:rPr>
          <w:rFonts w:ascii="ＭＳ Ｐゴシック" w:eastAsia="ＭＳ Ｐゴシック" w:hAnsi="ＭＳ Ｐゴシック" w:hint="eastAsia"/>
          <w:bCs/>
          <w:kern w:val="0"/>
          <w:sz w:val="20"/>
        </w:rPr>
        <w:t>５</w:t>
      </w:r>
      <w:r w:rsidR="0054686E">
        <w:rPr>
          <w:rFonts w:ascii="ＭＳ Ｐゴシック" w:eastAsia="ＭＳ Ｐゴシック" w:hAnsi="ＭＳ Ｐゴシック" w:hint="eastAsia"/>
          <w:bCs/>
          <w:kern w:val="0"/>
          <w:sz w:val="20"/>
        </w:rPr>
        <w:t>～</w:t>
      </w:r>
      <w:r w:rsidR="001A1E83">
        <w:rPr>
          <w:rFonts w:ascii="ＭＳ Ｐゴシック" w:eastAsia="ＭＳ Ｐゴシック" w:hAnsi="ＭＳ Ｐゴシック" w:hint="eastAsia"/>
          <w:bCs/>
          <w:kern w:val="0"/>
          <w:sz w:val="20"/>
        </w:rPr>
        <w:t>６</w:t>
      </w:r>
      <w:r w:rsidRPr="001A1E83">
        <w:rPr>
          <w:rFonts w:ascii="ＭＳ Ｐゴシック" w:eastAsia="ＭＳ Ｐゴシック" w:hAnsi="ＭＳ Ｐゴシック" w:hint="eastAsia"/>
          <w:bCs/>
          <w:kern w:val="0"/>
          <w:sz w:val="20"/>
        </w:rPr>
        <w:t>METs、階段</w:t>
      </w:r>
      <w:r w:rsidR="001A1E83">
        <w:rPr>
          <w:rFonts w:ascii="ＭＳ Ｐゴシック" w:eastAsia="ＭＳ Ｐゴシック" w:hAnsi="ＭＳ Ｐゴシック" w:hint="eastAsia"/>
          <w:bCs/>
          <w:kern w:val="0"/>
          <w:sz w:val="20"/>
        </w:rPr>
        <w:t>６</w:t>
      </w:r>
      <w:r w:rsidR="0054686E">
        <w:rPr>
          <w:rFonts w:ascii="ＭＳ Ｐゴシック" w:eastAsia="ＭＳ Ｐゴシック" w:hAnsi="ＭＳ Ｐゴシック" w:hint="eastAsia"/>
          <w:bCs/>
          <w:kern w:val="0"/>
          <w:sz w:val="20"/>
        </w:rPr>
        <w:t>～</w:t>
      </w:r>
      <w:r w:rsidR="001A1E83">
        <w:rPr>
          <w:rFonts w:ascii="ＭＳ Ｐゴシック" w:eastAsia="ＭＳ Ｐゴシック" w:hAnsi="ＭＳ Ｐゴシック" w:hint="eastAsia"/>
          <w:bCs/>
          <w:kern w:val="0"/>
          <w:sz w:val="20"/>
        </w:rPr>
        <w:t>７</w:t>
      </w:r>
      <w:r w:rsidRPr="001A1E83">
        <w:rPr>
          <w:rFonts w:ascii="ＭＳ Ｐゴシック" w:eastAsia="ＭＳ Ｐゴシック" w:hAnsi="ＭＳ Ｐゴシック" w:hint="eastAsia"/>
          <w:bCs/>
          <w:kern w:val="0"/>
          <w:sz w:val="20"/>
        </w:rPr>
        <w:t>METs」をおおよその目安として分類した。</w:t>
      </w:r>
    </w:p>
    <w:p w:rsidR="002A4913" w:rsidRPr="00B755D3" w:rsidRDefault="002A4913" w:rsidP="002A4913">
      <w:pPr>
        <w:jc w:val="left"/>
      </w:pPr>
    </w:p>
    <w:p w:rsidR="002A4913" w:rsidRPr="000E7E76" w:rsidRDefault="002A4913" w:rsidP="002A4913">
      <w:pPr>
        <w:rPr>
          <w:rFonts w:ascii="ＭＳ Ｐゴシック" w:eastAsia="ＭＳ Ｐゴシック" w:hAnsi="ＭＳ Ｐゴシック"/>
        </w:rPr>
      </w:pPr>
      <w:r w:rsidRPr="000E7E76">
        <w:rPr>
          <w:rFonts w:ascii="ＭＳ Ｐゴシック" w:eastAsia="ＭＳ Ｐゴシック" w:hAnsi="ＭＳ Ｐゴシック" w:hint="eastAsia"/>
        </w:rPr>
        <w:t>３）気管切開、非経口的栄養摂取（経管栄養、中心静脈栄養など）、人工呼吸器使用の場合</w:t>
      </w:r>
      <w:r w:rsidR="00C113D6">
        <w:rPr>
          <w:rFonts w:ascii="ＭＳ Ｐゴシック" w:eastAsia="ＭＳ Ｐゴシック" w:hAnsi="ＭＳ Ｐゴシック" w:hint="eastAsia"/>
        </w:rPr>
        <w:t>。</w:t>
      </w:r>
    </w:p>
    <w:p w:rsidR="00B755D3" w:rsidRPr="00C113D6" w:rsidRDefault="00B755D3" w:rsidP="002A4913"/>
    <w:p w:rsidR="003755BD" w:rsidRDefault="003755BD" w:rsidP="00DF3BBA">
      <w:pPr>
        <w:widowControl/>
        <w:jc w:val="left"/>
        <w:rPr>
          <w:rFonts w:ascii="ＭＳ Ｐゴシック" w:eastAsia="ＭＳ Ｐゴシック" w:hAnsi="ＭＳ Ｐゴシック"/>
          <w:kern w:val="0"/>
          <w:sz w:val="20"/>
        </w:rPr>
      </w:pPr>
    </w:p>
    <w:p w:rsidR="00D568B3" w:rsidRDefault="00D568B3" w:rsidP="00DF3BBA">
      <w:pPr>
        <w:widowControl/>
        <w:jc w:val="left"/>
        <w:rPr>
          <w:rFonts w:ascii="ＭＳ Ｐゴシック" w:eastAsia="ＭＳ Ｐゴシック" w:hAnsi="ＭＳ Ｐゴシック"/>
          <w:kern w:val="0"/>
          <w:sz w:val="20"/>
        </w:rPr>
      </w:pPr>
    </w:p>
    <w:p w:rsidR="00D568B3" w:rsidRDefault="00D568B3" w:rsidP="00DF3BBA">
      <w:pPr>
        <w:widowControl/>
        <w:jc w:val="left"/>
        <w:rPr>
          <w:rFonts w:ascii="ＭＳ Ｐゴシック" w:eastAsia="ＭＳ Ｐゴシック" w:hAnsi="ＭＳ Ｐゴシック"/>
          <w:kern w:val="0"/>
          <w:sz w:val="20"/>
        </w:rPr>
      </w:pPr>
    </w:p>
    <w:p w:rsidR="00D568B3" w:rsidRDefault="00D568B3" w:rsidP="00D568B3">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rsidR="00D568B3" w:rsidRDefault="00D568B3" w:rsidP="00D568B3">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C778D">
        <w:rPr>
          <w:rFonts w:asciiTheme="minorEastAsia" w:hAnsiTheme="minorEastAsia" w:hint="eastAsia"/>
          <w:szCs w:val="21"/>
        </w:rPr>
        <w:t>。</w:t>
      </w:r>
      <w:r>
        <w:rPr>
          <w:rFonts w:asciiTheme="minorEastAsia" w:hAnsiTheme="minorEastAsia" w:hint="eastAsia"/>
          <w:szCs w:val="21"/>
        </w:rPr>
        <w:t>）</w:t>
      </w:r>
      <w:r w:rsidR="00866497">
        <w:rPr>
          <w:rFonts w:asciiTheme="minorEastAsia" w:hAnsiTheme="minorEastAsia" w:hint="eastAsia"/>
          <w:szCs w:val="21"/>
        </w:rPr>
        <w:t>。</w:t>
      </w:r>
    </w:p>
    <w:p w:rsidR="00D568B3" w:rsidRDefault="00D568B3" w:rsidP="00D568B3">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C778D">
        <w:rPr>
          <w:rFonts w:asciiTheme="minorEastAsia" w:hAnsiTheme="minorEastAsia" w:hint="eastAsia"/>
          <w:szCs w:val="21"/>
        </w:rPr>
        <w:t>あって</w:t>
      </w:r>
      <w:r>
        <w:rPr>
          <w:rFonts w:asciiTheme="minorEastAsia" w:hAnsiTheme="minorEastAsia" w:hint="eastAsia"/>
          <w:szCs w:val="21"/>
        </w:rPr>
        <w:t>、直近６</w:t>
      </w:r>
      <w:r w:rsidR="00637EE8">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D568B3" w:rsidRPr="00CD1578" w:rsidRDefault="00D568B3" w:rsidP="00D568B3">
      <w:pPr>
        <w:widowControl/>
        <w:ind w:left="420" w:hangingChars="200" w:hanging="420"/>
        <w:jc w:val="left"/>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4C778D">
        <w:rPr>
          <w:rFonts w:hint="eastAsia"/>
          <w:kern w:val="0"/>
          <w:szCs w:val="21"/>
        </w:rPr>
        <w:t>もの</w:t>
      </w:r>
      <w:r>
        <w:rPr>
          <w:rFonts w:hint="eastAsia"/>
          <w:kern w:val="0"/>
          <w:szCs w:val="21"/>
        </w:rPr>
        <w:t>については、医療費助成の対象とする。</w:t>
      </w:r>
    </w:p>
    <w:sectPr w:rsidR="00D568B3"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A34" w:rsidRDefault="009D3A34" w:rsidP="005C0141">
      <w:r>
        <w:separator/>
      </w:r>
    </w:p>
  </w:endnote>
  <w:endnote w:type="continuationSeparator" w:id="0">
    <w:p w:rsidR="009D3A34" w:rsidRDefault="009D3A34"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Ｐゴシック">
    <w:altName w:val="魚石行書"/>
    <w:panose1 w:val="00000000000000000000"/>
    <w:charset w:val="80"/>
    <w:family w:val="auto"/>
    <w:notTrueType/>
    <w:pitch w:val="default"/>
    <w:sig w:usb0="00000001" w:usb1="08070000" w:usb2="00000010" w:usb3="00000000" w:csb0="00020000" w:csb1="00000000"/>
  </w:font>
  <w:font w:name="俵俽俹僑僔僢僋">
    <w:altName w:val="Arial Unicode MS"/>
    <w:panose1 w:val="00000000000000000000"/>
    <w:charset w:val="86"/>
    <w:family w:val="auto"/>
    <w:notTrueType/>
    <w:pitch w:val="default"/>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A34" w:rsidRDefault="009D3A34" w:rsidP="005C0141">
      <w:r>
        <w:separator/>
      </w:r>
    </w:p>
  </w:footnote>
  <w:footnote w:type="continuationSeparator" w:id="0">
    <w:p w:rsidR="009D3A34" w:rsidRDefault="009D3A34"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2194"/>
    <w:multiLevelType w:val="hybridMultilevel"/>
    <w:tmpl w:val="79180DB2"/>
    <w:lvl w:ilvl="0" w:tplc="5B5AE2E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787424"/>
    <w:multiLevelType w:val="hybridMultilevel"/>
    <w:tmpl w:val="3026A2C4"/>
    <w:lvl w:ilvl="0" w:tplc="313E8378">
      <w:start w:val="1"/>
      <w:numFmt w:val="decimalFullWidth"/>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D7909DE"/>
    <w:multiLevelType w:val="hybridMultilevel"/>
    <w:tmpl w:val="EB163FA2"/>
    <w:lvl w:ilvl="0" w:tplc="DFCAD35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8454101"/>
    <w:multiLevelType w:val="hybridMultilevel"/>
    <w:tmpl w:val="EA9E7720"/>
    <w:lvl w:ilvl="0" w:tplc="E1D8BD20">
      <w:start w:val="1"/>
      <w:numFmt w:val="decimalFullWidth"/>
      <w:lvlText w:val="%1．"/>
      <w:lvlJc w:val="left"/>
      <w:pPr>
        <w:ind w:left="2770" w:hanging="360"/>
      </w:pPr>
      <w:rPr>
        <w:rFonts w:hint="default"/>
      </w:rPr>
    </w:lvl>
    <w:lvl w:ilvl="1" w:tplc="04090017" w:tentative="1">
      <w:start w:val="1"/>
      <w:numFmt w:val="aiueoFullWidth"/>
      <w:lvlText w:val="(%2)"/>
      <w:lvlJc w:val="left"/>
      <w:pPr>
        <w:ind w:left="3250" w:hanging="420"/>
      </w:pPr>
    </w:lvl>
    <w:lvl w:ilvl="2" w:tplc="04090011" w:tentative="1">
      <w:start w:val="1"/>
      <w:numFmt w:val="decimalEnclosedCircle"/>
      <w:lvlText w:val="%3"/>
      <w:lvlJc w:val="left"/>
      <w:pPr>
        <w:ind w:left="3670" w:hanging="420"/>
      </w:pPr>
    </w:lvl>
    <w:lvl w:ilvl="3" w:tplc="0409000F" w:tentative="1">
      <w:start w:val="1"/>
      <w:numFmt w:val="decimal"/>
      <w:lvlText w:val="%4."/>
      <w:lvlJc w:val="left"/>
      <w:pPr>
        <w:ind w:left="4090" w:hanging="420"/>
      </w:pPr>
    </w:lvl>
    <w:lvl w:ilvl="4" w:tplc="04090017" w:tentative="1">
      <w:start w:val="1"/>
      <w:numFmt w:val="aiueoFullWidth"/>
      <w:lvlText w:val="(%5)"/>
      <w:lvlJc w:val="left"/>
      <w:pPr>
        <w:ind w:left="4510" w:hanging="420"/>
      </w:pPr>
    </w:lvl>
    <w:lvl w:ilvl="5" w:tplc="04090011" w:tentative="1">
      <w:start w:val="1"/>
      <w:numFmt w:val="decimalEnclosedCircle"/>
      <w:lvlText w:val="%6"/>
      <w:lvlJc w:val="left"/>
      <w:pPr>
        <w:ind w:left="4930" w:hanging="420"/>
      </w:pPr>
    </w:lvl>
    <w:lvl w:ilvl="6" w:tplc="0409000F" w:tentative="1">
      <w:start w:val="1"/>
      <w:numFmt w:val="decimal"/>
      <w:lvlText w:val="%7."/>
      <w:lvlJc w:val="left"/>
      <w:pPr>
        <w:ind w:left="5350" w:hanging="420"/>
      </w:pPr>
    </w:lvl>
    <w:lvl w:ilvl="7" w:tplc="04090017" w:tentative="1">
      <w:start w:val="1"/>
      <w:numFmt w:val="aiueoFullWidth"/>
      <w:lvlText w:val="(%8)"/>
      <w:lvlJc w:val="left"/>
      <w:pPr>
        <w:ind w:left="5770" w:hanging="420"/>
      </w:pPr>
    </w:lvl>
    <w:lvl w:ilvl="8" w:tplc="04090011" w:tentative="1">
      <w:start w:val="1"/>
      <w:numFmt w:val="decimalEnclosedCircle"/>
      <w:lvlText w:val="%9"/>
      <w:lvlJc w:val="left"/>
      <w:pPr>
        <w:ind w:left="6190" w:hanging="420"/>
      </w:pPr>
    </w:lvl>
  </w:abstractNum>
  <w:abstractNum w:abstractNumId="8">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8"/>
  </w:num>
  <w:num w:numId="4">
    <w:abstractNumId w:val="9"/>
  </w:num>
  <w:num w:numId="5">
    <w:abstractNumId w:val="2"/>
  </w:num>
  <w:num w:numId="6">
    <w:abstractNumId w:val="5"/>
  </w:num>
  <w:num w:numId="7">
    <w:abstractNumId w:val="6"/>
  </w:num>
  <w:num w:numId="8">
    <w:abstractNumId w:val="0"/>
  </w:num>
  <w:num w:numId="9">
    <w:abstractNumId w:val="4"/>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大坪みゆき">
    <w15:presenceInfo w15:providerId="Windows Live" w15:userId="fc6c75ecd5e483e3"/>
  </w15:person>
  <w15:person w15:author="miyuki otsubo">
    <w15:presenceInfo w15:providerId="None" w15:userId="miyuki otsubo"/>
  </w15:person>
  <w15:person w15:author="takeshi uno">
    <w15:presenceInfo w15:providerId="Windows Live" w15:userId="251b7e06dcf7e10f"/>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4A73"/>
    <w:rsid w:val="00026BD2"/>
    <w:rsid w:val="00034446"/>
    <w:rsid w:val="0005053C"/>
    <w:rsid w:val="00052C64"/>
    <w:rsid w:val="0005720E"/>
    <w:rsid w:val="00057D0A"/>
    <w:rsid w:val="000955F1"/>
    <w:rsid w:val="000B47D6"/>
    <w:rsid w:val="000D47C6"/>
    <w:rsid w:val="000E5651"/>
    <w:rsid w:val="000E6F54"/>
    <w:rsid w:val="000E7E76"/>
    <w:rsid w:val="000F5113"/>
    <w:rsid w:val="00130B0B"/>
    <w:rsid w:val="00134ECA"/>
    <w:rsid w:val="00137F5B"/>
    <w:rsid w:val="001676A2"/>
    <w:rsid w:val="00187280"/>
    <w:rsid w:val="001A0B38"/>
    <w:rsid w:val="001A1E83"/>
    <w:rsid w:val="001C2F87"/>
    <w:rsid w:val="001C616F"/>
    <w:rsid w:val="001D59F4"/>
    <w:rsid w:val="00200BC3"/>
    <w:rsid w:val="00213B87"/>
    <w:rsid w:val="002514D1"/>
    <w:rsid w:val="00256A2A"/>
    <w:rsid w:val="002679F5"/>
    <w:rsid w:val="002A36E8"/>
    <w:rsid w:val="002A4913"/>
    <w:rsid w:val="002B7DAA"/>
    <w:rsid w:val="002C000C"/>
    <w:rsid w:val="002D5610"/>
    <w:rsid w:val="002E7CCE"/>
    <w:rsid w:val="0030386F"/>
    <w:rsid w:val="00307DA3"/>
    <w:rsid w:val="00334A15"/>
    <w:rsid w:val="00350417"/>
    <w:rsid w:val="003510A3"/>
    <w:rsid w:val="00353128"/>
    <w:rsid w:val="003755BD"/>
    <w:rsid w:val="00377D88"/>
    <w:rsid w:val="003B4515"/>
    <w:rsid w:val="003E1B96"/>
    <w:rsid w:val="003E1C2E"/>
    <w:rsid w:val="003E3A5E"/>
    <w:rsid w:val="003F35DB"/>
    <w:rsid w:val="00401FD2"/>
    <w:rsid w:val="004227BE"/>
    <w:rsid w:val="00466E9F"/>
    <w:rsid w:val="004A3A39"/>
    <w:rsid w:val="004B234E"/>
    <w:rsid w:val="004B7394"/>
    <w:rsid w:val="004C778D"/>
    <w:rsid w:val="004D2C37"/>
    <w:rsid w:val="004F3191"/>
    <w:rsid w:val="004F5C10"/>
    <w:rsid w:val="005008AF"/>
    <w:rsid w:val="005025B4"/>
    <w:rsid w:val="005071E9"/>
    <w:rsid w:val="00544105"/>
    <w:rsid w:val="0054686E"/>
    <w:rsid w:val="00553A71"/>
    <w:rsid w:val="00554573"/>
    <w:rsid w:val="005625B8"/>
    <w:rsid w:val="00565952"/>
    <w:rsid w:val="005934B8"/>
    <w:rsid w:val="005965A9"/>
    <w:rsid w:val="005A4F02"/>
    <w:rsid w:val="005C0141"/>
    <w:rsid w:val="0060434C"/>
    <w:rsid w:val="00605953"/>
    <w:rsid w:val="00613421"/>
    <w:rsid w:val="00614936"/>
    <w:rsid w:val="00617725"/>
    <w:rsid w:val="0063044F"/>
    <w:rsid w:val="00637EE8"/>
    <w:rsid w:val="00666FA3"/>
    <w:rsid w:val="00693A47"/>
    <w:rsid w:val="006C5EA7"/>
    <w:rsid w:val="006E387B"/>
    <w:rsid w:val="006E4E0A"/>
    <w:rsid w:val="007136CF"/>
    <w:rsid w:val="00714651"/>
    <w:rsid w:val="00721CB4"/>
    <w:rsid w:val="007414C9"/>
    <w:rsid w:val="0074777A"/>
    <w:rsid w:val="00750061"/>
    <w:rsid w:val="007559F1"/>
    <w:rsid w:val="007639DC"/>
    <w:rsid w:val="00771659"/>
    <w:rsid w:val="007B62A7"/>
    <w:rsid w:val="007E4A30"/>
    <w:rsid w:val="007F1C0B"/>
    <w:rsid w:val="00813DFD"/>
    <w:rsid w:val="0083623E"/>
    <w:rsid w:val="00856147"/>
    <w:rsid w:val="00866497"/>
    <w:rsid w:val="00866848"/>
    <w:rsid w:val="008903CC"/>
    <w:rsid w:val="008957BF"/>
    <w:rsid w:val="008B00F0"/>
    <w:rsid w:val="008B7208"/>
    <w:rsid w:val="008F1BE2"/>
    <w:rsid w:val="00906954"/>
    <w:rsid w:val="0091373E"/>
    <w:rsid w:val="00914A9B"/>
    <w:rsid w:val="00923FD1"/>
    <w:rsid w:val="00924ABA"/>
    <w:rsid w:val="009261C9"/>
    <w:rsid w:val="009566E9"/>
    <w:rsid w:val="00964923"/>
    <w:rsid w:val="00965C69"/>
    <w:rsid w:val="00983AC3"/>
    <w:rsid w:val="009A0C7E"/>
    <w:rsid w:val="009A2084"/>
    <w:rsid w:val="009C25FC"/>
    <w:rsid w:val="009C2878"/>
    <w:rsid w:val="009D332F"/>
    <w:rsid w:val="009D3A34"/>
    <w:rsid w:val="00A277B1"/>
    <w:rsid w:val="00A410FF"/>
    <w:rsid w:val="00A41AEC"/>
    <w:rsid w:val="00A4703E"/>
    <w:rsid w:val="00A6076C"/>
    <w:rsid w:val="00A62377"/>
    <w:rsid w:val="00A6738D"/>
    <w:rsid w:val="00A8137E"/>
    <w:rsid w:val="00A8263C"/>
    <w:rsid w:val="00A8464B"/>
    <w:rsid w:val="00A87334"/>
    <w:rsid w:val="00A95C00"/>
    <w:rsid w:val="00AA25D5"/>
    <w:rsid w:val="00AE5D68"/>
    <w:rsid w:val="00AF1F4D"/>
    <w:rsid w:val="00B0420A"/>
    <w:rsid w:val="00B44571"/>
    <w:rsid w:val="00B55205"/>
    <w:rsid w:val="00B56131"/>
    <w:rsid w:val="00B57DD8"/>
    <w:rsid w:val="00B755D3"/>
    <w:rsid w:val="00B84BBC"/>
    <w:rsid w:val="00BD6FCD"/>
    <w:rsid w:val="00BD75A5"/>
    <w:rsid w:val="00C07B41"/>
    <w:rsid w:val="00C113D6"/>
    <w:rsid w:val="00C51712"/>
    <w:rsid w:val="00C6258D"/>
    <w:rsid w:val="00C70FF4"/>
    <w:rsid w:val="00C7489E"/>
    <w:rsid w:val="00C8319B"/>
    <w:rsid w:val="00C90E3B"/>
    <w:rsid w:val="00C94483"/>
    <w:rsid w:val="00CA2758"/>
    <w:rsid w:val="00CB772B"/>
    <w:rsid w:val="00CC64BB"/>
    <w:rsid w:val="00CC7964"/>
    <w:rsid w:val="00CD1578"/>
    <w:rsid w:val="00CF2D66"/>
    <w:rsid w:val="00CF7464"/>
    <w:rsid w:val="00D01135"/>
    <w:rsid w:val="00D078D2"/>
    <w:rsid w:val="00D25D5F"/>
    <w:rsid w:val="00D46C69"/>
    <w:rsid w:val="00D568B3"/>
    <w:rsid w:val="00DA65A2"/>
    <w:rsid w:val="00DB2372"/>
    <w:rsid w:val="00DC56CD"/>
    <w:rsid w:val="00DE4C90"/>
    <w:rsid w:val="00DF3BBA"/>
    <w:rsid w:val="00E2374E"/>
    <w:rsid w:val="00E76147"/>
    <w:rsid w:val="00E76347"/>
    <w:rsid w:val="00EA4BA0"/>
    <w:rsid w:val="00EB1734"/>
    <w:rsid w:val="00EC1F2A"/>
    <w:rsid w:val="00F0183A"/>
    <w:rsid w:val="00F02EAC"/>
    <w:rsid w:val="00F327F7"/>
    <w:rsid w:val="00F339D0"/>
    <w:rsid w:val="00F46BA7"/>
    <w:rsid w:val="00F73775"/>
    <w:rsid w:val="00FA0760"/>
    <w:rsid w:val="00FC5018"/>
    <w:rsid w:val="00FF4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755D3"/>
    <w:rPr>
      <w:sz w:val="18"/>
      <w:szCs w:val="18"/>
    </w:rPr>
  </w:style>
  <w:style w:type="paragraph" w:styleId="ab">
    <w:name w:val="annotation text"/>
    <w:basedOn w:val="a"/>
    <w:link w:val="ac"/>
    <w:uiPriority w:val="99"/>
    <w:semiHidden/>
    <w:unhideWhenUsed/>
    <w:rsid w:val="00B755D3"/>
    <w:pPr>
      <w:jc w:val="left"/>
    </w:pPr>
  </w:style>
  <w:style w:type="character" w:customStyle="1" w:styleId="ac">
    <w:name w:val="コメント文字列 (文字)"/>
    <w:basedOn w:val="a0"/>
    <w:link w:val="ab"/>
    <w:uiPriority w:val="99"/>
    <w:semiHidden/>
    <w:rsid w:val="00B755D3"/>
  </w:style>
  <w:style w:type="paragraph" w:styleId="ad">
    <w:name w:val="annotation subject"/>
    <w:basedOn w:val="ab"/>
    <w:next w:val="ab"/>
    <w:link w:val="ae"/>
    <w:uiPriority w:val="99"/>
    <w:semiHidden/>
    <w:unhideWhenUsed/>
    <w:rsid w:val="00B755D3"/>
    <w:rPr>
      <w:b/>
      <w:bCs/>
    </w:rPr>
  </w:style>
  <w:style w:type="character" w:customStyle="1" w:styleId="ae">
    <w:name w:val="コメント内容 (文字)"/>
    <w:basedOn w:val="ac"/>
    <w:link w:val="ad"/>
    <w:uiPriority w:val="99"/>
    <w:semiHidden/>
    <w:rsid w:val="00B755D3"/>
    <w:rPr>
      <w:b/>
      <w:bCs/>
    </w:rPr>
  </w:style>
  <w:style w:type="paragraph" w:styleId="Web">
    <w:name w:val="Normal (Web)"/>
    <w:basedOn w:val="a"/>
    <w:uiPriority w:val="99"/>
    <w:semiHidden/>
    <w:unhideWhenUsed/>
    <w:rsid w:val="00B755D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7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B755D3"/>
    <w:rPr>
      <w:sz w:val="18"/>
      <w:szCs w:val="18"/>
    </w:rPr>
  </w:style>
  <w:style w:type="paragraph" w:styleId="ab">
    <w:name w:val="annotation text"/>
    <w:basedOn w:val="a"/>
    <w:link w:val="ac"/>
    <w:uiPriority w:val="99"/>
    <w:semiHidden/>
    <w:unhideWhenUsed/>
    <w:rsid w:val="00B755D3"/>
    <w:pPr>
      <w:jc w:val="left"/>
    </w:pPr>
  </w:style>
  <w:style w:type="character" w:customStyle="1" w:styleId="ac">
    <w:name w:val="コメント文字列 (文字)"/>
    <w:basedOn w:val="a0"/>
    <w:link w:val="ab"/>
    <w:uiPriority w:val="99"/>
    <w:semiHidden/>
    <w:rsid w:val="00B755D3"/>
  </w:style>
  <w:style w:type="paragraph" w:styleId="ad">
    <w:name w:val="annotation subject"/>
    <w:basedOn w:val="ab"/>
    <w:next w:val="ab"/>
    <w:link w:val="ae"/>
    <w:uiPriority w:val="99"/>
    <w:semiHidden/>
    <w:unhideWhenUsed/>
    <w:rsid w:val="00B755D3"/>
    <w:rPr>
      <w:b/>
      <w:bCs/>
    </w:rPr>
  </w:style>
  <w:style w:type="character" w:customStyle="1" w:styleId="ae">
    <w:name w:val="コメント内容 (文字)"/>
    <w:basedOn w:val="ac"/>
    <w:link w:val="ad"/>
    <w:uiPriority w:val="99"/>
    <w:semiHidden/>
    <w:rsid w:val="00B755D3"/>
    <w:rPr>
      <w:b/>
      <w:bCs/>
    </w:rPr>
  </w:style>
  <w:style w:type="paragraph" w:styleId="Web">
    <w:name w:val="Normal (Web)"/>
    <w:basedOn w:val="a"/>
    <w:uiPriority w:val="99"/>
    <w:semiHidden/>
    <w:unhideWhenUsed/>
    <w:rsid w:val="00B755D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f">
    <w:name w:val="Table Grid"/>
    <w:basedOn w:val="a1"/>
    <w:uiPriority w:val="59"/>
    <w:rsid w:val="00B7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43662">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86954527">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37268300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497</Words>
  <Characters>2837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10</cp:revision>
  <cp:lastPrinted>2014-09-19T06:07:00Z</cp:lastPrinted>
  <dcterms:created xsi:type="dcterms:W3CDTF">2016-10-20T05:21:00Z</dcterms:created>
  <dcterms:modified xsi:type="dcterms:W3CDTF">2017-03-21T05:37:00Z</dcterms:modified>
</cp:coreProperties>
</file>