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4A0240" w:rsidRDefault="00E419DE"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108</w:t>
      </w:r>
      <w:r w:rsidR="00510236" w:rsidRPr="004A0240">
        <w:rPr>
          <w:rFonts w:ascii="ＭＳ Ｐゴシック" w:eastAsia="ＭＳ Ｐゴシック" w:hAnsi="ＭＳ Ｐゴシック" w:hint="eastAsia"/>
          <w:sz w:val="28"/>
        </w:rPr>
        <w:t xml:space="preserve">　</w:t>
      </w:r>
      <w:r w:rsidR="00AE1486" w:rsidRPr="004A0240">
        <w:rPr>
          <w:rFonts w:ascii="ＭＳ Ｐゴシック" w:eastAsia="ＭＳ Ｐゴシック" w:hAnsi="ＭＳ Ｐゴシック" w:hint="eastAsia"/>
          <w:sz w:val="28"/>
        </w:rPr>
        <w:t>TNF受容体関連周期性症候群</w:t>
      </w:r>
    </w:p>
    <w:p w:rsidR="00510236" w:rsidRPr="004A0240" w:rsidRDefault="00510236" w:rsidP="00510236">
      <w:pPr>
        <w:rPr>
          <w:rFonts w:ascii="ＭＳ Ｐゴシック" w:eastAsia="ＭＳ Ｐゴシック" w:hAnsi="ＭＳ Ｐゴシック"/>
          <w:szCs w:val="21"/>
          <w:bdr w:val="single" w:sz="4" w:space="0" w:color="auto"/>
        </w:rPr>
      </w:pPr>
      <w:r w:rsidRPr="004A0240">
        <w:rPr>
          <w:rFonts w:ascii="ＭＳ Ｐゴシック" w:eastAsia="ＭＳ Ｐゴシック" w:hAnsi="ＭＳ Ｐゴシック" w:hint="eastAsia"/>
          <w:szCs w:val="21"/>
          <w:bdr w:val="single" w:sz="4" w:space="0" w:color="auto"/>
        </w:rPr>
        <w:t>○　概要</w:t>
      </w:r>
    </w:p>
    <w:p w:rsidR="00510236" w:rsidRPr="004A0240" w:rsidRDefault="00510236" w:rsidP="00510236">
      <w:pPr>
        <w:ind w:leftChars="100" w:left="210"/>
        <w:rPr>
          <w:rFonts w:ascii="ＭＳ Ｐゴシック" w:eastAsia="ＭＳ Ｐゴシック" w:hAnsi="ＭＳ Ｐゴシック"/>
          <w:szCs w:val="21"/>
        </w:rPr>
      </w:pPr>
    </w:p>
    <w:p w:rsidR="00510236" w:rsidRPr="004A0240" w:rsidRDefault="00510236" w:rsidP="00510236">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１．概要 </w:t>
      </w:r>
    </w:p>
    <w:p w:rsidR="00510236" w:rsidRPr="004A0240" w:rsidRDefault="00510236" w:rsidP="00AF2F55">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　</w:t>
      </w:r>
      <w:r w:rsidR="00AE1486" w:rsidRPr="004A0240">
        <w:rPr>
          <w:rFonts w:ascii="ＭＳ Ｐゴシック" w:eastAsia="ＭＳ Ｐゴシック" w:hAnsi="ＭＳ Ｐゴシック" w:hint="eastAsia"/>
          <w:szCs w:val="21"/>
        </w:rPr>
        <w:t>近年、国内外で注目されている自己炎症性症候群の一つであり、発熱、皮疹、筋肉痛、関節痛、漿膜</w:t>
      </w:r>
      <w:r w:rsidR="00AF2F55" w:rsidRPr="004A0240">
        <w:rPr>
          <w:rFonts w:ascii="ＭＳ Ｐゴシック" w:eastAsia="ＭＳ Ｐゴシック" w:hAnsi="ＭＳ Ｐゴシック" w:hint="eastAsia"/>
          <w:szCs w:val="21"/>
        </w:rPr>
        <w:t>炎などを繰り返し、時にアミロイドーシスを合併する事もある疾患である</w:t>
      </w:r>
      <w:r w:rsidR="00AE1486" w:rsidRPr="004A0240">
        <w:rPr>
          <w:rFonts w:ascii="ＭＳ Ｐゴシック" w:eastAsia="ＭＳ Ｐゴシック" w:hAnsi="ＭＳ Ｐゴシック" w:hint="eastAsia"/>
          <w:szCs w:val="21"/>
        </w:rPr>
        <w:t>。TNF</w:t>
      </w:r>
      <w:r w:rsidR="00AF2F55" w:rsidRPr="004A0240">
        <w:rPr>
          <w:rFonts w:ascii="ＭＳ Ｐゴシック" w:eastAsia="ＭＳ Ｐゴシック" w:hAnsi="ＭＳ Ｐゴシック" w:hint="eastAsia"/>
          <w:szCs w:val="21"/>
        </w:rPr>
        <w:t>受容体</w:t>
      </w:r>
      <w:r w:rsidR="008D722A">
        <w:rPr>
          <w:rFonts w:ascii="ＭＳ Ｐゴシック" w:eastAsia="ＭＳ Ｐゴシック" w:hAnsi="ＭＳ Ｐゴシック" w:hint="eastAsia"/>
          <w:szCs w:val="21"/>
        </w:rPr>
        <w:t>１</w:t>
      </w:r>
      <w:r w:rsidR="00AF2F55" w:rsidRPr="004A0240">
        <w:rPr>
          <w:rFonts w:ascii="ＭＳ Ｐゴシック" w:eastAsia="ＭＳ Ｐゴシック" w:hAnsi="ＭＳ Ｐゴシック" w:hint="eastAsia"/>
          <w:szCs w:val="21"/>
        </w:rPr>
        <w:t>型（</w:t>
      </w:r>
      <w:r w:rsidR="00AF2F55" w:rsidRPr="004A0240">
        <w:rPr>
          <w:rFonts w:ascii="ＭＳ Ｐゴシック" w:eastAsia="ＭＳ Ｐゴシック" w:hAnsi="ＭＳ Ｐゴシック" w:hint="eastAsia"/>
          <w:i/>
          <w:szCs w:val="21"/>
        </w:rPr>
        <w:t>TNF</w:t>
      </w:r>
      <w:r w:rsidR="00030D98" w:rsidRPr="00945492">
        <w:rPr>
          <w:rFonts w:ascii="ＭＳ Ｐゴシック" w:eastAsia="ＭＳ Ｐゴシック" w:hAnsi="ＭＳ Ｐゴシック" w:hint="eastAsia"/>
          <w:i/>
          <w:szCs w:val="21"/>
        </w:rPr>
        <w:t>Ｒ</w:t>
      </w:r>
      <w:r w:rsidR="00AF2F55" w:rsidRPr="004A0240">
        <w:rPr>
          <w:rFonts w:ascii="ＭＳ Ｐゴシック" w:eastAsia="ＭＳ Ｐゴシック" w:hAnsi="ＭＳ Ｐゴシック" w:hint="eastAsia"/>
          <w:i/>
          <w:szCs w:val="21"/>
        </w:rPr>
        <w:t>SF1A</w:t>
      </w:r>
      <w:r w:rsidR="00AF2F55" w:rsidRPr="004A0240">
        <w:rPr>
          <w:rFonts w:ascii="ＭＳ Ｐゴシック" w:eastAsia="ＭＳ Ｐゴシック" w:hAnsi="ＭＳ Ｐゴシック"/>
          <w:szCs w:val="21"/>
        </w:rPr>
        <w:t>）</w:t>
      </w:r>
      <w:r w:rsidR="00AF2F55" w:rsidRPr="004A0240">
        <w:rPr>
          <w:rFonts w:ascii="ＭＳ Ｐゴシック" w:eastAsia="ＭＳ Ｐゴシック" w:hAnsi="ＭＳ Ｐゴシック" w:hint="eastAsia"/>
          <w:szCs w:val="21"/>
        </w:rPr>
        <w:t>を責任遺伝子とするが</w:t>
      </w:r>
      <w:r w:rsidR="00AE1486" w:rsidRPr="004A0240">
        <w:rPr>
          <w:rFonts w:ascii="ＭＳ Ｐゴシック" w:eastAsia="ＭＳ Ｐゴシック" w:hAnsi="ＭＳ Ｐゴシック" w:hint="eastAsia"/>
          <w:szCs w:val="21"/>
        </w:rPr>
        <w:t>、詳し</w:t>
      </w:r>
      <w:r w:rsidR="00AF2F55" w:rsidRPr="004A0240">
        <w:rPr>
          <w:rFonts w:ascii="ＭＳ Ｐゴシック" w:eastAsia="ＭＳ Ｐゴシック" w:hAnsi="ＭＳ Ｐゴシック" w:hint="eastAsia"/>
          <w:szCs w:val="21"/>
        </w:rPr>
        <w:t>い病態は解明されていない。全身型若年性特発性関節炎や成</w:t>
      </w:r>
      <w:r w:rsidR="008A6405">
        <w:rPr>
          <w:rFonts w:ascii="ＭＳ Ｐゴシック" w:eastAsia="ＭＳ Ｐゴシック" w:hAnsi="ＭＳ Ｐゴシック" w:hint="eastAsia"/>
          <w:color w:val="000000" w:themeColor="text1"/>
          <w:szCs w:val="21"/>
        </w:rPr>
        <w:t>人スチル</w:t>
      </w:r>
      <w:r w:rsidR="00AE1486" w:rsidRPr="004A0240">
        <w:rPr>
          <w:rFonts w:ascii="ＭＳ Ｐゴシック" w:eastAsia="ＭＳ Ｐゴシック" w:hAnsi="ＭＳ Ｐゴシック" w:hint="eastAsia"/>
          <w:color w:val="000000" w:themeColor="text1"/>
          <w:szCs w:val="21"/>
        </w:rPr>
        <w:t>病</w:t>
      </w:r>
      <w:r w:rsidR="00AF2F55" w:rsidRPr="004A0240">
        <w:rPr>
          <w:rFonts w:ascii="ＭＳ Ｐゴシック" w:eastAsia="ＭＳ Ｐゴシック" w:hAnsi="ＭＳ Ｐゴシック" w:hint="eastAsia"/>
          <w:szCs w:val="21"/>
        </w:rPr>
        <w:t>と症状が類似しており、鑑別が重要となる</w:t>
      </w:r>
      <w:r w:rsidR="00AE1486" w:rsidRPr="004A0240">
        <w:rPr>
          <w:rFonts w:ascii="ＭＳ Ｐゴシック" w:eastAsia="ＭＳ Ｐゴシック" w:hAnsi="ＭＳ Ｐゴシック" w:hint="eastAsia"/>
          <w:szCs w:val="21"/>
        </w:rPr>
        <w:t xml:space="preserve">。 </w:t>
      </w:r>
      <w:r w:rsidR="00AE1486" w:rsidRPr="004A0240">
        <w:rPr>
          <w:rFonts w:ascii="ＭＳ Ｐゴシック" w:eastAsia="ＭＳ Ｐゴシック" w:hAnsi="ＭＳ Ｐゴシック"/>
          <w:szCs w:val="21"/>
        </w:rPr>
        <w:cr/>
      </w:r>
    </w:p>
    <w:p w:rsidR="00510236" w:rsidRPr="004A0240" w:rsidRDefault="00510236" w:rsidP="00510236">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２．原因 </w:t>
      </w:r>
    </w:p>
    <w:p w:rsidR="00602D3B" w:rsidRPr="004A0240" w:rsidRDefault="00510236" w:rsidP="00510236">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　</w:t>
      </w:r>
      <w:r w:rsidR="00AE1486" w:rsidRPr="004A0240">
        <w:rPr>
          <w:rFonts w:ascii="ＭＳ Ｐゴシック" w:eastAsia="ＭＳ Ｐゴシック" w:hAnsi="ＭＳ Ｐゴシック" w:hint="eastAsia"/>
          <w:szCs w:val="21"/>
        </w:rPr>
        <w:t>1999年に責任遺伝子としてTNF受容体</w:t>
      </w:r>
      <w:r w:rsidR="008D722A">
        <w:rPr>
          <w:rFonts w:ascii="ＭＳ Ｐゴシック" w:eastAsia="ＭＳ Ｐゴシック" w:hAnsi="ＭＳ Ｐゴシック" w:hint="eastAsia"/>
          <w:szCs w:val="21"/>
        </w:rPr>
        <w:t>１</w:t>
      </w:r>
      <w:r w:rsidR="00AE1486" w:rsidRPr="004A0240">
        <w:rPr>
          <w:rFonts w:ascii="ＭＳ Ｐゴシック" w:eastAsia="ＭＳ Ｐゴシック" w:hAnsi="ＭＳ Ｐゴシック" w:hint="eastAsia"/>
          <w:szCs w:val="21"/>
        </w:rPr>
        <w:t>型が同定</w:t>
      </w:r>
      <w:r w:rsidR="00AF2F55" w:rsidRPr="004A0240">
        <w:rPr>
          <w:rFonts w:ascii="ＭＳ Ｐゴシック" w:eastAsia="ＭＳ Ｐゴシック" w:hAnsi="ＭＳ Ｐゴシック" w:hint="eastAsia"/>
          <w:szCs w:val="21"/>
        </w:rPr>
        <w:t>された。常染色体優性遺伝形式をとるものの、本疾患の</w:t>
      </w:r>
      <w:r w:rsidR="007E16D9">
        <w:rPr>
          <w:rFonts w:ascii="ＭＳ Ｐゴシック" w:eastAsia="ＭＳ Ｐゴシック" w:hAnsi="ＭＳ Ｐゴシック" w:hint="eastAsia"/>
          <w:szCs w:val="21"/>
        </w:rPr>
        <w:t>浸透率は70～80</w:t>
      </w:r>
      <w:r w:rsidR="00AF2F55" w:rsidRPr="004A0240">
        <w:rPr>
          <w:rFonts w:ascii="ＭＳ Ｐゴシック" w:eastAsia="ＭＳ Ｐゴシック" w:hAnsi="ＭＳ Ｐゴシック" w:hint="eastAsia"/>
          <w:szCs w:val="21"/>
        </w:rPr>
        <w:t>％であり、家系内に同一変異を有しながらも無症状のものが存在し、重症度のばらつきも認められる。このため、家族歴が明らかでないということのみで本症を否定できないことを留意する必要がある。</w:t>
      </w:r>
      <w:r w:rsidR="00AE1486" w:rsidRPr="004A0240">
        <w:rPr>
          <w:rFonts w:ascii="ＭＳ Ｐゴシック" w:eastAsia="ＭＳ Ｐゴシック" w:hAnsi="ＭＳ Ｐゴシック"/>
          <w:szCs w:val="21"/>
        </w:rPr>
        <w:cr/>
      </w:r>
    </w:p>
    <w:p w:rsidR="00510236" w:rsidRPr="004A0240" w:rsidRDefault="00510236" w:rsidP="00510236">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３．症状 </w:t>
      </w:r>
    </w:p>
    <w:p w:rsidR="00602D3B" w:rsidRPr="004A0240" w:rsidRDefault="00510236" w:rsidP="00602D3B">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　</w:t>
      </w:r>
      <w:r w:rsidR="00AF2F55" w:rsidRPr="004A0240">
        <w:rPr>
          <w:rFonts w:ascii="ＭＳ Ｐゴシック" w:eastAsia="ＭＳ Ｐゴシック" w:hAnsi="ＭＳ Ｐゴシック" w:hint="eastAsia"/>
          <w:szCs w:val="21"/>
        </w:rPr>
        <w:t>典型例は幼児期に発症し、</w:t>
      </w:r>
      <w:r w:rsidR="008D722A">
        <w:rPr>
          <w:rFonts w:ascii="ＭＳ Ｐゴシック" w:eastAsia="ＭＳ Ｐゴシック" w:hAnsi="ＭＳ Ｐゴシック" w:hint="eastAsia"/>
          <w:szCs w:val="21"/>
        </w:rPr>
        <w:t>３</w:t>
      </w:r>
      <w:r w:rsidR="007E16D9">
        <w:rPr>
          <w:rFonts w:ascii="ＭＳ Ｐゴシック" w:eastAsia="ＭＳ Ｐゴシック" w:hAnsi="ＭＳ Ｐゴシック" w:hint="eastAsia"/>
          <w:szCs w:val="21"/>
        </w:rPr>
        <w:t>日間から数週間と比較的長い期間にわたる発熱発作を平均</w:t>
      </w:r>
      <w:r w:rsidR="008D722A">
        <w:rPr>
          <w:rFonts w:ascii="ＭＳ Ｐゴシック" w:eastAsia="ＭＳ Ｐゴシック" w:hAnsi="ＭＳ Ｐゴシック" w:hint="eastAsia"/>
          <w:szCs w:val="21"/>
        </w:rPr>
        <w:t>５</w:t>
      </w:r>
      <w:r w:rsidR="007E16D9">
        <w:rPr>
          <w:rFonts w:ascii="ＭＳ Ｐゴシック" w:eastAsia="ＭＳ Ｐゴシック" w:hAnsi="ＭＳ Ｐゴシック" w:hint="eastAsia"/>
          <w:szCs w:val="21"/>
        </w:rPr>
        <w:t>～</w:t>
      </w:r>
      <w:r w:rsidR="008D722A">
        <w:rPr>
          <w:rFonts w:ascii="ＭＳ Ｐゴシック" w:eastAsia="ＭＳ Ｐゴシック" w:hAnsi="ＭＳ Ｐゴシック" w:hint="eastAsia"/>
          <w:szCs w:val="21"/>
        </w:rPr>
        <w:t>６</w:t>
      </w:r>
      <w:r w:rsidR="00AF2F55" w:rsidRPr="004A0240">
        <w:rPr>
          <w:rFonts w:ascii="ＭＳ Ｐゴシック" w:eastAsia="ＭＳ Ｐゴシック" w:hAnsi="ＭＳ Ｐゴシック" w:hint="eastAsia"/>
          <w:szCs w:val="21"/>
        </w:rPr>
        <w:t>週間の間隔で繰り返す。随伴症状として筋肉痛、結膜炎や眼周囲の浮腫などの眼症状、腹痛などの消化器症状、皮膚症状などがみられる。皮膚症状では、圧痛、熱感を伴う体幹部や四肢の紅斑が多く、筋肉痛の部位に一致して出現し、遠心性に移動するのが典型的とされる。</w:t>
      </w:r>
    </w:p>
    <w:p w:rsidR="00AB79A4" w:rsidRPr="004A0240" w:rsidRDefault="00AB79A4" w:rsidP="00602D3B">
      <w:pPr>
        <w:ind w:leftChars="200" w:left="420"/>
        <w:rPr>
          <w:rFonts w:ascii="ＭＳ Ｐゴシック" w:eastAsia="ＭＳ Ｐゴシック" w:hAnsi="ＭＳ Ｐゴシック"/>
          <w:szCs w:val="21"/>
        </w:rPr>
      </w:pPr>
    </w:p>
    <w:p w:rsidR="00510236" w:rsidRPr="004A0240" w:rsidRDefault="00510236" w:rsidP="00510236">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４．治療法 </w:t>
      </w:r>
    </w:p>
    <w:p w:rsidR="00AF2F55" w:rsidRPr="004A0240" w:rsidRDefault="00510236" w:rsidP="00AF2F55">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　</w:t>
      </w:r>
      <w:r w:rsidR="00AF2F55" w:rsidRPr="004A0240">
        <w:rPr>
          <w:rFonts w:ascii="ＭＳ Ｐゴシック" w:eastAsia="ＭＳ Ｐゴシック" w:hAnsi="ＭＳ Ｐゴシック" w:hint="eastAsia"/>
          <w:szCs w:val="21"/>
        </w:rPr>
        <w:t>発作早期にプレドニゾロン</w:t>
      </w:r>
      <w:r w:rsidR="008D722A">
        <w:rPr>
          <w:rFonts w:ascii="ＭＳ Ｐゴシック" w:eastAsia="ＭＳ Ｐゴシック" w:hAnsi="ＭＳ Ｐゴシック" w:hint="eastAsia"/>
          <w:szCs w:val="21"/>
        </w:rPr>
        <w:t>（PSL）</w:t>
      </w:r>
      <w:r w:rsidR="00343D67">
        <w:rPr>
          <w:rFonts w:ascii="ＭＳ Ｐゴシック" w:eastAsia="ＭＳ Ｐゴシック" w:hAnsi="ＭＳ Ｐゴシック" w:hint="eastAsia"/>
          <w:szCs w:val="21"/>
        </w:rPr>
        <w:t>を</w:t>
      </w:r>
      <w:r w:rsidR="00AF2F55" w:rsidRPr="004A0240">
        <w:rPr>
          <w:rFonts w:ascii="ＭＳ Ｐゴシック" w:eastAsia="ＭＳ Ｐゴシック" w:hAnsi="ＭＳ Ｐゴシック" w:hint="eastAsia"/>
          <w:szCs w:val="21"/>
        </w:rPr>
        <w:t>開始し、症状をみながら減量して</w:t>
      </w:r>
      <w:r w:rsidR="008D722A">
        <w:rPr>
          <w:rFonts w:ascii="ＭＳ Ｐゴシック" w:eastAsia="ＭＳ Ｐゴシック" w:hAnsi="ＭＳ Ｐゴシック" w:hint="eastAsia"/>
          <w:szCs w:val="21"/>
        </w:rPr>
        <w:t>７</w:t>
      </w:r>
      <w:r w:rsidR="00AF2F55" w:rsidRPr="004A0240">
        <w:rPr>
          <w:rFonts w:ascii="ＭＳ Ｐゴシック" w:eastAsia="ＭＳ Ｐゴシック" w:hAnsi="ＭＳ Ｐゴシック" w:hint="eastAsia"/>
          <w:szCs w:val="21"/>
        </w:rPr>
        <w:t>～10日間で終了する方法が推奨されている。しかし</w:t>
      </w:r>
      <w:r w:rsidR="00A175BC">
        <w:rPr>
          <w:rFonts w:ascii="ＭＳ Ｐゴシック" w:eastAsia="ＭＳ Ｐゴシック" w:hAnsi="ＭＳ Ｐゴシック" w:hint="eastAsia"/>
          <w:szCs w:val="21"/>
        </w:rPr>
        <w:t>、</w:t>
      </w:r>
      <w:r w:rsidR="00AF2F55" w:rsidRPr="004A0240">
        <w:rPr>
          <w:rFonts w:ascii="ＭＳ Ｐゴシック" w:eastAsia="ＭＳ Ｐゴシック" w:hAnsi="ＭＳ Ｐゴシック" w:hint="eastAsia"/>
          <w:szCs w:val="21"/>
        </w:rPr>
        <w:t>発作を繰り返すごとにPSLの効果が減弱し、増量が必要となったり、依存状態となる症例が報告されている。また</w:t>
      </w:r>
      <w:r w:rsidR="00A175BC">
        <w:rPr>
          <w:rFonts w:ascii="ＭＳ Ｐゴシック" w:eastAsia="ＭＳ Ｐゴシック" w:hAnsi="ＭＳ Ｐゴシック" w:hint="eastAsia"/>
          <w:szCs w:val="21"/>
        </w:rPr>
        <w:t>、</w:t>
      </w:r>
      <w:r w:rsidR="00AF2F55" w:rsidRPr="004A0240">
        <w:rPr>
          <w:rFonts w:ascii="ＭＳ Ｐゴシック" w:eastAsia="ＭＳ Ｐゴシック" w:hAnsi="ＭＳ Ｐゴシック" w:hint="eastAsia"/>
          <w:szCs w:val="21"/>
        </w:rPr>
        <w:t>非ステロイド抗炎症剤（NSAIDs）は発熱、疼痛の緩和に一定の効果が期待される。</w:t>
      </w:r>
      <w:r w:rsidR="00AE1486" w:rsidRPr="004A0240">
        <w:rPr>
          <w:rFonts w:ascii="ＭＳ Ｐゴシック" w:eastAsia="ＭＳ Ｐゴシック" w:hAnsi="ＭＳ Ｐゴシック" w:hint="eastAsia"/>
          <w:szCs w:val="21"/>
        </w:rPr>
        <w:t>難治性症例に対し、抗TNF</w:t>
      </w:r>
      <w:r w:rsidR="00AF2F55" w:rsidRPr="004A0240">
        <w:rPr>
          <w:rFonts w:ascii="ＭＳ Ｐゴシック" w:eastAsia="ＭＳ Ｐゴシック" w:hAnsi="ＭＳ Ｐゴシック" w:hint="eastAsia"/>
          <w:szCs w:val="21"/>
        </w:rPr>
        <w:t>製剤（エタネルセプト）やAnakinra</w:t>
      </w:r>
      <w:r w:rsidR="00A175BC">
        <w:rPr>
          <w:rFonts w:ascii="ＭＳ Ｐゴシック" w:eastAsia="ＭＳ Ｐゴシック" w:hAnsi="ＭＳ Ｐゴシック" w:hint="eastAsia"/>
          <w:szCs w:val="21"/>
        </w:rPr>
        <w:t>及</w:t>
      </w:r>
      <w:r w:rsidR="00AF2F55" w:rsidRPr="004A0240">
        <w:rPr>
          <w:rFonts w:ascii="ＭＳ Ｐゴシック" w:eastAsia="ＭＳ Ｐゴシック" w:hAnsi="ＭＳ Ｐゴシック" w:hint="eastAsia"/>
          <w:szCs w:val="21"/>
        </w:rPr>
        <w:t>びCanakinumabによる発作の消失例が報告されている。</w:t>
      </w:r>
    </w:p>
    <w:p w:rsidR="00AB79A4" w:rsidRPr="004A0240" w:rsidRDefault="00AB79A4" w:rsidP="00AF2F55">
      <w:pPr>
        <w:ind w:leftChars="200" w:left="420"/>
        <w:rPr>
          <w:rFonts w:ascii="ＭＳ Ｐゴシック" w:eastAsia="ＭＳ Ｐゴシック" w:hAnsi="ＭＳ Ｐゴシック"/>
          <w:szCs w:val="21"/>
        </w:rPr>
      </w:pPr>
    </w:p>
    <w:p w:rsidR="00510236" w:rsidRPr="004A0240" w:rsidRDefault="00510236" w:rsidP="00510236">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５．予後</w:t>
      </w:r>
    </w:p>
    <w:p w:rsidR="00CB7C2C" w:rsidRDefault="00510236" w:rsidP="00CB7C2C">
      <w:pPr>
        <w:ind w:left="420" w:hangingChars="200" w:hanging="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　</w:t>
      </w:r>
      <w:r w:rsidR="00CB7C2C">
        <w:rPr>
          <w:rFonts w:ascii="ＭＳ Ｐゴシック" w:eastAsia="ＭＳ Ｐゴシック" w:hAnsi="ＭＳ Ｐゴシック" w:hint="eastAsia"/>
          <w:szCs w:val="21"/>
        </w:rPr>
        <w:t xml:space="preserve">　　　</w:t>
      </w:r>
      <w:r w:rsidR="00AE1486" w:rsidRPr="004A0240">
        <w:rPr>
          <w:rFonts w:ascii="ＭＳ Ｐゴシック" w:eastAsia="ＭＳ Ｐゴシック" w:hAnsi="ＭＳ Ｐゴシック" w:hint="eastAsia"/>
          <w:szCs w:val="21"/>
        </w:rPr>
        <w:t>最も重要な合併症はアミロイドーシスであり、約</w:t>
      </w:r>
      <w:r w:rsidR="00AF2F55" w:rsidRPr="004A0240">
        <w:rPr>
          <w:rFonts w:ascii="ＭＳ Ｐゴシック" w:eastAsia="ＭＳ Ｐゴシック" w:hAnsi="ＭＳ Ｐゴシック" w:hint="eastAsia"/>
          <w:szCs w:val="21"/>
        </w:rPr>
        <w:t>15</w:t>
      </w:r>
      <w:r w:rsidR="007469B3">
        <w:rPr>
          <w:rFonts w:ascii="ＭＳ Ｐゴシック" w:eastAsia="ＭＳ Ｐゴシック" w:hAnsi="ＭＳ Ｐゴシック" w:hint="eastAsia"/>
          <w:szCs w:val="21"/>
        </w:rPr>
        <w:t>％</w:t>
      </w:r>
      <w:r w:rsidR="00AF2F55" w:rsidRPr="004A0240">
        <w:rPr>
          <w:rFonts w:ascii="ＭＳ Ｐゴシック" w:eastAsia="ＭＳ Ｐゴシック" w:hAnsi="ＭＳ Ｐゴシック" w:hint="eastAsia"/>
          <w:szCs w:val="21"/>
        </w:rPr>
        <w:t>に認められる</w:t>
      </w:r>
      <w:r w:rsidR="00AE1486" w:rsidRPr="004A0240">
        <w:rPr>
          <w:rFonts w:ascii="ＭＳ Ｐゴシック" w:eastAsia="ＭＳ Ｐゴシック" w:hAnsi="ＭＳ Ｐゴシック" w:hint="eastAsia"/>
          <w:szCs w:val="21"/>
        </w:rPr>
        <w:t>。その他、筋膜炎、心外膜炎、</w:t>
      </w:r>
      <w:r w:rsidR="007E16D9">
        <w:rPr>
          <w:rFonts w:ascii="ＭＳ Ｐゴシック" w:eastAsia="ＭＳ Ｐゴシック" w:hAnsi="ＭＳ Ｐゴシック" w:hint="eastAsia"/>
          <w:szCs w:val="21"/>
        </w:rPr>
        <w:t>血管炎、多発性硬化症などの合併が報告されている</w:t>
      </w:r>
      <w:r w:rsidR="00AE1486" w:rsidRPr="004A0240">
        <w:rPr>
          <w:rFonts w:ascii="ＭＳ Ｐゴシック" w:eastAsia="ＭＳ Ｐゴシック" w:hAnsi="ＭＳ Ｐゴシック" w:hint="eastAsia"/>
          <w:szCs w:val="21"/>
        </w:rPr>
        <w:t xml:space="preserve">。 </w:t>
      </w:r>
    </w:p>
    <w:p w:rsidR="00CB7C2C" w:rsidRDefault="00CB7C2C" w:rsidP="00CB7C2C">
      <w:pPr>
        <w:ind w:left="420" w:hangingChars="200" w:hanging="420"/>
        <w:rPr>
          <w:rFonts w:ascii="ＭＳ Ｐゴシック" w:eastAsia="ＭＳ Ｐゴシック" w:hAnsi="ＭＳ Ｐゴシック"/>
          <w:szCs w:val="21"/>
        </w:rPr>
      </w:pPr>
    </w:p>
    <w:p w:rsidR="00510236" w:rsidRPr="004A0240" w:rsidRDefault="00510236" w:rsidP="00CB7C2C">
      <w:pPr>
        <w:ind w:left="420" w:hangingChars="200" w:hanging="420"/>
        <w:rPr>
          <w:rFonts w:ascii="ＭＳ Ｐゴシック" w:eastAsia="ＭＳ Ｐゴシック" w:hAnsi="ＭＳ Ｐゴシック"/>
          <w:szCs w:val="21"/>
          <w:bdr w:val="single" w:sz="4" w:space="0" w:color="auto"/>
        </w:rPr>
      </w:pPr>
      <w:r w:rsidRPr="004A0240">
        <w:rPr>
          <w:rFonts w:ascii="ＭＳ Ｐゴシック" w:eastAsia="ＭＳ Ｐゴシック" w:hAnsi="ＭＳ Ｐゴシック" w:hint="eastAsia"/>
          <w:szCs w:val="21"/>
          <w:bdr w:val="single" w:sz="4" w:space="0" w:color="auto"/>
        </w:rPr>
        <w:t>○　要件の判定に必要な事項</w:t>
      </w:r>
    </w:p>
    <w:p w:rsidR="00510236" w:rsidRPr="004A0240" w:rsidRDefault="00510236" w:rsidP="00510236">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１．患者数</w:t>
      </w:r>
    </w:p>
    <w:p w:rsidR="00510236" w:rsidRPr="004A0240" w:rsidRDefault="00DB67D4"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100人未満</w:t>
      </w:r>
      <w:r w:rsidR="00AB79A4" w:rsidRPr="004A0240">
        <w:rPr>
          <w:rFonts w:ascii="ＭＳ Ｐゴシック" w:eastAsia="ＭＳ Ｐゴシック" w:hAnsi="ＭＳ Ｐゴシック" w:hint="eastAsia"/>
          <w:szCs w:val="21"/>
        </w:rPr>
        <w:t>（研究班による）</w:t>
      </w:r>
    </w:p>
    <w:p w:rsidR="00510236" w:rsidRPr="004A0240" w:rsidRDefault="00510236" w:rsidP="00510236">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２．発病の機構</w:t>
      </w:r>
    </w:p>
    <w:p w:rsidR="00510236" w:rsidRPr="004A0240" w:rsidRDefault="00AB79A4"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不明（</w:t>
      </w:r>
      <w:r w:rsidR="00AF2F55" w:rsidRPr="004A0240">
        <w:rPr>
          <w:rFonts w:ascii="ＭＳ Ｐゴシック" w:eastAsia="ＭＳ Ｐゴシック" w:hAnsi="ＭＳ Ｐゴシック" w:hint="eastAsia"/>
          <w:i/>
          <w:szCs w:val="21"/>
        </w:rPr>
        <w:t>TNF</w:t>
      </w:r>
      <w:r w:rsidR="00030D98" w:rsidRPr="00945492">
        <w:rPr>
          <w:rFonts w:ascii="ＭＳ Ｐゴシック" w:eastAsia="ＭＳ Ｐゴシック" w:hAnsi="ＭＳ Ｐゴシック"/>
          <w:i/>
          <w:szCs w:val="21"/>
        </w:rPr>
        <w:t>R</w:t>
      </w:r>
      <w:r w:rsidR="00AF2F55" w:rsidRPr="004A0240">
        <w:rPr>
          <w:rFonts w:ascii="ＭＳ Ｐゴシック" w:eastAsia="ＭＳ Ｐゴシック" w:hAnsi="ＭＳ Ｐゴシック" w:hint="eastAsia"/>
          <w:i/>
          <w:szCs w:val="21"/>
        </w:rPr>
        <w:t>SF1A</w:t>
      </w:r>
      <w:r w:rsidR="00AF2F55" w:rsidRPr="004A0240">
        <w:rPr>
          <w:rFonts w:ascii="ＭＳ Ｐゴシック" w:eastAsia="ＭＳ Ｐゴシック" w:hAnsi="ＭＳ Ｐゴシック" w:hint="eastAsia"/>
          <w:szCs w:val="21"/>
        </w:rPr>
        <w:t>遺伝子異常</w:t>
      </w:r>
      <w:r w:rsidRPr="004A0240">
        <w:rPr>
          <w:rFonts w:ascii="ＭＳ Ｐゴシック" w:eastAsia="ＭＳ Ｐゴシック" w:hAnsi="ＭＳ Ｐゴシック" w:hint="eastAsia"/>
          <w:szCs w:val="21"/>
        </w:rPr>
        <w:t>が示唆されている</w:t>
      </w:r>
      <w:r w:rsidR="00A175BC">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w:t>
      </w:r>
    </w:p>
    <w:p w:rsidR="00510236" w:rsidRPr="004A0240" w:rsidRDefault="00510236" w:rsidP="00510236">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lastRenderedPageBreak/>
        <w:t>３．効果的な治療方法</w:t>
      </w:r>
    </w:p>
    <w:p w:rsidR="00510236" w:rsidRPr="004A0240" w:rsidRDefault="00510236"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未確立（</w:t>
      </w:r>
      <w:r w:rsidR="001D02F7" w:rsidRPr="004A0240">
        <w:rPr>
          <w:rFonts w:ascii="ＭＳ Ｐゴシック" w:eastAsia="ＭＳ Ｐゴシック" w:hAnsi="ＭＳ Ｐゴシック" w:hint="eastAsia"/>
          <w:szCs w:val="21"/>
        </w:rPr>
        <w:t>根本的治療法なし</w:t>
      </w:r>
      <w:r w:rsidR="00A175BC">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w:t>
      </w:r>
    </w:p>
    <w:p w:rsidR="00510236" w:rsidRPr="004A0240" w:rsidRDefault="00510236" w:rsidP="00510236">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４．長期の療養</w:t>
      </w:r>
    </w:p>
    <w:p w:rsidR="00510236" w:rsidRPr="004A0240" w:rsidRDefault="00510236"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必要（</w:t>
      </w:r>
      <w:r w:rsidR="00AE1486" w:rsidRPr="004A0240">
        <w:rPr>
          <w:rFonts w:ascii="ＭＳ Ｐゴシック" w:eastAsia="ＭＳ Ｐゴシック" w:hAnsi="ＭＳ Ｐゴシック" w:hint="eastAsia"/>
          <w:szCs w:val="21"/>
        </w:rPr>
        <w:t>数週間から数年の周期で症状を繰り返す</w:t>
      </w:r>
      <w:r w:rsidR="00A175BC">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w:t>
      </w:r>
    </w:p>
    <w:p w:rsidR="00510236" w:rsidRPr="004A0240" w:rsidRDefault="00510236" w:rsidP="00510236">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５．診断基準</w:t>
      </w:r>
    </w:p>
    <w:p w:rsidR="00510236" w:rsidRPr="004A0240" w:rsidRDefault="00AB79A4"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あり（</w:t>
      </w:r>
      <w:r w:rsidR="006E3061" w:rsidRPr="004A0240">
        <w:rPr>
          <w:rFonts w:ascii="ＭＳ Ｐゴシック" w:eastAsia="ＭＳ Ｐゴシック" w:hAnsi="ＭＳ Ｐゴシック" w:hint="eastAsia"/>
          <w:szCs w:val="21"/>
        </w:rPr>
        <w:t>研究班</w:t>
      </w:r>
      <w:r w:rsidR="00853432" w:rsidRPr="004A0240">
        <w:rPr>
          <w:rFonts w:ascii="ＭＳ Ｐゴシック" w:eastAsia="ＭＳ Ｐゴシック" w:hAnsi="ＭＳ Ｐゴシック" w:hint="eastAsia"/>
          <w:szCs w:val="21"/>
        </w:rPr>
        <w:t>が</w:t>
      </w:r>
      <w:r w:rsidR="006E3061" w:rsidRPr="004A0240">
        <w:rPr>
          <w:rFonts w:ascii="ＭＳ Ｐゴシック" w:eastAsia="ＭＳ Ｐゴシック" w:hAnsi="ＭＳ Ｐゴシック" w:hint="eastAsia"/>
          <w:szCs w:val="21"/>
        </w:rPr>
        <w:t>作成</w:t>
      </w:r>
      <w:r w:rsidR="00853432" w:rsidRPr="004A0240">
        <w:rPr>
          <w:rFonts w:ascii="ＭＳ Ｐゴシック" w:eastAsia="ＭＳ Ｐゴシック" w:hAnsi="ＭＳ Ｐゴシック" w:hint="eastAsia"/>
          <w:szCs w:val="21"/>
        </w:rPr>
        <w:t>する診断基準</w:t>
      </w:r>
      <w:r w:rsidRPr="004A0240">
        <w:rPr>
          <w:rFonts w:ascii="ＭＳ Ｐゴシック" w:eastAsia="ＭＳ Ｐゴシック" w:hAnsi="ＭＳ Ｐゴシック" w:hint="eastAsia"/>
          <w:szCs w:val="21"/>
        </w:rPr>
        <w:t>）</w:t>
      </w:r>
    </w:p>
    <w:p w:rsidR="00510236" w:rsidRPr="004A0240" w:rsidRDefault="00510236" w:rsidP="007E16D9">
      <w:pPr>
        <w:ind w:firstLineChars="100" w:firstLine="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６．重症度分類</w:t>
      </w:r>
    </w:p>
    <w:p w:rsidR="00266034" w:rsidRPr="004A0240" w:rsidRDefault="00853432" w:rsidP="00343D67">
      <w:pPr>
        <w:ind w:leftChars="200" w:left="42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研究班作成のものを用い、</w:t>
      </w:r>
      <w:r w:rsidR="002E238B" w:rsidRPr="004A0240">
        <w:rPr>
          <w:rFonts w:ascii="ＭＳ Ｐゴシック" w:eastAsia="ＭＳ Ｐゴシック" w:hAnsi="ＭＳ Ｐゴシック" w:hint="eastAsia"/>
          <w:szCs w:val="21"/>
        </w:rPr>
        <w:t>重症例を対象とする。</w:t>
      </w:r>
    </w:p>
    <w:p w:rsidR="00291F90" w:rsidRPr="004A0240" w:rsidRDefault="00291F90" w:rsidP="00510236">
      <w:pPr>
        <w:rPr>
          <w:rFonts w:ascii="ＭＳ Ｐゴシック" w:eastAsia="ＭＳ Ｐゴシック" w:hAnsi="ＭＳ Ｐゴシック"/>
          <w:szCs w:val="21"/>
        </w:rPr>
      </w:pPr>
    </w:p>
    <w:p w:rsidR="001D02F7" w:rsidRPr="004A0240" w:rsidRDefault="00510236" w:rsidP="001D02F7">
      <w:pPr>
        <w:ind w:leftChars="12" w:left="25"/>
        <w:rPr>
          <w:rFonts w:ascii="ＭＳ Ｐゴシック" w:eastAsia="ＭＳ Ｐゴシック" w:hAnsi="ＭＳ Ｐゴシック"/>
          <w:szCs w:val="21"/>
        </w:rPr>
      </w:pPr>
      <w:r w:rsidRPr="004A0240">
        <w:rPr>
          <w:rFonts w:ascii="ＭＳ Ｐゴシック" w:eastAsia="ＭＳ Ｐゴシック" w:hAnsi="ＭＳ Ｐゴシック" w:hint="eastAsia"/>
          <w:szCs w:val="21"/>
          <w:bdr w:val="single" w:sz="4" w:space="0" w:color="auto"/>
        </w:rPr>
        <w:t>○　情報提供元</w:t>
      </w:r>
    </w:p>
    <w:p w:rsidR="00510236" w:rsidRPr="004A0240" w:rsidRDefault="001D02F7" w:rsidP="00AE1486">
      <w:pPr>
        <w:ind w:leftChars="112" w:left="235"/>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3A4E02" w:rsidRPr="004A0240">
        <w:rPr>
          <w:rFonts w:ascii="ＭＳ Ｐゴシック" w:eastAsia="ＭＳ Ｐゴシック" w:hAnsi="ＭＳ Ｐゴシック" w:hint="eastAsia"/>
          <w:szCs w:val="21"/>
        </w:rPr>
        <w:t>自己炎症疾患とその類縁疾患に対する新規診療基盤の確立</w:t>
      </w:r>
      <w:r w:rsidRPr="004A0240">
        <w:rPr>
          <w:rFonts w:ascii="ＭＳ Ｐゴシック" w:eastAsia="ＭＳ Ｐゴシック" w:hAnsi="ＭＳ Ｐゴシック" w:hint="eastAsia"/>
          <w:szCs w:val="21"/>
        </w:rPr>
        <w:t>」</w:t>
      </w:r>
      <w:r w:rsidR="003A4E02" w:rsidRPr="004A0240">
        <w:rPr>
          <w:rFonts w:ascii="ＭＳ Ｐゴシック" w:eastAsia="ＭＳ Ｐゴシック" w:hAnsi="ＭＳ Ｐゴシック" w:hint="eastAsia"/>
          <w:szCs w:val="21"/>
        </w:rPr>
        <w:t>研究班</w:t>
      </w:r>
    </w:p>
    <w:p w:rsidR="00510236" w:rsidRPr="004A0240" w:rsidRDefault="00510236" w:rsidP="00711D5C">
      <w:pPr>
        <w:ind w:leftChars="100" w:left="210"/>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 xml:space="preserve">研究代表者　</w:t>
      </w:r>
      <w:r w:rsidR="003A4E02" w:rsidRPr="004A0240">
        <w:rPr>
          <w:rFonts w:ascii="ＭＳ Ｐゴシック" w:eastAsia="ＭＳ Ｐゴシック" w:hAnsi="ＭＳ Ｐゴシック" w:hint="eastAsia"/>
          <w:szCs w:val="21"/>
        </w:rPr>
        <w:t xml:space="preserve">京都大学大学院医学研究科　発達小児科　</w:t>
      </w:r>
      <w:r w:rsidR="007A2225" w:rsidRPr="004A0240">
        <w:rPr>
          <w:rFonts w:ascii="ＭＳ Ｐゴシック" w:eastAsia="ＭＳ Ｐゴシック" w:hAnsi="ＭＳ Ｐゴシック" w:hint="eastAsia"/>
          <w:szCs w:val="21"/>
        </w:rPr>
        <w:t>教授</w:t>
      </w:r>
      <w:r w:rsidRPr="004A0240">
        <w:rPr>
          <w:rFonts w:ascii="ＭＳ Ｐゴシック" w:eastAsia="ＭＳ Ｐゴシック" w:hAnsi="ＭＳ Ｐゴシック" w:hint="eastAsia"/>
          <w:szCs w:val="21"/>
        </w:rPr>
        <w:t xml:space="preserve">　</w:t>
      </w:r>
      <w:r w:rsidR="003A4E02" w:rsidRPr="004A0240">
        <w:rPr>
          <w:rFonts w:ascii="ＭＳ Ｐゴシック" w:eastAsia="ＭＳ Ｐゴシック" w:hAnsi="ＭＳ Ｐゴシック" w:hint="eastAsia"/>
          <w:szCs w:val="21"/>
        </w:rPr>
        <w:t>平家俊男</w:t>
      </w:r>
    </w:p>
    <w:p w:rsidR="00510236" w:rsidRPr="004A0240" w:rsidRDefault="00510236" w:rsidP="00510236">
      <w:pPr>
        <w:rPr>
          <w:rFonts w:ascii="ＭＳ Ｐゴシック" w:eastAsia="ＭＳ Ｐゴシック" w:hAnsi="ＭＳ Ｐゴシック"/>
          <w:szCs w:val="21"/>
        </w:rPr>
      </w:pPr>
    </w:p>
    <w:p w:rsidR="00510236" w:rsidRPr="004A0240" w:rsidRDefault="00510236" w:rsidP="00510236">
      <w:pPr>
        <w:widowControl/>
        <w:jc w:val="left"/>
        <w:rPr>
          <w:rFonts w:ascii="ＭＳ Ｐゴシック" w:eastAsia="ＭＳ Ｐゴシック" w:hAnsi="ＭＳ Ｐゴシック"/>
          <w:szCs w:val="21"/>
        </w:rPr>
      </w:pPr>
      <w:r w:rsidRPr="004A0240">
        <w:rPr>
          <w:rFonts w:ascii="ＭＳ Ｐゴシック" w:eastAsia="ＭＳ Ｐゴシック" w:hAnsi="ＭＳ Ｐゴシック"/>
          <w:szCs w:val="21"/>
        </w:rPr>
        <w:br w:type="page"/>
      </w:r>
    </w:p>
    <w:p w:rsidR="004C7B16" w:rsidRDefault="00510236" w:rsidP="00711D5C">
      <w:pPr>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lastRenderedPageBreak/>
        <w:t>＜診断基準＞</w:t>
      </w:r>
    </w:p>
    <w:p w:rsidR="00853432" w:rsidRPr="004A0240" w:rsidRDefault="00853432" w:rsidP="00711D5C">
      <w:pPr>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TRAPSと</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診断確定</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診断</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したものを対象とする。</w:t>
      </w:r>
    </w:p>
    <w:p w:rsidR="00853432" w:rsidRPr="004A0240" w:rsidRDefault="00853432" w:rsidP="00711D5C">
      <w:pPr>
        <w:jc w:val="left"/>
        <w:rPr>
          <w:rFonts w:ascii="ＭＳ Ｐゴシック" w:eastAsia="ＭＳ Ｐゴシック" w:hAnsi="ＭＳ Ｐゴシック"/>
          <w:szCs w:val="21"/>
        </w:rPr>
      </w:pPr>
    </w:p>
    <w:p w:rsidR="00711D5C" w:rsidRPr="004A0240" w:rsidRDefault="008D722A" w:rsidP="00711D5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11D5C" w:rsidRPr="004A0240">
        <w:rPr>
          <w:rFonts w:ascii="ＭＳ Ｐゴシック" w:eastAsia="ＭＳ Ｐゴシック" w:hAnsi="ＭＳ Ｐゴシック" w:hint="eastAsia"/>
          <w:szCs w:val="21"/>
        </w:rPr>
        <w:t>TRAPS（TNF受容体関連周期性症候群）診断基準</w:t>
      </w:r>
    </w:p>
    <w:p w:rsidR="00711D5C" w:rsidRPr="004A0240" w:rsidRDefault="00711D5C" w:rsidP="00711D5C">
      <w:pPr>
        <w:jc w:val="left"/>
        <w:rPr>
          <w:rFonts w:ascii="ＭＳ Ｐゴシック" w:eastAsia="ＭＳ Ｐゴシック" w:hAnsi="ＭＳ Ｐゴシック"/>
          <w:szCs w:val="21"/>
        </w:rPr>
      </w:pPr>
    </w:p>
    <w:p w:rsidR="00711D5C" w:rsidRPr="004A0240" w:rsidRDefault="008D722A" w:rsidP="00711D5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11D5C" w:rsidRPr="004A0240">
        <w:rPr>
          <w:rFonts w:ascii="ＭＳ Ｐゴシック" w:eastAsia="ＭＳ Ｐゴシック" w:hAnsi="ＭＳ Ｐゴシック" w:hint="eastAsia"/>
          <w:szCs w:val="21"/>
        </w:rPr>
        <w:t>必須条件</w:t>
      </w:r>
    </w:p>
    <w:p w:rsidR="00711D5C" w:rsidRPr="004A0240" w:rsidRDefault="008D722A" w:rsidP="00711D5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711D5C" w:rsidRPr="004A0240">
        <w:rPr>
          <w:rFonts w:ascii="ＭＳ Ｐゴシック" w:eastAsia="ＭＳ Ｐゴシック" w:hAnsi="ＭＳ Ｐゴシック" w:hint="eastAsia"/>
          <w:szCs w:val="21"/>
        </w:rPr>
        <w:t>か月以上反復する以下のいずれかの炎症症候の存在（いくつか</w:t>
      </w:r>
      <w:r w:rsidR="003A4E02" w:rsidRPr="004A0240">
        <w:rPr>
          <w:rFonts w:ascii="ＭＳ Ｐゴシック" w:eastAsia="ＭＳ Ｐゴシック" w:hAnsi="ＭＳ Ｐゴシック" w:hint="eastAsia"/>
          <w:szCs w:val="21"/>
        </w:rPr>
        <w:t>の症状が</w:t>
      </w:r>
      <w:r w:rsidR="00711D5C" w:rsidRPr="004A0240">
        <w:rPr>
          <w:rFonts w:ascii="ＭＳ Ｐゴシック" w:eastAsia="ＭＳ Ｐゴシック" w:hAnsi="ＭＳ Ｐゴシック" w:hint="eastAsia"/>
          <w:szCs w:val="21"/>
        </w:rPr>
        <w:t>同時に見られることが一般的）</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１</w:t>
      </w:r>
      <w:r w:rsidRPr="004A0240">
        <w:rPr>
          <w:rFonts w:ascii="ＭＳ Ｐゴシック" w:eastAsia="ＭＳ Ｐゴシック" w:hAnsi="ＭＳ Ｐゴシック" w:hint="eastAsia"/>
          <w:szCs w:val="21"/>
        </w:rPr>
        <w:t>）発熱</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２</w:t>
      </w:r>
      <w:r w:rsidRPr="004A0240">
        <w:rPr>
          <w:rFonts w:ascii="ＭＳ Ｐゴシック" w:eastAsia="ＭＳ Ｐゴシック" w:hAnsi="ＭＳ Ｐゴシック" w:hint="eastAsia"/>
          <w:szCs w:val="21"/>
        </w:rPr>
        <w:t>）腹痛</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３</w:t>
      </w:r>
      <w:r w:rsidRPr="004A0240">
        <w:rPr>
          <w:rFonts w:ascii="ＭＳ Ｐゴシック" w:eastAsia="ＭＳ Ｐゴシック" w:hAnsi="ＭＳ Ｐゴシック" w:hint="eastAsia"/>
          <w:szCs w:val="21"/>
        </w:rPr>
        <w:t>）筋痛（移動性）</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４</w:t>
      </w:r>
      <w:r w:rsidRPr="004A0240">
        <w:rPr>
          <w:rFonts w:ascii="ＭＳ Ｐゴシック" w:eastAsia="ＭＳ Ｐゴシック" w:hAnsi="ＭＳ Ｐゴシック" w:hint="eastAsia"/>
          <w:szCs w:val="21"/>
        </w:rPr>
        <w:t>）皮疹（筋痛に伴う紅斑様皮疹）</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５</w:t>
      </w:r>
      <w:r w:rsidRPr="004A0240">
        <w:rPr>
          <w:rFonts w:ascii="ＭＳ Ｐゴシック" w:eastAsia="ＭＳ Ｐゴシック" w:hAnsi="ＭＳ Ｐゴシック" w:hint="eastAsia"/>
          <w:szCs w:val="21"/>
        </w:rPr>
        <w:t>）結膜炎・眼窩周囲浮腫</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６</w:t>
      </w:r>
      <w:r w:rsidRPr="004A0240">
        <w:rPr>
          <w:rFonts w:ascii="ＭＳ Ｐゴシック" w:eastAsia="ＭＳ Ｐゴシック" w:hAnsi="ＭＳ Ｐゴシック" w:hint="eastAsia"/>
          <w:szCs w:val="21"/>
        </w:rPr>
        <w:t>）胸痛</w:t>
      </w:r>
    </w:p>
    <w:p w:rsidR="00711D5C" w:rsidRPr="004A0240" w:rsidRDefault="00711D5C" w:rsidP="00711D5C">
      <w:pPr>
        <w:ind w:leftChars="200" w:left="42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７</w:t>
      </w:r>
      <w:r w:rsidRPr="004A0240">
        <w:rPr>
          <w:rFonts w:ascii="ＭＳ Ｐゴシック" w:eastAsia="ＭＳ Ｐゴシック" w:hAnsi="ＭＳ Ｐゴシック" w:hint="eastAsia"/>
          <w:szCs w:val="21"/>
        </w:rPr>
        <w:t>）関節痛、あるいは単関節滑膜炎</w:t>
      </w:r>
    </w:p>
    <w:p w:rsidR="00711D5C" w:rsidRPr="004A0240" w:rsidRDefault="00711D5C" w:rsidP="00711D5C">
      <w:pPr>
        <w:jc w:val="left"/>
        <w:rPr>
          <w:rFonts w:ascii="ＭＳ Ｐゴシック" w:eastAsia="ＭＳ Ｐゴシック" w:hAnsi="ＭＳ Ｐゴシック"/>
          <w:szCs w:val="21"/>
        </w:rPr>
      </w:pPr>
    </w:p>
    <w:p w:rsidR="00711D5C" w:rsidRPr="004A0240" w:rsidRDefault="008D722A" w:rsidP="00711D5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11D5C" w:rsidRPr="004A0240">
        <w:rPr>
          <w:rFonts w:ascii="ＭＳ Ｐゴシック" w:eastAsia="ＭＳ Ｐゴシック" w:hAnsi="ＭＳ Ｐゴシック" w:hint="eastAsia"/>
          <w:szCs w:val="21"/>
        </w:rPr>
        <w:t>補助項目</w:t>
      </w:r>
    </w:p>
    <w:p w:rsidR="00711D5C" w:rsidRPr="004A0240" w:rsidRDefault="007469B3" w:rsidP="00711D5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A4E02" w:rsidRPr="004A0240">
        <w:rPr>
          <w:rFonts w:ascii="ＭＳ Ｐゴシック" w:eastAsia="ＭＳ Ｐゴシック" w:hAnsi="ＭＳ Ｐゴシック" w:hint="eastAsia"/>
          <w:szCs w:val="21"/>
        </w:rPr>
        <w:t>）家族歴あり</w:t>
      </w:r>
    </w:p>
    <w:p w:rsidR="00711D5C" w:rsidRPr="004A0240" w:rsidRDefault="007469B3" w:rsidP="00711D5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711D5C" w:rsidRPr="004A0240">
        <w:rPr>
          <w:rFonts w:ascii="ＭＳ Ｐゴシック" w:eastAsia="ＭＳ Ｐゴシック" w:hAnsi="ＭＳ Ｐゴシック" w:hint="eastAsia"/>
          <w:szCs w:val="21"/>
        </w:rPr>
        <w:t>）20歳未満の発症</w:t>
      </w:r>
    </w:p>
    <w:p w:rsidR="00711D5C" w:rsidRPr="004A0240" w:rsidRDefault="007469B3" w:rsidP="00711D5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711D5C" w:rsidRPr="004A0240">
        <w:rPr>
          <w:rFonts w:ascii="ＭＳ Ｐゴシック" w:eastAsia="ＭＳ Ｐゴシック" w:hAnsi="ＭＳ Ｐゴシック" w:hint="eastAsia"/>
          <w:szCs w:val="21"/>
        </w:rPr>
        <w:t>）症状が平均</w:t>
      </w:r>
      <w:r w:rsidR="008A230C">
        <w:rPr>
          <w:rFonts w:ascii="ＭＳ Ｐゴシック" w:eastAsia="ＭＳ Ｐゴシック" w:hAnsi="ＭＳ Ｐゴシック" w:hint="eastAsia"/>
          <w:szCs w:val="21"/>
        </w:rPr>
        <w:t>５</w:t>
      </w:r>
      <w:r w:rsidR="00711D5C" w:rsidRPr="004A0240">
        <w:rPr>
          <w:rFonts w:ascii="ＭＳ Ｐゴシック" w:eastAsia="ＭＳ Ｐゴシック" w:hAnsi="ＭＳ Ｐゴシック" w:hint="eastAsia"/>
          <w:szCs w:val="21"/>
        </w:rPr>
        <w:t>日以上持続（症状は変化する</w:t>
      </w:r>
      <w:r w:rsidR="00A175BC">
        <w:rPr>
          <w:rFonts w:ascii="ＭＳ Ｐゴシック" w:eastAsia="ＭＳ Ｐゴシック" w:hAnsi="ＭＳ Ｐゴシック" w:hint="eastAsia"/>
          <w:szCs w:val="21"/>
        </w:rPr>
        <w:t>。</w:t>
      </w:r>
      <w:r w:rsidR="00711D5C" w:rsidRPr="004A0240">
        <w:rPr>
          <w:rFonts w:ascii="ＭＳ Ｐゴシック" w:eastAsia="ＭＳ Ｐゴシック" w:hAnsi="ＭＳ Ｐゴシック" w:hint="eastAsia"/>
          <w:szCs w:val="21"/>
        </w:rPr>
        <w:t>）</w:t>
      </w:r>
    </w:p>
    <w:p w:rsidR="00711D5C" w:rsidRDefault="00711D5C" w:rsidP="00711D5C">
      <w:pPr>
        <w:jc w:val="left"/>
        <w:rPr>
          <w:rFonts w:ascii="ＭＳ Ｐゴシック" w:eastAsia="ＭＳ Ｐゴシック" w:hAnsi="ＭＳ Ｐゴシック"/>
          <w:szCs w:val="21"/>
        </w:rPr>
      </w:pPr>
    </w:p>
    <w:p w:rsidR="00774A02" w:rsidRPr="00774A02" w:rsidRDefault="00774A02" w:rsidP="00711D5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rsidR="00711D5C" w:rsidRPr="004A0240" w:rsidRDefault="00711D5C" w:rsidP="00711D5C">
      <w:pPr>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必須条件を満たし、補助項目の</w:t>
      </w:r>
      <w:r w:rsidR="008A230C">
        <w:rPr>
          <w:rFonts w:ascii="ＭＳ Ｐゴシック" w:eastAsia="ＭＳ Ｐゴシック" w:hAnsi="ＭＳ Ｐゴシック" w:hint="eastAsia"/>
          <w:szCs w:val="21"/>
        </w:rPr>
        <w:t>２</w:t>
      </w:r>
      <w:r w:rsidRPr="004A0240">
        <w:rPr>
          <w:rFonts w:ascii="ＭＳ Ｐゴシック" w:eastAsia="ＭＳ Ｐゴシック" w:hAnsi="ＭＳ Ｐゴシック" w:hint="eastAsia"/>
          <w:szCs w:val="21"/>
        </w:rPr>
        <w:t>つ以上を有する症例をTRAPS</w:t>
      </w:r>
      <w:r w:rsidR="007443AF">
        <w:rPr>
          <w:rFonts w:ascii="ＭＳ Ｐゴシック" w:eastAsia="ＭＳ Ｐゴシック" w:hAnsi="ＭＳ Ｐゴシック" w:hint="eastAsia"/>
          <w:szCs w:val="21"/>
        </w:rPr>
        <w:t>疑い例とする。</w:t>
      </w:r>
      <w:r w:rsidR="00A175BC">
        <w:rPr>
          <w:rFonts w:ascii="ＭＳ Ｐゴシック" w:eastAsia="ＭＳ Ｐゴシック" w:hAnsi="ＭＳ Ｐゴシック" w:hint="eastAsia"/>
          <w:szCs w:val="21"/>
        </w:rPr>
        <w:t>なお</w:t>
      </w:r>
      <w:r w:rsidR="007443AF">
        <w:rPr>
          <w:rFonts w:ascii="ＭＳ Ｐゴシック" w:eastAsia="ＭＳ Ｐゴシック" w:hAnsi="ＭＳ Ｐゴシック" w:hint="eastAsia"/>
          <w:szCs w:val="21"/>
        </w:rPr>
        <w:t>、全身型若年性特発性関節炎、あるいは成人スチル</w:t>
      </w:r>
      <w:r w:rsidRPr="004A0240">
        <w:rPr>
          <w:rFonts w:ascii="ＭＳ Ｐゴシック" w:eastAsia="ＭＳ Ｐゴシック" w:hAnsi="ＭＳ Ｐゴシック" w:hint="eastAsia"/>
          <w:szCs w:val="21"/>
        </w:rPr>
        <w:t>病として治療されているが慢性の持続する関節炎がなく、かつ再燃を繰り返す例もTRAPS疑いに含める。</w:t>
      </w:r>
    </w:p>
    <w:p w:rsidR="00711D5C" w:rsidRPr="004A0240" w:rsidRDefault="00711D5C" w:rsidP="00711D5C">
      <w:pPr>
        <w:jc w:val="left"/>
        <w:rPr>
          <w:rFonts w:ascii="ＭＳ Ｐゴシック" w:eastAsia="ＭＳ Ｐゴシック" w:hAnsi="ＭＳ Ｐゴシック"/>
          <w:szCs w:val="21"/>
        </w:rPr>
      </w:pPr>
    </w:p>
    <w:p w:rsidR="00711D5C" w:rsidRPr="004A0240" w:rsidRDefault="00711D5C" w:rsidP="00711D5C">
      <w:pPr>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TRAPS</w:t>
      </w:r>
      <w:r w:rsidR="007443AF">
        <w:rPr>
          <w:rFonts w:ascii="ＭＳ Ｐゴシック" w:eastAsia="ＭＳ Ｐゴシック" w:hAnsi="ＭＳ Ｐゴシック" w:hint="eastAsia"/>
          <w:szCs w:val="21"/>
        </w:rPr>
        <w:t>疑いのものについて、</w:t>
      </w:r>
      <w:r w:rsidRPr="00A90366">
        <w:rPr>
          <w:rFonts w:ascii="ＭＳ Ｐゴシック" w:eastAsia="ＭＳ Ｐゴシック" w:hAnsi="ＭＳ Ｐゴシック"/>
          <w:i/>
          <w:szCs w:val="21"/>
        </w:rPr>
        <w:t>TNFRSF1A</w:t>
      </w:r>
      <w:r w:rsidR="007443AF">
        <w:rPr>
          <w:rFonts w:ascii="ＭＳ Ｐゴシック" w:eastAsia="ＭＳ Ｐゴシック" w:hAnsi="ＭＳ Ｐゴシック" w:hint="eastAsia"/>
          <w:szCs w:val="21"/>
        </w:rPr>
        <w:t>遺伝子解析を行い、</w:t>
      </w:r>
    </w:p>
    <w:p w:rsidR="00711D5C" w:rsidRPr="004A0240" w:rsidRDefault="00711D5C" w:rsidP="00711D5C">
      <w:pPr>
        <w:ind w:leftChars="100" w:left="21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・疾患関連変異</w:t>
      </w:r>
      <w:r w:rsidRPr="00A90366">
        <w:rPr>
          <w:rFonts w:ascii="ＭＳ Ｐゴシック" w:eastAsia="ＭＳ Ｐゴシック" w:hAnsi="ＭＳ Ｐゴシック"/>
          <w:szCs w:val="21"/>
          <w:vertAlign w:val="superscript"/>
        </w:rPr>
        <w:t>*</w:t>
      </w:r>
      <w:r w:rsidR="007469B3" w:rsidRPr="00A90366">
        <w:rPr>
          <w:rFonts w:ascii="ＭＳ Ｐゴシック" w:eastAsia="ＭＳ Ｐゴシック" w:hAnsi="ＭＳ Ｐゴシック" w:hint="eastAsia"/>
          <w:szCs w:val="21"/>
          <w:vertAlign w:val="superscript"/>
        </w:rPr>
        <w:t>１</w:t>
      </w:r>
      <w:r w:rsidR="007443AF">
        <w:rPr>
          <w:rFonts w:ascii="ＭＳ Ｐゴシック" w:eastAsia="ＭＳ Ｐゴシック" w:hAnsi="ＭＳ Ｐゴシック" w:hint="eastAsia"/>
          <w:szCs w:val="21"/>
        </w:rPr>
        <w:t>がある場合は、</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診断確定</w:t>
      </w:r>
      <w:r w:rsidR="00582F40">
        <w:rPr>
          <w:rFonts w:ascii="ＭＳ Ｐゴシック" w:eastAsia="ＭＳ Ｐゴシック" w:hAnsi="ＭＳ Ｐゴシック" w:hint="eastAsia"/>
          <w:szCs w:val="21"/>
        </w:rPr>
        <w:t>」</w:t>
      </w:r>
    </w:p>
    <w:p w:rsidR="00711D5C" w:rsidRPr="004A0240" w:rsidRDefault="00711D5C" w:rsidP="00711D5C">
      <w:pPr>
        <w:ind w:leftChars="100" w:left="210"/>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・疾患関連</w:t>
      </w:r>
      <w:r w:rsidRPr="00A90366">
        <w:rPr>
          <w:rFonts w:ascii="ＭＳ Ｐゴシック" w:eastAsia="ＭＳ Ｐゴシック" w:hAnsi="ＭＳ Ｐゴシック"/>
          <w:szCs w:val="21"/>
          <w:vertAlign w:val="superscript"/>
        </w:rPr>
        <w:t>*</w:t>
      </w:r>
      <w:r w:rsidR="007469B3" w:rsidRPr="00A90366">
        <w:rPr>
          <w:rFonts w:ascii="ＭＳ Ｐゴシック" w:eastAsia="ＭＳ Ｐゴシック" w:hAnsi="ＭＳ Ｐゴシック" w:hint="eastAsia"/>
          <w:szCs w:val="21"/>
          <w:vertAlign w:val="superscript"/>
        </w:rPr>
        <w:t>１</w:t>
      </w:r>
      <w:r w:rsidR="007443AF">
        <w:rPr>
          <w:rFonts w:ascii="ＭＳ Ｐゴシック" w:eastAsia="ＭＳ Ｐゴシック" w:hAnsi="ＭＳ Ｐゴシック" w:hint="eastAsia"/>
          <w:szCs w:val="21"/>
        </w:rPr>
        <w:t>が不明な変異がある場合は、</w:t>
      </w:r>
      <w:r w:rsidRPr="004A0240">
        <w:rPr>
          <w:rFonts w:ascii="ＭＳ Ｐゴシック" w:eastAsia="ＭＳ Ｐゴシック" w:hAnsi="ＭＳ Ｐゴシック" w:hint="eastAsia"/>
          <w:szCs w:val="21"/>
        </w:rPr>
        <w:t>他疾患を十分に除外</w:t>
      </w:r>
      <w:r w:rsidRPr="00A90366">
        <w:rPr>
          <w:rFonts w:ascii="ＭＳ Ｐゴシック" w:eastAsia="ＭＳ Ｐゴシック" w:hAnsi="ＭＳ Ｐゴシック"/>
          <w:szCs w:val="21"/>
          <w:vertAlign w:val="superscript"/>
        </w:rPr>
        <w:t>*</w:t>
      </w:r>
      <w:r w:rsidR="007469B3" w:rsidRPr="00A90366">
        <w:rPr>
          <w:rFonts w:ascii="ＭＳ Ｐゴシック" w:eastAsia="ＭＳ Ｐゴシック" w:hAnsi="ＭＳ Ｐゴシック" w:hint="eastAsia"/>
          <w:szCs w:val="21"/>
          <w:vertAlign w:val="superscript"/>
        </w:rPr>
        <w:t>２</w:t>
      </w:r>
      <w:r w:rsidRPr="004A0240">
        <w:rPr>
          <w:rFonts w:ascii="ＭＳ Ｐゴシック" w:eastAsia="ＭＳ Ｐゴシック" w:hAnsi="ＭＳ Ｐゴシック" w:hint="eastAsia"/>
          <w:szCs w:val="21"/>
        </w:rPr>
        <w:t>した上でTRAPSと</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診断</w:t>
      </w:r>
      <w:r w:rsidR="00582F40">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する</w:t>
      </w:r>
    </w:p>
    <w:p w:rsidR="00711D5C" w:rsidRPr="004A0240" w:rsidRDefault="007443AF" w:rsidP="00711D5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・変異なし、</w:t>
      </w:r>
      <w:r w:rsidR="00A175BC">
        <w:rPr>
          <w:rFonts w:ascii="ＭＳ Ｐゴシック" w:eastAsia="ＭＳ Ｐゴシック" w:hAnsi="ＭＳ Ｐゴシック" w:hint="eastAsia"/>
          <w:szCs w:val="21"/>
        </w:rPr>
        <w:t>又</w:t>
      </w:r>
      <w:r w:rsidR="00711D5C" w:rsidRPr="004A0240">
        <w:rPr>
          <w:rFonts w:ascii="ＭＳ Ｐゴシック" w:eastAsia="ＭＳ Ｐゴシック" w:hAnsi="ＭＳ Ｐゴシック" w:hint="eastAsia"/>
          <w:szCs w:val="21"/>
        </w:rPr>
        <w:t>は疾患関連がない変異の場合はTRAPSとは診断できない</w:t>
      </w:r>
    </w:p>
    <w:p w:rsidR="00711D5C" w:rsidRPr="004A0240" w:rsidRDefault="00711D5C" w:rsidP="00711D5C">
      <w:pPr>
        <w:jc w:val="left"/>
        <w:rPr>
          <w:rFonts w:ascii="ＭＳ Ｐゴシック" w:eastAsia="ＭＳ Ｐゴシック" w:hAnsi="ＭＳ Ｐゴシック"/>
          <w:szCs w:val="21"/>
        </w:rPr>
      </w:pPr>
    </w:p>
    <w:p w:rsidR="00711D5C" w:rsidRPr="004A0240" w:rsidRDefault="00711D5C" w:rsidP="00711D5C">
      <w:pPr>
        <w:ind w:left="315" w:hangingChars="150" w:hanging="315"/>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w:t>
      </w:r>
      <w:r w:rsidR="007469B3">
        <w:rPr>
          <w:rFonts w:ascii="ＭＳ Ｐゴシック" w:eastAsia="ＭＳ Ｐゴシック" w:hAnsi="ＭＳ Ｐゴシック" w:hint="eastAsia"/>
          <w:szCs w:val="21"/>
        </w:rPr>
        <w:t>１</w:t>
      </w:r>
      <w:r w:rsidR="007469B3">
        <w:rPr>
          <w:rFonts w:ascii="ＭＳ Ｐゴシック" w:eastAsia="ＭＳ Ｐゴシック" w:hAnsi="ＭＳ Ｐゴシック"/>
          <w:szCs w:val="21"/>
        </w:rPr>
        <w:t xml:space="preserve"> </w:t>
      </w:r>
      <w:r w:rsidRPr="004A0240">
        <w:rPr>
          <w:rFonts w:ascii="ＭＳ Ｐゴシック" w:eastAsia="ＭＳ Ｐゴシック" w:hAnsi="ＭＳ Ｐゴシック" w:hint="eastAsia"/>
          <w:szCs w:val="21"/>
        </w:rPr>
        <w:t>疾患関連変異とは疾患関連性が確定された変異をさす。疾患関連性の判断に関しては専門家に相談する。</w:t>
      </w:r>
    </w:p>
    <w:p w:rsidR="00510236" w:rsidRPr="004A0240" w:rsidRDefault="00711D5C" w:rsidP="003A4E02">
      <w:pPr>
        <w:jc w:val="left"/>
        <w:rPr>
          <w:rFonts w:ascii="ＭＳ Ｐゴシック" w:eastAsia="ＭＳ Ｐゴシック" w:hAnsi="ＭＳ Ｐゴシック"/>
          <w:szCs w:val="21"/>
        </w:rPr>
      </w:pPr>
      <w:r w:rsidRPr="004A0240">
        <w:rPr>
          <w:rFonts w:ascii="ＭＳ Ｐゴシック" w:eastAsia="ＭＳ Ｐゴシック" w:hAnsi="ＭＳ Ｐゴシック"/>
          <w:szCs w:val="21"/>
        </w:rPr>
        <w:t>*</w:t>
      </w:r>
      <w:r w:rsidR="007469B3">
        <w:rPr>
          <w:rFonts w:ascii="ＭＳ Ｐゴシック" w:eastAsia="ＭＳ Ｐゴシック" w:hAnsi="ＭＳ Ｐゴシック" w:hint="eastAsia"/>
          <w:szCs w:val="21"/>
        </w:rPr>
        <w:t>２</w:t>
      </w:r>
      <w:r w:rsidR="003E18DB" w:rsidRPr="004A0240">
        <w:rPr>
          <w:rFonts w:ascii="ＭＳ Ｐゴシック" w:eastAsia="ＭＳ Ｐゴシック" w:hAnsi="ＭＳ Ｐゴシック" w:hint="eastAsia"/>
          <w:b/>
          <w:szCs w:val="21"/>
        </w:rPr>
        <w:t xml:space="preserve"> </w:t>
      </w:r>
      <w:r w:rsidR="00AB79A4" w:rsidRPr="004A0240">
        <w:rPr>
          <w:rFonts w:ascii="ＭＳ Ｐゴシック" w:eastAsia="ＭＳ Ｐゴシック" w:hAnsi="ＭＳ Ｐゴシック" w:hint="eastAsia"/>
          <w:szCs w:val="21"/>
        </w:rPr>
        <w:t>除外診断が必要な疾患のリスト</w:t>
      </w:r>
    </w:p>
    <w:p w:rsidR="003A4E02" w:rsidRPr="004A0240" w:rsidRDefault="003A4E02">
      <w:pPr>
        <w:ind w:leftChars="100" w:left="210"/>
        <w:jc w:val="left"/>
        <w:rPr>
          <w:rFonts w:ascii="ＭＳ Ｐゴシック" w:eastAsia="ＭＳ Ｐゴシック" w:hAnsi="ＭＳ Ｐゴシック"/>
          <w:szCs w:val="21"/>
        </w:rPr>
      </w:pPr>
      <w:r w:rsidRPr="004A0240">
        <w:rPr>
          <w:rFonts w:ascii="ＭＳ Ｐゴシック" w:eastAsia="ＭＳ Ｐゴシック" w:hAnsi="ＭＳ Ｐゴシック"/>
          <w:szCs w:val="21"/>
        </w:rPr>
        <w:t xml:space="preserve">　若年性特発性関節炎、成人型ス</w:t>
      </w:r>
      <w:r w:rsidR="007443AF">
        <w:rPr>
          <w:rFonts w:ascii="ＭＳ Ｐゴシック" w:eastAsia="ＭＳ Ｐゴシック" w:hAnsi="ＭＳ Ｐゴシック" w:hint="eastAsia"/>
          <w:szCs w:val="21"/>
        </w:rPr>
        <w:t>チ</w:t>
      </w:r>
      <w:r w:rsidR="007443AF">
        <w:rPr>
          <w:rFonts w:ascii="ＭＳ Ｐゴシック" w:eastAsia="ＭＳ Ｐゴシック" w:hAnsi="ＭＳ Ｐゴシック"/>
          <w:szCs w:val="21"/>
        </w:rPr>
        <w:t>ル病、ク</w:t>
      </w:r>
      <w:r w:rsidR="007443AF">
        <w:rPr>
          <w:rFonts w:ascii="ＭＳ Ｐゴシック" w:eastAsia="ＭＳ Ｐゴシック" w:hAnsi="ＭＳ Ｐゴシック" w:hint="eastAsia"/>
          <w:szCs w:val="21"/>
        </w:rPr>
        <w:t>リ</w:t>
      </w:r>
      <w:r w:rsidRPr="004A0240">
        <w:rPr>
          <w:rFonts w:ascii="ＭＳ Ｐゴシック" w:eastAsia="ＭＳ Ｐゴシック" w:hAnsi="ＭＳ Ｐゴシック"/>
          <w:szCs w:val="21"/>
        </w:rPr>
        <w:t>オピリン関連周期熱症候群（Cryopyrin-associated periodic syndrome）、高IgD症候群（Hyper IgD</w:t>
      </w:r>
      <w:r w:rsidR="007469B3">
        <w:rPr>
          <w:rFonts w:ascii="ＭＳ Ｐゴシック" w:eastAsia="ＭＳ Ｐゴシック" w:hAnsi="ＭＳ Ｐゴシック"/>
          <w:szCs w:val="21"/>
        </w:rPr>
        <w:t xml:space="preserve"> </w:t>
      </w:r>
      <w:r w:rsidRPr="004A0240">
        <w:rPr>
          <w:rFonts w:ascii="ＭＳ Ｐゴシック" w:eastAsia="ＭＳ Ｐゴシック" w:hAnsi="ＭＳ Ｐゴシック"/>
          <w:szCs w:val="21"/>
        </w:rPr>
        <w:t>syndrome</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szCs w:val="21"/>
        </w:rPr>
        <w:t>HIDS）</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szCs w:val="21"/>
        </w:rPr>
        <w:t>メバロン酸キナーゼ欠損症（Mevalonatekinase deficiency</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szCs w:val="21"/>
        </w:rPr>
        <w:t>MKD）、家族性地中</w:t>
      </w:r>
      <w:r w:rsidR="00754706" w:rsidRPr="00945492">
        <w:rPr>
          <w:rFonts w:ascii="ＭＳ Ｐゴシック" w:eastAsia="ＭＳ Ｐゴシック" w:hAnsi="ＭＳ Ｐゴシック" w:hint="eastAsia"/>
          <w:szCs w:val="21"/>
        </w:rPr>
        <w:t>海</w:t>
      </w:r>
      <w:r w:rsidRPr="004A0240">
        <w:rPr>
          <w:rFonts w:ascii="ＭＳ Ｐゴシック" w:eastAsia="ＭＳ Ｐゴシック" w:hAnsi="ＭＳ Ｐゴシック"/>
          <w:szCs w:val="21"/>
        </w:rPr>
        <w:t>熱、</w:t>
      </w:r>
      <w:r w:rsidRPr="004A0240">
        <w:rPr>
          <w:rFonts w:ascii="ＭＳ Ｐゴシック" w:eastAsia="ＭＳ Ｐゴシック" w:hAnsi="ＭＳ Ｐゴシック" w:hint="eastAsia"/>
          <w:szCs w:val="21"/>
        </w:rPr>
        <w:t>PFAPA症候群（periodic fever, aphthousstomatitis, pharyngitis and cervical adenitis syndrome</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周期性発熱</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アフタ性口内炎</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咽頭炎</w:t>
      </w:r>
      <w:r w:rsidR="007469B3">
        <w:rPr>
          <w:rFonts w:ascii="ＭＳ Ｐゴシック" w:eastAsia="ＭＳ Ｐゴシック" w:hAnsi="ＭＳ Ｐゴシック" w:hint="eastAsia"/>
          <w:szCs w:val="21"/>
        </w:rPr>
        <w:t>、</w:t>
      </w:r>
      <w:r w:rsidRPr="004A0240">
        <w:rPr>
          <w:rFonts w:ascii="ＭＳ Ｐゴシック" w:eastAsia="ＭＳ Ｐゴシック" w:hAnsi="ＭＳ Ｐゴシック" w:hint="eastAsia"/>
          <w:szCs w:val="21"/>
        </w:rPr>
        <w:t>リンパ節症候群）</w:t>
      </w:r>
    </w:p>
    <w:p w:rsidR="003A4E02" w:rsidRPr="004A0240" w:rsidRDefault="003A4E02" w:rsidP="003A4E02">
      <w:pPr>
        <w:jc w:val="left"/>
        <w:rPr>
          <w:rFonts w:ascii="ＭＳ Ｐゴシック" w:eastAsia="ＭＳ Ｐゴシック" w:hAnsi="ＭＳ Ｐゴシック"/>
          <w:szCs w:val="21"/>
        </w:rPr>
      </w:pPr>
    </w:p>
    <w:p w:rsidR="00510236" w:rsidRPr="004A0240" w:rsidRDefault="00510236" w:rsidP="00A90366">
      <w:pPr>
        <w:widowControl/>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lastRenderedPageBreak/>
        <w:t>＜重症度分類＞</w:t>
      </w:r>
    </w:p>
    <w:p w:rsidR="001D02F7" w:rsidRPr="004A0240" w:rsidRDefault="002E238B" w:rsidP="00937D49">
      <w:pPr>
        <w:widowControl/>
        <w:jc w:val="left"/>
        <w:rPr>
          <w:rFonts w:ascii="ＭＳ Ｐゴシック" w:eastAsia="ＭＳ Ｐゴシック" w:hAnsi="ＭＳ Ｐゴシック"/>
          <w:szCs w:val="21"/>
        </w:rPr>
      </w:pPr>
      <w:r w:rsidRPr="004A0240">
        <w:rPr>
          <w:rFonts w:ascii="ＭＳ Ｐゴシック" w:eastAsia="ＭＳ Ｐゴシック" w:hAnsi="ＭＳ Ｐゴシック" w:hint="eastAsia"/>
          <w:szCs w:val="21"/>
        </w:rPr>
        <w:t>重症例を対象とする。</w:t>
      </w:r>
    </w:p>
    <w:p w:rsidR="00853432" w:rsidRPr="004A0240" w:rsidRDefault="00853432" w:rsidP="00937D49">
      <w:pPr>
        <w:widowControl/>
        <w:jc w:val="left"/>
        <w:rPr>
          <w:rFonts w:ascii="ＭＳ Ｐゴシック" w:eastAsia="ＭＳ Ｐゴシック" w:hAnsi="ＭＳ Ｐゴシック"/>
          <w:color w:val="000000" w:themeColor="text1"/>
        </w:rPr>
      </w:pPr>
    </w:p>
    <w:p w:rsidR="002E238B" w:rsidRPr="004A0240" w:rsidRDefault="002E238B" w:rsidP="00937D49">
      <w:pPr>
        <w:widowControl/>
        <w:jc w:val="left"/>
        <w:rPr>
          <w:rFonts w:ascii="ＭＳ Ｐゴシック" w:eastAsia="ＭＳ Ｐゴシック" w:hAnsi="ＭＳ Ｐゴシック"/>
          <w:color w:val="000000" w:themeColor="text1"/>
        </w:rPr>
      </w:pPr>
      <w:r w:rsidRPr="004A0240">
        <w:rPr>
          <w:rFonts w:ascii="ＭＳ Ｐゴシック" w:eastAsia="ＭＳ Ｐゴシック" w:hAnsi="ＭＳ Ｐゴシック" w:hint="eastAsia"/>
          <w:color w:val="000000" w:themeColor="text1"/>
        </w:rPr>
        <w:t>重症例の定義：</w:t>
      </w:r>
    </w:p>
    <w:p w:rsidR="002E238B" w:rsidRDefault="002E238B" w:rsidP="00A90366">
      <w:pPr>
        <w:widowControl/>
        <w:ind w:leftChars="100" w:left="210"/>
        <w:jc w:val="left"/>
        <w:rPr>
          <w:rFonts w:ascii="ＭＳ Ｐゴシック" w:eastAsia="ＭＳ Ｐゴシック" w:hAnsi="ＭＳ Ｐゴシック"/>
          <w:color w:val="000000" w:themeColor="text1"/>
        </w:rPr>
      </w:pPr>
      <w:r w:rsidRPr="004A0240">
        <w:rPr>
          <w:rFonts w:ascii="ＭＳ Ｐゴシック" w:eastAsia="ＭＳ Ｐゴシック" w:hAnsi="ＭＳ Ｐゴシック" w:hint="eastAsia"/>
          <w:color w:val="000000" w:themeColor="text1"/>
        </w:rPr>
        <w:t>・頻回の発熱発作の</w:t>
      </w:r>
      <w:r w:rsidR="007E758F">
        <w:rPr>
          <w:rFonts w:ascii="ＭＳ Ｐゴシック" w:eastAsia="ＭＳ Ｐゴシック" w:hAnsi="ＭＳ Ｐゴシック" w:hint="eastAsia"/>
          <w:color w:val="000000" w:themeColor="text1"/>
        </w:rPr>
        <w:t>ため</w:t>
      </w:r>
      <w:r w:rsidRPr="004A0240">
        <w:rPr>
          <w:rFonts w:ascii="ＭＳ Ｐゴシック" w:eastAsia="ＭＳ Ｐゴシック" w:hAnsi="ＭＳ Ｐゴシック" w:hint="eastAsia"/>
          <w:color w:val="000000" w:themeColor="text1"/>
        </w:rPr>
        <w:t>ステロイドの減量中止が困難で生物学的製剤の投与を要する症例</w:t>
      </w:r>
      <w:r w:rsidR="00CB7C2C">
        <w:rPr>
          <w:rFonts w:ascii="ＭＳ Ｐゴシック" w:eastAsia="ＭＳ Ｐゴシック" w:hAnsi="ＭＳ Ｐゴシック" w:hint="eastAsia"/>
          <w:color w:val="000000" w:themeColor="text1"/>
        </w:rPr>
        <w:t>を</w:t>
      </w:r>
      <w:r w:rsidRPr="004A0240">
        <w:rPr>
          <w:rFonts w:ascii="ＭＳ Ｐゴシック" w:eastAsia="ＭＳ Ｐゴシック" w:hAnsi="ＭＳ Ｐゴシック" w:hint="eastAsia"/>
          <w:color w:val="000000" w:themeColor="text1"/>
        </w:rPr>
        <w:t>満たすものとする。</w:t>
      </w:r>
    </w:p>
    <w:p w:rsidR="00715C2E" w:rsidRDefault="00715C2E" w:rsidP="00937D49">
      <w:pPr>
        <w:widowControl/>
        <w:jc w:val="left"/>
        <w:rPr>
          <w:rFonts w:ascii="ＭＳ Ｐゴシック" w:eastAsia="ＭＳ Ｐゴシック" w:hAnsi="ＭＳ Ｐゴシック"/>
          <w:color w:val="000000" w:themeColor="text1"/>
        </w:rPr>
      </w:pPr>
    </w:p>
    <w:p w:rsidR="0090079B" w:rsidRDefault="0090079B" w:rsidP="0090079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0079B" w:rsidRDefault="0090079B" w:rsidP="0090079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175BC">
        <w:rPr>
          <w:rFonts w:asciiTheme="minorEastAsia" w:hAnsiTheme="minorEastAsia" w:hint="eastAsia"/>
          <w:szCs w:val="21"/>
        </w:rPr>
        <w:t>。</w:t>
      </w:r>
      <w:r>
        <w:rPr>
          <w:rFonts w:asciiTheme="minorEastAsia" w:hAnsiTheme="minorEastAsia" w:hint="eastAsia"/>
          <w:szCs w:val="21"/>
        </w:rPr>
        <w:t>）。</w:t>
      </w:r>
    </w:p>
    <w:p w:rsidR="0090079B" w:rsidRDefault="0090079B" w:rsidP="0090079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175BC">
        <w:rPr>
          <w:rFonts w:asciiTheme="minorEastAsia" w:hAnsiTheme="minorEastAsia" w:hint="eastAsia"/>
          <w:szCs w:val="21"/>
        </w:rPr>
        <w:t>あって</w:t>
      </w:r>
      <w:r>
        <w:rPr>
          <w:rFonts w:asciiTheme="minorEastAsia" w:hAnsiTheme="minorEastAsia" w:hint="eastAsia"/>
          <w:szCs w:val="21"/>
        </w:rPr>
        <w:t>、直近６</w:t>
      </w:r>
      <w:r w:rsidR="007469B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90079B" w:rsidRDefault="0090079B" w:rsidP="0090079B">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175BC">
        <w:rPr>
          <w:rFonts w:hint="eastAsia"/>
          <w:kern w:val="0"/>
          <w:szCs w:val="21"/>
        </w:rPr>
        <w:t>もの</w:t>
      </w:r>
      <w:r>
        <w:rPr>
          <w:rFonts w:hint="eastAsia"/>
          <w:kern w:val="0"/>
          <w:szCs w:val="21"/>
        </w:rPr>
        <w:t>については、医療費助成の対象とする。</w:t>
      </w:r>
    </w:p>
    <w:p w:rsidR="00715C2E" w:rsidRPr="00715C2E" w:rsidRDefault="00715C2E" w:rsidP="00AC22B9">
      <w:pPr>
        <w:widowControl/>
        <w:ind w:left="210" w:hangingChars="100" w:hanging="210"/>
        <w:jc w:val="left"/>
        <w:rPr>
          <w:rFonts w:ascii="ＭＳ Ｐゴシック" w:eastAsia="ＭＳ Ｐゴシック" w:hAnsi="ＭＳ Ｐゴシック"/>
          <w:szCs w:val="21"/>
        </w:rPr>
      </w:pPr>
    </w:p>
    <w:sectPr w:rsidR="00715C2E" w:rsidRPr="00715C2E"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2EE" w:rsidRDefault="00EA42EE" w:rsidP="00D27552">
      <w:r>
        <w:separator/>
      </w:r>
    </w:p>
  </w:endnote>
  <w:endnote w:type="continuationSeparator" w:id="0">
    <w:p w:rsidR="00EA42EE" w:rsidRDefault="00EA42EE"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2EE" w:rsidRDefault="00EA42EE" w:rsidP="00D27552">
      <w:r>
        <w:separator/>
      </w:r>
    </w:p>
  </w:footnote>
  <w:footnote w:type="continuationSeparator" w:id="0">
    <w:p w:rsidR="00EA42EE" w:rsidRDefault="00EA42EE"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takeshi uno">
    <w15:presenceInfo w15:providerId="Windows Live" w15:userId="251b7e06dcf7e10f"/>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30D98"/>
    <w:rsid w:val="00061849"/>
    <w:rsid w:val="00065FDB"/>
    <w:rsid w:val="00086F69"/>
    <w:rsid w:val="000D5CF7"/>
    <w:rsid w:val="00121083"/>
    <w:rsid w:val="001D02F7"/>
    <w:rsid w:val="00222D72"/>
    <w:rsid w:val="0024249F"/>
    <w:rsid w:val="00266034"/>
    <w:rsid w:val="00291F90"/>
    <w:rsid w:val="002C5424"/>
    <w:rsid w:val="002D5F30"/>
    <w:rsid w:val="002E238B"/>
    <w:rsid w:val="00342F79"/>
    <w:rsid w:val="00343D67"/>
    <w:rsid w:val="003755BD"/>
    <w:rsid w:val="003A4E02"/>
    <w:rsid w:val="003E18DB"/>
    <w:rsid w:val="00434B6E"/>
    <w:rsid w:val="004358C0"/>
    <w:rsid w:val="0044770C"/>
    <w:rsid w:val="00472CA7"/>
    <w:rsid w:val="004A0240"/>
    <w:rsid w:val="004C7B16"/>
    <w:rsid w:val="004D4C84"/>
    <w:rsid w:val="00510236"/>
    <w:rsid w:val="0055735B"/>
    <w:rsid w:val="00582F40"/>
    <w:rsid w:val="005D772C"/>
    <w:rsid w:val="005F421C"/>
    <w:rsid w:val="00602D3B"/>
    <w:rsid w:val="00623314"/>
    <w:rsid w:val="00671712"/>
    <w:rsid w:val="006E3061"/>
    <w:rsid w:val="00711D5C"/>
    <w:rsid w:val="00715C2E"/>
    <w:rsid w:val="00731D78"/>
    <w:rsid w:val="007443AF"/>
    <w:rsid w:val="007469B3"/>
    <w:rsid w:val="00754706"/>
    <w:rsid w:val="00774A02"/>
    <w:rsid w:val="007A2225"/>
    <w:rsid w:val="007E16D9"/>
    <w:rsid w:val="007E758F"/>
    <w:rsid w:val="00843358"/>
    <w:rsid w:val="00853432"/>
    <w:rsid w:val="008921E5"/>
    <w:rsid w:val="008A230C"/>
    <w:rsid w:val="008A6405"/>
    <w:rsid w:val="008D722A"/>
    <w:rsid w:val="0090079B"/>
    <w:rsid w:val="00912A82"/>
    <w:rsid w:val="00937D49"/>
    <w:rsid w:val="00945492"/>
    <w:rsid w:val="00A1625A"/>
    <w:rsid w:val="00A175BC"/>
    <w:rsid w:val="00A90366"/>
    <w:rsid w:val="00A908EC"/>
    <w:rsid w:val="00A96BE8"/>
    <w:rsid w:val="00AB79A4"/>
    <w:rsid w:val="00AC22B9"/>
    <w:rsid w:val="00AE1486"/>
    <w:rsid w:val="00AF1F4D"/>
    <w:rsid w:val="00AF2F55"/>
    <w:rsid w:val="00B31017"/>
    <w:rsid w:val="00CB56B6"/>
    <w:rsid w:val="00CB7C2C"/>
    <w:rsid w:val="00D27552"/>
    <w:rsid w:val="00DB67D4"/>
    <w:rsid w:val="00DE5868"/>
    <w:rsid w:val="00E31A38"/>
    <w:rsid w:val="00E37940"/>
    <w:rsid w:val="00E419DE"/>
    <w:rsid w:val="00E42DB2"/>
    <w:rsid w:val="00E909E4"/>
    <w:rsid w:val="00EA4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Revision"/>
    <w:hidden/>
    <w:uiPriority w:val="99"/>
    <w:semiHidden/>
    <w:rsid w:val="00435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Revision"/>
    <w:hidden/>
    <w:uiPriority w:val="99"/>
    <w:semiHidden/>
    <w:rsid w:val="0043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5D4729C-DDB6-4EA7-8141-B3EE7A41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345</Words>
  <Characters>1968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2014-07-24T14:57:00Z</cp:lastPrinted>
  <dcterms:created xsi:type="dcterms:W3CDTF">2016-03-22T02:24:00Z</dcterms:created>
  <dcterms:modified xsi:type="dcterms:W3CDTF">2017-03-21T05:41:00Z</dcterms:modified>
</cp:coreProperties>
</file>