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CEB91B" w14:textId="0025C2D0" w:rsidR="002212A7" w:rsidRPr="00EA7798" w:rsidRDefault="00410378" w:rsidP="002212A7">
      <w:pPr>
        <w:jc w:val="center"/>
        <w:rPr>
          <w:rFonts w:ascii="ＭＳ Ｐゴシック" w:eastAsia="ＭＳ Ｐゴシック" w:hAnsi="ＭＳ Ｐゴシック"/>
          <w:sz w:val="24"/>
        </w:rPr>
      </w:pPr>
      <w:bookmarkStart w:id="0" w:name="_GoBack"/>
      <w:bookmarkEnd w:id="0"/>
      <w:r w:rsidRPr="00EA7798">
        <w:rPr>
          <w:rFonts w:ascii="ＭＳ Ｐゴシック" w:eastAsia="ＭＳ Ｐゴシック" w:hAnsi="ＭＳ Ｐゴシック" w:hint="eastAsia"/>
          <w:sz w:val="28"/>
        </w:rPr>
        <w:t>8</w:t>
      </w:r>
      <w:r w:rsidR="009655E9">
        <w:rPr>
          <w:rFonts w:ascii="ＭＳ Ｐゴシック" w:eastAsia="ＭＳ Ｐゴシック" w:hAnsi="ＭＳ Ｐゴシック" w:hint="eastAsia"/>
          <w:sz w:val="28"/>
        </w:rPr>
        <w:t>6</w:t>
      </w:r>
      <w:r w:rsidR="002212A7" w:rsidRPr="00EA7798">
        <w:rPr>
          <w:rFonts w:ascii="ＭＳ Ｐゴシック" w:eastAsia="ＭＳ Ｐゴシック" w:hAnsi="ＭＳ Ｐゴシック" w:hint="eastAsia"/>
          <w:sz w:val="28"/>
        </w:rPr>
        <w:t xml:space="preserve">　肺動脈性肺高血圧症</w:t>
      </w:r>
    </w:p>
    <w:p w14:paraId="6F9FFEB2" w14:textId="77777777" w:rsidR="002212A7" w:rsidRPr="00EA7798" w:rsidRDefault="002212A7" w:rsidP="002212A7">
      <w:pPr>
        <w:rPr>
          <w:rFonts w:ascii="ＭＳ Ｐゴシック" w:eastAsia="ＭＳ Ｐゴシック" w:hAnsi="ＭＳ Ｐゴシック"/>
          <w:szCs w:val="21"/>
          <w:bdr w:val="single" w:sz="4" w:space="0" w:color="auto"/>
        </w:rPr>
      </w:pPr>
      <w:r w:rsidRPr="00EA7798">
        <w:rPr>
          <w:rFonts w:ascii="ＭＳ Ｐゴシック" w:eastAsia="ＭＳ Ｐゴシック" w:hAnsi="ＭＳ Ｐゴシック" w:hint="eastAsia"/>
          <w:szCs w:val="21"/>
          <w:bdr w:val="single" w:sz="4" w:space="0" w:color="auto"/>
        </w:rPr>
        <w:t>○　概要</w:t>
      </w:r>
    </w:p>
    <w:p w14:paraId="67FAF437" w14:textId="77777777" w:rsidR="002212A7" w:rsidRPr="00EA7798" w:rsidRDefault="002212A7" w:rsidP="002212A7">
      <w:pPr>
        <w:ind w:leftChars="100" w:left="210"/>
        <w:rPr>
          <w:rFonts w:ascii="ＭＳ Ｐゴシック" w:eastAsia="ＭＳ Ｐゴシック" w:hAnsi="ＭＳ Ｐゴシック"/>
          <w:szCs w:val="21"/>
        </w:rPr>
      </w:pPr>
    </w:p>
    <w:p w14:paraId="2177BE12" w14:textId="77777777" w:rsidR="002212A7" w:rsidRPr="00EA7798" w:rsidRDefault="002212A7" w:rsidP="002212A7">
      <w:pPr>
        <w:ind w:leftChars="100" w:left="21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１．概要</w:t>
      </w:r>
      <w:r w:rsidRPr="00EA7798">
        <w:rPr>
          <w:rFonts w:ascii="ＭＳ Ｐゴシック" w:eastAsia="ＭＳ Ｐゴシック" w:hAnsi="ＭＳ Ｐゴシック"/>
          <w:szCs w:val="21"/>
        </w:rPr>
        <w:t xml:space="preserve"> </w:t>
      </w:r>
    </w:p>
    <w:p w14:paraId="09C37516" w14:textId="7BD4D412" w:rsidR="002212A7" w:rsidRPr="00EA7798" w:rsidRDefault="002212A7" w:rsidP="002212A7">
      <w:pPr>
        <w:ind w:leftChars="200" w:left="42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AE68B7" w:rsidRPr="00EA7798">
        <w:rPr>
          <w:rFonts w:ascii="ＭＳ Ｐゴシック" w:eastAsia="ＭＳ Ｐゴシック" w:hAnsi="ＭＳ Ｐゴシック" w:hint="eastAsia"/>
          <w:szCs w:val="21"/>
        </w:rPr>
        <w:t>旧来の典型的な</w:t>
      </w:r>
      <w:r w:rsidR="00200E17" w:rsidRPr="00EA7798">
        <w:rPr>
          <w:rFonts w:ascii="ＭＳ Ｐゴシック" w:eastAsia="ＭＳ Ｐゴシック" w:hAnsi="ＭＳ Ｐゴシック" w:hint="eastAsia"/>
          <w:szCs w:val="21"/>
        </w:rPr>
        <w:t>（特発性肺動脈性肺高血圧症）</w:t>
      </w:r>
      <w:r w:rsidR="00AE68B7" w:rsidRPr="00EA7798">
        <w:rPr>
          <w:rFonts w:ascii="ＭＳ Ｐゴシック" w:eastAsia="ＭＳ Ｐゴシック" w:hAnsi="ＭＳ Ｐゴシック"/>
          <w:szCs w:val="21"/>
        </w:rPr>
        <w:t>IPAH</w:t>
      </w:r>
      <w:r w:rsidR="00ED7FAA">
        <w:rPr>
          <w:rFonts w:ascii="ＭＳ Ｐゴシック" w:eastAsia="ＭＳ Ｐゴシック" w:hAnsi="ＭＳ Ｐゴシック" w:hint="eastAsia"/>
          <w:szCs w:val="21"/>
        </w:rPr>
        <w:t>／</w:t>
      </w:r>
      <w:r w:rsidR="00200E17" w:rsidRPr="00EA7798">
        <w:rPr>
          <w:rFonts w:ascii="ＭＳ Ｐゴシック" w:eastAsia="ＭＳ Ｐゴシック" w:hAnsi="ＭＳ Ｐゴシック" w:hint="eastAsia"/>
          <w:szCs w:val="21"/>
        </w:rPr>
        <w:t>（遺伝性肺高血圧症）</w:t>
      </w:r>
      <w:r w:rsidR="00AE68B7" w:rsidRPr="00EA7798">
        <w:rPr>
          <w:rFonts w:ascii="ＭＳ Ｐゴシック" w:eastAsia="ＭＳ Ｐゴシック" w:hAnsi="ＭＳ Ｐゴシック"/>
          <w:szCs w:val="21"/>
        </w:rPr>
        <w:t>HPAHは、極めて</w:t>
      </w:r>
      <w:r w:rsidR="00B3370F">
        <w:rPr>
          <w:rFonts w:ascii="ＭＳ Ｐゴシック" w:eastAsia="ＭＳ Ｐゴシック" w:hAnsi="ＭＳ Ｐゴシック" w:hint="eastAsia"/>
          <w:szCs w:val="21"/>
        </w:rPr>
        <w:t>まれ</w:t>
      </w:r>
      <w:r w:rsidR="00AE68B7" w:rsidRPr="00EA7798">
        <w:rPr>
          <w:rFonts w:ascii="ＭＳ Ｐゴシック" w:eastAsia="ＭＳ Ｐゴシック" w:hAnsi="ＭＳ Ｐゴシック"/>
          <w:szCs w:val="21"/>
        </w:rPr>
        <w:t>な、特に原因と思われる基礎疾患を持たない高度の肺高血圧を主徴とする疾患である。男女比は</w:t>
      </w:r>
      <w:r w:rsidR="00434EA0">
        <w:rPr>
          <w:rFonts w:ascii="ＭＳ Ｐゴシック" w:eastAsia="ＭＳ Ｐゴシック" w:hAnsi="ＭＳ Ｐゴシック" w:hint="eastAsia"/>
          <w:szCs w:val="21"/>
        </w:rPr>
        <w:t>１</w:t>
      </w:r>
      <w:r w:rsidR="00AE68B7" w:rsidRPr="00EA7798">
        <w:rPr>
          <w:rFonts w:ascii="ＭＳ Ｐゴシック" w:eastAsia="ＭＳ Ｐゴシック" w:hAnsi="ＭＳ Ｐゴシック"/>
          <w:szCs w:val="21"/>
        </w:rPr>
        <w:t>：1.7と女性に多く、発症年齢も若年で、妊娠可能年齢の若い女性に好発する。発症頻度は100万人に</w:t>
      </w:r>
      <w:r w:rsidR="00434EA0">
        <w:rPr>
          <w:rFonts w:ascii="ＭＳ Ｐゴシック" w:eastAsia="ＭＳ Ｐゴシック" w:hAnsi="ＭＳ Ｐゴシック" w:hint="eastAsia"/>
          <w:szCs w:val="21"/>
        </w:rPr>
        <w:t>１</w:t>
      </w:r>
      <w:r w:rsidR="0031352C" w:rsidRPr="00EA7798">
        <w:rPr>
          <w:rFonts w:ascii="ＭＳ Ｐゴシック" w:eastAsia="ＭＳ Ｐゴシック" w:hAnsi="ＭＳ Ｐゴシック" w:hint="eastAsia"/>
          <w:szCs w:val="21"/>
        </w:rPr>
        <w:t>～</w:t>
      </w:r>
      <w:r w:rsidR="00434EA0">
        <w:rPr>
          <w:rFonts w:ascii="ＭＳ Ｐゴシック" w:eastAsia="ＭＳ Ｐゴシック" w:hAnsi="ＭＳ Ｐゴシック" w:hint="eastAsia"/>
          <w:szCs w:val="21"/>
        </w:rPr>
        <w:t>２</w:t>
      </w:r>
      <w:r w:rsidR="00AE68B7" w:rsidRPr="00EA7798">
        <w:rPr>
          <w:rFonts w:ascii="ＭＳ Ｐゴシック" w:eastAsia="ＭＳ Ｐゴシック" w:hAnsi="ＭＳ Ｐゴシック"/>
          <w:szCs w:val="21"/>
        </w:rPr>
        <w:t>人と稀な疾患で、治療介入を行わなかった場合、診断からの平均生存期間が2.8年と非常に予後不良であった。しかし</w:t>
      </w:r>
      <w:r w:rsidR="00B3370F">
        <w:rPr>
          <w:rFonts w:ascii="ＭＳ Ｐゴシック" w:eastAsia="ＭＳ Ｐゴシック" w:hAnsi="ＭＳ Ｐゴシック" w:hint="eastAsia"/>
          <w:szCs w:val="21"/>
        </w:rPr>
        <w:t>、</w:t>
      </w:r>
      <w:r w:rsidR="00AE68B7" w:rsidRPr="00EA7798">
        <w:rPr>
          <w:rFonts w:ascii="ＭＳ Ｐゴシック" w:eastAsia="ＭＳ Ｐゴシック" w:hAnsi="ＭＳ Ｐゴシック"/>
          <w:szCs w:val="21"/>
        </w:rPr>
        <w:t>最近の検討では小児期にも好発年齢帯が存在し、この時期の発症例では性差はないことも知られてきた。本症は</w:t>
      </w:r>
      <w:r w:rsidR="00DD57B9" w:rsidRPr="00EA7798">
        <w:rPr>
          <w:rFonts w:ascii="ＭＳ Ｐゴシック" w:eastAsia="ＭＳ Ｐゴシック" w:hAnsi="ＭＳ Ｐゴシック" w:hint="eastAsia"/>
          <w:szCs w:val="21"/>
        </w:rPr>
        <w:t>これまで</w:t>
      </w:r>
      <w:r w:rsidR="00AE68B7" w:rsidRPr="00EA7798">
        <w:rPr>
          <w:rFonts w:ascii="ＭＳ Ｐゴシック" w:eastAsia="ＭＳ Ｐゴシック" w:hAnsi="ＭＳ Ｐゴシック" w:hint="eastAsia"/>
          <w:szCs w:val="21"/>
        </w:rPr>
        <w:t>治療法が皆無であったが、</w:t>
      </w:r>
      <w:r w:rsidR="00AE68B7" w:rsidRPr="00EA7798">
        <w:rPr>
          <w:rFonts w:ascii="ＭＳ Ｐゴシック" w:eastAsia="ＭＳ Ｐゴシック" w:hAnsi="ＭＳ Ｐゴシック"/>
          <w:szCs w:val="21"/>
        </w:rPr>
        <w:t>1990年以降に次々と治療薬が開発され、現時点では作用機序の異なる</w:t>
      </w:r>
      <w:r w:rsidR="00993591">
        <w:rPr>
          <w:rFonts w:ascii="ＭＳ Ｐゴシック" w:eastAsia="ＭＳ Ｐゴシック" w:hAnsi="ＭＳ Ｐゴシック" w:hint="eastAsia"/>
          <w:szCs w:val="21"/>
        </w:rPr>
        <w:t>３</w:t>
      </w:r>
      <w:r w:rsidR="00AE68B7" w:rsidRPr="00EA7798">
        <w:rPr>
          <w:rFonts w:ascii="ＭＳ Ｐゴシック" w:eastAsia="ＭＳ Ｐゴシック" w:hAnsi="ＭＳ Ｐゴシック"/>
          <w:szCs w:val="21"/>
        </w:rPr>
        <w:t>種類の治療薬が存在し、これらの単剤または組み合わせにより生命予後は改善してきた。しかし</w:t>
      </w:r>
      <w:r w:rsidR="00B3370F">
        <w:rPr>
          <w:rFonts w:ascii="ＭＳ Ｐゴシック" w:eastAsia="ＭＳ Ｐゴシック" w:hAnsi="ＭＳ Ｐゴシック" w:hint="eastAsia"/>
          <w:szCs w:val="21"/>
        </w:rPr>
        <w:t>、</w:t>
      </w:r>
      <w:r w:rsidR="00AE68B7" w:rsidRPr="00EA7798">
        <w:rPr>
          <w:rFonts w:ascii="ＭＳ Ｐゴシック" w:eastAsia="ＭＳ Ｐゴシック" w:hAnsi="ＭＳ Ｐゴシック"/>
          <w:szCs w:val="21"/>
        </w:rPr>
        <w:t>薬剤抵抗性の例では、適切な時期に肺移植を考慮する必要がある。</w:t>
      </w:r>
    </w:p>
    <w:p w14:paraId="2A6F777A" w14:textId="77777777" w:rsidR="002212A7" w:rsidRPr="00B3370F" w:rsidRDefault="002212A7" w:rsidP="002212A7">
      <w:pPr>
        <w:ind w:leftChars="200" w:left="420"/>
        <w:rPr>
          <w:rFonts w:ascii="ＭＳ Ｐゴシック" w:eastAsia="ＭＳ Ｐゴシック" w:hAnsi="ＭＳ Ｐゴシック"/>
          <w:szCs w:val="21"/>
        </w:rPr>
      </w:pPr>
    </w:p>
    <w:p w14:paraId="11475CCA" w14:textId="77777777" w:rsidR="002212A7" w:rsidRPr="00EA7798" w:rsidRDefault="002212A7" w:rsidP="002212A7">
      <w:pPr>
        <w:ind w:leftChars="100" w:left="21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２．原因</w:t>
      </w:r>
      <w:r w:rsidRPr="00EA7798">
        <w:rPr>
          <w:rFonts w:ascii="ＭＳ Ｐゴシック" w:eastAsia="ＭＳ Ｐゴシック" w:hAnsi="ＭＳ Ｐゴシック"/>
          <w:szCs w:val="21"/>
        </w:rPr>
        <w:t xml:space="preserve"> </w:t>
      </w:r>
    </w:p>
    <w:p w14:paraId="79BF6036" w14:textId="6CDC13EB" w:rsidR="002212A7" w:rsidRPr="00EA7798" w:rsidRDefault="002212A7" w:rsidP="002212A7">
      <w:pPr>
        <w:ind w:leftChars="200" w:left="42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B51033" w:rsidRPr="00EA7798">
        <w:rPr>
          <w:rFonts w:ascii="ＭＳ Ｐゴシック" w:eastAsia="ＭＳ Ｐゴシック" w:hAnsi="ＭＳ Ｐゴシック"/>
          <w:szCs w:val="21"/>
        </w:rPr>
        <w:t>HPAHの発症原因として遺伝子異常の存在が確認されている。これまでの報告ではHPAHの</w:t>
      </w:r>
      <w:r w:rsidR="00B51033" w:rsidRPr="00EA7798">
        <w:rPr>
          <w:rFonts w:ascii="ＭＳ Ｐゴシック" w:eastAsia="ＭＳ Ｐゴシック" w:hAnsi="ＭＳ Ｐゴシック" w:hint="eastAsia"/>
          <w:szCs w:val="21"/>
        </w:rPr>
        <w:t>約</w:t>
      </w:r>
      <w:r w:rsidR="00B51033" w:rsidRPr="00EA7798">
        <w:rPr>
          <w:rFonts w:ascii="ＭＳ Ｐゴシック" w:eastAsia="ＭＳ Ｐゴシック" w:hAnsi="ＭＳ Ｐゴシック"/>
          <w:szCs w:val="21"/>
        </w:rPr>
        <w:t>70</w:t>
      </w:r>
      <w:r w:rsidR="00B51033" w:rsidRPr="00EA7798">
        <w:rPr>
          <w:rFonts w:ascii="ＭＳ Ｐゴシック" w:eastAsia="ＭＳ Ｐゴシック" w:hAnsi="ＭＳ Ｐゴシック" w:hint="eastAsia"/>
          <w:szCs w:val="21"/>
        </w:rPr>
        <w:t>％</w:t>
      </w:r>
      <w:r w:rsidR="00B51033" w:rsidRPr="00EA7798">
        <w:rPr>
          <w:rFonts w:ascii="ＭＳ Ｐゴシック" w:eastAsia="ＭＳ Ｐゴシック" w:hAnsi="ＭＳ Ｐゴシック"/>
          <w:szCs w:val="21"/>
        </w:rPr>
        <w:t xml:space="preserve"> </w:t>
      </w:r>
      <w:r w:rsidR="00B51033" w:rsidRPr="00EA7798">
        <w:rPr>
          <w:rFonts w:ascii="ＭＳ Ｐゴシック" w:eastAsia="ＭＳ Ｐゴシック" w:hAnsi="ＭＳ Ｐゴシック" w:hint="eastAsia"/>
          <w:szCs w:val="21"/>
        </w:rPr>
        <w:t>に、家族歴の確認されていない</w:t>
      </w:r>
      <w:r w:rsidR="00B51033" w:rsidRPr="00EA7798">
        <w:rPr>
          <w:rFonts w:ascii="ＭＳ Ｐゴシック" w:eastAsia="ＭＳ Ｐゴシック" w:hAnsi="ＭＳ Ｐゴシック"/>
          <w:szCs w:val="21"/>
        </w:rPr>
        <w:t>IPAHと診断された例でも約20</w:t>
      </w:r>
      <w:r w:rsidR="00B51033" w:rsidRPr="00EA7798">
        <w:rPr>
          <w:rFonts w:ascii="ＭＳ Ｐゴシック" w:eastAsia="ＭＳ Ｐゴシック" w:hAnsi="ＭＳ Ｐゴシック" w:hint="eastAsia"/>
          <w:szCs w:val="21"/>
        </w:rPr>
        <w:t>％に</w:t>
      </w:r>
      <w:r w:rsidR="00B51033" w:rsidRPr="00D83188">
        <w:rPr>
          <w:rFonts w:ascii="ＭＳ Ｐゴシック" w:eastAsia="ＭＳ Ｐゴシック" w:hAnsi="ＭＳ Ｐゴシック"/>
          <w:i/>
          <w:szCs w:val="21"/>
        </w:rPr>
        <w:t>BMPR2</w:t>
      </w:r>
      <w:r w:rsidR="00B51033" w:rsidRPr="00EA7798">
        <w:rPr>
          <w:rFonts w:ascii="ＭＳ Ｐゴシック" w:eastAsia="ＭＳ Ｐゴシック" w:hAnsi="ＭＳ Ｐゴシック"/>
          <w:szCs w:val="21"/>
        </w:rPr>
        <w:t>遺伝子の変異の存在が確認されている。また、</w:t>
      </w:r>
      <w:r w:rsidR="00200E17" w:rsidRPr="00EA7798">
        <w:rPr>
          <w:rFonts w:ascii="ＭＳ Ｐゴシック" w:eastAsia="ＭＳ Ｐゴシック" w:hAnsi="ＭＳ Ｐゴシック" w:hint="eastAsia"/>
          <w:szCs w:val="21"/>
        </w:rPr>
        <w:t>他にも</w:t>
      </w:r>
      <w:r w:rsidR="00200E17" w:rsidRPr="00D83188">
        <w:rPr>
          <w:rFonts w:ascii="ＭＳ Ｐゴシック" w:eastAsia="ＭＳ Ｐゴシック" w:hAnsi="ＭＳ Ｐゴシック"/>
          <w:i/>
          <w:szCs w:val="21"/>
        </w:rPr>
        <w:t>ACVRL1</w:t>
      </w:r>
      <w:r w:rsidR="00200E17" w:rsidRPr="00EA7798">
        <w:rPr>
          <w:rFonts w:ascii="ＭＳ Ｐゴシック" w:eastAsia="ＭＳ Ｐゴシック" w:hAnsi="ＭＳ Ｐゴシック"/>
          <w:szCs w:val="21"/>
        </w:rPr>
        <w:t>遺伝子等の変異が報告がされつつある。</w:t>
      </w:r>
      <w:r w:rsidR="00B51033" w:rsidRPr="00EA7798">
        <w:rPr>
          <w:rFonts w:ascii="ＭＳ Ｐゴシック" w:eastAsia="ＭＳ Ｐゴシック" w:hAnsi="ＭＳ Ｐゴシック" w:hint="eastAsia"/>
          <w:szCs w:val="21"/>
        </w:rPr>
        <w:t>しかし、遺伝子変異のない例における発症原因は未解決である。</w:t>
      </w:r>
      <w:r w:rsidR="00DD57B9" w:rsidRPr="00EA7798">
        <w:rPr>
          <w:rFonts w:ascii="ＭＳ Ｐゴシック" w:eastAsia="ＭＳ Ｐゴシック" w:hAnsi="ＭＳ Ｐゴシック"/>
          <w:szCs w:val="21"/>
        </w:rPr>
        <w:t>IPAHの発症原因は、現在も不明である。</w:t>
      </w:r>
    </w:p>
    <w:p w14:paraId="3DDAE59D" w14:textId="77777777" w:rsidR="002212A7" w:rsidRPr="00EA7798" w:rsidRDefault="002212A7" w:rsidP="002212A7">
      <w:pPr>
        <w:ind w:leftChars="200" w:left="420"/>
        <w:rPr>
          <w:rFonts w:ascii="ＭＳ Ｐゴシック" w:eastAsia="ＭＳ Ｐゴシック" w:hAnsi="ＭＳ Ｐゴシック"/>
          <w:szCs w:val="21"/>
        </w:rPr>
      </w:pPr>
    </w:p>
    <w:p w14:paraId="11A78464" w14:textId="77777777" w:rsidR="002212A7" w:rsidRPr="00EA7798" w:rsidRDefault="002212A7" w:rsidP="002212A7">
      <w:pPr>
        <w:ind w:leftChars="100" w:left="21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３．症状</w:t>
      </w:r>
      <w:r w:rsidRPr="00EA7798">
        <w:rPr>
          <w:rFonts w:ascii="ＭＳ Ｐゴシック" w:eastAsia="ＭＳ Ｐゴシック" w:hAnsi="ＭＳ Ｐゴシック"/>
          <w:szCs w:val="21"/>
        </w:rPr>
        <w:t xml:space="preserve"> </w:t>
      </w:r>
    </w:p>
    <w:p w14:paraId="628EA753" w14:textId="2ED8A522" w:rsidR="002212A7" w:rsidRPr="00EA7798" w:rsidRDefault="002212A7" w:rsidP="002212A7">
      <w:pPr>
        <w:ind w:leftChars="200" w:left="42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B51033" w:rsidRPr="00EA7798">
        <w:rPr>
          <w:rFonts w:ascii="ＭＳ Ｐゴシック" w:eastAsia="ＭＳ Ｐゴシック" w:hAnsi="ＭＳ Ｐゴシック" w:hint="eastAsia"/>
          <w:szCs w:val="21"/>
        </w:rPr>
        <w:t>肺高血圧症の自覚症状としては、労作時呼吸困難、息切れ、易疲労感、動悸、胸痛、失神、咳嗽、腹部膨満感などがみられる。いずれも軽度の肺高血圧では出現しにくく、症状が出現したときには、</w:t>
      </w:r>
      <w:r w:rsidR="00B3370F">
        <w:rPr>
          <w:rFonts w:ascii="ＭＳ Ｐゴシック" w:eastAsia="ＭＳ Ｐゴシック" w:hAnsi="ＭＳ Ｐゴシック" w:hint="eastAsia"/>
          <w:szCs w:val="21"/>
        </w:rPr>
        <w:t>既</w:t>
      </w:r>
      <w:r w:rsidR="00B51033" w:rsidRPr="00EA7798">
        <w:rPr>
          <w:rFonts w:ascii="ＭＳ Ｐゴシック" w:eastAsia="ＭＳ Ｐゴシック" w:hAnsi="ＭＳ Ｐゴシック" w:hint="eastAsia"/>
          <w:szCs w:val="21"/>
        </w:rPr>
        <w:t>に高度の肺高血圧が認められることが多い。また、高度肺高血圧症には労作時の突然死の危険性がある。さらに</w:t>
      </w:r>
      <w:r w:rsidR="00B3370F">
        <w:rPr>
          <w:rFonts w:ascii="ＭＳ Ｐゴシック" w:eastAsia="ＭＳ Ｐゴシック" w:hAnsi="ＭＳ Ｐゴシック" w:hint="eastAsia"/>
          <w:szCs w:val="21"/>
        </w:rPr>
        <w:t>、</w:t>
      </w:r>
      <w:r w:rsidR="00B51033" w:rsidRPr="00EA7798">
        <w:rPr>
          <w:rFonts w:ascii="ＭＳ Ｐゴシック" w:eastAsia="ＭＳ Ｐゴシック" w:hAnsi="ＭＳ Ｐゴシック" w:hint="eastAsia"/>
          <w:szCs w:val="21"/>
        </w:rPr>
        <w:t>進行例では、頸静脈怒張、肝腫大、下腿浮腫、腹水などがみられる。その他、肺高血圧症の原因となる基礎疾患に伴う様々な身体所見がみられる。</w:t>
      </w:r>
    </w:p>
    <w:p w14:paraId="15B6016F" w14:textId="77777777" w:rsidR="002212A7" w:rsidRPr="00EA7798" w:rsidRDefault="002212A7" w:rsidP="002212A7">
      <w:pPr>
        <w:ind w:leftChars="200" w:left="420"/>
        <w:rPr>
          <w:rFonts w:ascii="ＭＳ Ｐゴシック" w:eastAsia="ＭＳ Ｐゴシック" w:hAnsi="ＭＳ Ｐゴシック"/>
          <w:szCs w:val="21"/>
        </w:rPr>
      </w:pPr>
    </w:p>
    <w:p w14:paraId="0261B07B" w14:textId="77777777" w:rsidR="002212A7" w:rsidRPr="00EA7798" w:rsidRDefault="002212A7" w:rsidP="002212A7">
      <w:pPr>
        <w:ind w:leftChars="100" w:left="21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４．治療法</w:t>
      </w:r>
      <w:r w:rsidRPr="00EA7798">
        <w:rPr>
          <w:rFonts w:ascii="ＭＳ Ｐゴシック" w:eastAsia="ＭＳ Ｐゴシック" w:hAnsi="ＭＳ Ｐゴシック"/>
          <w:szCs w:val="21"/>
        </w:rPr>
        <w:t xml:space="preserve"> </w:t>
      </w:r>
    </w:p>
    <w:p w14:paraId="78BC1827" w14:textId="700519BF" w:rsidR="00B51033" w:rsidRPr="00EA7798" w:rsidRDefault="002212A7" w:rsidP="00B51033">
      <w:pPr>
        <w:ind w:leftChars="200" w:left="42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B51033" w:rsidRPr="00EA7798">
        <w:rPr>
          <w:rFonts w:ascii="ＭＳ Ｐゴシック" w:eastAsia="ＭＳ Ｐゴシック" w:hAnsi="ＭＳ Ｐゴシック"/>
          <w:szCs w:val="21"/>
        </w:rPr>
        <w:t>IPAH/HPAHに対する内科的治療法は近年飛躍的に発展した。現在我が国ではプロスタサイクリン経路に属するプロスタサイクリンとその誘導体、エンドセリン経路に属するエンドセリン受容体拮抗薬（ERA）、</w:t>
      </w:r>
      <w:r w:rsidR="00B3370F">
        <w:rPr>
          <w:rFonts w:ascii="ＭＳ Ｐゴシック" w:eastAsia="ＭＳ Ｐゴシック" w:hAnsi="ＭＳ Ｐゴシック" w:hint="eastAsia"/>
          <w:szCs w:val="21"/>
        </w:rPr>
        <w:t>及</w:t>
      </w:r>
      <w:r w:rsidR="00B51033" w:rsidRPr="00EA7798">
        <w:rPr>
          <w:rFonts w:ascii="ＭＳ Ｐゴシック" w:eastAsia="ＭＳ Ｐゴシック" w:hAnsi="ＭＳ Ｐゴシック"/>
          <w:szCs w:val="21"/>
        </w:rPr>
        <w:t>び一酸化窒素（NO）経路に属するホスホジエステラーゼ5阻害薬（PDE5-I）のそれぞれ異なった</w:t>
      </w:r>
      <w:r w:rsidR="00993591">
        <w:rPr>
          <w:rFonts w:ascii="ＭＳ Ｐゴシック" w:eastAsia="ＭＳ Ｐゴシック" w:hAnsi="ＭＳ Ｐゴシック" w:hint="eastAsia"/>
          <w:szCs w:val="21"/>
        </w:rPr>
        <w:t>３</w:t>
      </w:r>
      <w:r w:rsidR="00B51033" w:rsidRPr="00EA7798">
        <w:rPr>
          <w:rFonts w:ascii="ＭＳ Ｐゴシック" w:eastAsia="ＭＳ Ｐゴシック" w:hAnsi="ＭＳ Ｐゴシック"/>
          <w:szCs w:val="21"/>
        </w:rPr>
        <w:t>系統の特異的PAH治療薬が存在する。</w:t>
      </w:r>
    </w:p>
    <w:p w14:paraId="62F77639" w14:textId="77777777" w:rsidR="002212A7" w:rsidRPr="00EA7798" w:rsidRDefault="002212A7" w:rsidP="002212A7">
      <w:pPr>
        <w:ind w:leftChars="200" w:left="420"/>
        <w:rPr>
          <w:rFonts w:ascii="ＭＳ Ｐゴシック" w:eastAsia="ＭＳ Ｐゴシック" w:hAnsi="ＭＳ Ｐゴシック"/>
          <w:szCs w:val="21"/>
        </w:rPr>
      </w:pPr>
    </w:p>
    <w:p w14:paraId="4A7F4265" w14:textId="77777777" w:rsidR="002212A7" w:rsidRPr="00EA7798" w:rsidRDefault="002212A7" w:rsidP="002212A7">
      <w:pPr>
        <w:ind w:leftChars="100" w:left="21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５．予後</w:t>
      </w:r>
    </w:p>
    <w:p w14:paraId="0F2306CB" w14:textId="1E674666" w:rsidR="002212A7" w:rsidRPr="00EA7798" w:rsidRDefault="002212A7" w:rsidP="002212A7">
      <w:pPr>
        <w:ind w:leftChars="200" w:left="42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B51033" w:rsidRPr="00EA7798">
        <w:rPr>
          <w:rFonts w:ascii="ＭＳ Ｐゴシック" w:eastAsia="ＭＳ Ｐゴシック" w:hAnsi="ＭＳ Ｐゴシック"/>
          <w:szCs w:val="21"/>
        </w:rPr>
        <w:t>IPAH/HPAHの自然歴は極めて不良で、旧来の報告では、発症後の平均生存期間は成人例未治療の場合 2.8年で、死因は突然死、右心不全、喀血が多いとされていた。小児の未治療IPAH/HPAHの予後は</w:t>
      </w:r>
      <w:r w:rsidR="00B3370F">
        <w:rPr>
          <w:rFonts w:ascii="ＭＳ Ｐゴシック" w:eastAsia="ＭＳ Ｐゴシック" w:hAnsi="ＭＳ Ｐゴシック" w:hint="eastAsia"/>
          <w:szCs w:val="21"/>
        </w:rPr>
        <w:t>、</w:t>
      </w:r>
      <w:r w:rsidR="00B51033" w:rsidRPr="00EA7798">
        <w:rPr>
          <w:rFonts w:ascii="ＭＳ Ｐゴシック" w:eastAsia="ＭＳ Ｐゴシック" w:hAnsi="ＭＳ Ｐゴシック"/>
          <w:szCs w:val="21"/>
        </w:rPr>
        <w:t>成人に比較してさらに不良で、平均生存期間が10か月であると報告されている。我が国ではIPAH/HPAHの自然予後に関する全国規模でのデータは存在しない。単施設の結果ではあるが、治療薬が存在しなか</w:t>
      </w:r>
      <w:r w:rsidR="00B51033" w:rsidRPr="00EA7798">
        <w:rPr>
          <w:rFonts w:ascii="ＭＳ Ｐゴシック" w:eastAsia="ＭＳ Ｐゴシック" w:hAnsi="ＭＳ Ｐゴシック"/>
          <w:szCs w:val="21"/>
        </w:rPr>
        <w:lastRenderedPageBreak/>
        <w:t>った</w:t>
      </w:r>
      <w:r w:rsidR="00B51033" w:rsidRPr="00EA7798">
        <w:rPr>
          <w:rFonts w:ascii="ＭＳ Ｐゴシック" w:eastAsia="ＭＳ Ｐゴシック" w:hAnsi="ＭＳ Ｐゴシック" w:hint="eastAsia"/>
          <w:szCs w:val="21"/>
        </w:rPr>
        <w:t>時期の自験例の調査の結果では、</w:t>
      </w:r>
      <w:r w:rsidR="00993591">
        <w:rPr>
          <w:rFonts w:ascii="ＭＳ Ｐゴシック" w:eastAsia="ＭＳ Ｐゴシック" w:hAnsi="ＭＳ Ｐゴシック" w:hint="eastAsia"/>
          <w:szCs w:val="21"/>
        </w:rPr>
        <w:t>１</w:t>
      </w:r>
      <w:r w:rsidR="00B51033" w:rsidRPr="00EA7798">
        <w:rPr>
          <w:rFonts w:ascii="ＭＳ Ｐゴシック" w:eastAsia="ＭＳ Ｐゴシック" w:hAnsi="ＭＳ Ｐゴシック"/>
          <w:szCs w:val="21"/>
        </w:rPr>
        <w:t>年生存率、</w:t>
      </w:r>
      <w:r w:rsidR="00993591">
        <w:rPr>
          <w:rFonts w:ascii="ＭＳ Ｐゴシック" w:eastAsia="ＭＳ Ｐゴシック" w:hAnsi="ＭＳ Ｐゴシック" w:hint="eastAsia"/>
          <w:szCs w:val="21"/>
        </w:rPr>
        <w:t>３</w:t>
      </w:r>
      <w:r w:rsidR="00B51033" w:rsidRPr="00EA7798">
        <w:rPr>
          <w:rFonts w:ascii="ＭＳ Ｐゴシック" w:eastAsia="ＭＳ Ｐゴシック" w:hAnsi="ＭＳ Ｐゴシック" w:hint="eastAsia"/>
          <w:szCs w:val="21"/>
        </w:rPr>
        <w:t>年生存率、</w:t>
      </w:r>
      <w:r w:rsidR="00993591">
        <w:rPr>
          <w:rFonts w:ascii="ＭＳ Ｐゴシック" w:eastAsia="ＭＳ Ｐゴシック" w:hAnsi="ＭＳ Ｐゴシック" w:hint="eastAsia"/>
          <w:szCs w:val="21"/>
        </w:rPr>
        <w:t>５</w:t>
      </w:r>
      <w:r w:rsidR="00B51033" w:rsidRPr="00EA7798">
        <w:rPr>
          <w:rFonts w:ascii="ＭＳ Ｐゴシック" w:eastAsia="ＭＳ Ｐゴシック" w:hAnsi="ＭＳ Ｐゴシック"/>
          <w:szCs w:val="21"/>
        </w:rPr>
        <w:t>年生存率が各々67.9％、40.2％、38.1％であり、海外例との間に予後に大きな差異は認めらなかった。近年の欧米における大規模症例登録の解析結果では、本症の予後は改善してきて</w:t>
      </w:r>
      <w:r w:rsidR="0031352C" w:rsidRPr="00EA7798">
        <w:rPr>
          <w:rFonts w:ascii="ＭＳ Ｐゴシック" w:eastAsia="ＭＳ Ｐゴシック" w:hAnsi="ＭＳ Ｐゴシック" w:hint="eastAsia"/>
          <w:szCs w:val="21"/>
        </w:rPr>
        <w:t>いる</w:t>
      </w:r>
      <w:r w:rsidR="00B51033" w:rsidRPr="00EA7798">
        <w:rPr>
          <w:rFonts w:ascii="ＭＳ Ｐゴシック" w:eastAsia="ＭＳ Ｐゴシック" w:hAnsi="ＭＳ Ｐゴシック" w:hint="eastAsia"/>
          <w:szCs w:val="21"/>
        </w:rPr>
        <w:t>。これは</w:t>
      </w:r>
      <w:r w:rsidR="00B3370F">
        <w:rPr>
          <w:rFonts w:ascii="ＭＳ Ｐゴシック" w:eastAsia="ＭＳ Ｐゴシック" w:hAnsi="ＭＳ Ｐゴシック" w:hint="eastAsia"/>
          <w:szCs w:val="21"/>
        </w:rPr>
        <w:t>、</w:t>
      </w:r>
      <w:r w:rsidR="00B51033" w:rsidRPr="00EA7798">
        <w:rPr>
          <w:rFonts w:ascii="ＭＳ Ｐゴシック" w:eastAsia="ＭＳ Ｐゴシック" w:hAnsi="ＭＳ Ｐゴシック" w:hint="eastAsia"/>
          <w:szCs w:val="21"/>
        </w:rPr>
        <w:t>最近の特異的</w:t>
      </w:r>
      <w:r w:rsidR="00B51033" w:rsidRPr="00EA7798">
        <w:rPr>
          <w:rFonts w:ascii="ＭＳ Ｐゴシック" w:eastAsia="ＭＳ Ｐゴシック" w:hAnsi="ＭＳ Ｐゴシック"/>
          <w:szCs w:val="21"/>
        </w:rPr>
        <w:t>PAH治療薬の開発に負うところが大</w:t>
      </w:r>
      <w:r w:rsidR="00B3370F">
        <w:rPr>
          <w:rFonts w:ascii="ＭＳ Ｐゴシック" w:eastAsia="ＭＳ Ｐゴシック" w:hAnsi="ＭＳ Ｐゴシック" w:hint="eastAsia"/>
          <w:szCs w:val="21"/>
        </w:rPr>
        <w:t>きい</w:t>
      </w:r>
      <w:r w:rsidR="00B51033" w:rsidRPr="00EA7798">
        <w:rPr>
          <w:rFonts w:ascii="ＭＳ Ｐゴシック" w:eastAsia="ＭＳ Ｐゴシック" w:hAnsi="ＭＳ Ｐゴシック"/>
          <w:szCs w:val="21"/>
        </w:rPr>
        <w:t>と考えられる。</w:t>
      </w:r>
    </w:p>
    <w:p w14:paraId="4DC85504" w14:textId="77777777" w:rsidR="002212A7" w:rsidRPr="00EA7798" w:rsidRDefault="002212A7" w:rsidP="002212A7">
      <w:pPr>
        <w:ind w:leftChars="200" w:left="420"/>
        <w:rPr>
          <w:rFonts w:ascii="ＭＳ Ｐゴシック" w:eastAsia="ＭＳ Ｐゴシック" w:hAnsi="ＭＳ Ｐゴシック"/>
          <w:szCs w:val="21"/>
        </w:rPr>
      </w:pPr>
      <w:r w:rsidRPr="00EA7798">
        <w:rPr>
          <w:rFonts w:ascii="ＭＳ Ｐゴシック" w:eastAsia="ＭＳ Ｐゴシック" w:hAnsi="ＭＳ Ｐゴシック"/>
          <w:szCs w:val="21"/>
        </w:rPr>
        <w:t xml:space="preserve"> </w:t>
      </w:r>
    </w:p>
    <w:p w14:paraId="197247EF" w14:textId="77777777" w:rsidR="002212A7" w:rsidRPr="00EA7798" w:rsidRDefault="002212A7" w:rsidP="002212A7">
      <w:pPr>
        <w:rPr>
          <w:rFonts w:ascii="ＭＳ Ｐゴシック" w:eastAsia="ＭＳ Ｐゴシック" w:hAnsi="ＭＳ Ｐゴシック"/>
          <w:szCs w:val="21"/>
          <w:bdr w:val="single" w:sz="4" w:space="0" w:color="auto"/>
        </w:rPr>
      </w:pPr>
      <w:r w:rsidRPr="00EA7798">
        <w:rPr>
          <w:rFonts w:ascii="ＭＳ Ｐゴシック" w:eastAsia="ＭＳ Ｐゴシック" w:hAnsi="ＭＳ Ｐゴシック" w:hint="eastAsia"/>
          <w:szCs w:val="21"/>
          <w:bdr w:val="single" w:sz="4" w:space="0" w:color="auto"/>
        </w:rPr>
        <w:t>○　要件の判定に必要な事項</w:t>
      </w:r>
    </w:p>
    <w:p w14:paraId="503E4842" w14:textId="77777777" w:rsidR="002212A7" w:rsidRPr="00EA7798" w:rsidRDefault="002212A7" w:rsidP="002212A7">
      <w:pPr>
        <w:ind w:firstLineChars="100" w:firstLine="21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１．患者数（平成</w:t>
      </w:r>
      <w:r w:rsidRPr="00EA7798">
        <w:rPr>
          <w:rFonts w:ascii="ＭＳ Ｐゴシック" w:eastAsia="ＭＳ Ｐゴシック" w:hAnsi="ＭＳ Ｐゴシック"/>
          <w:szCs w:val="21"/>
        </w:rPr>
        <w:t>24年度医療受給者証保持者数）</w:t>
      </w:r>
    </w:p>
    <w:p w14:paraId="0066DACE" w14:textId="6E753BD3" w:rsidR="002212A7" w:rsidRPr="00EA7798" w:rsidRDefault="00B51033" w:rsidP="005A5030">
      <w:pPr>
        <w:ind w:leftChars="200" w:left="420"/>
        <w:rPr>
          <w:rFonts w:ascii="ＭＳ Ｐゴシック" w:eastAsia="ＭＳ Ｐゴシック" w:hAnsi="ＭＳ Ｐゴシック"/>
          <w:szCs w:val="21"/>
        </w:rPr>
      </w:pPr>
      <w:r w:rsidRPr="00EA7798">
        <w:rPr>
          <w:rFonts w:ascii="ＭＳ Ｐゴシック" w:eastAsia="ＭＳ Ｐゴシック" w:hAnsi="ＭＳ Ｐゴシック"/>
          <w:szCs w:val="21"/>
        </w:rPr>
        <w:t>2</w:t>
      </w:r>
      <w:r w:rsidR="008E2576" w:rsidRPr="00EA7798">
        <w:rPr>
          <w:rFonts w:ascii="ＭＳ Ｐゴシック" w:eastAsia="ＭＳ Ｐゴシック" w:hAnsi="ＭＳ Ｐゴシック"/>
          <w:szCs w:val="21"/>
        </w:rPr>
        <w:t>,</w:t>
      </w:r>
      <w:r w:rsidRPr="00EA7798">
        <w:rPr>
          <w:rFonts w:ascii="ＭＳ Ｐゴシック" w:eastAsia="ＭＳ Ｐゴシック" w:hAnsi="ＭＳ Ｐゴシック"/>
          <w:szCs w:val="21"/>
        </w:rPr>
        <w:t>299</w:t>
      </w:r>
      <w:r w:rsidR="002212A7" w:rsidRPr="00EA7798">
        <w:rPr>
          <w:rFonts w:ascii="ＭＳ Ｐゴシック" w:eastAsia="ＭＳ Ｐゴシック" w:hAnsi="ＭＳ Ｐゴシック" w:hint="eastAsia"/>
          <w:szCs w:val="21"/>
        </w:rPr>
        <w:t>人</w:t>
      </w:r>
    </w:p>
    <w:p w14:paraId="04E4C79D" w14:textId="77777777" w:rsidR="002212A7" w:rsidRPr="00EA7798" w:rsidRDefault="002212A7" w:rsidP="002212A7">
      <w:pPr>
        <w:ind w:firstLineChars="100" w:firstLine="21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２．発病の機構</w:t>
      </w:r>
    </w:p>
    <w:p w14:paraId="57CA7D0B" w14:textId="5500AD27" w:rsidR="002212A7" w:rsidRPr="00EA7798" w:rsidRDefault="00B51033" w:rsidP="005A5030">
      <w:pPr>
        <w:ind w:leftChars="200" w:left="42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不明</w:t>
      </w:r>
      <w:r w:rsidR="00312E98" w:rsidRPr="00EA7798">
        <w:rPr>
          <w:rFonts w:ascii="ＭＳ Ｐゴシック" w:eastAsia="ＭＳ Ｐゴシック" w:hAnsi="ＭＳ Ｐゴシック" w:hint="eastAsia"/>
          <w:szCs w:val="21"/>
        </w:rPr>
        <w:t>（遺伝子異常が示唆されている</w:t>
      </w:r>
      <w:r w:rsidR="00B3370F">
        <w:rPr>
          <w:rFonts w:ascii="ＭＳ Ｐゴシック" w:eastAsia="ＭＳ Ｐゴシック" w:hAnsi="ＭＳ Ｐゴシック" w:hint="eastAsia"/>
          <w:szCs w:val="21"/>
        </w:rPr>
        <w:t>。</w:t>
      </w:r>
      <w:r w:rsidR="00312E98" w:rsidRPr="00EA7798">
        <w:rPr>
          <w:rFonts w:ascii="ＭＳ Ｐゴシック" w:eastAsia="ＭＳ Ｐゴシック" w:hAnsi="ＭＳ Ｐゴシック" w:hint="eastAsia"/>
          <w:szCs w:val="21"/>
        </w:rPr>
        <w:t>）</w:t>
      </w:r>
    </w:p>
    <w:p w14:paraId="0E2C0140" w14:textId="77777777" w:rsidR="002212A7" w:rsidRPr="00EA7798" w:rsidRDefault="002212A7" w:rsidP="002212A7">
      <w:pPr>
        <w:ind w:firstLineChars="100" w:firstLine="21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３．効果的な治療方法</w:t>
      </w:r>
    </w:p>
    <w:p w14:paraId="4938B750" w14:textId="2C8059FD" w:rsidR="002212A7" w:rsidRPr="00EA7798" w:rsidRDefault="00312E98" w:rsidP="005A5030">
      <w:pPr>
        <w:ind w:leftChars="200" w:left="42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未確立</w:t>
      </w:r>
    </w:p>
    <w:p w14:paraId="1FDD4158" w14:textId="77777777" w:rsidR="002212A7" w:rsidRPr="00EA7798" w:rsidRDefault="002212A7" w:rsidP="002212A7">
      <w:pPr>
        <w:ind w:firstLineChars="100" w:firstLine="21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４．長期の療養</w:t>
      </w:r>
    </w:p>
    <w:p w14:paraId="0620992D" w14:textId="46CA17DC" w:rsidR="002212A7" w:rsidRPr="00EA7798" w:rsidRDefault="00312E98" w:rsidP="005A5030">
      <w:pPr>
        <w:ind w:leftChars="200" w:left="42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必要（進行性</w:t>
      </w:r>
      <w:r w:rsidR="00B51033" w:rsidRPr="00EA7798">
        <w:rPr>
          <w:rFonts w:ascii="ＭＳ Ｐゴシック" w:eastAsia="ＭＳ Ｐゴシック" w:hAnsi="ＭＳ Ｐゴシック" w:hint="eastAsia"/>
          <w:szCs w:val="21"/>
        </w:rPr>
        <w:t>）</w:t>
      </w:r>
    </w:p>
    <w:p w14:paraId="2BA0FC69" w14:textId="77777777" w:rsidR="002212A7" w:rsidRPr="00EA7798" w:rsidRDefault="002212A7" w:rsidP="002212A7">
      <w:pPr>
        <w:ind w:firstLineChars="100" w:firstLine="21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５．診断基準</w:t>
      </w:r>
    </w:p>
    <w:p w14:paraId="5A00104D" w14:textId="582E4290" w:rsidR="002212A7" w:rsidRPr="00EA7798" w:rsidRDefault="00312E98" w:rsidP="005A5030">
      <w:pPr>
        <w:ind w:leftChars="200" w:left="42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あ</w:t>
      </w:r>
      <w:r w:rsidR="002212A7" w:rsidRPr="00EA7798">
        <w:rPr>
          <w:rFonts w:ascii="ＭＳ Ｐゴシック" w:eastAsia="ＭＳ Ｐゴシック" w:hAnsi="ＭＳ Ｐゴシック" w:hint="eastAsia"/>
          <w:szCs w:val="21"/>
        </w:rPr>
        <w:t>り</w:t>
      </w:r>
      <w:r w:rsidRPr="00EA7798">
        <w:rPr>
          <w:rFonts w:ascii="ＭＳ Ｐゴシック" w:eastAsia="ＭＳ Ｐゴシック" w:hAnsi="ＭＳ Ｐゴシック" w:hint="eastAsia"/>
          <w:szCs w:val="21"/>
        </w:rPr>
        <w:t>（</w:t>
      </w:r>
      <w:r w:rsidR="008E2576" w:rsidRPr="00EA7798">
        <w:rPr>
          <w:rFonts w:ascii="ＭＳ Ｐゴシック" w:eastAsia="ＭＳ Ｐゴシック" w:hAnsi="ＭＳ Ｐゴシック" w:hint="eastAsia"/>
          <w:szCs w:val="21"/>
        </w:rPr>
        <w:t>現行の特定疾患治療研究事業の診断基準を研究班にて改訂</w:t>
      </w:r>
      <w:r w:rsidRPr="00EA7798">
        <w:rPr>
          <w:rFonts w:ascii="ＭＳ Ｐゴシック" w:eastAsia="ＭＳ Ｐゴシック" w:hAnsi="ＭＳ Ｐゴシック" w:hint="eastAsia"/>
          <w:szCs w:val="21"/>
        </w:rPr>
        <w:t>）</w:t>
      </w:r>
    </w:p>
    <w:p w14:paraId="4F7E30BD" w14:textId="77777777" w:rsidR="002212A7" w:rsidRPr="00EA7798" w:rsidRDefault="002212A7" w:rsidP="002212A7">
      <w:pPr>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６．重症度分類</w:t>
      </w:r>
    </w:p>
    <w:p w14:paraId="061EC1CE" w14:textId="77777777" w:rsidR="005A5030" w:rsidRDefault="00194E8F" w:rsidP="005A5030">
      <w:pPr>
        <w:ind w:leftChars="200" w:left="420"/>
        <w:rPr>
          <w:rFonts w:ascii="ＭＳ Ｐゴシック" w:eastAsia="ＭＳ Ｐゴシック" w:hAnsi="ＭＳ Ｐゴシック"/>
          <w:szCs w:val="21"/>
        </w:rPr>
      </w:pPr>
      <w:r w:rsidRPr="00EA7798">
        <w:rPr>
          <w:rFonts w:ascii="ＭＳ Ｐゴシック" w:eastAsia="ＭＳ Ｐゴシック" w:hAnsi="ＭＳ Ｐゴシック"/>
          <w:szCs w:val="21"/>
        </w:rPr>
        <w:t>NYHA心機能分類</w:t>
      </w:r>
      <w:r w:rsidR="005A5030">
        <w:rPr>
          <w:rFonts w:ascii="ＭＳ Ｐゴシック" w:eastAsia="ＭＳ Ｐゴシック" w:hAnsi="ＭＳ Ｐゴシック" w:hint="eastAsia"/>
          <w:szCs w:val="21"/>
        </w:rPr>
        <w:t>と、</w:t>
      </w:r>
      <w:r w:rsidRPr="00EA7798">
        <w:rPr>
          <w:rFonts w:ascii="ＭＳ Ｐゴシック" w:eastAsia="ＭＳ Ｐゴシック" w:hAnsi="ＭＳ Ｐゴシック"/>
          <w:szCs w:val="21"/>
        </w:rPr>
        <w:t>WHO</w:t>
      </w:r>
      <w:r w:rsidR="0031352C" w:rsidRPr="00EA7798">
        <w:rPr>
          <w:rFonts w:ascii="ＭＳ Ｐゴシック" w:eastAsia="ＭＳ Ｐゴシック" w:hAnsi="ＭＳ Ｐゴシック" w:hint="eastAsia"/>
          <w:szCs w:val="21"/>
        </w:rPr>
        <w:t>肺高血圧機能分類</w:t>
      </w:r>
      <w:r w:rsidR="005A5030">
        <w:rPr>
          <w:rFonts w:ascii="ＭＳ Ｐゴシック" w:eastAsia="ＭＳ Ｐゴシック" w:hAnsi="ＭＳ Ｐゴシック" w:hint="eastAsia"/>
          <w:szCs w:val="21"/>
        </w:rPr>
        <w:t>をもとに作成した研究班の重症度分類を用いて</w:t>
      </w:r>
      <w:r w:rsidR="00323D4A" w:rsidRPr="00EA7798">
        <w:rPr>
          <w:rFonts w:ascii="ＭＳ Ｐゴシック" w:eastAsia="ＭＳ Ｐゴシック" w:hAnsi="ＭＳ Ｐゴシック" w:hint="eastAsia"/>
          <w:szCs w:val="21"/>
        </w:rPr>
        <w:t>、</w:t>
      </w:r>
    </w:p>
    <w:p w14:paraId="3720A98A" w14:textId="75605F17" w:rsidR="002212A7" w:rsidRPr="00EA7798" w:rsidRDefault="005A5030" w:rsidP="005A5030">
      <w:pPr>
        <w:ind w:leftChars="200" w:left="420"/>
        <w:rPr>
          <w:rFonts w:ascii="ＭＳ Ｐゴシック" w:eastAsia="ＭＳ Ｐゴシック" w:hAnsi="ＭＳ Ｐゴシック"/>
          <w:szCs w:val="21"/>
        </w:rPr>
      </w:pPr>
      <w:r>
        <w:rPr>
          <w:rFonts w:ascii="ＭＳ Ｐゴシック" w:eastAsia="ＭＳ Ｐゴシック" w:hAnsi="ＭＳ Ｐゴシック" w:hint="eastAsia"/>
          <w:szCs w:val="21"/>
        </w:rPr>
        <w:t>新規申請時は</w:t>
      </w:r>
      <w:r w:rsidR="00D60105">
        <w:rPr>
          <w:rFonts w:ascii="ＭＳ Ｐゴシック" w:eastAsia="ＭＳ Ｐゴシック" w:hAnsi="ＭＳ Ｐゴシック"/>
          <w:szCs w:val="21"/>
        </w:rPr>
        <w:t>Stage</w:t>
      </w:r>
      <w:r w:rsidR="00993591">
        <w:rPr>
          <w:rFonts w:ascii="ＭＳ Ｐゴシック" w:eastAsia="ＭＳ Ｐゴシック" w:hAnsi="ＭＳ Ｐゴシック" w:hint="eastAsia"/>
          <w:szCs w:val="21"/>
        </w:rPr>
        <w:t xml:space="preserve"> ３</w:t>
      </w:r>
      <w:r w:rsidR="00DA2BD6" w:rsidRPr="00EA7798">
        <w:rPr>
          <w:rFonts w:ascii="ＭＳ Ｐゴシック" w:eastAsia="ＭＳ Ｐゴシック" w:hAnsi="ＭＳ Ｐゴシック" w:hint="eastAsia"/>
          <w:szCs w:val="21"/>
        </w:rPr>
        <w:t>以上を</w:t>
      </w:r>
      <w:r w:rsidR="00194E8F" w:rsidRPr="00EA7798">
        <w:rPr>
          <w:rFonts w:ascii="ＭＳ Ｐゴシック" w:eastAsia="ＭＳ Ｐゴシック" w:hAnsi="ＭＳ Ｐゴシック" w:hint="eastAsia"/>
          <w:szCs w:val="21"/>
        </w:rPr>
        <w:t>対象とする</w:t>
      </w:r>
      <w:r w:rsidR="006B0A5F">
        <w:rPr>
          <w:rFonts w:ascii="ＭＳ Ｐゴシック" w:eastAsia="ＭＳ Ｐゴシック" w:hAnsi="ＭＳ Ｐゴシック" w:hint="eastAsia"/>
          <w:szCs w:val="21"/>
        </w:rPr>
        <w:t>。</w:t>
      </w:r>
    </w:p>
    <w:p w14:paraId="420D29CE" w14:textId="714D4CE5" w:rsidR="00D60105" w:rsidRPr="00EA7798" w:rsidRDefault="00D60105" w:rsidP="00D60105">
      <w:pPr>
        <w:ind w:leftChars="200" w:left="420"/>
        <w:rPr>
          <w:rFonts w:ascii="ＭＳ Ｐゴシック" w:eastAsia="ＭＳ Ｐゴシック" w:hAnsi="ＭＳ Ｐゴシック"/>
          <w:szCs w:val="21"/>
        </w:rPr>
      </w:pPr>
      <w:r>
        <w:rPr>
          <w:rFonts w:ascii="ＭＳ Ｐゴシック" w:eastAsia="ＭＳ Ｐゴシック" w:hAnsi="ＭＳ Ｐゴシック" w:hint="eastAsia"/>
          <w:szCs w:val="21"/>
        </w:rPr>
        <w:t>更新時は</w:t>
      </w:r>
      <w:r>
        <w:rPr>
          <w:rFonts w:ascii="ＭＳ Ｐゴシック" w:eastAsia="ＭＳ Ｐゴシック" w:hAnsi="ＭＳ Ｐゴシック"/>
          <w:szCs w:val="21"/>
        </w:rPr>
        <w:t xml:space="preserve">Stage </w:t>
      </w:r>
      <w:r w:rsidR="00993591">
        <w:rPr>
          <w:rFonts w:ascii="ＭＳ Ｐゴシック" w:eastAsia="ＭＳ Ｐゴシック" w:hAnsi="ＭＳ Ｐゴシック" w:hint="eastAsia"/>
          <w:szCs w:val="21"/>
        </w:rPr>
        <w:t>３</w:t>
      </w:r>
      <w:r w:rsidRPr="00EA7798">
        <w:rPr>
          <w:rFonts w:ascii="ＭＳ Ｐゴシック" w:eastAsia="ＭＳ Ｐゴシック" w:hAnsi="ＭＳ Ｐゴシック" w:hint="eastAsia"/>
          <w:szCs w:val="21"/>
        </w:rPr>
        <w:t>以上</w:t>
      </w:r>
      <w:r w:rsidR="00DB5001">
        <w:rPr>
          <w:rFonts w:ascii="ＭＳ Ｐゴシック" w:eastAsia="ＭＳ Ｐゴシック" w:hAnsi="ＭＳ Ｐゴシック" w:hint="eastAsia"/>
          <w:szCs w:val="21"/>
        </w:rPr>
        <w:t>、</w:t>
      </w:r>
      <w:r>
        <w:rPr>
          <w:rFonts w:ascii="ＭＳ Ｐゴシック" w:eastAsia="ＭＳ Ｐゴシック" w:hAnsi="ＭＳ Ｐゴシック" w:hint="eastAsia"/>
          <w:szCs w:val="21"/>
        </w:rPr>
        <w:t>NYHA</w:t>
      </w:r>
      <w:r w:rsidR="00993591">
        <w:rPr>
          <w:rFonts w:ascii="ＭＳ Ｐゴシック" w:eastAsia="ＭＳ Ｐゴシック" w:hAnsi="ＭＳ Ｐゴシック" w:hint="eastAsia"/>
          <w:szCs w:val="21"/>
        </w:rPr>
        <w:t>II</w:t>
      </w:r>
      <w:r>
        <w:rPr>
          <w:rFonts w:ascii="ＭＳ Ｐゴシック" w:eastAsia="ＭＳ Ｐゴシック" w:hAnsi="ＭＳ Ｐゴシック" w:hint="eastAsia"/>
          <w:szCs w:val="21"/>
        </w:rPr>
        <w:t>度以上</w:t>
      </w:r>
      <w:r w:rsidR="00DB5001">
        <w:rPr>
          <w:rFonts w:ascii="ＭＳ Ｐゴシック" w:eastAsia="ＭＳ Ｐゴシック" w:hAnsi="ＭＳ Ｐゴシック" w:hint="eastAsia"/>
          <w:szCs w:val="21"/>
        </w:rPr>
        <w:t>又</w:t>
      </w:r>
      <w:r>
        <w:rPr>
          <w:rFonts w:ascii="ＭＳ Ｐゴシック" w:eastAsia="ＭＳ Ｐゴシック" w:hAnsi="ＭＳ Ｐゴシック" w:hint="eastAsia"/>
          <w:szCs w:val="21"/>
        </w:rPr>
        <w:t>は</w:t>
      </w:r>
      <w:r w:rsidRPr="001D233A">
        <w:rPr>
          <w:rFonts w:ascii="ＭＳ Ｐゴシック" w:eastAsia="ＭＳ Ｐゴシック" w:hAnsi="ＭＳ Ｐゴシック" w:hint="eastAsia"/>
          <w:bCs/>
          <w:szCs w:val="21"/>
        </w:rPr>
        <w:t>肺血管拡張薬</w:t>
      </w:r>
      <w:r>
        <w:rPr>
          <w:rFonts w:ascii="ＭＳ Ｐゴシック" w:eastAsia="ＭＳ Ｐゴシック" w:hAnsi="ＭＳ Ｐゴシック" w:hint="eastAsia"/>
          <w:bCs/>
          <w:szCs w:val="21"/>
        </w:rPr>
        <w:t>を</w:t>
      </w:r>
      <w:r w:rsidRPr="001D233A">
        <w:rPr>
          <w:rFonts w:ascii="ＭＳ Ｐゴシック" w:eastAsia="ＭＳ Ｐゴシック" w:hAnsi="ＭＳ Ｐゴシック" w:hint="eastAsia"/>
          <w:bCs/>
          <w:szCs w:val="21"/>
        </w:rPr>
        <w:t>使用</w:t>
      </w:r>
      <w:r>
        <w:rPr>
          <w:rFonts w:ascii="ＭＳ Ｐゴシック" w:eastAsia="ＭＳ Ｐゴシック" w:hAnsi="ＭＳ Ｐゴシック" w:hint="eastAsia"/>
          <w:bCs/>
          <w:szCs w:val="21"/>
        </w:rPr>
        <w:t>している場合</w:t>
      </w:r>
      <w:r w:rsidRPr="00EA7798">
        <w:rPr>
          <w:rFonts w:ascii="ＭＳ Ｐゴシック" w:eastAsia="ＭＳ Ｐゴシック" w:hAnsi="ＭＳ Ｐゴシック" w:hint="eastAsia"/>
          <w:szCs w:val="21"/>
        </w:rPr>
        <w:t>を対象とする</w:t>
      </w:r>
      <w:r>
        <w:rPr>
          <w:rFonts w:ascii="ＭＳ Ｐゴシック" w:eastAsia="ＭＳ Ｐゴシック" w:hAnsi="ＭＳ Ｐゴシック" w:hint="eastAsia"/>
          <w:szCs w:val="21"/>
        </w:rPr>
        <w:t>。</w:t>
      </w:r>
    </w:p>
    <w:p w14:paraId="7B14D5AA" w14:textId="0EFB1D9B" w:rsidR="002212A7" w:rsidRPr="00D60105" w:rsidRDefault="002212A7" w:rsidP="002212A7">
      <w:pPr>
        <w:rPr>
          <w:rFonts w:ascii="ＭＳ Ｐゴシック" w:eastAsia="ＭＳ Ｐゴシック" w:hAnsi="ＭＳ Ｐゴシック"/>
          <w:szCs w:val="21"/>
        </w:rPr>
      </w:pPr>
    </w:p>
    <w:p w14:paraId="52AB69AC" w14:textId="77777777" w:rsidR="005A5030" w:rsidRPr="005A5030" w:rsidRDefault="005A5030" w:rsidP="002212A7">
      <w:pPr>
        <w:rPr>
          <w:rFonts w:ascii="ＭＳ Ｐゴシック" w:eastAsia="ＭＳ Ｐゴシック" w:hAnsi="ＭＳ Ｐゴシック"/>
          <w:szCs w:val="21"/>
        </w:rPr>
      </w:pPr>
    </w:p>
    <w:p w14:paraId="6955E659" w14:textId="77777777" w:rsidR="002212A7" w:rsidRPr="00EA7798" w:rsidRDefault="002212A7" w:rsidP="002212A7">
      <w:pPr>
        <w:rPr>
          <w:rFonts w:ascii="ＭＳ Ｐゴシック" w:eastAsia="ＭＳ Ｐゴシック" w:hAnsi="ＭＳ Ｐゴシック"/>
          <w:szCs w:val="21"/>
        </w:rPr>
      </w:pPr>
      <w:r w:rsidRPr="00EA7798">
        <w:rPr>
          <w:rFonts w:ascii="ＭＳ Ｐゴシック" w:eastAsia="ＭＳ Ｐゴシック" w:hAnsi="ＭＳ Ｐゴシック" w:hint="eastAsia"/>
          <w:szCs w:val="21"/>
          <w:bdr w:val="single" w:sz="4" w:space="0" w:color="auto"/>
        </w:rPr>
        <w:t>○　情報提供元</w:t>
      </w:r>
    </w:p>
    <w:p w14:paraId="4BCCFE63" w14:textId="77777777" w:rsidR="002478E8" w:rsidRDefault="002478E8" w:rsidP="002478E8">
      <w:pPr>
        <w:ind w:leftChars="100" w:left="1680" w:hangingChars="700" w:hanging="1470"/>
        <w:rPr>
          <w:rFonts w:asciiTheme="majorEastAsia" w:eastAsiaTheme="majorEastAsia" w:hAnsiTheme="majorEastAsia"/>
        </w:rPr>
      </w:pPr>
      <w:r>
        <w:rPr>
          <w:rFonts w:asciiTheme="majorEastAsia" w:eastAsiaTheme="majorEastAsia" w:hAnsiTheme="majorEastAsia" w:hint="eastAsia"/>
        </w:rPr>
        <w:t>呼吸器系疾患調査研究班（呼吸不全）「呼吸不全に関する調査研究」</w:t>
      </w:r>
    </w:p>
    <w:p w14:paraId="1240D547" w14:textId="530919CC" w:rsidR="002212A7" w:rsidRPr="00EA7798" w:rsidRDefault="002478E8" w:rsidP="002478E8">
      <w:pPr>
        <w:ind w:firstLineChars="100" w:firstLine="210"/>
        <w:rPr>
          <w:rFonts w:ascii="ＭＳ Ｐゴシック" w:eastAsia="ＭＳ Ｐゴシック" w:hAnsi="ＭＳ Ｐゴシック"/>
          <w:szCs w:val="21"/>
        </w:rPr>
      </w:pPr>
      <w:r>
        <w:rPr>
          <w:rFonts w:asciiTheme="majorEastAsia" w:eastAsiaTheme="majorEastAsia" w:hAnsiTheme="majorEastAsia" w:hint="eastAsia"/>
          <w:kern w:val="0"/>
        </w:rPr>
        <w:t>研究代表者　千葉大学大学院医学研究院 呼吸器内科学　教授　巽浩一郎</w:t>
      </w:r>
    </w:p>
    <w:p w14:paraId="5C42BB1D" w14:textId="77777777" w:rsidR="002212A7" w:rsidRPr="00EA7798" w:rsidRDefault="002212A7" w:rsidP="002212A7">
      <w:pPr>
        <w:rPr>
          <w:rFonts w:ascii="ＭＳ Ｐゴシック" w:eastAsia="ＭＳ Ｐゴシック" w:hAnsi="ＭＳ Ｐゴシック"/>
          <w:szCs w:val="21"/>
        </w:rPr>
      </w:pPr>
    </w:p>
    <w:p w14:paraId="69F07A0D" w14:textId="77777777" w:rsidR="002212A7" w:rsidRPr="00EA7798" w:rsidRDefault="002212A7" w:rsidP="002212A7">
      <w:pPr>
        <w:widowControl/>
        <w:jc w:val="left"/>
        <w:rPr>
          <w:rFonts w:ascii="ＭＳ Ｐゴシック" w:eastAsia="ＭＳ Ｐゴシック" w:hAnsi="ＭＳ Ｐゴシック"/>
          <w:szCs w:val="21"/>
        </w:rPr>
      </w:pPr>
      <w:r w:rsidRPr="00EA7798">
        <w:rPr>
          <w:rFonts w:ascii="ＭＳ Ｐゴシック" w:eastAsia="ＭＳ Ｐゴシック" w:hAnsi="ＭＳ Ｐゴシック"/>
          <w:szCs w:val="21"/>
        </w:rPr>
        <w:br w:type="page"/>
      </w:r>
    </w:p>
    <w:p w14:paraId="49872754" w14:textId="77777777" w:rsidR="002212A7" w:rsidRPr="00EA7798" w:rsidRDefault="002212A7" w:rsidP="002212A7">
      <w:pPr>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lastRenderedPageBreak/>
        <w:t>＜診断基準＞</w:t>
      </w:r>
    </w:p>
    <w:p w14:paraId="6CDF9D57" w14:textId="39368EDC" w:rsidR="00312E98" w:rsidRDefault="00312E98" w:rsidP="00312E98">
      <w:pPr>
        <w:ind w:leftChars="200" w:left="420"/>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肺動脈性肺高血圧症の診断には</w:t>
      </w:r>
      <w:r w:rsidR="007A2AE7">
        <w:rPr>
          <w:rFonts w:ascii="ＭＳ Ｐゴシック" w:eastAsia="ＭＳ Ｐゴシック" w:hAnsi="ＭＳ Ｐゴシック" w:hint="eastAsia"/>
          <w:szCs w:val="21"/>
        </w:rPr>
        <w:t>、</w:t>
      </w:r>
      <w:r w:rsidRPr="00EA7798">
        <w:rPr>
          <w:rFonts w:ascii="ＭＳ Ｐゴシック" w:eastAsia="ＭＳ Ｐゴシック" w:hAnsi="ＭＳ Ｐゴシック" w:hint="eastAsia"/>
          <w:szCs w:val="21"/>
        </w:rPr>
        <w:t>右心カテーテル検査による肺動脈性の肺高血圧の診断とともに、臨床分類における鑑別診断</w:t>
      </w:r>
      <w:r w:rsidR="00B3370F">
        <w:rPr>
          <w:rFonts w:ascii="ＭＳ Ｐゴシック" w:eastAsia="ＭＳ Ｐゴシック" w:hAnsi="ＭＳ Ｐゴシック" w:hint="eastAsia"/>
          <w:szCs w:val="21"/>
        </w:rPr>
        <w:t>及</w:t>
      </w:r>
      <w:r w:rsidRPr="00EA7798">
        <w:rPr>
          <w:rFonts w:ascii="ＭＳ Ｐゴシック" w:eastAsia="ＭＳ Ｐゴシック" w:hAnsi="ＭＳ Ｐゴシック" w:hint="eastAsia"/>
          <w:szCs w:val="21"/>
        </w:rPr>
        <w:t>び他の肺高血圧を来す疾患の除外診断が必要である。</w:t>
      </w:r>
    </w:p>
    <w:p w14:paraId="0B6BFF67" w14:textId="77777777" w:rsidR="00540902" w:rsidRPr="00EA7798" w:rsidRDefault="00540902" w:rsidP="00312E98">
      <w:pPr>
        <w:ind w:leftChars="200" w:left="420"/>
        <w:jc w:val="left"/>
        <w:rPr>
          <w:rFonts w:ascii="ＭＳ Ｐゴシック" w:eastAsia="ＭＳ Ｐゴシック" w:hAnsi="ＭＳ Ｐゴシック"/>
          <w:szCs w:val="21"/>
        </w:rPr>
      </w:pPr>
    </w:p>
    <w:p w14:paraId="59A4065E" w14:textId="6B69A20E" w:rsidR="00312E98" w:rsidRPr="00EA7798" w:rsidRDefault="00312E98" w:rsidP="00312E98">
      <w:pPr>
        <w:ind w:leftChars="100" w:left="210"/>
        <w:jc w:val="left"/>
        <w:rPr>
          <w:rFonts w:ascii="ＭＳ Ｐゴシック" w:eastAsia="ＭＳ Ｐゴシック" w:hAnsi="ＭＳ Ｐゴシック"/>
          <w:szCs w:val="21"/>
        </w:rPr>
      </w:pPr>
      <w:r w:rsidRPr="00EA7798">
        <w:rPr>
          <w:rFonts w:ascii="ＭＳ Ｐゴシック" w:eastAsia="ＭＳ Ｐゴシック" w:hAnsi="ＭＳ Ｐゴシック"/>
          <w:szCs w:val="21"/>
        </w:rPr>
        <w:t>(</w:t>
      </w:r>
      <w:r w:rsidR="00993591">
        <w:rPr>
          <w:rFonts w:ascii="ＭＳ Ｐゴシック" w:eastAsia="ＭＳ Ｐゴシック" w:hAnsi="ＭＳ Ｐゴシック" w:hint="eastAsia"/>
          <w:szCs w:val="21"/>
        </w:rPr>
        <w:t>１</w:t>
      </w:r>
      <w:r w:rsidRPr="00EA7798">
        <w:rPr>
          <w:rFonts w:ascii="ＭＳ Ｐゴシック" w:eastAsia="ＭＳ Ｐゴシック" w:hAnsi="ＭＳ Ｐゴシック"/>
          <w:szCs w:val="21"/>
        </w:rPr>
        <w:t>)</w:t>
      </w:r>
      <w:r w:rsidRPr="00EA7798">
        <w:rPr>
          <w:rFonts w:ascii="ＭＳ Ｐゴシック" w:eastAsia="ＭＳ Ｐゴシック" w:hAnsi="ＭＳ Ｐゴシック" w:hint="eastAsia"/>
          <w:szCs w:val="21"/>
        </w:rPr>
        <w:t>検査所見</w:t>
      </w:r>
    </w:p>
    <w:p w14:paraId="0495366B" w14:textId="4E7ADCA9" w:rsidR="00312E98" w:rsidRPr="00EA7798" w:rsidRDefault="00312E98" w:rsidP="00312E98">
      <w:pPr>
        <w:ind w:leftChars="200" w:left="420"/>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①右心カテーテル検査で</w:t>
      </w:r>
    </w:p>
    <w:p w14:paraId="013057CE" w14:textId="5A7016AF" w:rsidR="008E2576" w:rsidRPr="00EA7798" w:rsidRDefault="00312E98" w:rsidP="008E2576">
      <w:pPr>
        <w:ind w:leftChars="400" w:left="1260" w:hangingChars="200" w:hanging="420"/>
        <w:jc w:val="left"/>
        <w:rPr>
          <w:rFonts w:ascii="ＭＳ Ｐゴシック" w:eastAsia="ＭＳ Ｐゴシック" w:hAnsi="ＭＳ Ｐゴシック"/>
          <w:szCs w:val="21"/>
        </w:rPr>
      </w:pPr>
      <w:r w:rsidRPr="00EA7798">
        <w:rPr>
          <w:rFonts w:ascii="ＭＳ Ｐゴシック" w:eastAsia="ＭＳ Ｐゴシック" w:hAnsi="ＭＳ Ｐゴシック"/>
          <w:szCs w:val="21"/>
        </w:rPr>
        <w:t xml:space="preserve">(a) </w:t>
      </w:r>
      <w:r w:rsidRPr="00EA7798">
        <w:rPr>
          <w:rFonts w:ascii="ＭＳ Ｐゴシック" w:eastAsia="ＭＳ Ｐゴシック" w:hAnsi="ＭＳ Ｐゴシック" w:hint="eastAsia"/>
          <w:szCs w:val="21"/>
        </w:rPr>
        <w:t>肺動脈圧の上昇（安静時肺動脈平均圧で</w:t>
      </w:r>
      <w:r w:rsidR="008E2576" w:rsidRPr="00EA7798">
        <w:rPr>
          <w:rFonts w:ascii="ＭＳ Ｐゴシック" w:eastAsia="ＭＳ Ｐゴシック" w:hAnsi="ＭＳ Ｐゴシック"/>
          <w:szCs w:val="21"/>
        </w:rPr>
        <w:t>25mmHg</w:t>
      </w:r>
      <w:r w:rsidRPr="00EA7798">
        <w:rPr>
          <w:rFonts w:ascii="ＭＳ Ｐゴシック" w:eastAsia="ＭＳ Ｐゴシック" w:hAnsi="ＭＳ Ｐゴシック" w:hint="eastAsia"/>
          <w:szCs w:val="21"/>
        </w:rPr>
        <w:t>以上、肺血管抵抗で</w:t>
      </w:r>
      <w:r w:rsidR="0021631A">
        <w:rPr>
          <w:rFonts w:ascii="ＭＳ Ｐゴシック" w:eastAsia="ＭＳ Ｐゴシック" w:hAnsi="ＭＳ Ｐゴシック" w:hint="eastAsia"/>
          <w:szCs w:val="21"/>
        </w:rPr>
        <w:t>３</w:t>
      </w:r>
      <w:r w:rsidRPr="00EA7798">
        <w:rPr>
          <w:rFonts w:ascii="ＭＳ Ｐゴシック" w:eastAsia="ＭＳ Ｐゴシック" w:hAnsi="ＭＳ Ｐゴシック"/>
          <w:szCs w:val="21"/>
        </w:rPr>
        <w:t xml:space="preserve"> Wood unit</w:t>
      </w:r>
      <w:r w:rsidRPr="00EA7798">
        <w:rPr>
          <w:rFonts w:ascii="ＭＳ Ｐゴシック" w:eastAsia="ＭＳ Ｐゴシック" w:hAnsi="ＭＳ Ｐゴシック" w:hint="eastAsia"/>
          <w:szCs w:val="21"/>
        </w:rPr>
        <w:t>、</w:t>
      </w:r>
    </w:p>
    <w:p w14:paraId="6B555A6B" w14:textId="36A53D59" w:rsidR="00312E98" w:rsidRPr="00EA7798" w:rsidRDefault="008E2576" w:rsidP="008E2576">
      <w:pPr>
        <w:ind w:leftChars="600" w:left="1260"/>
        <w:jc w:val="left"/>
        <w:rPr>
          <w:rFonts w:ascii="ＭＳ Ｐゴシック" w:eastAsia="ＭＳ Ｐゴシック" w:hAnsi="ＭＳ Ｐゴシック"/>
          <w:szCs w:val="21"/>
        </w:rPr>
      </w:pPr>
      <w:r w:rsidRPr="00EA7798">
        <w:rPr>
          <w:rFonts w:ascii="ＭＳ Ｐゴシック" w:eastAsia="ＭＳ Ｐゴシック" w:hAnsi="ＭＳ Ｐゴシック"/>
          <w:szCs w:val="21"/>
        </w:rPr>
        <w:t>240dyne</w:t>
      </w:r>
      <w:r w:rsidR="00312E98" w:rsidRPr="00EA7798">
        <w:rPr>
          <w:rFonts w:ascii="ＭＳ Ｐゴシック" w:eastAsia="ＭＳ Ｐゴシック" w:hAnsi="ＭＳ Ｐゴシック" w:hint="eastAsia"/>
          <w:szCs w:val="21"/>
        </w:rPr>
        <w:t>・</w:t>
      </w:r>
      <w:r w:rsidRPr="00EA7798">
        <w:rPr>
          <w:rFonts w:ascii="ＭＳ Ｐゴシック" w:eastAsia="ＭＳ Ｐゴシック" w:hAnsi="ＭＳ Ｐゴシック"/>
          <w:szCs w:val="21"/>
        </w:rPr>
        <w:t>sec</w:t>
      </w:r>
      <w:r w:rsidR="00312E98" w:rsidRPr="00EA7798">
        <w:rPr>
          <w:rFonts w:ascii="ＭＳ Ｐゴシック" w:eastAsia="ＭＳ Ｐゴシック" w:hAnsi="ＭＳ Ｐゴシック" w:hint="eastAsia"/>
          <w:szCs w:val="21"/>
        </w:rPr>
        <w:t>・</w:t>
      </w:r>
      <w:r w:rsidR="00312E98" w:rsidRPr="00EA7798">
        <w:rPr>
          <w:rFonts w:ascii="ＭＳ Ｐゴシック" w:eastAsia="ＭＳ Ｐゴシック" w:hAnsi="ＭＳ Ｐゴシック"/>
          <w:szCs w:val="21"/>
        </w:rPr>
        <w:t>cm</w:t>
      </w:r>
      <w:r w:rsidR="00312E98" w:rsidRPr="00EA7798">
        <w:rPr>
          <w:rFonts w:ascii="ＭＳ Ｐゴシック" w:eastAsia="ＭＳ Ｐゴシック" w:hAnsi="ＭＳ Ｐゴシック"/>
          <w:szCs w:val="21"/>
          <w:vertAlign w:val="superscript"/>
        </w:rPr>
        <w:t>-5</w:t>
      </w:r>
      <w:r w:rsidR="00312E98" w:rsidRPr="00EA7798">
        <w:rPr>
          <w:rFonts w:ascii="ＭＳ Ｐゴシック" w:eastAsia="ＭＳ Ｐゴシック" w:hAnsi="ＭＳ Ｐゴシック" w:hint="eastAsia"/>
          <w:szCs w:val="21"/>
        </w:rPr>
        <w:t>以上）</w:t>
      </w:r>
    </w:p>
    <w:p w14:paraId="447AB9E0" w14:textId="54D6838F" w:rsidR="00312E98" w:rsidRPr="00EA7798" w:rsidRDefault="00312E98" w:rsidP="00312E98">
      <w:pPr>
        <w:ind w:leftChars="200" w:left="420" w:firstLine="420"/>
        <w:jc w:val="left"/>
        <w:rPr>
          <w:rFonts w:ascii="ＭＳ Ｐゴシック" w:eastAsia="ＭＳ Ｐゴシック" w:hAnsi="ＭＳ Ｐゴシック"/>
          <w:szCs w:val="21"/>
        </w:rPr>
      </w:pPr>
      <w:r w:rsidRPr="00EA7798">
        <w:rPr>
          <w:rFonts w:ascii="ＭＳ Ｐゴシック" w:eastAsia="ＭＳ Ｐゴシック" w:hAnsi="ＭＳ Ｐゴシック"/>
          <w:szCs w:val="21"/>
        </w:rPr>
        <w:t xml:space="preserve">(b) </w:t>
      </w:r>
      <w:r w:rsidRPr="00EA7798">
        <w:rPr>
          <w:rFonts w:ascii="ＭＳ Ｐゴシック" w:eastAsia="ＭＳ Ｐゴシック" w:hAnsi="ＭＳ Ｐゴシック" w:hint="eastAsia"/>
          <w:szCs w:val="21"/>
        </w:rPr>
        <w:t>肺動脈楔入圧（左心房圧）は正常（</w:t>
      </w:r>
      <w:r w:rsidRPr="00EA7798">
        <w:rPr>
          <w:rFonts w:ascii="ＭＳ Ｐゴシック" w:eastAsia="ＭＳ Ｐゴシック" w:hAnsi="ＭＳ Ｐゴシック"/>
          <w:szCs w:val="21"/>
        </w:rPr>
        <w:t>15mmHg以下）</w:t>
      </w:r>
    </w:p>
    <w:p w14:paraId="33399BB8" w14:textId="74E398B3" w:rsidR="00312E98" w:rsidRPr="00EA7798" w:rsidRDefault="00312E98" w:rsidP="008E2576">
      <w:pPr>
        <w:ind w:leftChars="200" w:left="630" w:hangingChars="100" w:hanging="210"/>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②肺血流シンチグラムにて区域性血流欠損なし（特発性</w:t>
      </w:r>
      <w:r w:rsidR="00B3370F">
        <w:rPr>
          <w:rFonts w:ascii="ＭＳ Ｐゴシック" w:eastAsia="ＭＳ Ｐゴシック" w:hAnsi="ＭＳ Ｐゴシック" w:hint="eastAsia"/>
          <w:szCs w:val="21"/>
        </w:rPr>
        <w:t>又</w:t>
      </w:r>
      <w:r w:rsidRPr="00EA7798">
        <w:rPr>
          <w:rFonts w:ascii="ＭＳ Ｐゴシック" w:eastAsia="ＭＳ Ｐゴシック" w:hAnsi="ＭＳ Ｐゴシック" w:hint="eastAsia"/>
          <w:szCs w:val="21"/>
        </w:rPr>
        <w:t>は遺伝性肺動脈性肺高血圧症では正常又は斑状の血流欠損像を呈する</w:t>
      </w:r>
      <w:r w:rsidR="00B3370F">
        <w:rPr>
          <w:rFonts w:ascii="ＭＳ Ｐゴシック" w:eastAsia="ＭＳ Ｐゴシック" w:hAnsi="ＭＳ Ｐゴシック" w:hint="eastAsia"/>
          <w:szCs w:val="21"/>
        </w:rPr>
        <w:t>。</w:t>
      </w:r>
      <w:r w:rsidRPr="00EA7798">
        <w:rPr>
          <w:rFonts w:ascii="ＭＳ Ｐゴシック" w:eastAsia="ＭＳ Ｐゴシック" w:hAnsi="ＭＳ Ｐゴシック" w:hint="eastAsia"/>
          <w:szCs w:val="21"/>
        </w:rPr>
        <w:t>）</w:t>
      </w:r>
      <w:r w:rsidR="00B3370F">
        <w:rPr>
          <w:rFonts w:ascii="ＭＳ Ｐゴシック" w:eastAsia="ＭＳ Ｐゴシック" w:hAnsi="ＭＳ Ｐゴシック" w:hint="eastAsia"/>
          <w:szCs w:val="21"/>
        </w:rPr>
        <w:t>。</w:t>
      </w:r>
    </w:p>
    <w:p w14:paraId="4417B769" w14:textId="77777777" w:rsidR="00312E98" w:rsidRPr="00EA7798" w:rsidRDefault="00312E98" w:rsidP="00312E98">
      <w:pPr>
        <w:ind w:leftChars="100" w:left="210"/>
        <w:jc w:val="left"/>
        <w:rPr>
          <w:rFonts w:ascii="ＭＳ Ｐゴシック" w:eastAsia="ＭＳ Ｐゴシック" w:hAnsi="ＭＳ Ｐゴシック"/>
          <w:szCs w:val="21"/>
        </w:rPr>
      </w:pPr>
    </w:p>
    <w:p w14:paraId="5CE4219E" w14:textId="14237224" w:rsidR="00312E98" w:rsidRPr="00EA7798" w:rsidRDefault="00312E98" w:rsidP="00312E98">
      <w:pPr>
        <w:ind w:leftChars="100" w:left="210"/>
        <w:jc w:val="left"/>
        <w:rPr>
          <w:rFonts w:ascii="ＭＳ Ｐゴシック" w:eastAsia="ＭＳ Ｐゴシック" w:hAnsi="ＭＳ Ｐゴシック"/>
          <w:szCs w:val="21"/>
        </w:rPr>
      </w:pPr>
      <w:r w:rsidRPr="00EA7798">
        <w:rPr>
          <w:rFonts w:ascii="ＭＳ Ｐゴシック" w:eastAsia="ＭＳ Ｐゴシック" w:hAnsi="ＭＳ Ｐゴシック"/>
          <w:szCs w:val="21"/>
        </w:rPr>
        <w:t>(</w:t>
      </w:r>
      <w:r w:rsidR="00993591">
        <w:rPr>
          <w:rFonts w:ascii="ＭＳ Ｐゴシック" w:eastAsia="ＭＳ Ｐゴシック" w:hAnsi="ＭＳ Ｐゴシック" w:hint="eastAsia"/>
          <w:szCs w:val="21"/>
        </w:rPr>
        <w:t>２</w:t>
      </w:r>
      <w:r w:rsidRPr="00EA7798">
        <w:rPr>
          <w:rFonts w:ascii="ＭＳ Ｐゴシック" w:eastAsia="ＭＳ Ｐゴシック" w:hAnsi="ＭＳ Ｐゴシック"/>
          <w:szCs w:val="21"/>
        </w:rPr>
        <w:t>)</w:t>
      </w:r>
      <w:r w:rsidRPr="00EA7798">
        <w:rPr>
          <w:rFonts w:ascii="ＭＳ Ｐゴシック" w:eastAsia="ＭＳ Ｐゴシック" w:hAnsi="ＭＳ Ｐゴシック" w:hint="eastAsia"/>
          <w:szCs w:val="21"/>
        </w:rPr>
        <w:t>参考とすべき検査所見</w:t>
      </w:r>
    </w:p>
    <w:p w14:paraId="36EA8882" w14:textId="2EDE7EBC" w:rsidR="00312E98" w:rsidRPr="00EA7798" w:rsidRDefault="00312E98" w:rsidP="008E2576">
      <w:pPr>
        <w:ind w:leftChars="200" w:left="630" w:hangingChars="100" w:hanging="210"/>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①心エコー検査にて、三尖弁収縮期圧較差</w:t>
      </w:r>
      <w:r w:rsidRPr="00EA7798">
        <w:rPr>
          <w:rFonts w:ascii="ＭＳ Ｐゴシック" w:eastAsia="ＭＳ Ｐゴシック" w:hAnsi="ＭＳ Ｐゴシック"/>
          <w:szCs w:val="21"/>
        </w:rPr>
        <w:t>40mmHg以上で、推定肺動脈圧の著明な上昇を認め、右室</w:t>
      </w:r>
      <w:r w:rsidR="00BA55B8">
        <w:rPr>
          <w:rFonts w:ascii="ＭＳ Ｐゴシック" w:eastAsia="ＭＳ Ｐゴシック" w:hAnsi="ＭＳ Ｐゴシック" w:hint="eastAsia"/>
          <w:szCs w:val="21"/>
        </w:rPr>
        <w:t>拡大</w:t>
      </w:r>
      <w:r w:rsidRPr="00EA7798">
        <w:rPr>
          <w:rFonts w:ascii="ＭＳ Ｐゴシック" w:eastAsia="ＭＳ Ｐゴシック" w:hAnsi="ＭＳ Ｐゴシック"/>
          <w:szCs w:val="21"/>
        </w:rPr>
        <w:t>所見を認めること。</w:t>
      </w:r>
    </w:p>
    <w:p w14:paraId="5E83C275" w14:textId="28B0B9DB" w:rsidR="00312E98" w:rsidRPr="00EA7798" w:rsidRDefault="00312E98" w:rsidP="00312E98">
      <w:pPr>
        <w:ind w:leftChars="200" w:left="420"/>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②</w:t>
      </w:r>
      <w:r w:rsidRPr="00EA7798">
        <w:rPr>
          <w:rFonts w:ascii="ＭＳ Ｐゴシック" w:eastAsia="ＭＳ Ｐゴシック" w:hAnsi="ＭＳ Ｐゴシック"/>
          <w:szCs w:val="21"/>
        </w:rPr>
        <w:t>胸部X</w:t>
      </w:r>
      <w:r w:rsidR="000E1AF7" w:rsidRPr="00EA7798">
        <w:rPr>
          <w:rFonts w:ascii="ＭＳ Ｐゴシック" w:eastAsia="ＭＳ Ｐゴシック" w:hAnsi="ＭＳ Ｐゴシック" w:hint="eastAsia"/>
          <w:szCs w:val="21"/>
        </w:rPr>
        <w:t>線像で肺動脈本幹部の拡大、</w:t>
      </w:r>
      <w:r w:rsidRPr="00EA7798">
        <w:rPr>
          <w:rFonts w:ascii="ＭＳ Ｐゴシック" w:eastAsia="ＭＳ Ｐゴシック" w:hAnsi="ＭＳ Ｐゴシック" w:hint="eastAsia"/>
          <w:szCs w:val="21"/>
        </w:rPr>
        <w:t>末梢肺血管陰影の</w:t>
      </w:r>
      <w:r w:rsidR="00BA55B8">
        <w:rPr>
          <w:rFonts w:ascii="ＭＳ Ｐゴシック" w:eastAsia="ＭＳ Ｐゴシック" w:hAnsi="ＭＳ Ｐゴシック" w:hint="eastAsia"/>
          <w:szCs w:val="21"/>
        </w:rPr>
        <w:t>狭小</w:t>
      </w:r>
      <w:r w:rsidRPr="00EA7798">
        <w:rPr>
          <w:rFonts w:ascii="ＭＳ Ｐゴシック" w:eastAsia="ＭＳ Ｐゴシック" w:hAnsi="ＭＳ Ｐゴシック" w:hint="eastAsia"/>
          <w:szCs w:val="21"/>
        </w:rPr>
        <w:t>化</w:t>
      </w:r>
    </w:p>
    <w:p w14:paraId="7FC7FD88" w14:textId="1ED6CBF2" w:rsidR="00312E98" w:rsidRPr="00EA7798" w:rsidRDefault="00312E98" w:rsidP="00312E98">
      <w:pPr>
        <w:ind w:leftChars="200" w:left="420"/>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③心電図で右室肥大所見</w:t>
      </w:r>
    </w:p>
    <w:p w14:paraId="3656545A" w14:textId="77777777" w:rsidR="00312E98" w:rsidRPr="00EA7798" w:rsidRDefault="00312E98" w:rsidP="00312E98">
      <w:pPr>
        <w:ind w:leftChars="100" w:left="210"/>
        <w:jc w:val="left"/>
        <w:rPr>
          <w:rFonts w:ascii="ＭＳ Ｐゴシック" w:eastAsia="ＭＳ Ｐゴシック" w:hAnsi="ＭＳ Ｐゴシック"/>
          <w:szCs w:val="21"/>
        </w:rPr>
      </w:pPr>
      <w:r w:rsidRPr="00EA7798">
        <w:rPr>
          <w:rFonts w:ascii="ＭＳ Ｐゴシック" w:eastAsia="ＭＳ Ｐゴシック" w:hAnsi="ＭＳ Ｐゴシック"/>
          <w:szCs w:val="21"/>
        </w:rPr>
        <w:t xml:space="preserve"> </w:t>
      </w:r>
    </w:p>
    <w:p w14:paraId="28EEC39C" w14:textId="0044E03E" w:rsidR="00312E98" w:rsidRPr="00EA7798" w:rsidRDefault="00312E98" w:rsidP="00312E98">
      <w:pPr>
        <w:ind w:leftChars="100" w:left="210"/>
        <w:jc w:val="left"/>
        <w:rPr>
          <w:rFonts w:ascii="ＭＳ Ｐゴシック" w:eastAsia="ＭＳ Ｐゴシック" w:hAnsi="ＭＳ Ｐゴシック"/>
          <w:szCs w:val="21"/>
        </w:rPr>
      </w:pPr>
      <w:r w:rsidRPr="00EA7798">
        <w:rPr>
          <w:rFonts w:ascii="ＭＳ Ｐゴシック" w:eastAsia="ＭＳ Ｐゴシック" w:hAnsi="ＭＳ Ｐゴシック"/>
          <w:szCs w:val="21"/>
        </w:rPr>
        <w:t>(</w:t>
      </w:r>
      <w:r w:rsidR="00993591">
        <w:rPr>
          <w:rFonts w:ascii="ＭＳ Ｐゴシック" w:eastAsia="ＭＳ Ｐゴシック" w:hAnsi="ＭＳ Ｐゴシック" w:hint="eastAsia"/>
          <w:szCs w:val="21"/>
        </w:rPr>
        <w:t>３</w:t>
      </w:r>
      <w:r w:rsidRPr="00EA7798">
        <w:rPr>
          <w:rFonts w:ascii="ＭＳ Ｐゴシック" w:eastAsia="ＭＳ Ｐゴシック" w:hAnsi="ＭＳ Ｐゴシック"/>
          <w:szCs w:val="21"/>
        </w:rPr>
        <w:t>)</w:t>
      </w:r>
      <w:r w:rsidRPr="00EA7798">
        <w:rPr>
          <w:rFonts w:ascii="ＭＳ Ｐゴシック" w:eastAsia="ＭＳ Ｐゴシック" w:hAnsi="ＭＳ Ｐゴシック" w:hint="eastAsia"/>
          <w:szCs w:val="21"/>
        </w:rPr>
        <w:t>主要症状</w:t>
      </w:r>
      <w:r w:rsidR="00B3370F">
        <w:rPr>
          <w:rFonts w:ascii="ＭＳ Ｐゴシック" w:eastAsia="ＭＳ Ｐゴシック" w:hAnsi="ＭＳ Ｐゴシック" w:hint="eastAsia"/>
          <w:szCs w:val="21"/>
        </w:rPr>
        <w:t>及</w:t>
      </w:r>
      <w:r w:rsidRPr="00EA7798">
        <w:rPr>
          <w:rFonts w:ascii="ＭＳ Ｐゴシック" w:eastAsia="ＭＳ Ｐゴシック" w:hAnsi="ＭＳ Ｐゴシック" w:hint="eastAsia"/>
          <w:szCs w:val="21"/>
        </w:rPr>
        <w:t>び臨床所見</w:t>
      </w:r>
    </w:p>
    <w:p w14:paraId="6AD2F303" w14:textId="6D5B4D7A" w:rsidR="00312E98" w:rsidRPr="00EA7798" w:rsidRDefault="00312E98" w:rsidP="00312E98">
      <w:pPr>
        <w:ind w:leftChars="200" w:left="420"/>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①労作時の息切れ</w:t>
      </w:r>
    </w:p>
    <w:p w14:paraId="39C1B4E6" w14:textId="62B82430" w:rsidR="00312E98" w:rsidRPr="00EA7798" w:rsidRDefault="00312E98" w:rsidP="00312E98">
      <w:pPr>
        <w:ind w:leftChars="200" w:left="420"/>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②易疲労感</w:t>
      </w:r>
    </w:p>
    <w:p w14:paraId="5745AA4E" w14:textId="4D513468" w:rsidR="00312E98" w:rsidRPr="00EA7798" w:rsidRDefault="00312E98" w:rsidP="00312E98">
      <w:pPr>
        <w:ind w:leftChars="200" w:left="420"/>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③失神</w:t>
      </w:r>
    </w:p>
    <w:p w14:paraId="26A34881" w14:textId="21272BCA" w:rsidR="00312E98" w:rsidRPr="00EA7798" w:rsidRDefault="00312E98" w:rsidP="00312E98">
      <w:pPr>
        <w:ind w:leftChars="200" w:left="420"/>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④肺高血圧症の存在を示唆する聴診所見</w:t>
      </w:r>
      <w:r w:rsidR="00977C24" w:rsidRPr="00EA7798">
        <w:rPr>
          <w:rFonts w:ascii="ＭＳ Ｐゴシック" w:eastAsia="ＭＳ Ｐゴシック" w:hAnsi="ＭＳ Ｐゴシック"/>
          <w:szCs w:val="21"/>
        </w:rPr>
        <w:t>(</w:t>
      </w:r>
      <w:r w:rsidR="00993591">
        <w:rPr>
          <w:rFonts w:ascii="ＭＳ Ｐゴシック" w:eastAsia="ＭＳ Ｐゴシック" w:hAnsi="ＭＳ Ｐゴシック" w:hint="eastAsia"/>
          <w:szCs w:val="21"/>
        </w:rPr>
        <w:t>II</w:t>
      </w:r>
      <w:r w:rsidRPr="00EA7798">
        <w:rPr>
          <w:rFonts w:ascii="ＭＳ Ｐゴシック" w:eastAsia="ＭＳ Ｐゴシック" w:hAnsi="ＭＳ Ｐゴシック" w:hint="eastAsia"/>
          <w:szCs w:val="21"/>
        </w:rPr>
        <w:t>音の肺動脈成分の亢進など</w:t>
      </w:r>
      <w:r w:rsidRPr="00EA7798">
        <w:rPr>
          <w:rFonts w:ascii="ＭＳ Ｐゴシック" w:eastAsia="ＭＳ Ｐゴシック" w:hAnsi="ＭＳ Ｐゴシック"/>
          <w:szCs w:val="21"/>
        </w:rPr>
        <w:t>)</w:t>
      </w:r>
    </w:p>
    <w:p w14:paraId="6121525B" w14:textId="77777777" w:rsidR="00312E98" w:rsidRPr="00EA7798" w:rsidRDefault="00312E98" w:rsidP="00312E98">
      <w:pPr>
        <w:ind w:leftChars="100" w:left="210"/>
        <w:jc w:val="left"/>
        <w:rPr>
          <w:rFonts w:ascii="ＭＳ Ｐゴシック" w:eastAsia="ＭＳ Ｐゴシック" w:hAnsi="ＭＳ Ｐゴシック"/>
          <w:szCs w:val="21"/>
        </w:rPr>
      </w:pPr>
      <w:r w:rsidRPr="00EA7798">
        <w:rPr>
          <w:rFonts w:ascii="ＭＳ Ｐゴシック" w:eastAsia="ＭＳ Ｐゴシック" w:hAnsi="ＭＳ Ｐゴシック"/>
          <w:szCs w:val="21"/>
        </w:rPr>
        <w:t xml:space="preserve"> </w:t>
      </w:r>
    </w:p>
    <w:p w14:paraId="56615090" w14:textId="64B1A6B8" w:rsidR="00312E98" w:rsidRPr="00EA7798" w:rsidRDefault="00312E98" w:rsidP="00312E98">
      <w:pPr>
        <w:ind w:leftChars="100" w:left="210"/>
        <w:jc w:val="left"/>
        <w:rPr>
          <w:rFonts w:ascii="ＭＳ Ｐゴシック" w:eastAsia="ＭＳ Ｐゴシック" w:hAnsi="ＭＳ Ｐゴシック"/>
          <w:szCs w:val="21"/>
        </w:rPr>
      </w:pPr>
      <w:r w:rsidRPr="00EA7798">
        <w:rPr>
          <w:rFonts w:ascii="ＭＳ Ｐゴシック" w:eastAsia="ＭＳ Ｐゴシック" w:hAnsi="ＭＳ Ｐゴシック"/>
          <w:szCs w:val="21"/>
        </w:rPr>
        <w:t>(</w:t>
      </w:r>
      <w:r w:rsidR="00993591">
        <w:rPr>
          <w:rFonts w:ascii="ＭＳ Ｐゴシック" w:eastAsia="ＭＳ Ｐゴシック" w:hAnsi="ＭＳ Ｐゴシック" w:hint="eastAsia"/>
          <w:szCs w:val="21"/>
        </w:rPr>
        <w:t>４</w:t>
      </w:r>
      <w:r w:rsidRPr="00EA7798">
        <w:rPr>
          <w:rFonts w:ascii="ＭＳ Ｐゴシック" w:eastAsia="ＭＳ Ｐゴシック" w:hAnsi="ＭＳ Ｐゴシック"/>
          <w:szCs w:val="21"/>
        </w:rPr>
        <w:t>)</w:t>
      </w:r>
      <w:r w:rsidRPr="00EA7798">
        <w:rPr>
          <w:rFonts w:ascii="ＭＳ Ｐゴシック" w:eastAsia="ＭＳ Ｐゴシック" w:hAnsi="ＭＳ Ｐゴシック" w:hint="eastAsia"/>
          <w:szCs w:val="21"/>
        </w:rPr>
        <w:t>肺動脈性肺高血圧症の臨床分類</w:t>
      </w:r>
    </w:p>
    <w:p w14:paraId="6E5C868A" w14:textId="680B365F" w:rsidR="00312E98" w:rsidRPr="00EA7798" w:rsidRDefault="00312E98" w:rsidP="00312E98">
      <w:pPr>
        <w:ind w:leftChars="200" w:left="420"/>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以下のいずれかについて鑑別すること</w:t>
      </w:r>
      <w:r w:rsidR="00B3370F">
        <w:rPr>
          <w:rFonts w:ascii="ＭＳ Ｐゴシック" w:eastAsia="ＭＳ Ｐゴシック" w:hAnsi="ＭＳ Ｐゴシック" w:hint="eastAsia"/>
          <w:szCs w:val="21"/>
        </w:rPr>
        <w:t>。</w:t>
      </w:r>
    </w:p>
    <w:p w14:paraId="6EA2615A" w14:textId="0E55C16E" w:rsidR="00312E98" w:rsidRPr="00EA7798" w:rsidRDefault="00312E98" w:rsidP="008E2576">
      <w:pPr>
        <w:ind w:leftChars="300" w:left="630"/>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①特発性又は遺伝性肺動脈性肺高血圧症</w:t>
      </w:r>
    </w:p>
    <w:p w14:paraId="667DB83F" w14:textId="0AEA519C" w:rsidR="00312E98" w:rsidRPr="00EA7798" w:rsidRDefault="00312E98" w:rsidP="008E2576">
      <w:pPr>
        <w:ind w:leftChars="300" w:left="630"/>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②膠原病に伴う肺動脈性肺高血圧症</w:t>
      </w:r>
    </w:p>
    <w:p w14:paraId="00124127" w14:textId="5A498D6F" w:rsidR="00312E98" w:rsidRPr="00EA7798" w:rsidRDefault="00312E98" w:rsidP="008E2576">
      <w:pPr>
        <w:ind w:leftChars="300" w:left="630"/>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③先天性シャント性心疾患に伴う肺動脈性肺高血圧症</w:t>
      </w:r>
    </w:p>
    <w:p w14:paraId="575A16BC" w14:textId="52C3CB44" w:rsidR="00312E98" w:rsidRPr="00EA7798" w:rsidRDefault="00312E98" w:rsidP="008E2576">
      <w:pPr>
        <w:ind w:leftChars="300" w:left="630"/>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④門脈圧亢進症に伴う肺動脈性肺高血圧症</w:t>
      </w:r>
    </w:p>
    <w:p w14:paraId="36271286" w14:textId="3C59D7C7" w:rsidR="00312E98" w:rsidRPr="00EA7798" w:rsidRDefault="00312E98" w:rsidP="008E2576">
      <w:pPr>
        <w:ind w:leftChars="300" w:left="630"/>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⑤</w:t>
      </w:r>
      <w:r w:rsidRPr="00EA7798">
        <w:rPr>
          <w:rFonts w:ascii="ＭＳ Ｐゴシック" w:eastAsia="ＭＳ Ｐゴシック" w:hAnsi="ＭＳ Ｐゴシック"/>
          <w:szCs w:val="21"/>
        </w:rPr>
        <w:t>HIV感染に伴う肺動脈性肺高血圧症</w:t>
      </w:r>
    </w:p>
    <w:p w14:paraId="13FE7932" w14:textId="5DB7D298" w:rsidR="00312E98" w:rsidRDefault="00312E98" w:rsidP="008E2576">
      <w:pPr>
        <w:ind w:leftChars="300" w:left="630"/>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⑥薬剤誘発性の肺動脈性肺高血圧症</w:t>
      </w:r>
    </w:p>
    <w:p w14:paraId="4B0F8224" w14:textId="7017013C" w:rsidR="00902365" w:rsidRPr="003D51F2" w:rsidRDefault="00902365" w:rsidP="008E2576">
      <w:pPr>
        <w:ind w:leftChars="300" w:left="630"/>
        <w:jc w:val="left"/>
        <w:rPr>
          <w:rFonts w:ascii="ＭＳ Ｐゴシック" w:eastAsia="ＭＳ Ｐゴシック" w:hAnsi="ＭＳ Ｐゴシック"/>
          <w:szCs w:val="21"/>
        </w:rPr>
      </w:pPr>
      <w:r w:rsidRPr="003D51F2">
        <w:rPr>
          <w:rFonts w:ascii="ＭＳ Ｐゴシック" w:eastAsia="ＭＳ Ｐゴシック" w:hAnsi="ＭＳ Ｐゴシック" w:hint="eastAsia"/>
          <w:szCs w:val="21"/>
        </w:rPr>
        <w:t>⑦呼吸器疾患に合併した肺動脈性肺高血圧症</w:t>
      </w:r>
    </w:p>
    <w:p w14:paraId="247C36D4" w14:textId="56F6442A" w:rsidR="00312E98" w:rsidRPr="00EA7798" w:rsidRDefault="00B3370F" w:rsidP="00312E98">
      <w:pPr>
        <w:ind w:leftChars="200" w:left="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ただ</w:t>
      </w:r>
      <w:r w:rsidR="00312E98" w:rsidRPr="00EA7798">
        <w:rPr>
          <w:rFonts w:ascii="ＭＳ Ｐゴシック" w:eastAsia="ＭＳ Ｐゴシック" w:hAnsi="ＭＳ Ｐゴシック" w:hint="eastAsia"/>
          <w:szCs w:val="21"/>
        </w:rPr>
        <w:t>し、先天性シャント性心疾患に伴う肺動脈性肺高血圧症の場合は、手術不能症例</w:t>
      </w:r>
      <w:r>
        <w:rPr>
          <w:rFonts w:ascii="ＭＳ Ｐゴシック" w:eastAsia="ＭＳ Ｐゴシック" w:hAnsi="ＭＳ Ｐゴシック" w:hint="eastAsia"/>
          <w:szCs w:val="21"/>
        </w:rPr>
        <w:t>及び</w:t>
      </w:r>
      <w:r w:rsidR="00540902">
        <w:rPr>
          <w:rFonts w:ascii="ＭＳ Ｐゴシック" w:eastAsia="ＭＳ Ｐゴシック" w:hAnsi="ＭＳ Ｐゴシック" w:hint="eastAsia"/>
          <w:szCs w:val="21"/>
        </w:rPr>
        <w:t>び</w:t>
      </w:r>
      <w:r w:rsidR="00312E98" w:rsidRPr="00EA7798">
        <w:rPr>
          <w:rFonts w:ascii="ＭＳ Ｐゴシック" w:eastAsia="ＭＳ Ｐゴシック" w:hAnsi="ＭＳ Ｐゴシック" w:hint="eastAsia"/>
          <w:szCs w:val="21"/>
        </w:rPr>
        <w:t>手術施行後も肺動脈性肺高血圧症が残存する場合を対象とする。その際は、心臓カテーテル検査所見、心エコー検査所見、胸部</w:t>
      </w:r>
      <w:r w:rsidR="00312E98" w:rsidRPr="00EA7798">
        <w:rPr>
          <w:rFonts w:ascii="ＭＳ Ｐゴシック" w:eastAsia="ＭＳ Ｐゴシック" w:hAnsi="ＭＳ Ｐゴシック"/>
          <w:szCs w:val="21"/>
        </w:rPr>
        <w:t>X線・胸部CTなどの画像所見、などの検査所見を添付すること。</w:t>
      </w:r>
    </w:p>
    <w:p w14:paraId="4C501751" w14:textId="77777777" w:rsidR="00312E98" w:rsidRDefault="00312E98" w:rsidP="00312E98">
      <w:pPr>
        <w:ind w:leftChars="100" w:left="210"/>
        <w:jc w:val="left"/>
        <w:rPr>
          <w:rFonts w:ascii="ＭＳ Ｐゴシック" w:eastAsia="ＭＳ Ｐゴシック" w:hAnsi="ＭＳ Ｐゴシック"/>
          <w:szCs w:val="21"/>
        </w:rPr>
      </w:pPr>
      <w:r w:rsidRPr="00EA7798">
        <w:rPr>
          <w:rFonts w:ascii="ＭＳ Ｐゴシック" w:eastAsia="ＭＳ Ｐゴシック" w:hAnsi="ＭＳ Ｐゴシック"/>
          <w:szCs w:val="21"/>
        </w:rPr>
        <w:t xml:space="preserve"> </w:t>
      </w:r>
    </w:p>
    <w:p w14:paraId="4931CAD7" w14:textId="77777777" w:rsidR="00540902" w:rsidRPr="00EA7798" w:rsidRDefault="00540902" w:rsidP="00312E98">
      <w:pPr>
        <w:ind w:leftChars="100" w:left="210"/>
        <w:jc w:val="left"/>
        <w:rPr>
          <w:rFonts w:ascii="ＭＳ Ｐゴシック" w:eastAsia="ＭＳ Ｐゴシック" w:hAnsi="ＭＳ Ｐゴシック"/>
          <w:szCs w:val="21"/>
        </w:rPr>
      </w:pPr>
    </w:p>
    <w:p w14:paraId="379B5006" w14:textId="56FB07E0" w:rsidR="00312E98" w:rsidRPr="00EA7798" w:rsidRDefault="00312E98" w:rsidP="00312E98">
      <w:pPr>
        <w:ind w:leftChars="100" w:left="210"/>
        <w:jc w:val="left"/>
        <w:rPr>
          <w:rFonts w:ascii="ＭＳ Ｐゴシック" w:eastAsia="ＭＳ Ｐゴシック" w:hAnsi="ＭＳ Ｐゴシック"/>
          <w:szCs w:val="21"/>
        </w:rPr>
      </w:pPr>
      <w:r w:rsidRPr="00EA7798">
        <w:rPr>
          <w:rFonts w:ascii="ＭＳ Ｐゴシック" w:eastAsia="ＭＳ Ｐゴシック" w:hAnsi="ＭＳ Ｐゴシック"/>
          <w:szCs w:val="21"/>
        </w:rPr>
        <w:lastRenderedPageBreak/>
        <w:t>(</w:t>
      </w:r>
      <w:r w:rsidR="00136FD8">
        <w:rPr>
          <w:rFonts w:ascii="ＭＳ Ｐゴシック" w:eastAsia="ＭＳ Ｐゴシック" w:hAnsi="ＭＳ Ｐゴシック" w:hint="eastAsia"/>
          <w:szCs w:val="21"/>
        </w:rPr>
        <w:t>５</w:t>
      </w:r>
      <w:r w:rsidRPr="00EA7798">
        <w:rPr>
          <w:rFonts w:ascii="ＭＳ Ｐゴシック" w:eastAsia="ＭＳ Ｐゴシック" w:hAnsi="ＭＳ Ｐゴシック"/>
          <w:szCs w:val="21"/>
        </w:rPr>
        <w:t>)</w:t>
      </w:r>
      <w:r w:rsidRPr="00EA7798">
        <w:rPr>
          <w:rFonts w:ascii="ＭＳ Ｐゴシック" w:eastAsia="ＭＳ Ｐゴシック" w:hAnsi="ＭＳ Ｐゴシック" w:hint="eastAsia"/>
          <w:szCs w:val="21"/>
        </w:rPr>
        <w:t>下記の肺高血圧を</w:t>
      </w:r>
      <w:r w:rsidR="00B3370F">
        <w:rPr>
          <w:rFonts w:ascii="ＭＳ Ｐゴシック" w:eastAsia="ＭＳ Ｐゴシック" w:hAnsi="ＭＳ Ｐゴシック" w:hint="eastAsia"/>
          <w:szCs w:val="21"/>
        </w:rPr>
        <w:t>来</w:t>
      </w:r>
      <w:r w:rsidRPr="00EA7798">
        <w:rPr>
          <w:rFonts w:ascii="ＭＳ Ｐゴシック" w:eastAsia="ＭＳ Ｐゴシック" w:hAnsi="ＭＳ Ｐゴシック" w:hint="eastAsia"/>
          <w:szCs w:val="21"/>
        </w:rPr>
        <w:t>す疾患を除外できること</w:t>
      </w:r>
      <w:r w:rsidR="00B3370F">
        <w:rPr>
          <w:rFonts w:ascii="ＭＳ Ｐゴシック" w:eastAsia="ＭＳ Ｐゴシック" w:hAnsi="ＭＳ Ｐゴシック" w:hint="eastAsia"/>
          <w:szCs w:val="21"/>
        </w:rPr>
        <w:t>。</w:t>
      </w:r>
    </w:p>
    <w:p w14:paraId="5C59C899" w14:textId="4896C3CA" w:rsidR="00312E98" w:rsidRPr="00EA7798" w:rsidRDefault="00312E98" w:rsidP="00312E98">
      <w:pPr>
        <w:ind w:leftChars="200" w:left="420"/>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以下の疾患は肺動脈性肺高血圧症とは病態が異なるが、肺高血圧ひいては右室肥大を招来しうるので</w:t>
      </w:r>
      <w:r w:rsidR="007A2AE7">
        <w:rPr>
          <w:rFonts w:ascii="ＭＳ Ｐゴシック" w:eastAsia="ＭＳ Ｐゴシック" w:hAnsi="ＭＳ Ｐゴシック" w:hint="eastAsia"/>
          <w:szCs w:val="21"/>
        </w:rPr>
        <w:t>、</w:t>
      </w:r>
      <w:r w:rsidRPr="00EA7798">
        <w:rPr>
          <w:rFonts w:ascii="ＭＳ Ｐゴシック" w:eastAsia="ＭＳ Ｐゴシック" w:hAnsi="ＭＳ Ｐゴシック" w:hint="eastAsia"/>
          <w:szCs w:val="21"/>
        </w:rPr>
        <w:t>これらを除外する。</w:t>
      </w:r>
    </w:p>
    <w:p w14:paraId="7B718E4A" w14:textId="7769F503" w:rsidR="00312E98" w:rsidRPr="00EA7798" w:rsidRDefault="00312E98" w:rsidP="00E9603E">
      <w:pPr>
        <w:ind w:leftChars="300" w:left="630"/>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①左心系疾患による肺高血圧症</w:t>
      </w:r>
    </w:p>
    <w:p w14:paraId="4E6C9EA0" w14:textId="36E96FB9" w:rsidR="00312E98" w:rsidRPr="00EA7798" w:rsidRDefault="00312E98" w:rsidP="00E3623C">
      <w:pPr>
        <w:ind w:leftChars="300" w:left="630"/>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②呼吸器疾患及び／又は低酸素血症による肺高血圧症</w:t>
      </w:r>
    </w:p>
    <w:p w14:paraId="380E2FA0" w14:textId="346FDACF" w:rsidR="00312E98" w:rsidRDefault="00312E98" w:rsidP="00E3623C">
      <w:pPr>
        <w:ind w:leftChars="300" w:left="630"/>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③慢性血栓塞栓性肺高血圧症</w:t>
      </w:r>
    </w:p>
    <w:p w14:paraId="0658BBD8" w14:textId="4229FF6E" w:rsidR="009E6F9D" w:rsidRPr="003D51F2" w:rsidRDefault="009E6F9D" w:rsidP="00E3623C">
      <w:pPr>
        <w:ind w:leftChars="300" w:left="630"/>
        <w:jc w:val="left"/>
        <w:rPr>
          <w:rFonts w:ascii="ＭＳ Ｐゴシック" w:eastAsia="ＭＳ Ｐゴシック" w:hAnsi="ＭＳ Ｐゴシック"/>
          <w:szCs w:val="21"/>
        </w:rPr>
      </w:pPr>
      <w:r w:rsidRPr="003D51F2">
        <w:rPr>
          <w:rFonts w:ascii="ＭＳ Ｐゴシック" w:eastAsia="ＭＳ Ｐゴシック" w:hAnsi="ＭＳ Ｐゴシック" w:hint="eastAsia"/>
          <w:szCs w:val="21"/>
        </w:rPr>
        <w:t>④肺静脈閉塞症／肺毛細血管症</w:t>
      </w:r>
    </w:p>
    <w:p w14:paraId="1345DC41" w14:textId="05431B6C" w:rsidR="00312E98" w:rsidRPr="00EA7798" w:rsidRDefault="009E6F9D" w:rsidP="00E3623C">
      <w:pPr>
        <w:ind w:leftChars="300" w:left="630"/>
        <w:jc w:val="left"/>
        <w:rPr>
          <w:rFonts w:ascii="ＭＳ Ｐゴシック" w:eastAsia="ＭＳ Ｐゴシック" w:hAnsi="ＭＳ Ｐゴシック"/>
          <w:szCs w:val="21"/>
        </w:rPr>
      </w:pPr>
      <w:r w:rsidRPr="003D51F2">
        <w:rPr>
          <w:rFonts w:ascii="ＭＳ Ｐゴシック" w:eastAsia="ＭＳ Ｐゴシック" w:hAnsi="ＭＳ Ｐゴシック" w:hint="eastAsia"/>
          <w:szCs w:val="21"/>
        </w:rPr>
        <w:t>⑤</w:t>
      </w:r>
      <w:r w:rsidR="00312E98" w:rsidRPr="00EA7798">
        <w:rPr>
          <w:rFonts w:ascii="ＭＳ Ｐゴシック" w:eastAsia="ＭＳ Ｐゴシック" w:hAnsi="ＭＳ Ｐゴシック" w:hint="eastAsia"/>
          <w:szCs w:val="21"/>
        </w:rPr>
        <w:t>その他の肺高血圧症</w:t>
      </w:r>
    </w:p>
    <w:p w14:paraId="7A1F55E5" w14:textId="77777777" w:rsidR="00312E98" w:rsidRPr="00EA7798" w:rsidRDefault="00312E98" w:rsidP="00312E98">
      <w:pPr>
        <w:ind w:leftChars="200" w:left="420"/>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サルコイドーシス、ランゲルハンス細胞組織球症、リンパ脈管筋腫症、大動脈炎症候群、肺血管の先天性異常、肺動脈原発肉腫、肺血管の外圧迫などによる二次的肺高血圧症但し、呼吸器疾患及び／又は低酸素血症による肺高血圧症では、呼吸器疾患及び／又は低酸素血症のみでは説明のできない高度の肺高血圧が存在する症例がある。</w:t>
      </w:r>
      <w:r w:rsidRPr="00EA7798">
        <w:rPr>
          <w:rFonts w:ascii="ＭＳ Ｐゴシック" w:eastAsia="ＭＳ Ｐゴシック" w:hAnsi="ＭＳ Ｐゴシック"/>
          <w:szCs w:val="21"/>
        </w:rPr>
        <w:t xml:space="preserve"> </w:t>
      </w:r>
      <w:r w:rsidRPr="00EA7798">
        <w:rPr>
          <w:rFonts w:ascii="ＭＳ Ｐゴシック" w:eastAsia="ＭＳ Ｐゴシック" w:hAnsi="ＭＳ Ｐゴシック" w:hint="eastAsia"/>
          <w:szCs w:val="21"/>
        </w:rPr>
        <w:t>この場合には肺動脈性肺高血圧症の合併と診断して良い。</w:t>
      </w:r>
      <w:r w:rsidRPr="00EA7798">
        <w:rPr>
          <w:rFonts w:ascii="ＭＳ Ｐゴシック" w:eastAsia="ＭＳ Ｐゴシック" w:hAnsi="ＭＳ Ｐゴシック"/>
          <w:szCs w:val="21"/>
        </w:rPr>
        <w:t xml:space="preserve"> </w:t>
      </w:r>
      <w:r w:rsidRPr="00EA7798">
        <w:rPr>
          <w:rFonts w:ascii="ＭＳ Ｐゴシック" w:eastAsia="ＭＳ Ｐゴシック" w:hAnsi="ＭＳ Ｐゴシック" w:hint="eastAsia"/>
          <w:szCs w:val="21"/>
        </w:rPr>
        <w:t>その際には、心臓カテーテル検査所見、胸部</w:t>
      </w:r>
      <w:r w:rsidRPr="00EA7798">
        <w:rPr>
          <w:rFonts w:ascii="ＭＳ Ｐゴシック" w:eastAsia="ＭＳ Ｐゴシック" w:hAnsi="ＭＳ Ｐゴシック"/>
          <w:szCs w:val="21"/>
        </w:rPr>
        <w:t>X線、胸部CTなどの画像所見、呼吸機能検査所見などの検査所見を添付すること。</w:t>
      </w:r>
    </w:p>
    <w:p w14:paraId="1F2F1972" w14:textId="77777777" w:rsidR="00312E98" w:rsidRPr="00EA7798" w:rsidRDefault="00312E98" w:rsidP="00312E98">
      <w:pPr>
        <w:ind w:leftChars="100" w:left="210"/>
        <w:jc w:val="left"/>
        <w:rPr>
          <w:rFonts w:ascii="ＭＳ Ｐゴシック" w:eastAsia="ＭＳ Ｐゴシック" w:hAnsi="ＭＳ Ｐゴシック"/>
          <w:szCs w:val="21"/>
        </w:rPr>
      </w:pPr>
    </w:p>
    <w:p w14:paraId="6CEFE96D" w14:textId="7A7FC124" w:rsidR="00312E98" w:rsidRPr="00EA7798" w:rsidRDefault="00312E98" w:rsidP="00312E98">
      <w:pPr>
        <w:ind w:leftChars="100" w:left="210"/>
        <w:jc w:val="left"/>
        <w:rPr>
          <w:rFonts w:ascii="ＭＳ Ｐゴシック" w:eastAsia="ＭＳ Ｐゴシック" w:hAnsi="ＭＳ Ｐゴシック"/>
          <w:szCs w:val="21"/>
        </w:rPr>
      </w:pPr>
      <w:r w:rsidRPr="00EA7798">
        <w:rPr>
          <w:rFonts w:ascii="ＭＳ Ｐゴシック" w:eastAsia="ＭＳ Ｐゴシック" w:hAnsi="ＭＳ Ｐゴシック"/>
          <w:szCs w:val="21"/>
        </w:rPr>
        <w:t>(</w:t>
      </w:r>
      <w:r w:rsidR="00993591">
        <w:rPr>
          <w:rFonts w:ascii="ＭＳ Ｐゴシック" w:eastAsia="ＭＳ Ｐゴシック" w:hAnsi="ＭＳ Ｐゴシック" w:hint="eastAsia"/>
          <w:szCs w:val="21"/>
        </w:rPr>
        <w:t>６</w:t>
      </w:r>
      <w:r w:rsidRPr="00EA7798">
        <w:rPr>
          <w:rFonts w:ascii="ＭＳ Ｐゴシック" w:eastAsia="ＭＳ Ｐゴシック" w:hAnsi="ＭＳ Ｐゴシック"/>
          <w:szCs w:val="21"/>
        </w:rPr>
        <w:t xml:space="preserve">) </w:t>
      </w:r>
      <w:r w:rsidRPr="00EA7798">
        <w:rPr>
          <w:rFonts w:ascii="ＭＳ Ｐゴシック" w:eastAsia="ＭＳ Ｐゴシック" w:hAnsi="ＭＳ Ｐゴシック" w:hint="eastAsia"/>
          <w:szCs w:val="21"/>
        </w:rPr>
        <w:t>認定基準</w:t>
      </w:r>
    </w:p>
    <w:p w14:paraId="4ADAF195" w14:textId="12218A27" w:rsidR="00312E98" w:rsidRPr="00EA7798" w:rsidRDefault="00312E98" w:rsidP="00312E98">
      <w:pPr>
        <w:ind w:leftChars="200" w:left="420"/>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以下の項目を</w:t>
      </w:r>
      <w:r w:rsidR="00B3370F">
        <w:rPr>
          <w:rFonts w:ascii="ＭＳ Ｐゴシック" w:eastAsia="ＭＳ Ｐゴシック" w:hAnsi="ＭＳ Ｐゴシック" w:hint="eastAsia"/>
          <w:szCs w:val="21"/>
        </w:rPr>
        <w:t>全</w:t>
      </w:r>
      <w:r w:rsidRPr="00EA7798">
        <w:rPr>
          <w:rFonts w:ascii="ＭＳ Ｐゴシック" w:eastAsia="ＭＳ Ｐゴシック" w:hAnsi="ＭＳ Ｐゴシック" w:hint="eastAsia"/>
          <w:szCs w:val="21"/>
        </w:rPr>
        <w:t>て満たすこと</w:t>
      </w:r>
    </w:p>
    <w:p w14:paraId="6B0AF047" w14:textId="25EC6DED" w:rsidR="00312E98" w:rsidRPr="00EA7798" w:rsidRDefault="00993591" w:rsidP="00E3623C">
      <w:pPr>
        <w:ind w:leftChars="300" w:left="840" w:hangingChars="100" w:hanging="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１</w:t>
      </w:r>
      <w:r w:rsidR="00312E98" w:rsidRPr="00EA7798">
        <w:rPr>
          <w:rFonts w:ascii="ＭＳ Ｐゴシック" w:eastAsia="ＭＳ Ｐゴシック" w:hAnsi="ＭＳ Ｐゴシック"/>
          <w:szCs w:val="21"/>
        </w:rPr>
        <w:t xml:space="preserve">) </w:t>
      </w:r>
      <w:r w:rsidR="00312E98" w:rsidRPr="00EA7798">
        <w:rPr>
          <w:rFonts w:ascii="ＭＳ Ｐゴシック" w:eastAsia="ＭＳ Ｐゴシック" w:hAnsi="ＭＳ Ｐゴシック" w:hint="eastAsia"/>
          <w:szCs w:val="21"/>
        </w:rPr>
        <w:t>診断のための検査所見の右心カテーテル検査所見</w:t>
      </w:r>
      <w:r w:rsidR="00B3370F">
        <w:rPr>
          <w:rFonts w:ascii="ＭＳ Ｐゴシック" w:eastAsia="ＭＳ Ｐゴシック" w:hAnsi="ＭＳ Ｐゴシック" w:hint="eastAsia"/>
          <w:szCs w:val="21"/>
        </w:rPr>
        <w:t>及</w:t>
      </w:r>
      <w:r w:rsidR="00312E98" w:rsidRPr="00EA7798">
        <w:rPr>
          <w:rFonts w:ascii="ＭＳ Ｐゴシック" w:eastAsia="ＭＳ Ｐゴシック" w:hAnsi="ＭＳ Ｐゴシック" w:hint="eastAsia"/>
          <w:szCs w:val="21"/>
        </w:rPr>
        <w:t>び肺血流シンチグラム所見を満たすこと。</w:t>
      </w:r>
    </w:p>
    <w:p w14:paraId="1DB0C0AB" w14:textId="4E12F939" w:rsidR="00312E98" w:rsidRPr="00EA7798" w:rsidRDefault="00993591" w:rsidP="00E3623C">
      <w:pPr>
        <w:ind w:leftChars="300" w:left="63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312E98" w:rsidRPr="00EA7798">
        <w:rPr>
          <w:rFonts w:ascii="ＭＳ Ｐゴシック" w:eastAsia="ＭＳ Ｐゴシック" w:hAnsi="ＭＳ Ｐゴシック"/>
          <w:szCs w:val="21"/>
        </w:rPr>
        <w:t xml:space="preserve">) </w:t>
      </w:r>
      <w:r w:rsidR="00312E98" w:rsidRPr="00EA7798">
        <w:rPr>
          <w:rFonts w:ascii="ＭＳ Ｐゴシック" w:eastAsia="ＭＳ Ｐゴシック" w:hAnsi="ＭＳ Ｐゴシック" w:hint="eastAsia"/>
          <w:szCs w:val="21"/>
        </w:rPr>
        <w:t>除外すべき疾患の</w:t>
      </w:r>
      <w:r w:rsidR="00B3370F">
        <w:rPr>
          <w:rFonts w:ascii="ＭＳ Ｐゴシック" w:eastAsia="ＭＳ Ｐゴシック" w:hAnsi="ＭＳ Ｐゴシック" w:hint="eastAsia"/>
          <w:szCs w:val="21"/>
        </w:rPr>
        <w:t>全</w:t>
      </w:r>
      <w:r w:rsidR="00312E98" w:rsidRPr="00EA7798">
        <w:rPr>
          <w:rFonts w:ascii="ＭＳ Ｐゴシック" w:eastAsia="ＭＳ Ｐゴシック" w:hAnsi="ＭＳ Ｐゴシック" w:hint="eastAsia"/>
          <w:szCs w:val="21"/>
        </w:rPr>
        <w:t>てを除外できること。</w:t>
      </w:r>
    </w:p>
    <w:p w14:paraId="20DC10C0" w14:textId="35DE117F" w:rsidR="00312E98" w:rsidRPr="00EA7798" w:rsidRDefault="00993591" w:rsidP="00E3623C">
      <w:pPr>
        <w:ind w:leftChars="300" w:left="63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312E98" w:rsidRPr="00EA7798">
        <w:rPr>
          <w:rFonts w:ascii="ＭＳ Ｐゴシック" w:eastAsia="ＭＳ Ｐゴシック" w:hAnsi="ＭＳ Ｐゴシック"/>
          <w:szCs w:val="21"/>
        </w:rPr>
        <w:t xml:space="preserve">) </w:t>
      </w:r>
      <w:r w:rsidR="00312E98" w:rsidRPr="00EA7798">
        <w:rPr>
          <w:rFonts w:ascii="ＭＳ Ｐゴシック" w:eastAsia="ＭＳ Ｐゴシック" w:hAnsi="ＭＳ Ｐゴシック" w:hint="eastAsia"/>
          <w:szCs w:val="21"/>
        </w:rPr>
        <w:t>肺動脈性肺高血圧症の臨床分類①</w:t>
      </w:r>
      <w:r w:rsidR="006C5899" w:rsidRPr="00EA7798">
        <w:rPr>
          <w:rFonts w:ascii="ＭＳ Ｐゴシック" w:eastAsia="ＭＳ Ｐゴシック" w:hAnsi="ＭＳ Ｐゴシック" w:hint="eastAsia"/>
          <w:szCs w:val="21"/>
        </w:rPr>
        <w:t>～</w:t>
      </w:r>
      <w:r w:rsidR="00902365" w:rsidRPr="003D51F2">
        <w:rPr>
          <w:rFonts w:ascii="ＭＳ Ｐゴシック" w:eastAsia="ＭＳ Ｐゴシック" w:hAnsi="ＭＳ Ｐゴシック" w:hint="eastAsia"/>
          <w:szCs w:val="21"/>
        </w:rPr>
        <w:t>⑦</w:t>
      </w:r>
      <w:r w:rsidR="00312E98" w:rsidRPr="00EA7798">
        <w:rPr>
          <w:rFonts w:ascii="ＭＳ Ｐゴシック" w:eastAsia="ＭＳ Ｐゴシック" w:hAnsi="ＭＳ Ｐゴシック" w:hint="eastAsia"/>
          <w:szCs w:val="21"/>
        </w:rPr>
        <w:t>のいずれかに該当すること。</w:t>
      </w:r>
    </w:p>
    <w:p w14:paraId="06D255D5" w14:textId="77777777" w:rsidR="00E3623C" w:rsidRPr="00EA7798" w:rsidRDefault="00E3623C" w:rsidP="00E3623C">
      <w:pPr>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p>
    <w:p w14:paraId="5F56B09A" w14:textId="77777777" w:rsidR="002212A7" w:rsidRPr="00EA7798" w:rsidRDefault="002212A7" w:rsidP="002212A7">
      <w:pPr>
        <w:widowControl/>
        <w:jc w:val="left"/>
        <w:rPr>
          <w:rFonts w:ascii="ＭＳ Ｐゴシック" w:eastAsia="ＭＳ Ｐゴシック" w:hAnsi="ＭＳ Ｐゴシック"/>
          <w:szCs w:val="21"/>
        </w:rPr>
      </w:pPr>
      <w:r w:rsidRPr="00EA7798">
        <w:rPr>
          <w:rFonts w:ascii="ＭＳ Ｐゴシック" w:eastAsia="ＭＳ Ｐゴシック" w:hAnsi="ＭＳ Ｐゴシック"/>
          <w:szCs w:val="21"/>
        </w:rPr>
        <w:br w:type="page"/>
      </w:r>
    </w:p>
    <w:p w14:paraId="1BC1F743" w14:textId="77777777" w:rsidR="002212A7" w:rsidRPr="00EA7798" w:rsidRDefault="002212A7" w:rsidP="002212A7">
      <w:pPr>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lastRenderedPageBreak/>
        <w:t>＜重症度分類＞</w:t>
      </w:r>
    </w:p>
    <w:p w14:paraId="1DF758D3" w14:textId="0C195A3B" w:rsidR="008317BA" w:rsidRPr="00EA7798" w:rsidRDefault="008317BA" w:rsidP="002212A7">
      <w:pPr>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Stage</w:t>
      </w:r>
      <w:r w:rsidR="008521F8">
        <w:rPr>
          <w:rFonts w:ascii="ＭＳ Ｐゴシック" w:eastAsia="ＭＳ Ｐゴシック" w:hAnsi="ＭＳ Ｐゴシック" w:hint="eastAsia"/>
          <w:szCs w:val="21"/>
        </w:rPr>
        <w:t>３</w:t>
      </w:r>
      <w:r w:rsidRPr="00EA7798">
        <w:rPr>
          <w:rFonts w:ascii="ＭＳ Ｐゴシック" w:eastAsia="ＭＳ Ｐゴシック" w:hAnsi="ＭＳ Ｐゴシック" w:hint="eastAsia"/>
          <w:szCs w:val="21"/>
        </w:rPr>
        <w:t>以上を対象とする。</w:t>
      </w:r>
    </w:p>
    <w:tbl>
      <w:tblPr>
        <w:tblStyle w:val="2"/>
        <w:tblpPr w:leftFromText="142" w:rightFromText="142" w:vertAnchor="text" w:horzAnchor="margin" w:tblpY="406"/>
        <w:tblW w:w="0" w:type="auto"/>
        <w:shd w:val="clear" w:color="auto" w:fill="FFFFFF" w:themeFill="background1"/>
        <w:tblLook w:val="04A0" w:firstRow="1" w:lastRow="0" w:firstColumn="1" w:lastColumn="0" w:noHBand="0" w:noVBand="1"/>
      </w:tblPr>
      <w:tblGrid>
        <w:gridCol w:w="9679"/>
      </w:tblGrid>
      <w:tr w:rsidR="009A7BBB" w:rsidRPr="00EA7798" w14:paraId="4F880DD5" w14:textId="77777777" w:rsidTr="009A7BBB">
        <w:tc>
          <w:tcPr>
            <w:tcW w:w="9679" w:type="dxa"/>
            <w:shd w:val="clear" w:color="auto" w:fill="FFFFFF" w:themeFill="background1"/>
            <w:vAlign w:val="center"/>
          </w:tcPr>
          <w:p w14:paraId="6B776B88" w14:textId="77777777" w:rsidR="009A7BBB" w:rsidRPr="00EA7798" w:rsidRDefault="009A7BBB" w:rsidP="009A7BBB">
            <w:pPr>
              <w:autoSpaceDE w:val="0"/>
              <w:autoSpaceDN w:val="0"/>
              <w:adjustRightInd w:val="0"/>
              <w:rPr>
                <w:rFonts w:ascii="ＭＳ Ｐゴシック" w:eastAsia="ＭＳ Ｐゴシック" w:hAnsi="ＭＳ Ｐゴシック"/>
                <w:szCs w:val="21"/>
              </w:rPr>
            </w:pPr>
            <w:r w:rsidRPr="00EA7798">
              <w:rPr>
                <w:rFonts w:ascii="ＭＳ Ｐゴシック" w:eastAsia="ＭＳ Ｐゴシック" w:hAnsi="ＭＳ Ｐゴシック"/>
                <w:szCs w:val="21"/>
              </w:rPr>
              <w:t xml:space="preserve">NYHA </w:t>
            </w:r>
            <w:r w:rsidRPr="00EA7798">
              <w:rPr>
                <w:rFonts w:ascii="ＭＳ Ｐゴシック" w:eastAsia="ＭＳ Ｐゴシック" w:hAnsi="ＭＳ Ｐゴシック" w:hint="eastAsia"/>
                <w:szCs w:val="21"/>
              </w:rPr>
              <w:t>心機能分類</w:t>
            </w:r>
          </w:p>
          <w:p w14:paraId="5F6537FD" w14:textId="2352023D" w:rsidR="009A7BBB" w:rsidRPr="00EA7798" w:rsidRDefault="009A7BBB" w:rsidP="009A7BBB">
            <w:pPr>
              <w:autoSpaceDE w:val="0"/>
              <w:autoSpaceDN w:val="0"/>
              <w:adjustRightInd w:val="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CC75DC">
              <w:rPr>
                <w:rFonts w:ascii="ＭＳ Ｐゴシック" w:eastAsia="ＭＳ Ｐゴシック" w:hAnsi="ＭＳ Ｐゴシック" w:hint="eastAsia"/>
                <w:szCs w:val="21"/>
              </w:rPr>
              <w:t>I</w:t>
            </w:r>
            <w:r w:rsidRPr="00EA7798">
              <w:rPr>
                <w:rFonts w:ascii="ＭＳ Ｐゴシック" w:eastAsia="ＭＳ Ｐゴシック" w:hAnsi="ＭＳ Ｐゴシック" w:hint="eastAsia"/>
                <w:szCs w:val="21"/>
              </w:rPr>
              <w:t>度：通常の身体活動では無症状</w:t>
            </w:r>
          </w:p>
          <w:p w14:paraId="4921E137" w14:textId="1C2CB47B" w:rsidR="009A7BBB" w:rsidRPr="00EA7798" w:rsidRDefault="009A7BBB" w:rsidP="009A7BBB">
            <w:pPr>
              <w:autoSpaceDE w:val="0"/>
              <w:autoSpaceDN w:val="0"/>
              <w:adjustRightInd w:val="0"/>
              <w:ind w:left="1050" w:hangingChars="500" w:hanging="105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CC75DC">
              <w:rPr>
                <w:rFonts w:ascii="ＭＳ Ｐゴシック" w:eastAsia="ＭＳ Ｐゴシック" w:hAnsi="ＭＳ Ｐゴシック" w:hint="eastAsia"/>
                <w:szCs w:val="21"/>
              </w:rPr>
              <w:t>II</w:t>
            </w:r>
            <w:r w:rsidRPr="00EA7798">
              <w:rPr>
                <w:rFonts w:ascii="ＭＳ Ｐゴシック" w:eastAsia="ＭＳ Ｐゴシック" w:hAnsi="ＭＳ Ｐゴシック" w:hint="eastAsia"/>
                <w:szCs w:val="21"/>
              </w:rPr>
              <w:t>度：通常の身体活動で症状発現、身体活動がやや制限される</w:t>
            </w:r>
            <w:r w:rsidR="004E4557">
              <w:rPr>
                <w:rFonts w:ascii="ＭＳ Ｐゴシック" w:eastAsia="ＭＳ Ｐゴシック" w:hAnsi="ＭＳ Ｐゴシック" w:hint="eastAsia"/>
                <w:szCs w:val="21"/>
              </w:rPr>
              <w:t>。</w:t>
            </w:r>
          </w:p>
          <w:p w14:paraId="33C9E1EF" w14:textId="7A148FBF" w:rsidR="009A7BBB" w:rsidRPr="00EA7798" w:rsidRDefault="009A7BBB" w:rsidP="009A7BBB">
            <w:pPr>
              <w:autoSpaceDE w:val="0"/>
              <w:autoSpaceDN w:val="0"/>
              <w:adjustRightInd w:val="0"/>
              <w:ind w:left="1050" w:hangingChars="500" w:hanging="105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21631A">
              <w:rPr>
                <w:rFonts w:ascii="ＭＳ Ｐゴシック" w:eastAsia="ＭＳ Ｐゴシック" w:hAnsi="ＭＳ Ｐゴシック" w:hint="eastAsia"/>
                <w:szCs w:val="21"/>
              </w:rPr>
              <w:t>III</w:t>
            </w:r>
            <w:r w:rsidRPr="00EA7798">
              <w:rPr>
                <w:rFonts w:ascii="ＭＳ Ｐゴシック" w:eastAsia="ＭＳ Ｐゴシック" w:hAnsi="ＭＳ Ｐゴシック" w:hint="eastAsia"/>
                <w:szCs w:val="21"/>
              </w:rPr>
              <w:t>度：通常以下の身体活動で症状発現、身体活動が著しく制限される</w:t>
            </w:r>
            <w:r w:rsidR="004E4557">
              <w:rPr>
                <w:rFonts w:ascii="ＭＳ Ｐゴシック" w:eastAsia="ＭＳ Ｐゴシック" w:hAnsi="ＭＳ Ｐゴシック" w:hint="eastAsia"/>
                <w:szCs w:val="21"/>
              </w:rPr>
              <w:t>。</w:t>
            </w:r>
          </w:p>
          <w:p w14:paraId="62ED5754" w14:textId="01DB9404" w:rsidR="009A7BBB" w:rsidRPr="00EA7798" w:rsidRDefault="009A7BBB" w:rsidP="009A7BBB">
            <w:pPr>
              <w:autoSpaceDE w:val="0"/>
              <w:autoSpaceDN w:val="0"/>
              <w:adjustRightInd w:val="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CC75DC">
              <w:rPr>
                <w:rFonts w:ascii="ＭＳ Ｐゴシック" w:eastAsia="ＭＳ Ｐゴシック" w:hAnsi="ＭＳ Ｐゴシック" w:hint="eastAsia"/>
                <w:szCs w:val="21"/>
              </w:rPr>
              <w:t>IV</w:t>
            </w:r>
            <w:r w:rsidRPr="00EA7798">
              <w:rPr>
                <w:rFonts w:ascii="ＭＳ Ｐゴシック" w:eastAsia="ＭＳ Ｐゴシック" w:hAnsi="ＭＳ Ｐゴシック" w:hint="eastAsia"/>
                <w:szCs w:val="21"/>
              </w:rPr>
              <w:t>度：どんな身体活動あるいは安静時でも症状発現</w:t>
            </w:r>
          </w:p>
          <w:p w14:paraId="463C129F" w14:textId="77777777" w:rsidR="009A7BBB" w:rsidRPr="00EA7798" w:rsidRDefault="009A7BBB" w:rsidP="009A7BBB">
            <w:pPr>
              <w:autoSpaceDE w:val="0"/>
              <w:autoSpaceDN w:val="0"/>
              <w:adjustRightInd w:val="0"/>
              <w:rPr>
                <w:rFonts w:ascii="ＭＳ Ｐゴシック" w:eastAsia="ＭＳ Ｐゴシック" w:hAnsi="ＭＳ Ｐゴシック"/>
                <w:szCs w:val="21"/>
              </w:rPr>
            </w:pPr>
          </w:p>
          <w:p w14:paraId="09A34731" w14:textId="5A58DBDB" w:rsidR="009A7BBB" w:rsidRPr="00EA7798" w:rsidRDefault="009A7BBB" w:rsidP="009A7BBB">
            <w:pPr>
              <w:autoSpaceDE w:val="0"/>
              <w:autoSpaceDN w:val="0"/>
              <w:adjustRightInd w:val="0"/>
              <w:rPr>
                <w:rFonts w:ascii="ＭＳ Ｐゴシック" w:eastAsia="ＭＳ Ｐゴシック" w:hAnsi="ＭＳ Ｐゴシック"/>
                <w:szCs w:val="21"/>
              </w:rPr>
            </w:pPr>
            <w:r w:rsidRPr="00EA7798">
              <w:rPr>
                <w:rFonts w:ascii="ＭＳ Ｐゴシック" w:eastAsia="ＭＳ Ｐゴシック" w:hAnsi="ＭＳ Ｐゴシック"/>
                <w:szCs w:val="21"/>
              </w:rPr>
              <w:t xml:space="preserve">WHO </w:t>
            </w:r>
            <w:r w:rsidRPr="00EA7798">
              <w:rPr>
                <w:rFonts w:ascii="ＭＳ Ｐゴシック" w:eastAsia="ＭＳ Ｐゴシック" w:hAnsi="ＭＳ Ｐゴシック" w:hint="eastAsia"/>
                <w:szCs w:val="21"/>
              </w:rPr>
              <w:t>肺高血圧症機能分類</w:t>
            </w:r>
            <w:r w:rsidR="008317BA" w:rsidRPr="00EA7798">
              <w:rPr>
                <w:rFonts w:ascii="ＭＳ Ｐゴシック" w:eastAsia="ＭＳ Ｐゴシック" w:hAnsi="ＭＳ Ｐゴシック" w:hint="eastAsia"/>
                <w:szCs w:val="21"/>
              </w:rPr>
              <w:t>（WHO-PH）</w:t>
            </w:r>
          </w:p>
          <w:p w14:paraId="57EEC5B7" w14:textId="5FCA1A12" w:rsidR="009A7BBB" w:rsidRPr="00EA7798" w:rsidRDefault="009A7BBB" w:rsidP="009A7BBB">
            <w:pPr>
              <w:autoSpaceDE w:val="0"/>
              <w:autoSpaceDN w:val="0"/>
              <w:adjustRightInd w:val="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CC75DC">
              <w:rPr>
                <w:rFonts w:ascii="ＭＳ Ｐゴシック" w:eastAsia="ＭＳ Ｐゴシック" w:hAnsi="ＭＳ Ｐゴシック" w:hint="eastAsia"/>
                <w:szCs w:val="21"/>
              </w:rPr>
              <w:t>I</w:t>
            </w:r>
            <w:r w:rsidRPr="00EA7798">
              <w:rPr>
                <w:rFonts w:ascii="ＭＳ Ｐゴシック" w:eastAsia="ＭＳ Ｐゴシック" w:hAnsi="ＭＳ Ｐゴシック" w:hint="eastAsia"/>
                <w:szCs w:val="21"/>
              </w:rPr>
              <w:t>度：身体活動に制限のない肺高血圧症患者</w:t>
            </w:r>
          </w:p>
          <w:p w14:paraId="7E23F00B" w14:textId="77777777" w:rsidR="009A7BBB" w:rsidRPr="00EA7798" w:rsidRDefault="009A7BBB" w:rsidP="009A7BBB">
            <w:pPr>
              <w:autoSpaceDE w:val="0"/>
              <w:autoSpaceDN w:val="0"/>
              <w:adjustRightInd w:val="0"/>
              <w:ind w:left="1260" w:hangingChars="600" w:hanging="126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普通の身体活動では呼吸困難や疲労、胸痛や失神などを生じない。</w:t>
            </w:r>
          </w:p>
          <w:p w14:paraId="43BCCBC9" w14:textId="6756FC5B" w:rsidR="009A7BBB" w:rsidRPr="00EA7798" w:rsidRDefault="009A7BBB" w:rsidP="009A7BBB">
            <w:pPr>
              <w:autoSpaceDE w:val="0"/>
              <w:autoSpaceDN w:val="0"/>
              <w:adjustRightInd w:val="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CC75DC">
              <w:rPr>
                <w:rFonts w:ascii="ＭＳ Ｐゴシック" w:eastAsia="ＭＳ Ｐゴシック" w:hAnsi="ＭＳ Ｐゴシック" w:hint="eastAsia"/>
                <w:szCs w:val="21"/>
              </w:rPr>
              <w:t>II</w:t>
            </w:r>
            <w:r w:rsidR="00CC75DC" w:rsidRPr="00EA7798" w:rsidDel="00CC75DC">
              <w:rPr>
                <w:rFonts w:ascii="ＭＳ Ｐゴシック" w:eastAsia="ＭＳ Ｐゴシック" w:hAnsi="ＭＳ Ｐゴシック" w:hint="eastAsia"/>
                <w:szCs w:val="21"/>
              </w:rPr>
              <w:t xml:space="preserve"> </w:t>
            </w:r>
            <w:r w:rsidRPr="00EA7798">
              <w:rPr>
                <w:rFonts w:ascii="ＭＳ Ｐゴシック" w:eastAsia="ＭＳ Ｐゴシック" w:hAnsi="ＭＳ Ｐゴシック" w:hint="eastAsia"/>
                <w:szCs w:val="21"/>
              </w:rPr>
              <w:t>度：身体活動に軽度の制限のある肺高血圧症患者</w:t>
            </w:r>
          </w:p>
          <w:p w14:paraId="3CE2A62D" w14:textId="77777777" w:rsidR="009A7BBB" w:rsidRPr="00EA7798" w:rsidRDefault="009A7BBB" w:rsidP="009A7BBB">
            <w:pPr>
              <w:autoSpaceDE w:val="0"/>
              <w:autoSpaceDN w:val="0"/>
              <w:adjustRightInd w:val="0"/>
              <w:ind w:left="991" w:hangingChars="472" w:hanging="991"/>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安静時には自覚症状がない。普通の身体活動で呼吸困難や疲労、胸痛や失神などが起こる。</w:t>
            </w:r>
          </w:p>
          <w:p w14:paraId="5E0DE31D" w14:textId="0F1C1B69" w:rsidR="009A7BBB" w:rsidRPr="00EA7798" w:rsidRDefault="009A7BBB" w:rsidP="009A7BBB">
            <w:pPr>
              <w:autoSpaceDE w:val="0"/>
              <w:autoSpaceDN w:val="0"/>
              <w:adjustRightInd w:val="0"/>
              <w:ind w:left="1260" w:hangingChars="600" w:hanging="126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21631A">
              <w:rPr>
                <w:rFonts w:ascii="ＭＳ Ｐゴシック" w:eastAsia="ＭＳ Ｐゴシック" w:hAnsi="ＭＳ Ｐゴシック" w:hint="eastAsia"/>
                <w:szCs w:val="21"/>
              </w:rPr>
              <w:t>III</w:t>
            </w:r>
            <w:r w:rsidRPr="00EA7798">
              <w:rPr>
                <w:rFonts w:ascii="ＭＳ Ｐゴシック" w:eastAsia="ＭＳ Ｐゴシック" w:hAnsi="ＭＳ Ｐゴシック" w:hint="eastAsia"/>
                <w:szCs w:val="21"/>
              </w:rPr>
              <w:t>度：身体活動に著しい制限のある肺高血圧症患者</w:t>
            </w:r>
          </w:p>
          <w:p w14:paraId="1EE2E2F0" w14:textId="77777777" w:rsidR="00434EA0" w:rsidRDefault="009A7BBB" w:rsidP="009A7BBB">
            <w:pPr>
              <w:autoSpaceDE w:val="0"/>
              <w:autoSpaceDN w:val="0"/>
              <w:adjustRightInd w:val="0"/>
              <w:ind w:left="1065" w:hangingChars="507" w:hanging="1065"/>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安静時に自覚症状がない。普通以下の軽度の身体活動で呼吸困難や疲労、胸痛や失神などが起こ</w:t>
            </w:r>
          </w:p>
          <w:p w14:paraId="55CEB669" w14:textId="0128DDC5" w:rsidR="009A7BBB" w:rsidRPr="00EA7798" w:rsidRDefault="009A7BBB" w:rsidP="005F1FD9">
            <w:pPr>
              <w:autoSpaceDE w:val="0"/>
              <w:autoSpaceDN w:val="0"/>
              <w:adjustRightInd w:val="0"/>
              <w:ind w:firstLineChars="350" w:firstLine="735"/>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る。</w:t>
            </w:r>
          </w:p>
          <w:p w14:paraId="7638C30B" w14:textId="6CF38273" w:rsidR="009A7BBB" w:rsidRPr="00EA7798" w:rsidRDefault="009A7BBB" w:rsidP="009A7BBB">
            <w:pPr>
              <w:autoSpaceDE w:val="0"/>
              <w:autoSpaceDN w:val="0"/>
              <w:adjustRightInd w:val="0"/>
              <w:ind w:left="1260" w:hangingChars="600" w:hanging="126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w:t>
            </w:r>
            <w:r w:rsidR="00CC75DC">
              <w:rPr>
                <w:rFonts w:ascii="ＭＳ Ｐゴシック" w:eastAsia="ＭＳ Ｐゴシック" w:hAnsi="ＭＳ Ｐゴシック" w:hint="eastAsia"/>
                <w:szCs w:val="21"/>
              </w:rPr>
              <w:t>IV</w:t>
            </w:r>
            <w:r w:rsidRPr="00EA7798">
              <w:rPr>
                <w:rFonts w:ascii="ＭＳ Ｐゴシック" w:eastAsia="ＭＳ Ｐゴシック" w:hAnsi="ＭＳ Ｐゴシック" w:hint="eastAsia"/>
                <w:szCs w:val="21"/>
              </w:rPr>
              <w:t>度：どんな身体活動も</w:t>
            </w:r>
            <w:r w:rsidR="00B3370F">
              <w:rPr>
                <w:rFonts w:ascii="ＭＳ Ｐゴシック" w:eastAsia="ＭＳ Ｐゴシック" w:hAnsi="ＭＳ Ｐゴシック" w:hint="eastAsia"/>
                <w:szCs w:val="21"/>
              </w:rPr>
              <w:t>全</w:t>
            </w:r>
            <w:r w:rsidRPr="00EA7798">
              <w:rPr>
                <w:rFonts w:ascii="ＭＳ Ｐゴシック" w:eastAsia="ＭＳ Ｐゴシック" w:hAnsi="ＭＳ Ｐゴシック" w:hint="eastAsia"/>
                <w:szCs w:val="21"/>
              </w:rPr>
              <w:t>て苦痛となる肺高血圧症患者</w:t>
            </w:r>
          </w:p>
          <w:p w14:paraId="3EA27F95" w14:textId="77777777" w:rsidR="00E827EC" w:rsidRPr="00EA7798" w:rsidRDefault="009A7BBB" w:rsidP="009A7BBB">
            <w:pPr>
              <w:autoSpaceDE w:val="0"/>
              <w:autoSpaceDN w:val="0"/>
              <w:adjustRightInd w:val="0"/>
              <w:ind w:leftChars="-92" w:left="1067" w:hangingChars="600" w:hanging="126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 xml:space="preserve">　　　　　　これらの患者は右心不全の症状を表している。</w:t>
            </w:r>
          </w:p>
          <w:p w14:paraId="02630585" w14:textId="3DDA87B2" w:rsidR="00E827EC" w:rsidRPr="00EA7798" w:rsidRDefault="009A7BBB" w:rsidP="005F1FD9">
            <w:pPr>
              <w:autoSpaceDE w:val="0"/>
              <w:autoSpaceDN w:val="0"/>
              <w:adjustRightInd w:val="0"/>
              <w:ind w:firstLineChars="300" w:firstLine="63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安静時にも呼吸困難</w:t>
            </w:r>
            <w:r w:rsidR="00B3370F">
              <w:rPr>
                <w:rFonts w:ascii="ＭＳ Ｐゴシック" w:eastAsia="ＭＳ Ｐゴシック" w:hAnsi="ＭＳ Ｐゴシック" w:hint="eastAsia"/>
                <w:szCs w:val="21"/>
              </w:rPr>
              <w:t>及</w:t>
            </w:r>
            <w:r w:rsidRPr="00EA7798">
              <w:rPr>
                <w:rFonts w:ascii="ＭＳ Ｐゴシック" w:eastAsia="ＭＳ Ｐゴシック" w:hAnsi="ＭＳ Ｐゴシック" w:hint="eastAsia"/>
                <w:szCs w:val="21"/>
              </w:rPr>
              <w:t>び</w:t>
            </w:r>
            <w:r w:rsidR="00CC75DC">
              <w:rPr>
                <w:rFonts w:ascii="ＭＳ Ｐゴシック" w:eastAsia="ＭＳ Ｐゴシック" w:hAnsi="ＭＳ Ｐゴシック" w:hint="eastAsia"/>
                <w:szCs w:val="21"/>
              </w:rPr>
              <w:t>／</w:t>
            </w:r>
            <w:r w:rsidR="00B3370F">
              <w:rPr>
                <w:rFonts w:ascii="ＭＳ Ｐゴシック" w:eastAsia="ＭＳ Ｐゴシック" w:hAnsi="ＭＳ Ｐゴシック" w:hint="eastAsia"/>
                <w:szCs w:val="21"/>
              </w:rPr>
              <w:t>又</w:t>
            </w:r>
            <w:r w:rsidRPr="00EA7798">
              <w:rPr>
                <w:rFonts w:ascii="ＭＳ Ｐゴシック" w:eastAsia="ＭＳ Ｐゴシック" w:hAnsi="ＭＳ Ｐゴシック"/>
                <w:szCs w:val="21"/>
              </w:rPr>
              <w:t>は疲労がみられる。</w:t>
            </w:r>
          </w:p>
          <w:p w14:paraId="7A9F6239" w14:textId="2BD77AE3" w:rsidR="009A7BBB" w:rsidRPr="00EA7798" w:rsidRDefault="009A7BBB" w:rsidP="005F1FD9">
            <w:pPr>
              <w:autoSpaceDE w:val="0"/>
              <w:autoSpaceDN w:val="0"/>
              <w:adjustRightInd w:val="0"/>
              <w:ind w:firstLineChars="300" w:firstLine="630"/>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どんな身体活動でも自覚症状の増悪がある。</w:t>
            </w:r>
          </w:p>
        </w:tc>
      </w:tr>
    </w:tbl>
    <w:p w14:paraId="7B378DB8" w14:textId="77777777" w:rsidR="00B51033" w:rsidRPr="00EA7798" w:rsidRDefault="00B51033" w:rsidP="00E3623C">
      <w:pPr>
        <w:autoSpaceDE w:val="0"/>
        <w:autoSpaceDN w:val="0"/>
        <w:adjustRightInd w:val="0"/>
        <w:jc w:val="left"/>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肺高血圧機能分類</w:t>
      </w:r>
    </w:p>
    <w:p w14:paraId="570B9D25" w14:textId="36D2917E" w:rsidR="009A7BBB" w:rsidRPr="00EA7798" w:rsidRDefault="009A7BBB">
      <w:pPr>
        <w:widowControl/>
        <w:jc w:val="left"/>
        <w:rPr>
          <w:rFonts w:ascii="ＭＳ Ｐゴシック" w:eastAsia="ＭＳ Ｐゴシック" w:hAnsi="ＭＳ Ｐゴシック"/>
          <w:szCs w:val="21"/>
        </w:rPr>
      </w:pPr>
      <w:r w:rsidRPr="00EA7798">
        <w:rPr>
          <w:rFonts w:ascii="ＭＳ Ｐゴシック" w:eastAsia="ＭＳ Ｐゴシック" w:hAnsi="ＭＳ Ｐゴシック"/>
          <w:szCs w:val="21"/>
        </w:rPr>
        <w:br w:type="page"/>
      </w:r>
    </w:p>
    <w:p w14:paraId="47245A73" w14:textId="5AE1F22D" w:rsidR="00E3623C" w:rsidRPr="00EA7798" w:rsidRDefault="00B23A1F">
      <w:pPr>
        <w:rPr>
          <w:rFonts w:ascii="ＭＳ Ｐゴシック" w:eastAsia="ＭＳ Ｐゴシック" w:hAnsi="ＭＳ Ｐゴシック"/>
          <w:szCs w:val="21"/>
        </w:rPr>
      </w:pPr>
      <w:r>
        <w:rPr>
          <w:rFonts w:ascii="ＭＳ Ｐゴシック" w:eastAsia="ＭＳ Ｐゴシック" w:hAnsi="ＭＳ Ｐゴシック" w:hint="eastAsia"/>
          <w:szCs w:val="21"/>
        </w:rPr>
        <w:lastRenderedPageBreak/>
        <w:t>（新規申請時）</w:t>
      </w:r>
    </w:p>
    <w:p w14:paraId="2DB0A0D2" w14:textId="77777777" w:rsidR="00BA55B8" w:rsidRDefault="00BA55B8" w:rsidP="00E3623C">
      <w:pPr>
        <w:rPr>
          <w:rFonts w:ascii="ＭＳ Ｐゴシック" w:eastAsia="ＭＳ Ｐゴシック" w:hAnsi="ＭＳ Ｐゴシック"/>
          <w:szCs w:val="21"/>
        </w:rPr>
      </w:pPr>
    </w:p>
    <w:p w14:paraId="6C166E14" w14:textId="77777777" w:rsidR="00BA55B8" w:rsidRPr="00BA55B8" w:rsidRDefault="00BA55B8" w:rsidP="00E3623C">
      <w:pPr>
        <w:rPr>
          <w:rFonts w:ascii="ＭＳ Ｐゴシック" w:eastAsia="ＭＳ Ｐゴシック" w:hAnsi="ＭＳ Ｐゴシック"/>
          <w:szCs w:val="21"/>
        </w:rPr>
      </w:pPr>
    </w:p>
    <w:tbl>
      <w:tblPr>
        <w:tblW w:w="9720" w:type="dxa"/>
        <w:tblInd w:w="84" w:type="dxa"/>
        <w:tblCellMar>
          <w:left w:w="99" w:type="dxa"/>
          <w:right w:w="99" w:type="dxa"/>
        </w:tblCellMar>
        <w:tblLook w:val="04A0" w:firstRow="1" w:lastRow="0" w:firstColumn="1" w:lastColumn="0" w:noHBand="0" w:noVBand="1"/>
      </w:tblPr>
      <w:tblGrid>
        <w:gridCol w:w="1000"/>
        <w:gridCol w:w="2276"/>
        <w:gridCol w:w="2264"/>
        <w:gridCol w:w="1780"/>
        <w:gridCol w:w="2400"/>
      </w:tblGrid>
      <w:tr w:rsidR="00BA55B8" w:rsidRPr="00523B49" w14:paraId="7CFB1F0E" w14:textId="77777777" w:rsidTr="00EC2E1F">
        <w:trPr>
          <w:trHeight w:val="580"/>
        </w:trPr>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0A0B0" w14:textId="77777777" w:rsidR="00540902" w:rsidRDefault="00BA55B8" w:rsidP="007A66E0">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新規</w:t>
            </w:r>
          </w:p>
          <w:p w14:paraId="1446FBA9" w14:textId="51D14C4A" w:rsidR="00BA55B8" w:rsidRPr="00523B49" w:rsidRDefault="00BA55B8" w:rsidP="007A66E0">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申請時</w:t>
            </w:r>
          </w:p>
        </w:tc>
        <w:tc>
          <w:tcPr>
            <w:tcW w:w="2276" w:type="dxa"/>
            <w:tcBorders>
              <w:top w:val="single" w:sz="4" w:space="0" w:color="auto"/>
              <w:left w:val="nil"/>
              <w:bottom w:val="single" w:sz="4" w:space="0" w:color="auto"/>
              <w:right w:val="single" w:sz="4" w:space="0" w:color="auto"/>
            </w:tcBorders>
            <w:shd w:val="clear" w:color="auto" w:fill="auto"/>
            <w:vAlign w:val="center"/>
            <w:hideMark/>
          </w:tcPr>
          <w:p w14:paraId="023151E6" w14:textId="77777777" w:rsidR="00BA55B8" w:rsidRPr="00523B49" w:rsidRDefault="00BA55B8" w:rsidP="007A66E0">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自覚症状</w:t>
            </w:r>
          </w:p>
        </w:tc>
        <w:tc>
          <w:tcPr>
            <w:tcW w:w="2264" w:type="dxa"/>
            <w:tcBorders>
              <w:top w:val="single" w:sz="4" w:space="0" w:color="auto"/>
              <w:left w:val="nil"/>
              <w:bottom w:val="single" w:sz="4" w:space="0" w:color="auto"/>
              <w:right w:val="single" w:sz="4" w:space="0" w:color="auto"/>
            </w:tcBorders>
            <w:shd w:val="clear" w:color="auto" w:fill="auto"/>
            <w:vAlign w:val="center"/>
            <w:hideMark/>
          </w:tcPr>
          <w:p w14:paraId="391F8D51" w14:textId="77777777" w:rsidR="00BA55B8" w:rsidRPr="00523B49" w:rsidRDefault="00BA55B8" w:rsidP="007A66E0">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平均肺動脈圧（mPAP）</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14:paraId="0A7D2F14" w14:textId="77777777" w:rsidR="00BA55B8" w:rsidRPr="00523B49" w:rsidRDefault="00BA55B8" w:rsidP="007A66E0">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心係数（CI）</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7F83C3CA" w14:textId="77777777" w:rsidR="00BA55B8" w:rsidRPr="00523B49" w:rsidRDefault="00BA55B8" w:rsidP="007A66E0">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肺血管拡張薬使用</w:t>
            </w:r>
          </w:p>
        </w:tc>
      </w:tr>
      <w:tr w:rsidR="00BA55B8" w:rsidRPr="00523B49" w14:paraId="2DD12F3B" w14:textId="77777777" w:rsidTr="00EC2E1F">
        <w:trPr>
          <w:trHeight w:val="36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48E353E5" w14:textId="039496C1" w:rsidR="00BA55B8" w:rsidRPr="00523B49" w:rsidRDefault="00BA55B8">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Stage</w:t>
            </w:r>
            <w:r w:rsidR="0021631A">
              <w:rPr>
                <w:rFonts w:ascii="ＭＳ Ｐゴシック" w:eastAsia="ＭＳ Ｐゴシック" w:hAnsi="ＭＳ Ｐゴシック" w:cs="Times New Roman" w:hint="eastAsia"/>
                <w:color w:val="000000"/>
                <w:kern w:val="0"/>
                <w:szCs w:val="21"/>
              </w:rPr>
              <w:t>１</w:t>
            </w:r>
          </w:p>
        </w:tc>
        <w:tc>
          <w:tcPr>
            <w:tcW w:w="2276" w:type="dxa"/>
            <w:tcBorders>
              <w:top w:val="nil"/>
              <w:left w:val="nil"/>
              <w:bottom w:val="single" w:sz="4" w:space="0" w:color="auto"/>
              <w:right w:val="single" w:sz="4" w:space="0" w:color="auto"/>
            </w:tcBorders>
            <w:shd w:val="clear" w:color="auto" w:fill="auto"/>
            <w:vAlign w:val="center"/>
            <w:hideMark/>
          </w:tcPr>
          <w:p w14:paraId="5416631D" w14:textId="5CB39023" w:rsidR="00BA55B8" w:rsidRPr="00523B49" w:rsidRDefault="00036222" w:rsidP="007A66E0">
            <w:pPr>
              <w:widowControl/>
              <w:jc w:val="left"/>
              <w:rPr>
                <w:rFonts w:ascii="ＭＳ Ｐゴシック" w:eastAsia="ＭＳ Ｐゴシック" w:hAnsi="ＭＳ Ｐゴシック" w:cs="Times New Roman"/>
                <w:color w:val="000000"/>
                <w:kern w:val="0"/>
                <w:szCs w:val="21"/>
              </w:rPr>
            </w:pPr>
            <w:r>
              <w:rPr>
                <w:rFonts w:ascii="ＭＳ Ｐゴシック" w:eastAsia="ＭＳ Ｐゴシック" w:hAnsi="ＭＳ Ｐゴシック" w:cs="Times New Roman" w:hint="eastAsia"/>
                <w:color w:val="000000"/>
                <w:kern w:val="0"/>
                <w:szCs w:val="21"/>
              </w:rPr>
              <w:t>WHO-PH/NYHA I～</w:t>
            </w:r>
            <w:r w:rsidR="00BA55B8" w:rsidRPr="00523B49">
              <w:rPr>
                <w:rFonts w:ascii="ＭＳ Ｐゴシック" w:eastAsia="ＭＳ Ｐゴシック" w:hAnsi="ＭＳ Ｐゴシック" w:cs="Times New Roman" w:hint="eastAsia"/>
                <w:color w:val="000000"/>
                <w:kern w:val="0"/>
                <w:szCs w:val="21"/>
              </w:rPr>
              <w:t xml:space="preserve">II  </w:t>
            </w:r>
          </w:p>
        </w:tc>
        <w:tc>
          <w:tcPr>
            <w:tcW w:w="2264" w:type="dxa"/>
            <w:tcBorders>
              <w:top w:val="nil"/>
              <w:left w:val="nil"/>
              <w:bottom w:val="single" w:sz="4" w:space="0" w:color="auto"/>
              <w:right w:val="single" w:sz="4" w:space="0" w:color="auto"/>
            </w:tcBorders>
            <w:shd w:val="clear" w:color="auto" w:fill="auto"/>
            <w:vAlign w:val="center"/>
            <w:hideMark/>
          </w:tcPr>
          <w:p w14:paraId="79E53117" w14:textId="1066FC82" w:rsidR="00BA55B8" w:rsidRPr="00523B49" w:rsidRDefault="00BA55B8">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40</w:t>
            </w:r>
            <w:r w:rsidR="00540902">
              <w:rPr>
                <w:rFonts w:ascii="ＭＳ Ｐゴシック" w:eastAsia="ＭＳ Ｐゴシック" w:hAnsi="ＭＳ Ｐゴシック" w:cs="Times New Roman" w:hint="eastAsia"/>
                <w:color w:val="000000"/>
                <w:kern w:val="0"/>
                <w:szCs w:val="21"/>
              </w:rPr>
              <w:t>＞</w:t>
            </w:r>
            <w:r w:rsidRPr="00523B49">
              <w:rPr>
                <w:rFonts w:ascii="ＭＳ Ｐゴシック" w:eastAsia="ＭＳ Ｐゴシック" w:hAnsi="ＭＳ Ｐゴシック" w:cs="Times New Roman" w:hint="eastAsia"/>
                <w:color w:val="000000"/>
                <w:kern w:val="0"/>
                <w:szCs w:val="21"/>
              </w:rPr>
              <w:t>mPAP ≥ 25 mmHg</w:t>
            </w:r>
          </w:p>
        </w:tc>
        <w:tc>
          <w:tcPr>
            <w:tcW w:w="1780" w:type="dxa"/>
            <w:tcBorders>
              <w:top w:val="nil"/>
              <w:left w:val="nil"/>
              <w:bottom w:val="single" w:sz="4" w:space="0" w:color="auto"/>
              <w:right w:val="single" w:sz="4" w:space="0" w:color="auto"/>
            </w:tcBorders>
            <w:shd w:val="clear" w:color="auto" w:fill="auto"/>
            <w:vAlign w:val="center"/>
            <w:hideMark/>
          </w:tcPr>
          <w:p w14:paraId="68992C39" w14:textId="77777777" w:rsidR="00BA55B8" w:rsidRPr="00523B49" w:rsidRDefault="00BA55B8" w:rsidP="007A66E0">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 xml:space="preserve">　</w:t>
            </w:r>
          </w:p>
        </w:tc>
        <w:tc>
          <w:tcPr>
            <w:tcW w:w="2400" w:type="dxa"/>
            <w:tcBorders>
              <w:top w:val="nil"/>
              <w:left w:val="nil"/>
              <w:bottom w:val="single" w:sz="4" w:space="0" w:color="auto"/>
              <w:right w:val="single" w:sz="4" w:space="0" w:color="auto"/>
            </w:tcBorders>
            <w:shd w:val="clear" w:color="auto" w:fill="auto"/>
            <w:vAlign w:val="center"/>
            <w:hideMark/>
          </w:tcPr>
          <w:p w14:paraId="57428410" w14:textId="77777777" w:rsidR="00BA55B8" w:rsidRPr="00523B49" w:rsidRDefault="00BA55B8" w:rsidP="007A66E0">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使用なし</w:t>
            </w:r>
          </w:p>
        </w:tc>
      </w:tr>
      <w:tr w:rsidR="00BA55B8" w:rsidRPr="00523B49" w14:paraId="2B337A71" w14:textId="77777777" w:rsidTr="00EC2E1F">
        <w:trPr>
          <w:trHeight w:val="36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4D0DC6F8" w14:textId="59F1C963" w:rsidR="00BA55B8" w:rsidRPr="00523B49" w:rsidRDefault="00BA55B8">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Stage</w:t>
            </w:r>
            <w:r w:rsidR="0021631A">
              <w:rPr>
                <w:rFonts w:ascii="ＭＳ Ｐゴシック" w:eastAsia="ＭＳ Ｐゴシック" w:hAnsi="ＭＳ Ｐゴシック" w:cs="Times New Roman" w:hint="eastAsia"/>
                <w:color w:val="000000"/>
                <w:kern w:val="0"/>
                <w:szCs w:val="21"/>
              </w:rPr>
              <w:t>２</w:t>
            </w:r>
          </w:p>
        </w:tc>
        <w:tc>
          <w:tcPr>
            <w:tcW w:w="2276" w:type="dxa"/>
            <w:tcBorders>
              <w:top w:val="nil"/>
              <w:left w:val="nil"/>
              <w:bottom w:val="single" w:sz="4" w:space="0" w:color="auto"/>
              <w:right w:val="single" w:sz="4" w:space="0" w:color="auto"/>
            </w:tcBorders>
            <w:shd w:val="clear" w:color="auto" w:fill="auto"/>
            <w:vAlign w:val="center"/>
            <w:hideMark/>
          </w:tcPr>
          <w:p w14:paraId="2496FE73" w14:textId="09968F3A" w:rsidR="00BA55B8" w:rsidRPr="00523B49" w:rsidRDefault="00036222" w:rsidP="007A66E0">
            <w:pPr>
              <w:widowControl/>
              <w:jc w:val="left"/>
              <w:rPr>
                <w:rFonts w:ascii="ＭＳ Ｐゴシック" w:eastAsia="ＭＳ Ｐゴシック" w:hAnsi="ＭＳ Ｐゴシック" w:cs="Times New Roman"/>
                <w:color w:val="000000"/>
                <w:kern w:val="0"/>
                <w:szCs w:val="21"/>
              </w:rPr>
            </w:pPr>
            <w:r>
              <w:rPr>
                <w:rFonts w:ascii="ＭＳ Ｐゴシック" w:eastAsia="ＭＳ Ｐゴシック" w:hAnsi="ＭＳ Ｐゴシック" w:cs="Times New Roman" w:hint="eastAsia"/>
                <w:color w:val="000000"/>
                <w:kern w:val="0"/>
                <w:szCs w:val="21"/>
              </w:rPr>
              <w:t>WHO-PH/NYHA I～</w:t>
            </w:r>
            <w:r w:rsidR="00BA55B8" w:rsidRPr="00523B49">
              <w:rPr>
                <w:rFonts w:ascii="ＭＳ Ｐゴシック" w:eastAsia="ＭＳ Ｐゴシック" w:hAnsi="ＭＳ Ｐゴシック" w:cs="Times New Roman" w:hint="eastAsia"/>
                <w:color w:val="000000"/>
                <w:kern w:val="0"/>
                <w:szCs w:val="21"/>
              </w:rPr>
              <w:t>II</w:t>
            </w:r>
          </w:p>
        </w:tc>
        <w:tc>
          <w:tcPr>
            <w:tcW w:w="2264" w:type="dxa"/>
            <w:tcBorders>
              <w:top w:val="nil"/>
              <w:left w:val="nil"/>
              <w:bottom w:val="single" w:sz="4" w:space="0" w:color="auto"/>
              <w:right w:val="single" w:sz="4" w:space="0" w:color="auto"/>
            </w:tcBorders>
            <w:shd w:val="clear" w:color="auto" w:fill="auto"/>
            <w:vAlign w:val="center"/>
            <w:hideMark/>
          </w:tcPr>
          <w:p w14:paraId="4FAC39E6" w14:textId="77777777" w:rsidR="00BA55B8" w:rsidRPr="00523B49" w:rsidRDefault="00BA55B8" w:rsidP="007A66E0">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mPAP ≥ 40 mmHg</w:t>
            </w:r>
          </w:p>
        </w:tc>
        <w:tc>
          <w:tcPr>
            <w:tcW w:w="1780" w:type="dxa"/>
            <w:tcBorders>
              <w:top w:val="nil"/>
              <w:left w:val="nil"/>
              <w:bottom w:val="single" w:sz="4" w:space="0" w:color="auto"/>
              <w:right w:val="single" w:sz="4" w:space="0" w:color="auto"/>
            </w:tcBorders>
            <w:shd w:val="clear" w:color="auto" w:fill="auto"/>
            <w:vAlign w:val="center"/>
            <w:hideMark/>
          </w:tcPr>
          <w:p w14:paraId="1D360845" w14:textId="77777777" w:rsidR="00BA55B8" w:rsidRPr="00523B49" w:rsidRDefault="00BA55B8" w:rsidP="007A66E0">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 xml:space="preserve">　</w:t>
            </w:r>
          </w:p>
        </w:tc>
        <w:tc>
          <w:tcPr>
            <w:tcW w:w="2400" w:type="dxa"/>
            <w:tcBorders>
              <w:top w:val="nil"/>
              <w:left w:val="nil"/>
              <w:bottom w:val="single" w:sz="4" w:space="0" w:color="auto"/>
              <w:right w:val="single" w:sz="4" w:space="0" w:color="auto"/>
            </w:tcBorders>
            <w:shd w:val="clear" w:color="auto" w:fill="auto"/>
            <w:vAlign w:val="center"/>
            <w:hideMark/>
          </w:tcPr>
          <w:p w14:paraId="3CE7FF21" w14:textId="77777777" w:rsidR="00BA55B8" w:rsidRPr="00523B49" w:rsidRDefault="00BA55B8" w:rsidP="007A66E0">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使用なし</w:t>
            </w:r>
          </w:p>
        </w:tc>
      </w:tr>
      <w:tr w:rsidR="00BA55B8" w:rsidRPr="00523B49" w14:paraId="379972E4" w14:textId="77777777" w:rsidTr="00EC2E1F">
        <w:trPr>
          <w:trHeight w:val="360"/>
        </w:trPr>
        <w:tc>
          <w:tcPr>
            <w:tcW w:w="1000" w:type="dxa"/>
            <w:tcBorders>
              <w:top w:val="nil"/>
              <w:left w:val="single" w:sz="4" w:space="0" w:color="auto"/>
              <w:bottom w:val="nil"/>
              <w:right w:val="nil"/>
            </w:tcBorders>
            <w:shd w:val="clear" w:color="auto" w:fill="auto"/>
            <w:vAlign w:val="center"/>
            <w:hideMark/>
          </w:tcPr>
          <w:p w14:paraId="70ED18A4" w14:textId="29AC1AC6" w:rsidR="00BA55B8" w:rsidRPr="00523B49" w:rsidRDefault="00BA55B8">
            <w:pPr>
              <w:widowControl/>
              <w:jc w:val="left"/>
              <w:rPr>
                <w:rFonts w:ascii="ＭＳ Ｐゴシック" w:eastAsia="ＭＳ Ｐゴシック" w:hAnsi="ＭＳ Ｐゴシック" w:cs="Times New Roman"/>
                <w:color w:val="000000"/>
                <w:kern w:val="0"/>
                <w:szCs w:val="21"/>
              </w:rPr>
            </w:pPr>
            <w:r w:rsidRPr="00EC2E1F">
              <w:rPr>
                <w:rFonts w:ascii="ＭＳ Ｐゴシック" w:eastAsia="ＭＳ Ｐゴシック" w:hAnsi="ＭＳ Ｐゴシック"/>
                <w:bCs/>
                <w:noProof/>
                <w:szCs w:val="21"/>
              </w:rPr>
              <mc:AlternateContent>
                <mc:Choice Requires="wps">
                  <w:drawing>
                    <wp:anchor distT="0" distB="0" distL="114300" distR="114300" simplePos="0" relativeHeight="251663360" behindDoc="0" locked="0" layoutInCell="1" allowOverlap="1" wp14:anchorId="5D554A80" wp14:editId="2C17E851">
                      <wp:simplePos x="0" y="0"/>
                      <wp:positionH relativeFrom="column">
                        <wp:posOffset>-248285</wp:posOffset>
                      </wp:positionH>
                      <wp:positionV relativeFrom="paragraph">
                        <wp:posOffset>-3810</wp:posOffset>
                      </wp:positionV>
                      <wp:extent cx="6715125" cy="0"/>
                      <wp:effectExtent l="0" t="0" r="0" b="25400"/>
                      <wp:wrapNone/>
                      <wp:docPr id="3" name="直線コネクタ 3"/>
                      <wp:cNvGraphicFramePr/>
                      <a:graphic xmlns:a="http://schemas.openxmlformats.org/drawingml/2006/main">
                        <a:graphicData uri="http://schemas.microsoft.com/office/word/2010/wordprocessingShape">
                          <wps:wsp>
                            <wps:cNvCnPr/>
                            <wps:spPr>
                              <a:xfrm>
                                <a:off x="0" y="0"/>
                                <a:ext cx="6715125" cy="0"/>
                              </a:xfrm>
                              <a:prstGeom prst="line">
                                <a:avLst/>
                              </a:prstGeom>
                              <a:ln>
                                <a:solidFill>
                                  <a:srgbClr val="FF0000"/>
                                </a:solidFill>
                                <a:prstDash val="dash"/>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D4E3E86" id="直線コネクタ 3"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5pt,-.3pt" to="509.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" strokecolor="red" strokeweight="2pt">
                      <v:stroke dashstyle="dash"/>
                    </v:line>
                  </w:pict>
                </mc:Fallback>
              </mc:AlternateContent>
            </w:r>
            <w:r w:rsidRPr="00523B49">
              <w:rPr>
                <w:rFonts w:ascii="ＭＳ Ｐゴシック" w:eastAsia="ＭＳ Ｐゴシック" w:hAnsi="ＭＳ Ｐゴシック" w:cs="Times New Roman" w:hint="eastAsia"/>
                <w:color w:val="000000"/>
                <w:kern w:val="0"/>
                <w:szCs w:val="21"/>
              </w:rPr>
              <w:t>Stage</w:t>
            </w:r>
            <w:r w:rsidR="0021631A">
              <w:rPr>
                <w:rFonts w:ascii="ＭＳ Ｐゴシック" w:eastAsia="ＭＳ Ｐゴシック" w:hAnsi="ＭＳ Ｐゴシック" w:cs="Times New Roman" w:hint="eastAsia"/>
                <w:color w:val="000000"/>
                <w:kern w:val="0"/>
                <w:szCs w:val="21"/>
              </w:rPr>
              <w:t>３</w:t>
            </w:r>
          </w:p>
        </w:tc>
        <w:tc>
          <w:tcPr>
            <w:tcW w:w="2276" w:type="dxa"/>
            <w:tcBorders>
              <w:top w:val="nil"/>
              <w:left w:val="single" w:sz="4" w:space="0" w:color="auto"/>
              <w:bottom w:val="single" w:sz="4" w:space="0" w:color="auto"/>
              <w:right w:val="single" w:sz="4" w:space="0" w:color="auto"/>
            </w:tcBorders>
            <w:shd w:val="clear" w:color="auto" w:fill="auto"/>
            <w:vAlign w:val="center"/>
            <w:hideMark/>
          </w:tcPr>
          <w:p w14:paraId="52D73261" w14:textId="657A02DC" w:rsidR="00BA55B8" w:rsidRPr="00523B49" w:rsidRDefault="00036222" w:rsidP="007A66E0">
            <w:pPr>
              <w:widowControl/>
              <w:jc w:val="left"/>
              <w:rPr>
                <w:rFonts w:ascii="ＭＳ Ｐゴシック" w:eastAsia="ＭＳ Ｐゴシック" w:hAnsi="ＭＳ Ｐゴシック" w:cs="Times New Roman"/>
                <w:color w:val="000000"/>
                <w:kern w:val="0"/>
                <w:szCs w:val="21"/>
              </w:rPr>
            </w:pPr>
            <w:r>
              <w:rPr>
                <w:rFonts w:ascii="ＭＳ Ｐゴシック" w:eastAsia="ＭＳ Ｐゴシック" w:hAnsi="ＭＳ Ｐゴシック" w:cs="Times New Roman" w:hint="eastAsia"/>
                <w:color w:val="000000"/>
                <w:kern w:val="0"/>
                <w:szCs w:val="21"/>
              </w:rPr>
              <w:t>WHO-PH/NYHA I～</w:t>
            </w:r>
            <w:r w:rsidR="00BA55B8" w:rsidRPr="00523B49">
              <w:rPr>
                <w:rFonts w:ascii="ＭＳ Ｐゴシック" w:eastAsia="ＭＳ Ｐゴシック" w:hAnsi="ＭＳ Ｐゴシック" w:cs="Times New Roman" w:hint="eastAsia"/>
                <w:color w:val="000000"/>
                <w:kern w:val="0"/>
                <w:szCs w:val="21"/>
              </w:rPr>
              <w:t xml:space="preserve">II </w:t>
            </w:r>
          </w:p>
        </w:tc>
        <w:tc>
          <w:tcPr>
            <w:tcW w:w="2264" w:type="dxa"/>
            <w:tcBorders>
              <w:top w:val="nil"/>
              <w:left w:val="nil"/>
              <w:bottom w:val="single" w:sz="4" w:space="0" w:color="auto"/>
              <w:right w:val="single" w:sz="4" w:space="0" w:color="auto"/>
            </w:tcBorders>
            <w:shd w:val="clear" w:color="auto" w:fill="auto"/>
            <w:vAlign w:val="center"/>
            <w:hideMark/>
          </w:tcPr>
          <w:p w14:paraId="24B4952C" w14:textId="77777777" w:rsidR="00BA55B8" w:rsidRPr="00523B49" w:rsidRDefault="00BA55B8" w:rsidP="007A66E0">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mPAP ≥ 25 mmHg</w:t>
            </w:r>
          </w:p>
        </w:tc>
        <w:tc>
          <w:tcPr>
            <w:tcW w:w="1780" w:type="dxa"/>
            <w:tcBorders>
              <w:top w:val="nil"/>
              <w:left w:val="nil"/>
              <w:bottom w:val="single" w:sz="4" w:space="0" w:color="auto"/>
              <w:right w:val="single" w:sz="4" w:space="0" w:color="auto"/>
            </w:tcBorders>
            <w:shd w:val="clear" w:color="auto" w:fill="auto"/>
            <w:vAlign w:val="center"/>
            <w:hideMark/>
          </w:tcPr>
          <w:p w14:paraId="3ECB7BF8" w14:textId="77777777" w:rsidR="00BA55B8" w:rsidRPr="00523B49" w:rsidRDefault="00BA55B8" w:rsidP="007A66E0">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 xml:space="preserve">　</w:t>
            </w:r>
          </w:p>
        </w:tc>
        <w:tc>
          <w:tcPr>
            <w:tcW w:w="2400" w:type="dxa"/>
            <w:tcBorders>
              <w:top w:val="nil"/>
              <w:left w:val="nil"/>
              <w:bottom w:val="single" w:sz="4" w:space="0" w:color="auto"/>
              <w:right w:val="single" w:sz="4" w:space="0" w:color="auto"/>
            </w:tcBorders>
            <w:shd w:val="clear" w:color="auto" w:fill="auto"/>
            <w:vAlign w:val="center"/>
            <w:hideMark/>
          </w:tcPr>
          <w:p w14:paraId="1F5FC1C5" w14:textId="77777777" w:rsidR="00BA55B8" w:rsidRPr="00523B49" w:rsidRDefault="00BA55B8" w:rsidP="007A66E0">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使用あり</w:t>
            </w:r>
          </w:p>
        </w:tc>
      </w:tr>
      <w:tr w:rsidR="00BA55B8" w:rsidRPr="00523B49" w14:paraId="2FE7C4AD" w14:textId="77777777" w:rsidTr="00EC2E1F">
        <w:trPr>
          <w:trHeight w:val="360"/>
        </w:trPr>
        <w:tc>
          <w:tcPr>
            <w:tcW w:w="1000" w:type="dxa"/>
            <w:tcBorders>
              <w:top w:val="nil"/>
              <w:left w:val="single" w:sz="4" w:space="0" w:color="auto"/>
              <w:bottom w:val="single" w:sz="4" w:space="0" w:color="auto"/>
              <w:right w:val="nil"/>
            </w:tcBorders>
            <w:shd w:val="clear" w:color="auto" w:fill="auto"/>
            <w:vAlign w:val="center"/>
            <w:hideMark/>
          </w:tcPr>
          <w:p w14:paraId="14D963E1" w14:textId="77777777" w:rsidR="00BA55B8" w:rsidRPr="00523B49" w:rsidRDefault="00BA55B8" w:rsidP="007A66E0">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 xml:space="preserve">　</w:t>
            </w:r>
          </w:p>
        </w:tc>
        <w:tc>
          <w:tcPr>
            <w:tcW w:w="2276" w:type="dxa"/>
            <w:tcBorders>
              <w:top w:val="nil"/>
              <w:left w:val="single" w:sz="4" w:space="0" w:color="auto"/>
              <w:bottom w:val="single" w:sz="4" w:space="0" w:color="auto"/>
              <w:right w:val="single" w:sz="4" w:space="0" w:color="auto"/>
            </w:tcBorders>
            <w:shd w:val="clear" w:color="auto" w:fill="auto"/>
            <w:vAlign w:val="center"/>
            <w:hideMark/>
          </w:tcPr>
          <w:p w14:paraId="72D97A6A" w14:textId="4E455E26" w:rsidR="00BA55B8" w:rsidRPr="00523B49" w:rsidRDefault="00036222" w:rsidP="007A66E0">
            <w:pPr>
              <w:widowControl/>
              <w:jc w:val="left"/>
              <w:rPr>
                <w:rFonts w:ascii="ＭＳ Ｐゴシック" w:eastAsia="ＭＳ Ｐゴシック" w:hAnsi="ＭＳ Ｐゴシック" w:cs="Times New Roman"/>
                <w:color w:val="000000"/>
                <w:kern w:val="0"/>
                <w:szCs w:val="21"/>
              </w:rPr>
            </w:pPr>
            <w:r>
              <w:rPr>
                <w:rFonts w:ascii="ＭＳ Ｐゴシック" w:eastAsia="ＭＳ Ｐゴシック" w:hAnsi="ＭＳ Ｐゴシック" w:cs="Times New Roman" w:hint="eastAsia"/>
                <w:color w:val="000000"/>
                <w:kern w:val="0"/>
                <w:szCs w:val="21"/>
              </w:rPr>
              <w:t>WHO-PH/NYHA III～</w:t>
            </w:r>
            <w:r w:rsidR="00BA55B8" w:rsidRPr="00523B49">
              <w:rPr>
                <w:rFonts w:ascii="ＭＳ Ｐゴシック" w:eastAsia="ＭＳ Ｐゴシック" w:hAnsi="ＭＳ Ｐゴシック" w:cs="Times New Roman" w:hint="eastAsia"/>
                <w:color w:val="000000"/>
                <w:kern w:val="0"/>
                <w:szCs w:val="21"/>
              </w:rPr>
              <w:t xml:space="preserve">IV </w:t>
            </w:r>
          </w:p>
        </w:tc>
        <w:tc>
          <w:tcPr>
            <w:tcW w:w="2264" w:type="dxa"/>
            <w:tcBorders>
              <w:top w:val="nil"/>
              <w:left w:val="nil"/>
              <w:bottom w:val="single" w:sz="4" w:space="0" w:color="auto"/>
              <w:right w:val="single" w:sz="4" w:space="0" w:color="auto"/>
            </w:tcBorders>
            <w:shd w:val="clear" w:color="auto" w:fill="auto"/>
            <w:vAlign w:val="center"/>
            <w:hideMark/>
          </w:tcPr>
          <w:p w14:paraId="1C3A1FE2" w14:textId="77777777" w:rsidR="00BA55B8" w:rsidRPr="00523B49" w:rsidRDefault="00BA55B8" w:rsidP="007A66E0">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mPAP ≥ 25 mmHg</w:t>
            </w:r>
          </w:p>
        </w:tc>
        <w:tc>
          <w:tcPr>
            <w:tcW w:w="1780" w:type="dxa"/>
            <w:tcBorders>
              <w:top w:val="nil"/>
              <w:left w:val="nil"/>
              <w:bottom w:val="single" w:sz="4" w:space="0" w:color="auto"/>
              <w:right w:val="single" w:sz="4" w:space="0" w:color="auto"/>
            </w:tcBorders>
            <w:shd w:val="clear" w:color="auto" w:fill="auto"/>
            <w:vAlign w:val="center"/>
            <w:hideMark/>
          </w:tcPr>
          <w:p w14:paraId="7CE5DFD0" w14:textId="77777777" w:rsidR="00BA55B8" w:rsidRPr="00523B49" w:rsidRDefault="00BA55B8" w:rsidP="007A66E0">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CI ≥ 2.5 L/min/m</w:t>
            </w:r>
            <w:r w:rsidRPr="00523B49">
              <w:rPr>
                <w:rFonts w:ascii="ＭＳ Ｐゴシック" w:eastAsia="ＭＳ Ｐゴシック" w:hAnsi="ＭＳ Ｐゴシック" w:cs="Times New Roman" w:hint="eastAsia"/>
                <w:color w:val="000000"/>
                <w:kern w:val="0"/>
                <w:szCs w:val="21"/>
                <w:vertAlign w:val="superscript"/>
              </w:rPr>
              <w:t>2</w:t>
            </w:r>
          </w:p>
        </w:tc>
        <w:tc>
          <w:tcPr>
            <w:tcW w:w="2400" w:type="dxa"/>
            <w:tcBorders>
              <w:top w:val="nil"/>
              <w:left w:val="nil"/>
              <w:bottom w:val="single" w:sz="4" w:space="0" w:color="auto"/>
              <w:right w:val="single" w:sz="4" w:space="0" w:color="auto"/>
            </w:tcBorders>
            <w:shd w:val="clear" w:color="auto" w:fill="auto"/>
            <w:vAlign w:val="center"/>
            <w:hideMark/>
          </w:tcPr>
          <w:p w14:paraId="19C8300B" w14:textId="77777777" w:rsidR="00BA55B8" w:rsidRPr="00523B49" w:rsidRDefault="00BA55B8" w:rsidP="007A66E0">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使用の有無に係らず</w:t>
            </w:r>
          </w:p>
        </w:tc>
      </w:tr>
      <w:tr w:rsidR="00BA55B8" w:rsidRPr="00523B49" w14:paraId="7FD4FB2C" w14:textId="77777777" w:rsidTr="00EC2E1F">
        <w:trPr>
          <w:trHeight w:val="36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697100E7" w14:textId="74710BF9" w:rsidR="00BA55B8" w:rsidRPr="00523B49" w:rsidRDefault="00BA55B8">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Stage</w:t>
            </w:r>
            <w:r w:rsidR="0021631A">
              <w:rPr>
                <w:rFonts w:ascii="ＭＳ Ｐゴシック" w:eastAsia="ＭＳ Ｐゴシック" w:hAnsi="ＭＳ Ｐゴシック" w:cs="Times New Roman" w:hint="eastAsia"/>
                <w:color w:val="000000"/>
                <w:kern w:val="0"/>
                <w:szCs w:val="21"/>
              </w:rPr>
              <w:t>４</w:t>
            </w:r>
          </w:p>
        </w:tc>
        <w:tc>
          <w:tcPr>
            <w:tcW w:w="2276" w:type="dxa"/>
            <w:tcBorders>
              <w:top w:val="nil"/>
              <w:left w:val="nil"/>
              <w:bottom w:val="single" w:sz="4" w:space="0" w:color="auto"/>
              <w:right w:val="single" w:sz="4" w:space="0" w:color="auto"/>
            </w:tcBorders>
            <w:shd w:val="clear" w:color="auto" w:fill="auto"/>
            <w:vAlign w:val="center"/>
            <w:hideMark/>
          </w:tcPr>
          <w:p w14:paraId="2F3C98E0" w14:textId="311CFA29" w:rsidR="00BA55B8" w:rsidRPr="00523B49" w:rsidRDefault="00036222" w:rsidP="007A66E0">
            <w:pPr>
              <w:widowControl/>
              <w:jc w:val="left"/>
              <w:rPr>
                <w:rFonts w:ascii="ＭＳ Ｐゴシック" w:eastAsia="ＭＳ Ｐゴシック" w:hAnsi="ＭＳ Ｐゴシック" w:cs="Times New Roman"/>
                <w:color w:val="000000"/>
                <w:kern w:val="0"/>
                <w:szCs w:val="21"/>
              </w:rPr>
            </w:pPr>
            <w:r>
              <w:rPr>
                <w:rFonts w:ascii="ＭＳ Ｐゴシック" w:eastAsia="ＭＳ Ｐゴシック" w:hAnsi="ＭＳ Ｐゴシック" w:cs="Times New Roman" w:hint="eastAsia"/>
                <w:color w:val="000000"/>
                <w:kern w:val="0"/>
                <w:szCs w:val="21"/>
              </w:rPr>
              <w:t>WHO-PH/NYHA III～</w:t>
            </w:r>
            <w:r w:rsidR="00BA55B8" w:rsidRPr="00523B49">
              <w:rPr>
                <w:rFonts w:ascii="ＭＳ Ｐゴシック" w:eastAsia="ＭＳ Ｐゴシック" w:hAnsi="ＭＳ Ｐゴシック" w:cs="Times New Roman" w:hint="eastAsia"/>
                <w:color w:val="000000"/>
                <w:kern w:val="0"/>
                <w:szCs w:val="21"/>
              </w:rPr>
              <w:t xml:space="preserve">IV </w:t>
            </w:r>
          </w:p>
        </w:tc>
        <w:tc>
          <w:tcPr>
            <w:tcW w:w="2264" w:type="dxa"/>
            <w:tcBorders>
              <w:top w:val="nil"/>
              <w:left w:val="nil"/>
              <w:bottom w:val="single" w:sz="4" w:space="0" w:color="auto"/>
              <w:right w:val="single" w:sz="4" w:space="0" w:color="auto"/>
            </w:tcBorders>
            <w:shd w:val="clear" w:color="auto" w:fill="auto"/>
            <w:vAlign w:val="center"/>
            <w:hideMark/>
          </w:tcPr>
          <w:p w14:paraId="42C1A5FD" w14:textId="77777777" w:rsidR="00BA55B8" w:rsidRPr="00523B49" w:rsidRDefault="00BA55B8" w:rsidP="007A66E0">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 xml:space="preserve">mPAP ≥ 25 mmHg </w:t>
            </w:r>
          </w:p>
        </w:tc>
        <w:tc>
          <w:tcPr>
            <w:tcW w:w="1780" w:type="dxa"/>
            <w:tcBorders>
              <w:top w:val="nil"/>
              <w:left w:val="nil"/>
              <w:bottom w:val="single" w:sz="4" w:space="0" w:color="auto"/>
              <w:right w:val="single" w:sz="4" w:space="0" w:color="auto"/>
            </w:tcBorders>
            <w:shd w:val="clear" w:color="auto" w:fill="auto"/>
            <w:vAlign w:val="center"/>
            <w:hideMark/>
          </w:tcPr>
          <w:p w14:paraId="1A09A1DF" w14:textId="0787A21A" w:rsidR="00BA55B8" w:rsidRPr="00523B49" w:rsidRDefault="00BA55B8">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CI</w:t>
            </w:r>
            <w:r w:rsidR="00540902">
              <w:rPr>
                <w:rFonts w:ascii="ＭＳ Ｐゴシック" w:eastAsia="ＭＳ Ｐゴシック" w:hAnsi="ＭＳ Ｐゴシック" w:cs="Times New Roman" w:hint="eastAsia"/>
                <w:color w:val="000000"/>
                <w:kern w:val="0"/>
                <w:szCs w:val="21"/>
              </w:rPr>
              <w:t>＜</w:t>
            </w:r>
            <w:r w:rsidRPr="00523B49">
              <w:rPr>
                <w:rFonts w:ascii="ＭＳ Ｐゴシック" w:eastAsia="ＭＳ Ｐゴシック" w:hAnsi="ＭＳ Ｐゴシック" w:cs="Times New Roman" w:hint="eastAsia"/>
                <w:color w:val="000000"/>
                <w:kern w:val="0"/>
                <w:szCs w:val="21"/>
              </w:rPr>
              <w:t>2.5 L/min/m</w:t>
            </w:r>
            <w:r w:rsidRPr="00523B49">
              <w:rPr>
                <w:rFonts w:ascii="ＭＳ Ｐゴシック" w:eastAsia="ＭＳ Ｐゴシック" w:hAnsi="ＭＳ Ｐゴシック" w:cs="Times New Roman" w:hint="eastAsia"/>
                <w:color w:val="000000"/>
                <w:kern w:val="0"/>
                <w:szCs w:val="21"/>
                <w:vertAlign w:val="superscript"/>
              </w:rPr>
              <w:t>2</w:t>
            </w:r>
          </w:p>
        </w:tc>
        <w:tc>
          <w:tcPr>
            <w:tcW w:w="2400" w:type="dxa"/>
            <w:tcBorders>
              <w:top w:val="nil"/>
              <w:left w:val="nil"/>
              <w:bottom w:val="single" w:sz="4" w:space="0" w:color="auto"/>
              <w:right w:val="single" w:sz="4" w:space="0" w:color="auto"/>
            </w:tcBorders>
            <w:shd w:val="clear" w:color="auto" w:fill="auto"/>
            <w:vAlign w:val="center"/>
            <w:hideMark/>
          </w:tcPr>
          <w:p w14:paraId="7E939C02" w14:textId="77777777" w:rsidR="00BA55B8" w:rsidRPr="00523B49" w:rsidRDefault="00BA55B8" w:rsidP="007A66E0">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使用の有無に係らず</w:t>
            </w:r>
          </w:p>
        </w:tc>
      </w:tr>
      <w:tr w:rsidR="00BA55B8" w:rsidRPr="00523B49" w14:paraId="68FC5665" w14:textId="77777777" w:rsidTr="00EC2E1F">
        <w:trPr>
          <w:trHeight w:val="360"/>
        </w:trPr>
        <w:tc>
          <w:tcPr>
            <w:tcW w:w="1000" w:type="dxa"/>
            <w:tcBorders>
              <w:top w:val="nil"/>
              <w:left w:val="single" w:sz="4" w:space="0" w:color="auto"/>
              <w:bottom w:val="nil"/>
              <w:right w:val="single" w:sz="4" w:space="0" w:color="auto"/>
            </w:tcBorders>
            <w:shd w:val="clear" w:color="auto" w:fill="auto"/>
            <w:vAlign w:val="center"/>
            <w:hideMark/>
          </w:tcPr>
          <w:p w14:paraId="28B4D054" w14:textId="504D0000" w:rsidR="00BA55B8" w:rsidRPr="00523B49" w:rsidRDefault="00BA55B8">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Stage</w:t>
            </w:r>
            <w:r w:rsidR="0021631A">
              <w:rPr>
                <w:rFonts w:ascii="ＭＳ Ｐゴシック" w:eastAsia="ＭＳ Ｐゴシック" w:hAnsi="ＭＳ Ｐゴシック" w:cs="Times New Roman" w:hint="eastAsia"/>
                <w:color w:val="000000"/>
                <w:kern w:val="0"/>
                <w:szCs w:val="21"/>
              </w:rPr>
              <w:t>５</w:t>
            </w:r>
          </w:p>
        </w:tc>
        <w:tc>
          <w:tcPr>
            <w:tcW w:w="2276" w:type="dxa"/>
            <w:tcBorders>
              <w:top w:val="nil"/>
              <w:left w:val="nil"/>
              <w:bottom w:val="single" w:sz="4" w:space="0" w:color="auto"/>
              <w:right w:val="single" w:sz="4" w:space="0" w:color="auto"/>
            </w:tcBorders>
            <w:shd w:val="clear" w:color="auto" w:fill="auto"/>
            <w:vAlign w:val="center"/>
            <w:hideMark/>
          </w:tcPr>
          <w:p w14:paraId="3BA8FE68" w14:textId="77777777" w:rsidR="00BA55B8" w:rsidRPr="00523B49" w:rsidRDefault="00BA55B8" w:rsidP="007A66E0">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 xml:space="preserve">WHO-PH/NYHA IV </w:t>
            </w:r>
          </w:p>
        </w:tc>
        <w:tc>
          <w:tcPr>
            <w:tcW w:w="2264" w:type="dxa"/>
            <w:tcBorders>
              <w:top w:val="nil"/>
              <w:left w:val="nil"/>
              <w:bottom w:val="single" w:sz="4" w:space="0" w:color="auto"/>
              <w:right w:val="single" w:sz="4" w:space="0" w:color="auto"/>
            </w:tcBorders>
            <w:shd w:val="clear" w:color="auto" w:fill="auto"/>
            <w:vAlign w:val="center"/>
            <w:hideMark/>
          </w:tcPr>
          <w:p w14:paraId="5D34B817" w14:textId="77777777" w:rsidR="00BA55B8" w:rsidRPr="00523B49" w:rsidRDefault="00BA55B8" w:rsidP="007A66E0">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 xml:space="preserve">mPAP ≥ 40 mmHg </w:t>
            </w:r>
          </w:p>
        </w:tc>
        <w:tc>
          <w:tcPr>
            <w:tcW w:w="1780" w:type="dxa"/>
            <w:tcBorders>
              <w:top w:val="nil"/>
              <w:left w:val="nil"/>
              <w:bottom w:val="single" w:sz="4" w:space="0" w:color="auto"/>
              <w:right w:val="single" w:sz="4" w:space="0" w:color="auto"/>
            </w:tcBorders>
            <w:shd w:val="clear" w:color="auto" w:fill="auto"/>
            <w:vAlign w:val="center"/>
            <w:hideMark/>
          </w:tcPr>
          <w:p w14:paraId="4A87422A" w14:textId="77777777" w:rsidR="00BA55B8" w:rsidRPr="00523B49" w:rsidRDefault="00BA55B8" w:rsidP="007A66E0">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 xml:space="preserve">　</w:t>
            </w:r>
          </w:p>
        </w:tc>
        <w:tc>
          <w:tcPr>
            <w:tcW w:w="2400" w:type="dxa"/>
            <w:tcBorders>
              <w:top w:val="nil"/>
              <w:left w:val="nil"/>
              <w:bottom w:val="single" w:sz="4" w:space="0" w:color="auto"/>
              <w:right w:val="single" w:sz="4" w:space="0" w:color="auto"/>
            </w:tcBorders>
            <w:shd w:val="clear" w:color="auto" w:fill="auto"/>
            <w:vAlign w:val="center"/>
            <w:hideMark/>
          </w:tcPr>
          <w:p w14:paraId="4202301B" w14:textId="77777777" w:rsidR="00BA55B8" w:rsidRPr="00523B49" w:rsidRDefault="00BA55B8" w:rsidP="007A66E0">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使用の有無に係らず</w:t>
            </w:r>
          </w:p>
        </w:tc>
      </w:tr>
      <w:tr w:rsidR="00BA55B8" w:rsidRPr="00523B49" w14:paraId="0B8DE34A" w14:textId="77777777" w:rsidTr="00EC2E1F">
        <w:trPr>
          <w:trHeight w:val="1060"/>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338B51AF" w14:textId="77777777" w:rsidR="00BA55B8" w:rsidRPr="00523B49" w:rsidRDefault="00BA55B8" w:rsidP="007A66E0">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 xml:space="preserve">　</w:t>
            </w:r>
          </w:p>
        </w:tc>
        <w:tc>
          <w:tcPr>
            <w:tcW w:w="2276" w:type="dxa"/>
            <w:tcBorders>
              <w:top w:val="nil"/>
              <w:left w:val="nil"/>
              <w:bottom w:val="single" w:sz="4" w:space="0" w:color="auto"/>
              <w:right w:val="single" w:sz="4" w:space="0" w:color="auto"/>
            </w:tcBorders>
            <w:shd w:val="clear" w:color="auto" w:fill="auto"/>
            <w:vAlign w:val="center"/>
            <w:hideMark/>
          </w:tcPr>
          <w:p w14:paraId="02C97D1F" w14:textId="77777777" w:rsidR="00BA55B8" w:rsidRPr="00523B49" w:rsidRDefault="00BA55B8" w:rsidP="007A66E0">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 xml:space="preserve">　</w:t>
            </w:r>
          </w:p>
        </w:tc>
        <w:tc>
          <w:tcPr>
            <w:tcW w:w="2264" w:type="dxa"/>
            <w:tcBorders>
              <w:top w:val="nil"/>
              <w:left w:val="nil"/>
              <w:bottom w:val="single" w:sz="4" w:space="0" w:color="auto"/>
              <w:right w:val="single" w:sz="4" w:space="0" w:color="auto"/>
            </w:tcBorders>
            <w:shd w:val="clear" w:color="auto" w:fill="auto"/>
            <w:vAlign w:val="center"/>
            <w:hideMark/>
          </w:tcPr>
          <w:p w14:paraId="06D1B9E0" w14:textId="77777777" w:rsidR="00BA55B8" w:rsidRPr="00523B49" w:rsidRDefault="00BA55B8" w:rsidP="007A66E0">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 xml:space="preserve">　</w:t>
            </w:r>
          </w:p>
        </w:tc>
        <w:tc>
          <w:tcPr>
            <w:tcW w:w="1780" w:type="dxa"/>
            <w:tcBorders>
              <w:top w:val="nil"/>
              <w:left w:val="nil"/>
              <w:bottom w:val="single" w:sz="4" w:space="0" w:color="auto"/>
              <w:right w:val="single" w:sz="4" w:space="0" w:color="auto"/>
            </w:tcBorders>
            <w:shd w:val="clear" w:color="auto" w:fill="auto"/>
            <w:vAlign w:val="center"/>
            <w:hideMark/>
          </w:tcPr>
          <w:p w14:paraId="36D46EEA" w14:textId="77777777" w:rsidR="00BA55B8" w:rsidRPr="00523B49" w:rsidRDefault="00BA55B8" w:rsidP="007A66E0">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 xml:space="preserve">　</w:t>
            </w:r>
          </w:p>
        </w:tc>
        <w:tc>
          <w:tcPr>
            <w:tcW w:w="2400" w:type="dxa"/>
            <w:tcBorders>
              <w:top w:val="nil"/>
              <w:left w:val="nil"/>
              <w:bottom w:val="single" w:sz="4" w:space="0" w:color="auto"/>
              <w:right w:val="single" w:sz="4" w:space="0" w:color="auto"/>
            </w:tcBorders>
            <w:shd w:val="clear" w:color="auto" w:fill="auto"/>
            <w:vAlign w:val="center"/>
            <w:hideMark/>
          </w:tcPr>
          <w:p w14:paraId="0EAFDBBF" w14:textId="3505EBD3" w:rsidR="00BA55B8" w:rsidRPr="00523B49" w:rsidRDefault="00BA55B8" w:rsidP="00CC75DC">
            <w:pPr>
              <w:widowControl/>
              <w:jc w:val="left"/>
              <w:rPr>
                <w:rFonts w:ascii="ＭＳ Ｐゴシック" w:eastAsia="ＭＳ Ｐゴシック" w:hAnsi="ＭＳ Ｐゴシック" w:cs="Times New Roman"/>
                <w:color w:val="000000"/>
                <w:kern w:val="0"/>
                <w:szCs w:val="21"/>
              </w:rPr>
            </w:pPr>
            <w:r w:rsidRPr="00523B49">
              <w:rPr>
                <w:rFonts w:ascii="ＭＳ Ｐゴシック" w:eastAsia="ＭＳ Ｐゴシック" w:hAnsi="ＭＳ Ｐゴシック" w:cs="Times New Roman" w:hint="eastAsia"/>
                <w:color w:val="000000"/>
                <w:kern w:val="0"/>
                <w:szCs w:val="21"/>
              </w:rPr>
              <w:t>PGI2持続静注・皮下注継続使用が必要な場合は自覚症状の程度、mPAPの値に関係なくStage</w:t>
            </w:r>
            <w:r w:rsidR="00CC75DC">
              <w:rPr>
                <w:rFonts w:ascii="ＭＳ Ｐゴシック" w:eastAsia="ＭＳ Ｐゴシック" w:hAnsi="ＭＳ Ｐゴシック" w:cs="Times New Roman" w:hint="eastAsia"/>
                <w:color w:val="000000"/>
                <w:kern w:val="0"/>
                <w:szCs w:val="21"/>
              </w:rPr>
              <w:t>５</w:t>
            </w:r>
          </w:p>
        </w:tc>
      </w:tr>
    </w:tbl>
    <w:p w14:paraId="3389F4A5" w14:textId="77777777" w:rsidR="00BA55B8" w:rsidRDefault="00BA55B8" w:rsidP="00E3623C">
      <w:pPr>
        <w:rPr>
          <w:rFonts w:ascii="ＭＳ Ｐゴシック" w:eastAsia="ＭＳ Ｐゴシック" w:hAnsi="ＭＳ Ｐゴシック"/>
          <w:szCs w:val="21"/>
        </w:rPr>
      </w:pPr>
    </w:p>
    <w:p w14:paraId="2C3840C5" w14:textId="3F34BFBD" w:rsidR="00BA55B8" w:rsidRDefault="00BA55B8" w:rsidP="00E3623C">
      <w:pPr>
        <w:rPr>
          <w:rFonts w:ascii="ＭＳ Ｐゴシック" w:eastAsia="ＭＳ Ｐゴシック" w:hAnsi="ＭＳ Ｐゴシック"/>
          <w:color w:val="000000"/>
        </w:rPr>
      </w:pPr>
      <w:r w:rsidRPr="008F1268">
        <w:rPr>
          <w:rFonts w:ascii="ＭＳ Ｐゴシック" w:eastAsia="ＭＳ Ｐゴシック" w:hAnsi="ＭＳ Ｐゴシック" w:hint="eastAsia"/>
          <w:color w:val="000000"/>
        </w:rPr>
        <w:t>自覚症状、mPAP、CI、肺血管拡張薬使用の項目</w:t>
      </w:r>
      <w:r w:rsidR="00B3370F">
        <w:rPr>
          <w:rFonts w:ascii="ＭＳ Ｐゴシック" w:eastAsia="ＭＳ Ｐゴシック" w:hAnsi="ＭＳ Ｐゴシック" w:hint="eastAsia"/>
          <w:color w:val="000000"/>
        </w:rPr>
        <w:t>全</w:t>
      </w:r>
      <w:r w:rsidRPr="008F1268">
        <w:rPr>
          <w:rFonts w:ascii="ＭＳ Ｐゴシック" w:eastAsia="ＭＳ Ｐゴシック" w:hAnsi="ＭＳ Ｐゴシック" w:hint="eastAsia"/>
          <w:color w:val="000000"/>
        </w:rPr>
        <w:t>てを満たす最も高いStageを選択</w:t>
      </w:r>
    </w:p>
    <w:p w14:paraId="0C389D8A" w14:textId="77777777" w:rsidR="005A5030" w:rsidRDefault="005A5030">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14:paraId="0886AACA" w14:textId="33BFFFFA" w:rsidR="00D60105" w:rsidRDefault="00B23A1F" w:rsidP="005A5030">
      <w:pPr>
        <w:rPr>
          <w:rFonts w:ascii="ＭＳ Ｐゴシック" w:eastAsia="ＭＳ Ｐゴシック" w:hAnsi="ＭＳ Ｐゴシック"/>
          <w:bCs/>
          <w:szCs w:val="21"/>
        </w:rPr>
      </w:pPr>
      <w:r>
        <w:rPr>
          <w:rFonts w:ascii="ＭＳ Ｐゴシック" w:eastAsia="ＭＳ Ｐゴシック" w:hAnsi="ＭＳ Ｐゴシック" w:hint="eastAsia"/>
          <w:bCs/>
          <w:szCs w:val="21"/>
        </w:rPr>
        <w:lastRenderedPageBreak/>
        <w:t>（更新時）</w:t>
      </w:r>
    </w:p>
    <w:p w14:paraId="4AB032B7" w14:textId="77777777" w:rsidR="00BA55B8" w:rsidRDefault="00BA55B8" w:rsidP="00D60105">
      <w:pPr>
        <w:rPr>
          <w:rFonts w:ascii="ＭＳ Ｐゴシック" w:eastAsia="ＭＳ Ｐゴシック" w:hAnsi="ＭＳ Ｐゴシック"/>
          <w:szCs w:val="21"/>
        </w:rPr>
      </w:pPr>
    </w:p>
    <w:p w14:paraId="64966FF1" w14:textId="77777777" w:rsidR="00BA55B8" w:rsidRDefault="00BA55B8" w:rsidP="00D60105">
      <w:pPr>
        <w:rPr>
          <w:rFonts w:ascii="ＭＳ Ｐゴシック" w:eastAsia="ＭＳ Ｐゴシック" w:hAnsi="ＭＳ Ｐゴシック"/>
          <w:szCs w:val="21"/>
        </w:rPr>
      </w:pPr>
    </w:p>
    <w:tbl>
      <w:tblPr>
        <w:tblW w:w="9654" w:type="dxa"/>
        <w:tblInd w:w="84" w:type="dxa"/>
        <w:tblCellMar>
          <w:left w:w="99" w:type="dxa"/>
          <w:right w:w="99" w:type="dxa"/>
        </w:tblCellMar>
        <w:tblLook w:val="04A0" w:firstRow="1" w:lastRow="0" w:firstColumn="1" w:lastColumn="0" w:noHBand="0" w:noVBand="1"/>
      </w:tblPr>
      <w:tblGrid>
        <w:gridCol w:w="1060"/>
        <w:gridCol w:w="2440"/>
        <w:gridCol w:w="3036"/>
        <w:gridCol w:w="3118"/>
      </w:tblGrid>
      <w:tr w:rsidR="00BA55B8" w:rsidRPr="00F965ED" w14:paraId="098FB556" w14:textId="77777777" w:rsidTr="007A66E0">
        <w:trPr>
          <w:trHeight w:val="580"/>
        </w:trPr>
        <w:tc>
          <w:tcPr>
            <w:tcW w:w="1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DE74C7"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更新時</w:t>
            </w:r>
          </w:p>
        </w:tc>
        <w:tc>
          <w:tcPr>
            <w:tcW w:w="2440" w:type="dxa"/>
            <w:tcBorders>
              <w:top w:val="single" w:sz="4" w:space="0" w:color="auto"/>
              <w:left w:val="nil"/>
              <w:bottom w:val="single" w:sz="4" w:space="0" w:color="auto"/>
              <w:right w:val="single" w:sz="4" w:space="0" w:color="auto"/>
            </w:tcBorders>
            <w:shd w:val="clear" w:color="auto" w:fill="auto"/>
            <w:vAlign w:val="center"/>
            <w:hideMark/>
          </w:tcPr>
          <w:p w14:paraId="1132C1C0"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自覚症状</w:t>
            </w:r>
          </w:p>
        </w:tc>
        <w:tc>
          <w:tcPr>
            <w:tcW w:w="3036" w:type="dxa"/>
            <w:tcBorders>
              <w:top w:val="single" w:sz="4" w:space="0" w:color="auto"/>
              <w:left w:val="nil"/>
              <w:bottom w:val="single" w:sz="4" w:space="0" w:color="auto"/>
              <w:right w:val="single" w:sz="4" w:space="0" w:color="auto"/>
            </w:tcBorders>
            <w:shd w:val="clear" w:color="auto" w:fill="auto"/>
            <w:vAlign w:val="center"/>
            <w:hideMark/>
          </w:tcPr>
          <w:p w14:paraId="633F92DA"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心エコー検査での三尖弁収縮期圧較差（TRPG）</w:t>
            </w:r>
          </w:p>
        </w:tc>
        <w:tc>
          <w:tcPr>
            <w:tcW w:w="3118" w:type="dxa"/>
            <w:tcBorders>
              <w:top w:val="single" w:sz="4" w:space="0" w:color="auto"/>
              <w:left w:val="nil"/>
              <w:bottom w:val="single" w:sz="4" w:space="0" w:color="auto"/>
              <w:right w:val="single" w:sz="4" w:space="0" w:color="auto"/>
            </w:tcBorders>
            <w:shd w:val="clear" w:color="auto" w:fill="auto"/>
            <w:vAlign w:val="center"/>
            <w:hideMark/>
          </w:tcPr>
          <w:p w14:paraId="18F1A691"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肺血管拡張薬使用</w:t>
            </w:r>
          </w:p>
        </w:tc>
      </w:tr>
      <w:tr w:rsidR="00BA55B8" w:rsidRPr="00F965ED" w14:paraId="52C200A0" w14:textId="77777777" w:rsidTr="007A66E0">
        <w:trPr>
          <w:trHeight w:val="340"/>
        </w:trPr>
        <w:tc>
          <w:tcPr>
            <w:tcW w:w="1060" w:type="dxa"/>
            <w:tcBorders>
              <w:top w:val="nil"/>
              <w:left w:val="single" w:sz="4" w:space="0" w:color="auto"/>
              <w:bottom w:val="nil"/>
              <w:right w:val="single" w:sz="4" w:space="0" w:color="auto"/>
            </w:tcBorders>
            <w:shd w:val="clear" w:color="auto" w:fill="auto"/>
            <w:vAlign w:val="center"/>
            <w:hideMark/>
          </w:tcPr>
          <w:p w14:paraId="692C619B" w14:textId="293AA5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Stage</w:t>
            </w:r>
            <w:r w:rsidR="0021631A">
              <w:rPr>
                <w:rFonts w:ascii="ＭＳ Ｐゴシック" w:eastAsia="ＭＳ Ｐゴシック" w:hAnsi="ＭＳ Ｐゴシック" w:cs="Times New Roman" w:hint="eastAsia"/>
                <w:color w:val="000000"/>
                <w:kern w:val="0"/>
                <w:szCs w:val="21"/>
              </w:rPr>
              <w:t>１</w:t>
            </w:r>
          </w:p>
        </w:tc>
        <w:tc>
          <w:tcPr>
            <w:tcW w:w="2440" w:type="dxa"/>
            <w:tcBorders>
              <w:top w:val="nil"/>
              <w:left w:val="nil"/>
              <w:bottom w:val="nil"/>
              <w:right w:val="single" w:sz="4" w:space="0" w:color="auto"/>
            </w:tcBorders>
            <w:shd w:val="clear" w:color="auto" w:fill="auto"/>
            <w:vAlign w:val="center"/>
            <w:hideMark/>
          </w:tcPr>
          <w:p w14:paraId="66A96E71"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WHO-PH/NYHA I, II </w:t>
            </w:r>
          </w:p>
        </w:tc>
        <w:tc>
          <w:tcPr>
            <w:tcW w:w="3036" w:type="dxa"/>
            <w:tcBorders>
              <w:top w:val="nil"/>
              <w:left w:val="nil"/>
              <w:bottom w:val="nil"/>
              <w:right w:val="single" w:sz="4" w:space="0" w:color="auto"/>
            </w:tcBorders>
            <w:shd w:val="clear" w:color="auto" w:fill="auto"/>
            <w:vAlign w:val="center"/>
            <w:hideMark/>
          </w:tcPr>
          <w:p w14:paraId="0CFEDDEA"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TRPG &lt; 40 mmHg</w:t>
            </w:r>
          </w:p>
        </w:tc>
        <w:tc>
          <w:tcPr>
            <w:tcW w:w="3118" w:type="dxa"/>
            <w:tcBorders>
              <w:top w:val="nil"/>
              <w:left w:val="nil"/>
              <w:bottom w:val="nil"/>
              <w:right w:val="single" w:sz="4" w:space="0" w:color="auto"/>
            </w:tcBorders>
            <w:shd w:val="clear" w:color="auto" w:fill="auto"/>
            <w:vAlign w:val="center"/>
            <w:hideMark/>
          </w:tcPr>
          <w:p w14:paraId="28940CF6"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使用なし</w:t>
            </w:r>
          </w:p>
        </w:tc>
      </w:tr>
      <w:tr w:rsidR="00BA55B8" w:rsidRPr="00F965ED" w14:paraId="4F5E422A" w14:textId="77777777" w:rsidTr="007A66E0">
        <w:trPr>
          <w:trHeight w:val="34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779EC9FF"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　</w:t>
            </w:r>
          </w:p>
        </w:tc>
        <w:tc>
          <w:tcPr>
            <w:tcW w:w="2440" w:type="dxa"/>
            <w:tcBorders>
              <w:top w:val="nil"/>
              <w:left w:val="nil"/>
              <w:bottom w:val="single" w:sz="4" w:space="0" w:color="auto"/>
              <w:right w:val="single" w:sz="4" w:space="0" w:color="auto"/>
            </w:tcBorders>
            <w:shd w:val="clear" w:color="auto" w:fill="auto"/>
            <w:vAlign w:val="center"/>
            <w:hideMark/>
          </w:tcPr>
          <w:p w14:paraId="21B82D9B"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　</w:t>
            </w:r>
          </w:p>
        </w:tc>
        <w:tc>
          <w:tcPr>
            <w:tcW w:w="3036" w:type="dxa"/>
            <w:tcBorders>
              <w:top w:val="nil"/>
              <w:left w:val="nil"/>
              <w:bottom w:val="single" w:sz="4" w:space="0" w:color="auto"/>
              <w:right w:val="single" w:sz="4" w:space="0" w:color="auto"/>
            </w:tcBorders>
            <w:shd w:val="clear" w:color="auto" w:fill="auto"/>
            <w:vAlign w:val="center"/>
            <w:hideMark/>
          </w:tcPr>
          <w:p w14:paraId="31BA516D"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または、有意なTRなし</w:t>
            </w:r>
          </w:p>
        </w:tc>
        <w:tc>
          <w:tcPr>
            <w:tcW w:w="3118" w:type="dxa"/>
            <w:tcBorders>
              <w:top w:val="nil"/>
              <w:left w:val="nil"/>
              <w:bottom w:val="single" w:sz="4" w:space="0" w:color="auto"/>
              <w:right w:val="single" w:sz="4" w:space="0" w:color="auto"/>
            </w:tcBorders>
            <w:shd w:val="clear" w:color="auto" w:fill="auto"/>
            <w:vAlign w:val="center"/>
            <w:hideMark/>
          </w:tcPr>
          <w:p w14:paraId="53D28C54"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　</w:t>
            </w:r>
          </w:p>
        </w:tc>
      </w:tr>
      <w:tr w:rsidR="00BA55B8" w:rsidRPr="00F965ED" w14:paraId="108B37BE" w14:textId="77777777" w:rsidTr="007A66E0">
        <w:trPr>
          <w:trHeight w:val="340"/>
        </w:trPr>
        <w:tc>
          <w:tcPr>
            <w:tcW w:w="1060" w:type="dxa"/>
            <w:tcBorders>
              <w:top w:val="nil"/>
              <w:left w:val="single" w:sz="4" w:space="0" w:color="auto"/>
              <w:bottom w:val="nil"/>
              <w:right w:val="single" w:sz="4" w:space="0" w:color="auto"/>
            </w:tcBorders>
            <w:shd w:val="clear" w:color="auto" w:fill="auto"/>
            <w:vAlign w:val="center"/>
            <w:hideMark/>
          </w:tcPr>
          <w:p w14:paraId="6E1D2251" w14:textId="49EA90C9"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Stage</w:t>
            </w:r>
            <w:r w:rsidR="0021631A">
              <w:rPr>
                <w:rFonts w:ascii="ＭＳ Ｐゴシック" w:eastAsia="ＭＳ Ｐゴシック" w:hAnsi="ＭＳ Ｐゴシック" w:cs="Times New Roman" w:hint="eastAsia"/>
                <w:color w:val="000000"/>
                <w:kern w:val="0"/>
                <w:szCs w:val="21"/>
              </w:rPr>
              <w:t>２</w:t>
            </w:r>
          </w:p>
        </w:tc>
        <w:tc>
          <w:tcPr>
            <w:tcW w:w="2440" w:type="dxa"/>
            <w:tcBorders>
              <w:top w:val="nil"/>
              <w:left w:val="nil"/>
              <w:bottom w:val="single" w:sz="4" w:space="0" w:color="auto"/>
              <w:right w:val="single" w:sz="4" w:space="0" w:color="auto"/>
            </w:tcBorders>
            <w:shd w:val="clear" w:color="auto" w:fill="auto"/>
            <w:vAlign w:val="center"/>
            <w:hideMark/>
          </w:tcPr>
          <w:p w14:paraId="6EBA6E31"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WHO-PH/NYHA I, II </w:t>
            </w:r>
          </w:p>
        </w:tc>
        <w:tc>
          <w:tcPr>
            <w:tcW w:w="3036" w:type="dxa"/>
            <w:tcBorders>
              <w:top w:val="nil"/>
              <w:left w:val="nil"/>
              <w:bottom w:val="single" w:sz="4" w:space="0" w:color="auto"/>
              <w:right w:val="single" w:sz="4" w:space="0" w:color="auto"/>
            </w:tcBorders>
            <w:shd w:val="clear" w:color="auto" w:fill="auto"/>
            <w:vAlign w:val="center"/>
            <w:hideMark/>
          </w:tcPr>
          <w:p w14:paraId="012235E1"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TRPG ≥ 40 mmHg</w:t>
            </w:r>
          </w:p>
        </w:tc>
        <w:tc>
          <w:tcPr>
            <w:tcW w:w="3118" w:type="dxa"/>
            <w:tcBorders>
              <w:top w:val="nil"/>
              <w:left w:val="nil"/>
              <w:bottom w:val="single" w:sz="4" w:space="0" w:color="auto"/>
              <w:right w:val="single" w:sz="4" w:space="0" w:color="auto"/>
            </w:tcBorders>
            <w:shd w:val="clear" w:color="auto" w:fill="auto"/>
            <w:vAlign w:val="center"/>
            <w:hideMark/>
          </w:tcPr>
          <w:p w14:paraId="1879B7C1"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使用なし</w:t>
            </w:r>
          </w:p>
        </w:tc>
      </w:tr>
      <w:tr w:rsidR="00BA55B8" w:rsidRPr="00F965ED" w14:paraId="7344797D" w14:textId="77777777" w:rsidTr="007A66E0">
        <w:trPr>
          <w:trHeight w:val="340"/>
        </w:trPr>
        <w:tc>
          <w:tcPr>
            <w:tcW w:w="1060" w:type="dxa"/>
            <w:tcBorders>
              <w:top w:val="nil"/>
              <w:left w:val="single" w:sz="4" w:space="0" w:color="auto"/>
              <w:bottom w:val="nil"/>
              <w:right w:val="single" w:sz="4" w:space="0" w:color="auto"/>
            </w:tcBorders>
            <w:shd w:val="clear" w:color="auto" w:fill="auto"/>
            <w:vAlign w:val="center"/>
            <w:hideMark/>
          </w:tcPr>
          <w:p w14:paraId="47E61DB9"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　</w:t>
            </w:r>
          </w:p>
        </w:tc>
        <w:tc>
          <w:tcPr>
            <w:tcW w:w="2440" w:type="dxa"/>
            <w:tcBorders>
              <w:top w:val="nil"/>
              <w:left w:val="nil"/>
              <w:bottom w:val="nil"/>
              <w:right w:val="single" w:sz="4" w:space="0" w:color="auto"/>
            </w:tcBorders>
            <w:shd w:val="clear" w:color="auto" w:fill="auto"/>
            <w:vAlign w:val="center"/>
            <w:hideMark/>
          </w:tcPr>
          <w:p w14:paraId="620F0C0C"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WHO-PH/NYHA I</w:t>
            </w:r>
          </w:p>
        </w:tc>
        <w:tc>
          <w:tcPr>
            <w:tcW w:w="3036" w:type="dxa"/>
            <w:tcBorders>
              <w:top w:val="nil"/>
              <w:left w:val="nil"/>
              <w:bottom w:val="nil"/>
              <w:right w:val="single" w:sz="4" w:space="0" w:color="auto"/>
            </w:tcBorders>
            <w:shd w:val="clear" w:color="auto" w:fill="auto"/>
            <w:vAlign w:val="center"/>
            <w:hideMark/>
          </w:tcPr>
          <w:p w14:paraId="764E15AD" w14:textId="46C13E98"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TRPG </w:t>
            </w:r>
            <w:r w:rsidR="00540902">
              <w:rPr>
                <w:rFonts w:ascii="ＭＳ Ｐゴシック" w:eastAsia="ＭＳ Ｐゴシック" w:hAnsi="ＭＳ Ｐゴシック" w:cs="Times New Roman" w:hint="eastAsia"/>
                <w:color w:val="000000"/>
                <w:kern w:val="0"/>
                <w:szCs w:val="21"/>
              </w:rPr>
              <w:t>＜</w:t>
            </w:r>
            <w:r w:rsidRPr="009351DF">
              <w:rPr>
                <w:rFonts w:ascii="ＭＳ Ｐゴシック" w:eastAsia="ＭＳ Ｐゴシック" w:hAnsi="ＭＳ Ｐゴシック" w:cs="Times New Roman" w:hint="eastAsia"/>
                <w:color w:val="000000"/>
                <w:kern w:val="0"/>
                <w:szCs w:val="21"/>
              </w:rPr>
              <w:t xml:space="preserve"> 40 mmHg</w:t>
            </w:r>
          </w:p>
        </w:tc>
        <w:tc>
          <w:tcPr>
            <w:tcW w:w="3118" w:type="dxa"/>
            <w:tcBorders>
              <w:top w:val="nil"/>
              <w:left w:val="nil"/>
              <w:bottom w:val="nil"/>
              <w:right w:val="single" w:sz="4" w:space="0" w:color="auto"/>
            </w:tcBorders>
            <w:shd w:val="clear" w:color="auto" w:fill="auto"/>
            <w:vAlign w:val="center"/>
            <w:hideMark/>
          </w:tcPr>
          <w:p w14:paraId="2CA28E93"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使用あり</w:t>
            </w:r>
          </w:p>
        </w:tc>
      </w:tr>
      <w:tr w:rsidR="00BA55B8" w:rsidRPr="00F965ED" w14:paraId="216FB899" w14:textId="77777777" w:rsidTr="007A66E0">
        <w:trPr>
          <w:trHeight w:val="34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24F59351"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EC2E1F">
              <w:rPr>
                <w:rFonts w:ascii="ＭＳ Ｐゴシック" w:eastAsia="ＭＳ Ｐゴシック" w:hAnsi="ＭＳ Ｐゴシック"/>
                <w:bCs/>
                <w:noProof/>
                <w:szCs w:val="21"/>
              </w:rPr>
              <mc:AlternateContent>
                <mc:Choice Requires="wps">
                  <w:drawing>
                    <wp:anchor distT="0" distB="0" distL="114300" distR="114300" simplePos="0" relativeHeight="251665408" behindDoc="0" locked="0" layoutInCell="1" allowOverlap="1" wp14:anchorId="3139187A" wp14:editId="766CE03A">
                      <wp:simplePos x="0" y="0"/>
                      <wp:positionH relativeFrom="column">
                        <wp:posOffset>-190500</wp:posOffset>
                      </wp:positionH>
                      <wp:positionV relativeFrom="paragraph">
                        <wp:posOffset>203835</wp:posOffset>
                      </wp:positionV>
                      <wp:extent cx="6715125" cy="0"/>
                      <wp:effectExtent l="0" t="0" r="0" b="25400"/>
                      <wp:wrapNone/>
                      <wp:docPr id="5" name="直線コネクタ 5"/>
                      <wp:cNvGraphicFramePr/>
                      <a:graphic xmlns:a="http://schemas.openxmlformats.org/drawingml/2006/main">
                        <a:graphicData uri="http://schemas.microsoft.com/office/word/2010/wordprocessingShape">
                          <wps:wsp>
                            <wps:cNvCnPr/>
                            <wps:spPr>
                              <a:xfrm>
                                <a:off x="0" y="0"/>
                                <a:ext cx="6715125" cy="0"/>
                              </a:xfrm>
                              <a:prstGeom prst="line">
                                <a:avLst/>
                              </a:prstGeom>
                              <a:ln>
                                <a:solidFill>
                                  <a:srgbClr val="FF0000"/>
                                </a:solidFill>
                                <a:prstDash val="dash"/>
                              </a:ln>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DC21B48" id="直線コネクタ 5"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6.05pt" to="513.7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" strokecolor="red" strokeweight="2pt">
                      <v:stroke dashstyle="dash"/>
                    </v:line>
                  </w:pict>
                </mc:Fallback>
              </mc:AlternateContent>
            </w:r>
            <w:r w:rsidRPr="009351DF">
              <w:rPr>
                <w:rFonts w:ascii="ＭＳ Ｐゴシック" w:eastAsia="ＭＳ Ｐゴシック" w:hAnsi="ＭＳ Ｐゴシック" w:cs="Times New Roman" w:hint="eastAsia"/>
                <w:color w:val="000000"/>
                <w:kern w:val="0"/>
                <w:szCs w:val="21"/>
              </w:rPr>
              <w:t xml:space="preserve">　</w:t>
            </w:r>
          </w:p>
        </w:tc>
        <w:tc>
          <w:tcPr>
            <w:tcW w:w="2440" w:type="dxa"/>
            <w:tcBorders>
              <w:top w:val="nil"/>
              <w:left w:val="nil"/>
              <w:bottom w:val="single" w:sz="4" w:space="0" w:color="auto"/>
              <w:right w:val="single" w:sz="4" w:space="0" w:color="auto"/>
            </w:tcBorders>
            <w:shd w:val="clear" w:color="auto" w:fill="auto"/>
            <w:vAlign w:val="center"/>
            <w:hideMark/>
          </w:tcPr>
          <w:p w14:paraId="7C215B45"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　</w:t>
            </w:r>
          </w:p>
        </w:tc>
        <w:tc>
          <w:tcPr>
            <w:tcW w:w="3036" w:type="dxa"/>
            <w:tcBorders>
              <w:top w:val="nil"/>
              <w:left w:val="nil"/>
              <w:bottom w:val="single" w:sz="4" w:space="0" w:color="auto"/>
              <w:right w:val="single" w:sz="4" w:space="0" w:color="auto"/>
            </w:tcBorders>
            <w:shd w:val="clear" w:color="auto" w:fill="auto"/>
            <w:vAlign w:val="center"/>
            <w:hideMark/>
          </w:tcPr>
          <w:p w14:paraId="26B765E5"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または、有意なTRなし</w:t>
            </w:r>
          </w:p>
        </w:tc>
        <w:tc>
          <w:tcPr>
            <w:tcW w:w="3118" w:type="dxa"/>
            <w:tcBorders>
              <w:top w:val="nil"/>
              <w:left w:val="nil"/>
              <w:bottom w:val="single" w:sz="4" w:space="0" w:color="auto"/>
              <w:right w:val="single" w:sz="4" w:space="0" w:color="auto"/>
            </w:tcBorders>
            <w:shd w:val="clear" w:color="auto" w:fill="auto"/>
            <w:vAlign w:val="center"/>
            <w:hideMark/>
          </w:tcPr>
          <w:p w14:paraId="64CCD762"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　</w:t>
            </w:r>
          </w:p>
        </w:tc>
      </w:tr>
      <w:tr w:rsidR="00BA55B8" w:rsidRPr="00F965ED" w14:paraId="57BC7B74" w14:textId="77777777" w:rsidTr="007A66E0">
        <w:trPr>
          <w:trHeight w:val="340"/>
        </w:trPr>
        <w:tc>
          <w:tcPr>
            <w:tcW w:w="1060" w:type="dxa"/>
            <w:tcBorders>
              <w:top w:val="nil"/>
              <w:left w:val="single" w:sz="4" w:space="0" w:color="auto"/>
              <w:bottom w:val="nil"/>
              <w:right w:val="single" w:sz="4" w:space="0" w:color="auto"/>
            </w:tcBorders>
            <w:shd w:val="clear" w:color="auto" w:fill="auto"/>
            <w:vAlign w:val="center"/>
            <w:hideMark/>
          </w:tcPr>
          <w:p w14:paraId="560991EF" w14:textId="3AD6829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Stage</w:t>
            </w:r>
            <w:r w:rsidR="0021631A">
              <w:rPr>
                <w:rFonts w:ascii="ＭＳ Ｐゴシック" w:eastAsia="ＭＳ Ｐゴシック" w:hAnsi="ＭＳ Ｐゴシック" w:cs="Times New Roman" w:hint="eastAsia"/>
                <w:color w:val="000000"/>
                <w:kern w:val="0"/>
                <w:szCs w:val="21"/>
              </w:rPr>
              <w:t>３</w:t>
            </w:r>
          </w:p>
        </w:tc>
        <w:tc>
          <w:tcPr>
            <w:tcW w:w="2440" w:type="dxa"/>
            <w:tcBorders>
              <w:top w:val="nil"/>
              <w:left w:val="nil"/>
              <w:bottom w:val="single" w:sz="4" w:space="0" w:color="auto"/>
              <w:right w:val="single" w:sz="4" w:space="0" w:color="auto"/>
            </w:tcBorders>
            <w:shd w:val="clear" w:color="auto" w:fill="auto"/>
            <w:vAlign w:val="center"/>
            <w:hideMark/>
          </w:tcPr>
          <w:p w14:paraId="48305B2F" w14:textId="39F4C81C" w:rsidR="00BA55B8" w:rsidRPr="009351DF" w:rsidRDefault="00036222" w:rsidP="007A66E0">
            <w:pPr>
              <w:widowControl/>
              <w:jc w:val="left"/>
              <w:rPr>
                <w:rFonts w:ascii="ＭＳ Ｐゴシック" w:eastAsia="ＭＳ Ｐゴシック" w:hAnsi="ＭＳ Ｐゴシック" w:cs="Times New Roman"/>
                <w:color w:val="000000"/>
                <w:kern w:val="0"/>
                <w:szCs w:val="21"/>
              </w:rPr>
            </w:pPr>
            <w:r>
              <w:rPr>
                <w:rFonts w:ascii="ＭＳ Ｐゴシック" w:eastAsia="ＭＳ Ｐゴシック" w:hAnsi="ＭＳ Ｐゴシック" w:cs="Times New Roman" w:hint="eastAsia"/>
                <w:color w:val="000000"/>
                <w:kern w:val="0"/>
                <w:szCs w:val="21"/>
              </w:rPr>
              <w:t>WHO-PH/NYHA I～</w:t>
            </w:r>
            <w:r w:rsidR="00BA55B8" w:rsidRPr="009351DF">
              <w:rPr>
                <w:rFonts w:ascii="ＭＳ Ｐゴシック" w:eastAsia="ＭＳ Ｐゴシック" w:hAnsi="ＭＳ Ｐゴシック" w:cs="Times New Roman" w:hint="eastAsia"/>
                <w:color w:val="000000"/>
                <w:kern w:val="0"/>
                <w:szCs w:val="21"/>
              </w:rPr>
              <w:t>II</w:t>
            </w:r>
          </w:p>
        </w:tc>
        <w:tc>
          <w:tcPr>
            <w:tcW w:w="3036" w:type="dxa"/>
            <w:tcBorders>
              <w:top w:val="nil"/>
              <w:left w:val="nil"/>
              <w:bottom w:val="single" w:sz="4" w:space="0" w:color="auto"/>
              <w:right w:val="single" w:sz="4" w:space="0" w:color="auto"/>
            </w:tcBorders>
            <w:shd w:val="clear" w:color="auto" w:fill="auto"/>
            <w:vAlign w:val="center"/>
            <w:hideMark/>
          </w:tcPr>
          <w:p w14:paraId="0227005B"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TRPG ≥ 40 mmHg</w:t>
            </w:r>
          </w:p>
        </w:tc>
        <w:tc>
          <w:tcPr>
            <w:tcW w:w="3118" w:type="dxa"/>
            <w:tcBorders>
              <w:top w:val="nil"/>
              <w:left w:val="nil"/>
              <w:bottom w:val="single" w:sz="4" w:space="0" w:color="auto"/>
              <w:right w:val="single" w:sz="4" w:space="0" w:color="auto"/>
            </w:tcBorders>
            <w:shd w:val="clear" w:color="auto" w:fill="auto"/>
            <w:vAlign w:val="center"/>
            <w:hideMark/>
          </w:tcPr>
          <w:p w14:paraId="2D455437"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使用あり</w:t>
            </w:r>
          </w:p>
        </w:tc>
      </w:tr>
      <w:tr w:rsidR="00BA55B8" w:rsidRPr="00F965ED" w14:paraId="1A73CD1F" w14:textId="77777777" w:rsidTr="007A66E0">
        <w:trPr>
          <w:trHeight w:val="340"/>
        </w:trPr>
        <w:tc>
          <w:tcPr>
            <w:tcW w:w="1060" w:type="dxa"/>
            <w:tcBorders>
              <w:top w:val="nil"/>
              <w:left w:val="single" w:sz="4" w:space="0" w:color="auto"/>
              <w:bottom w:val="nil"/>
              <w:right w:val="single" w:sz="4" w:space="0" w:color="auto"/>
            </w:tcBorders>
            <w:shd w:val="clear" w:color="auto" w:fill="auto"/>
            <w:vAlign w:val="center"/>
            <w:hideMark/>
          </w:tcPr>
          <w:p w14:paraId="74D8E7D4"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　</w:t>
            </w:r>
          </w:p>
        </w:tc>
        <w:tc>
          <w:tcPr>
            <w:tcW w:w="2440" w:type="dxa"/>
            <w:tcBorders>
              <w:top w:val="nil"/>
              <w:left w:val="nil"/>
              <w:bottom w:val="single" w:sz="4" w:space="0" w:color="auto"/>
              <w:right w:val="single" w:sz="4" w:space="0" w:color="auto"/>
            </w:tcBorders>
            <w:shd w:val="clear" w:color="auto" w:fill="auto"/>
            <w:vAlign w:val="center"/>
            <w:hideMark/>
          </w:tcPr>
          <w:p w14:paraId="4042B64A"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WHO-PH/NYHA III</w:t>
            </w:r>
          </w:p>
        </w:tc>
        <w:tc>
          <w:tcPr>
            <w:tcW w:w="3036" w:type="dxa"/>
            <w:tcBorders>
              <w:top w:val="nil"/>
              <w:left w:val="nil"/>
              <w:bottom w:val="single" w:sz="4" w:space="0" w:color="auto"/>
              <w:right w:val="single" w:sz="4" w:space="0" w:color="auto"/>
            </w:tcBorders>
            <w:shd w:val="clear" w:color="auto" w:fill="auto"/>
            <w:vAlign w:val="center"/>
            <w:hideMark/>
          </w:tcPr>
          <w:p w14:paraId="5A57FB8A"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TRPG ≥ 40 mmHg</w:t>
            </w:r>
          </w:p>
        </w:tc>
        <w:tc>
          <w:tcPr>
            <w:tcW w:w="3118" w:type="dxa"/>
            <w:tcBorders>
              <w:top w:val="nil"/>
              <w:left w:val="nil"/>
              <w:bottom w:val="single" w:sz="4" w:space="0" w:color="auto"/>
              <w:right w:val="single" w:sz="4" w:space="0" w:color="auto"/>
            </w:tcBorders>
            <w:shd w:val="clear" w:color="auto" w:fill="auto"/>
            <w:vAlign w:val="center"/>
            <w:hideMark/>
          </w:tcPr>
          <w:p w14:paraId="7C59C1FC"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使用なし</w:t>
            </w:r>
          </w:p>
        </w:tc>
      </w:tr>
      <w:tr w:rsidR="00BA55B8" w:rsidRPr="00F965ED" w14:paraId="642864A2" w14:textId="77777777" w:rsidTr="007A66E0">
        <w:trPr>
          <w:trHeight w:val="34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6790D961"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　</w:t>
            </w:r>
          </w:p>
        </w:tc>
        <w:tc>
          <w:tcPr>
            <w:tcW w:w="2440" w:type="dxa"/>
            <w:tcBorders>
              <w:top w:val="nil"/>
              <w:left w:val="nil"/>
              <w:bottom w:val="single" w:sz="4" w:space="0" w:color="auto"/>
              <w:right w:val="single" w:sz="4" w:space="0" w:color="auto"/>
            </w:tcBorders>
            <w:shd w:val="clear" w:color="auto" w:fill="auto"/>
            <w:vAlign w:val="center"/>
            <w:hideMark/>
          </w:tcPr>
          <w:p w14:paraId="3AF04424"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WHO-PH/NYHA II, III</w:t>
            </w:r>
          </w:p>
        </w:tc>
        <w:tc>
          <w:tcPr>
            <w:tcW w:w="3036" w:type="dxa"/>
            <w:tcBorders>
              <w:top w:val="nil"/>
              <w:left w:val="nil"/>
              <w:bottom w:val="single" w:sz="4" w:space="0" w:color="auto"/>
              <w:right w:val="single" w:sz="4" w:space="0" w:color="auto"/>
            </w:tcBorders>
            <w:shd w:val="clear" w:color="auto" w:fill="auto"/>
            <w:vAlign w:val="center"/>
            <w:hideMark/>
          </w:tcPr>
          <w:p w14:paraId="2E72F41E" w14:textId="45DE0CC1" w:rsidR="00BA55B8" w:rsidRPr="009351DF" w:rsidRDefault="00BA55B8">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TRPG</w:t>
            </w:r>
            <w:r w:rsidR="00540902">
              <w:rPr>
                <w:rFonts w:ascii="ＭＳ Ｐゴシック" w:eastAsia="ＭＳ Ｐゴシック" w:hAnsi="ＭＳ Ｐゴシック" w:cs="Times New Roman"/>
                <w:color w:val="000000"/>
                <w:kern w:val="0"/>
                <w:szCs w:val="21"/>
              </w:rPr>
              <w:t xml:space="preserve"> </w:t>
            </w:r>
            <w:r w:rsidR="00540902">
              <w:rPr>
                <w:rFonts w:ascii="ＭＳ Ｐゴシック" w:eastAsia="ＭＳ Ｐゴシック" w:hAnsi="ＭＳ Ｐゴシック" w:cs="Times New Roman" w:hint="eastAsia"/>
                <w:color w:val="000000"/>
                <w:kern w:val="0"/>
                <w:szCs w:val="21"/>
              </w:rPr>
              <w:t>＜</w:t>
            </w:r>
            <w:r w:rsidRPr="009351DF">
              <w:rPr>
                <w:rFonts w:ascii="ＭＳ Ｐゴシック" w:eastAsia="ＭＳ Ｐゴシック" w:hAnsi="ＭＳ Ｐゴシック" w:cs="Times New Roman" w:hint="eastAsia"/>
                <w:color w:val="000000"/>
                <w:kern w:val="0"/>
                <w:szCs w:val="21"/>
              </w:rPr>
              <w:t>40 mmHg</w:t>
            </w:r>
          </w:p>
        </w:tc>
        <w:tc>
          <w:tcPr>
            <w:tcW w:w="3118" w:type="dxa"/>
            <w:tcBorders>
              <w:top w:val="nil"/>
              <w:left w:val="nil"/>
              <w:bottom w:val="single" w:sz="4" w:space="0" w:color="auto"/>
              <w:right w:val="single" w:sz="4" w:space="0" w:color="auto"/>
            </w:tcBorders>
            <w:shd w:val="clear" w:color="auto" w:fill="auto"/>
            <w:vAlign w:val="center"/>
            <w:hideMark/>
          </w:tcPr>
          <w:p w14:paraId="0B0BF0FA"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使用あり</w:t>
            </w:r>
          </w:p>
        </w:tc>
      </w:tr>
      <w:tr w:rsidR="00BA55B8" w:rsidRPr="00F965ED" w14:paraId="5A15D858" w14:textId="77777777" w:rsidTr="007A66E0">
        <w:trPr>
          <w:trHeight w:val="340"/>
        </w:trPr>
        <w:tc>
          <w:tcPr>
            <w:tcW w:w="1060" w:type="dxa"/>
            <w:tcBorders>
              <w:top w:val="nil"/>
              <w:left w:val="single" w:sz="4" w:space="0" w:color="auto"/>
              <w:bottom w:val="nil"/>
              <w:right w:val="single" w:sz="4" w:space="0" w:color="auto"/>
            </w:tcBorders>
            <w:shd w:val="clear" w:color="auto" w:fill="auto"/>
            <w:vAlign w:val="center"/>
            <w:hideMark/>
          </w:tcPr>
          <w:p w14:paraId="7CA9956E" w14:textId="6C171091"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Stage</w:t>
            </w:r>
            <w:r w:rsidR="0021631A">
              <w:rPr>
                <w:rFonts w:ascii="ＭＳ Ｐゴシック" w:eastAsia="ＭＳ Ｐゴシック" w:hAnsi="ＭＳ Ｐゴシック" w:cs="Times New Roman" w:hint="eastAsia"/>
                <w:color w:val="000000"/>
                <w:kern w:val="0"/>
                <w:szCs w:val="21"/>
              </w:rPr>
              <w:t>４</w:t>
            </w:r>
          </w:p>
        </w:tc>
        <w:tc>
          <w:tcPr>
            <w:tcW w:w="2440" w:type="dxa"/>
            <w:tcBorders>
              <w:top w:val="nil"/>
              <w:left w:val="nil"/>
              <w:bottom w:val="single" w:sz="4" w:space="0" w:color="auto"/>
              <w:right w:val="single" w:sz="4" w:space="0" w:color="auto"/>
            </w:tcBorders>
            <w:shd w:val="clear" w:color="auto" w:fill="auto"/>
            <w:vAlign w:val="center"/>
            <w:hideMark/>
          </w:tcPr>
          <w:p w14:paraId="10D6A376"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WHO-PH/NYHA II, III </w:t>
            </w:r>
          </w:p>
        </w:tc>
        <w:tc>
          <w:tcPr>
            <w:tcW w:w="3036" w:type="dxa"/>
            <w:tcBorders>
              <w:top w:val="nil"/>
              <w:left w:val="nil"/>
              <w:bottom w:val="single" w:sz="4" w:space="0" w:color="auto"/>
              <w:right w:val="single" w:sz="4" w:space="0" w:color="auto"/>
            </w:tcBorders>
            <w:shd w:val="clear" w:color="auto" w:fill="auto"/>
            <w:vAlign w:val="center"/>
            <w:hideMark/>
          </w:tcPr>
          <w:p w14:paraId="15499B25"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TRPG ≥ 60 mmHg</w:t>
            </w:r>
          </w:p>
        </w:tc>
        <w:tc>
          <w:tcPr>
            <w:tcW w:w="3118" w:type="dxa"/>
            <w:tcBorders>
              <w:top w:val="nil"/>
              <w:left w:val="nil"/>
              <w:bottom w:val="single" w:sz="4" w:space="0" w:color="auto"/>
              <w:right w:val="single" w:sz="4" w:space="0" w:color="auto"/>
            </w:tcBorders>
            <w:shd w:val="clear" w:color="auto" w:fill="auto"/>
            <w:vAlign w:val="center"/>
            <w:hideMark/>
          </w:tcPr>
          <w:p w14:paraId="43D19389"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使用の有無に係らず</w:t>
            </w:r>
          </w:p>
        </w:tc>
      </w:tr>
      <w:tr w:rsidR="00BA55B8" w:rsidRPr="00F965ED" w14:paraId="1CC41FDB" w14:textId="77777777" w:rsidTr="007A66E0">
        <w:trPr>
          <w:trHeight w:val="34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13197F30"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　</w:t>
            </w:r>
          </w:p>
        </w:tc>
        <w:tc>
          <w:tcPr>
            <w:tcW w:w="2440" w:type="dxa"/>
            <w:tcBorders>
              <w:top w:val="nil"/>
              <w:left w:val="nil"/>
              <w:bottom w:val="single" w:sz="4" w:space="0" w:color="auto"/>
              <w:right w:val="single" w:sz="4" w:space="0" w:color="auto"/>
            </w:tcBorders>
            <w:shd w:val="clear" w:color="auto" w:fill="auto"/>
            <w:vAlign w:val="center"/>
            <w:hideMark/>
          </w:tcPr>
          <w:p w14:paraId="54311866"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WHO-PH/NYHA IV </w:t>
            </w:r>
          </w:p>
        </w:tc>
        <w:tc>
          <w:tcPr>
            <w:tcW w:w="3036" w:type="dxa"/>
            <w:tcBorders>
              <w:top w:val="nil"/>
              <w:left w:val="nil"/>
              <w:bottom w:val="single" w:sz="4" w:space="0" w:color="auto"/>
              <w:right w:val="single" w:sz="4" w:space="0" w:color="auto"/>
            </w:tcBorders>
            <w:shd w:val="clear" w:color="auto" w:fill="auto"/>
            <w:vAlign w:val="center"/>
            <w:hideMark/>
          </w:tcPr>
          <w:p w14:paraId="7A81D13A" w14:textId="71D83C8E" w:rsidR="00BA55B8" w:rsidRPr="009351DF" w:rsidRDefault="00BA55B8">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TRPG</w:t>
            </w:r>
            <w:r w:rsidR="00540902">
              <w:rPr>
                <w:rFonts w:ascii="ＭＳ Ｐゴシック" w:eastAsia="ＭＳ Ｐゴシック" w:hAnsi="ＭＳ Ｐゴシック" w:cs="Times New Roman"/>
                <w:color w:val="000000"/>
                <w:kern w:val="0"/>
                <w:szCs w:val="21"/>
              </w:rPr>
              <w:t xml:space="preserve"> </w:t>
            </w:r>
            <w:r w:rsidR="00540902">
              <w:rPr>
                <w:rFonts w:ascii="ＭＳ Ｐゴシック" w:eastAsia="ＭＳ Ｐゴシック" w:hAnsi="ＭＳ Ｐゴシック" w:cs="Times New Roman" w:hint="eastAsia"/>
                <w:color w:val="000000"/>
                <w:kern w:val="0"/>
                <w:szCs w:val="21"/>
              </w:rPr>
              <w:t>＜</w:t>
            </w:r>
            <w:r w:rsidRPr="009351DF">
              <w:rPr>
                <w:rFonts w:ascii="ＭＳ Ｐゴシック" w:eastAsia="ＭＳ Ｐゴシック" w:hAnsi="ＭＳ Ｐゴシック" w:cs="Times New Roman" w:hint="eastAsia"/>
                <w:color w:val="000000"/>
                <w:kern w:val="0"/>
                <w:szCs w:val="21"/>
              </w:rPr>
              <w:t>60mmHg</w:t>
            </w:r>
          </w:p>
        </w:tc>
        <w:tc>
          <w:tcPr>
            <w:tcW w:w="3118" w:type="dxa"/>
            <w:tcBorders>
              <w:top w:val="nil"/>
              <w:left w:val="nil"/>
              <w:bottom w:val="single" w:sz="4" w:space="0" w:color="auto"/>
              <w:right w:val="single" w:sz="4" w:space="0" w:color="auto"/>
            </w:tcBorders>
            <w:shd w:val="clear" w:color="auto" w:fill="auto"/>
            <w:vAlign w:val="center"/>
            <w:hideMark/>
          </w:tcPr>
          <w:p w14:paraId="6144858B"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使用の有無に係らず</w:t>
            </w:r>
          </w:p>
        </w:tc>
      </w:tr>
      <w:tr w:rsidR="00BA55B8" w:rsidRPr="00F965ED" w14:paraId="0E23ED05" w14:textId="77777777" w:rsidTr="007A66E0">
        <w:trPr>
          <w:trHeight w:val="340"/>
        </w:trPr>
        <w:tc>
          <w:tcPr>
            <w:tcW w:w="1060" w:type="dxa"/>
            <w:tcBorders>
              <w:top w:val="nil"/>
              <w:left w:val="single" w:sz="4" w:space="0" w:color="auto"/>
              <w:bottom w:val="nil"/>
              <w:right w:val="single" w:sz="4" w:space="0" w:color="auto"/>
            </w:tcBorders>
            <w:shd w:val="clear" w:color="auto" w:fill="auto"/>
            <w:vAlign w:val="center"/>
            <w:hideMark/>
          </w:tcPr>
          <w:p w14:paraId="2B06DFCA" w14:textId="547EC91F"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Stage</w:t>
            </w:r>
            <w:r w:rsidR="0021631A">
              <w:rPr>
                <w:rFonts w:ascii="ＭＳ Ｐゴシック" w:eastAsia="ＭＳ Ｐゴシック" w:hAnsi="ＭＳ Ｐゴシック" w:cs="Times New Roman" w:hint="eastAsia"/>
                <w:color w:val="000000"/>
                <w:kern w:val="0"/>
                <w:szCs w:val="21"/>
              </w:rPr>
              <w:t>５</w:t>
            </w:r>
          </w:p>
        </w:tc>
        <w:tc>
          <w:tcPr>
            <w:tcW w:w="2440" w:type="dxa"/>
            <w:tcBorders>
              <w:top w:val="nil"/>
              <w:left w:val="nil"/>
              <w:bottom w:val="nil"/>
              <w:right w:val="single" w:sz="4" w:space="0" w:color="auto"/>
            </w:tcBorders>
            <w:shd w:val="clear" w:color="auto" w:fill="auto"/>
            <w:vAlign w:val="center"/>
            <w:hideMark/>
          </w:tcPr>
          <w:p w14:paraId="41C409F2"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WHO-PH/NYHA IV </w:t>
            </w:r>
          </w:p>
        </w:tc>
        <w:tc>
          <w:tcPr>
            <w:tcW w:w="3036" w:type="dxa"/>
            <w:tcBorders>
              <w:top w:val="nil"/>
              <w:left w:val="nil"/>
              <w:bottom w:val="nil"/>
              <w:right w:val="single" w:sz="4" w:space="0" w:color="auto"/>
            </w:tcBorders>
            <w:shd w:val="clear" w:color="auto" w:fill="auto"/>
            <w:vAlign w:val="center"/>
            <w:hideMark/>
          </w:tcPr>
          <w:p w14:paraId="18BE6048"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TRPG ≥ 60 mmHg</w:t>
            </w:r>
          </w:p>
        </w:tc>
        <w:tc>
          <w:tcPr>
            <w:tcW w:w="3118" w:type="dxa"/>
            <w:tcBorders>
              <w:top w:val="nil"/>
              <w:left w:val="nil"/>
              <w:bottom w:val="nil"/>
              <w:right w:val="single" w:sz="4" w:space="0" w:color="auto"/>
            </w:tcBorders>
            <w:shd w:val="clear" w:color="auto" w:fill="auto"/>
            <w:vAlign w:val="center"/>
            <w:hideMark/>
          </w:tcPr>
          <w:p w14:paraId="5A807C0D"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使用の有無に係らず</w:t>
            </w:r>
          </w:p>
        </w:tc>
      </w:tr>
      <w:tr w:rsidR="00BA55B8" w:rsidRPr="00F965ED" w14:paraId="3E828BC7" w14:textId="77777777" w:rsidTr="007A66E0">
        <w:trPr>
          <w:trHeight w:val="1060"/>
        </w:trPr>
        <w:tc>
          <w:tcPr>
            <w:tcW w:w="1060" w:type="dxa"/>
            <w:tcBorders>
              <w:top w:val="nil"/>
              <w:left w:val="single" w:sz="4" w:space="0" w:color="auto"/>
              <w:bottom w:val="single" w:sz="4" w:space="0" w:color="auto"/>
              <w:right w:val="single" w:sz="4" w:space="0" w:color="auto"/>
            </w:tcBorders>
            <w:shd w:val="clear" w:color="auto" w:fill="auto"/>
            <w:vAlign w:val="center"/>
            <w:hideMark/>
          </w:tcPr>
          <w:p w14:paraId="13489AAE"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　</w:t>
            </w:r>
          </w:p>
        </w:tc>
        <w:tc>
          <w:tcPr>
            <w:tcW w:w="2440" w:type="dxa"/>
            <w:tcBorders>
              <w:top w:val="nil"/>
              <w:left w:val="nil"/>
              <w:bottom w:val="single" w:sz="4" w:space="0" w:color="auto"/>
              <w:right w:val="single" w:sz="4" w:space="0" w:color="auto"/>
            </w:tcBorders>
            <w:shd w:val="clear" w:color="auto" w:fill="auto"/>
            <w:vAlign w:val="center"/>
            <w:hideMark/>
          </w:tcPr>
          <w:p w14:paraId="6362D216"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　</w:t>
            </w:r>
          </w:p>
        </w:tc>
        <w:tc>
          <w:tcPr>
            <w:tcW w:w="3036" w:type="dxa"/>
            <w:tcBorders>
              <w:top w:val="nil"/>
              <w:left w:val="nil"/>
              <w:bottom w:val="single" w:sz="4" w:space="0" w:color="auto"/>
              <w:right w:val="single" w:sz="4" w:space="0" w:color="auto"/>
            </w:tcBorders>
            <w:shd w:val="clear" w:color="auto" w:fill="auto"/>
            <w:vAlign w:val="center"/>
            <w:hideMark/>
          </w:tcPr>
          <w:p w14:paraId="61227DC4" w14:textId="77777777"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 xml:space="preserve">　</w:t>
            </w:r>
          </w:p>
        </w:tc>
        <w:tc>
          <w:tcPr>
            <w:tcW w:w="3118" w:type="dxa"/>
            <w:tcBorders>
              <w:top w:val="nil"/>
              <w:left w:val="nil"/>
              <w:bottom w:val="single" w:sz="4" w:space="0" w:color="auto"/>
              <w:right w:val="single" w:sz="4" w:space="0" w:color="auto"/>
            </w:tcBorders>
            <w:shd w:val="clear" w:color="auto" w:fill="auto"/>
            <w:vAlign w:val="center"/>
            <w:hideMark/>
          </w:tcPr>
          <w:p w14:paraId="033FB800" w14:textId="70D51B06" w:rsidR="00BA55B8" w:rsidRPr="009351DF" w:rsidRDefault="00BA55B8" w:rsidP="007A66E0">
            <w:pPr>
              <w:widowControl/>
              <w:jc w:val="left"/>
              <w:rPr>
                <w:rFonts w:ascii="ＭＳ Ｐゴシック" w:eastAsia="ＭＳ Ｐゴシック" w:hAnsi="ＭＳ Ｐゴシック" w:cs="Times New Roman"/>
                <w:color w:val="000000"/>
                <w:kern w:val="0"/>
                <w:szCs w:val="21"/>
              </w:rPr>
            </w:pPr>
            <w:r w:rsidRPr="009351DF">
              <w:rPr>
                <w:rFonts w:ascii="ＭＳ Ｐゴシック" w:eastAsia="ＭＳ Ｐゴシック" w:hAnsi="ＭＳ Ｐゴシック" w:cs="Times New Roman" w:hint="eastAsia"/>
                <w:color w:val="000000"/>
                <w:kern w:val="0"/>
                <w:szCs w:val="21"/>
              </w:rPr>
              <w:t>PGI2持続静注・皮下注継続使用が必要な場合はWHO-PH分類、mPAPの値に関係なくStage</w:t>
            </w:r>
            <w:r w:rsidR="0021631A">
              <w:rPr>
                <w:rFonts w:ascii="ＭＳ Ｐゴシック" w:eastAsia="ＭＳ Ｐゴシック" w:hAnsi="ＭＳ Ｐゴシック" w:cs="Times New Roman" w:hint="eastAsia"/>
                <w:color w:val="000000"/>
                <w:kern w:val="0"/>
                <w:szCs w:val="21"/>
              </w:rPr>
              <w:t>５</w:t>
            </w:r>
          </w:p>
        </w:tc>
      </w:tr>
    </w:tbl>
    <w:p w14:paraId="7A516C1B" w14:textId="77777777" w:rsidR="00BA55B8" w:rsidRPr="00BA55B8" w:rsidRDefault="00BA55B8" w:rsidP="00D60105">
      <w:pPr>
        <w:rPr>
          <w:rFonts w:ascii="ＭＳ Ｐゴシック" w:eastAsia="ＭＳ Ｐゴシック" w:hAnsi="ＭＳ Ｐゴシック"/>
          <w:szCs w:val="21"/>
        </w:rPr>
      </w:pPr>
    </w:p>
    <w:p w14:paraId="20AD35CE" w14:textId="3A7A96BD" w:rsidR="00BA55B8" w:rsidRDefault="00BA55B8" w:rsidP="00D60105">
      <w:pPr>
        <w:rPr>
          <w:rFonts w:ascii="ＭＳ Ｐゴシック" w:eastAsia="ＭＳ Ｐゴシック" w:hAnsi="ＭＳ Ｐゴシック"/>
          <w:szCs w:val="21"/>
        </w:rPr>
      </w:pPr>
      <w:r w:rsidRPr="005D1208">
        <w:rPr>
          <w:rFonts w:ascii="ＭＳ Ｐゴシック" w:eastAsia="ＭＳ Ｐゴシック" w:hAnsi="ＭＳ Ｐゴシック" w:hint="eastAsia"/>
          <w:color w:val="000000"/>
        </w:rPr>
        <w:t>自覚症状、TRPG、肺血管拡張薬使用の項目</w:t>
      </w:r>
      <w:r w:rsidR="00B3370F">
        <w:rPr>
          <w:rFonts w:ascii="ＭＳ Ｐゴシック" w:eastAsia="ＭＳ Ｐゴシック" w:hAnsi="ＭＳ Ｐゴシック" w:hint="eastAsia"/>
          <w:color w:val="000000"/>
        </w:rPr>
        <w:t>全</w:t>
      </w:r>
      <w:r w:rsidRPr="005D1208">
        <w:rPr>
          <w:rFonts w:ascii="ＭＳ Ｐゴシック" w:eastAsia="ＭＳ Ｐゴシック" w:hAnsi="ＭＳ Ｐゴシック" w:hint="eastAsia"/>
          <w:color w:val="000000"/>
        </w:rPr>
        <w:t>てを満たす最も高いStageを選択</w:t>
      </w:r>
      <w:r w:rsidR="00B3370F">
        <w:rPr>
          <w:rFonts w:ascii="ＭＳ Ｐゴシック" w:eastAsia="ＭＳ Ｐゴシック" w:hAnsi="ＭＳ Ｐゴシック" w:hint="eastAsia"/>
          <w:color w:val="000000"/>
        </w:rPr>
        <w:t>。</w:t>
      </w:r>
    </w:p>
    <w:p w14:paraId="0872CACD" w14:textId="77777777" w:rsidR="00BA55B8" w:rsidRPr="00B3370F" w:rsidRDefault="00BA55B8" w:rsidP="00D60105">
      <w:pPr>
        <w:rPr>
          <w:rFonts w:ascii="ＭＳ Ｐゴシック" w:eastAsia="ＭＳ Ｐゴシック" w:hAnsi="ＭＳ Ｐゴシック"/>
          <w:szCs w:val="21"/>
        </w:rPr>
      </w:pPr>
    </w:p>
    <w:p w14:paraId="0A039BF4" w14:textId="33C4BBCA" w:rsidR="00D60105" w:rsidRPr="00EA7798" w:rsidRDefault="00D60105" w:rsidP="00D60105">
      <w:pPr>
        <w:rPr>
          <w:rFonts w:ascii="ＭＳ Ｐゴシック" w:eastAsia="ＭＳ Ｐゴシック" w:hAnsi="ＭＳ Ｐゴシック"/>
          <w:szCs w:val="21"/>
        </w:rPr>
      </w:pPr>
      <w:r>
        <w:rPr>
          <w:rFonts w:ascii="ＭＳ Ｐゴシック" w:eastAsia="ＭＳ Ｐゴシック" w:hAnsi="ＭＳ Ｐゴシック" w:hint="eastAsia"/>
          <w:szCs w:val="21"/>
        </w:rPr>
        <w:t>更新時は</w:t>
      </w:r>
      <w:r>
        <w:rPr>
          <w:rFonts w:ascii="ＭＳ Ｐゴシック" w:eastAsia="ＭＳ Ｐゴシック" w:hAnsi="ＭＳ Ｐゴシック"/>
          <w:szCs w:val="21"/>
        </w:rPr>
        <w:t>Stage</w:t>
      </w:r>
      <w:r w:rsidR="00B83598">
        <w:rPr>
          <w:rFonts w:ascii="ＭＳ Ｐゴシック" w:eastAsia="ＭＳ Ｐゴシック" w:hAnsi="ＭＳ Ｐゴシック" w:hint="eastAsia"/>
          <w:szCs w:val="21"/>
        </w:rPr>
        <w:t>３</w:t>
      </w:r>
      <w:r w:rsidRPr="00EA7798">
        <w:rPr>
          <w:rFonts w:ascii="ＭＳ Ｐゴシック" w:eastAsia="ＭＳ Ｐゴシック" w:hAnsi="ＭＳ Ｐゴシック" w:hint="eastAsia"/>
          <w:szCs w:val="21"/>
        </w:rPr>
        <w:t>以上</w:t>
      </w:r>
      <w:r w:rsidR="00B3370F">
        <w:rPr>
          <w:rFonts w:ascii="ＭＳ Ｐゴシック" w:eastAsia="ＭＳ Ｐゴシック" w:hAnsi="ＭＳ Ｐゴシック" w:hint="eastAsia"/>
          <w:szCs w:val="21"/>
        </w:rPr>
        <w:t>又</w:t>
      </w:r>
      <w:r>
        <w:rPr>
          <w:rFonts w:ascii="ＭＳ Ｐゴシック" w:eastAsia="ＭＳ Ｐゴシック" w:hAnsi="ＭＳ Ｐゴシック" w:hint="eastAsia"/>
          <w:szCs w:val="21"/>
        </w:rPr>
        <w:t>はNYHA</w:t>
      </w:r>
      <w:r w:rsidR="0021631A">
        <w:rPr>
          <w:rFonts w:ascii="ＭＳ Ｐゴシック" w:eastAsia="ＭＳ Ｐゴシック" w:hAnsi="ＭＳ Ｐゴシック" w:hint="eastAsia"/>
          <w:szCs w:val="21"/>
        </w:rPr>
        <w:t>II</w:t>
      </w:r>
      <w:r>
        <w:rPr>
          <w:rFonts w:ascii="ＭＳ Ｐゴシック" w:eastAsia="ＭＳ Ｐゴシック" w:hAnsi="ＭＳ Ｐゴシック" w:hint="eastAsia"/>
          <w:szCs w:val="21"/>
        </w:rPr>
        <w:t>度以上または</w:t>
      </w:r>
      <w:r w:rsidRPr="001D233A">
        <w:rPr>
          <w:rFonts w:ascii="ＭＳ Ｐゴシック" w:eastAsia="ＭＳ Ｐゴシック" w:hAnsi="ＭＳ Ｐゴシック" w:hint="eastAsia"/>
          <w:bCs/>
          <w:szCs w:val="21"/>
        </w:rPr>
        <w:t>肺血管拡張薬</w:t>
      </w:r>
      <w:r>
        <w:rPr>
          <w:rFonts w:ascii="ＭＳ Ｐゴシック" w:eastAsia="ＭＳ Ｐゴシック" w:hAnsi="ＭＳ Ｐゴシック" w:hint="eastAsia"/>
          <w:bCs/>
          <w:szCs w:val="21"/>
        </w:rPr>
        <w:t>を</w:t>
      </w:r>
      <w:r w:rsidRPr="001D233A">
        <w:rPr>
          <w:rFonts w:ascii="ＭＳ Ｐゴシック" w:eastAsia="ＭＳ Ｐゴシック" w:hAnsi="ＭＳ Ｐゴシック" w:hint="eastAsia"/>
          <w:bCs/>
          <w:szCs w:val="21"/>
        </w:rPr>
        <w:t>使用</w:t>
      </w:r>
      <w:r>
        <w:rPr>
          <w:rFonts w:ascii="ＭＳ Ｐゴシック" w:eastAsia="ＭＳ Ｐゴシック" w:hAnsi="ＭＳ Ｐゴシック" w:hint="eastAsia"/>
          <w:bCs/>
          <w:szCs w:val="21"/>
        </w:rPr>
        <w:t>している場合</w:t>
      </w:r>
      <w:r w:rsidRPr="00EA7798">
        <w:rPr>
          <w:rFonts w:ascii="ＭＳ Ｐゴシック" w:eastAsia="ＭＳ Ｐゴシック" w:hAnsi="ＭＳ Ｐゴシック" w:hint="eastAsia"/>
          <w:szCs w:val="21"/>
        </w:rPr>
        <w:t>を対象とする</w:t>
      </w:r>
      <w:r w:rsidR="004E4557">
        <w:rPr>
          <w:rFonts w:ascii="ＭＳ Ｐゴシック" w:eastAsia="ＭＳ Ｐゴシック" w:hAnsi="ＭＳ Ｐゴシック" w:hint="eastAsia"/>
          <w:szCs w:val="21"/>
        </w:rPr>
        <w:t>。</w:t>
      </w:r>
    </w:p>
    <w:p w14:paraId="4F5E4A01" w14:textId="77777777" w:rsidR="00D60105" w:rsidRDefault="00D60105" w:rsidP="005A5030">
      <w:pPr>
        <w:rPr>
          <w:rFonts w:ascii="ＭＳ Ｐゴシック" w:eastAsia="ＭＳ Ｐゴシック" w:hAnsi="ＭＳ Ｐゴシック"/>
          <w:bCs/>
          <w:szCs w:val="21"/>
        </w:rPr>
      </w:pPr>
    </w:p>
    <w:p w14:paraId="262F1B88" w14:textId="77777777" w:rsidR="005A5030" w:rsidRPr="00EA7798" w:rsidRDefault="005A5030" w:rsidP="005A5030">
      <w:pPr>
        <w:rPr>
          <w:rFonts w:ascii="ＭＳ Ｐゴシック" w:eastAsia="ＭＳ Ｐゴシック" w:hAnsi="ＭＳ Ｐゴシック"/>
          <w:szCs w:val="21"/>
        </w:rPr>
      </w:pPr>
      <w:r w:rsidRPr="00EA7798">
        <w:rPr>
          <w:rFonts w:ascii="ＭＳ Ｐゴシック" w:eastAsia="ＭＳ Ｐゴシック" w:hAnsi="ＭＳ Ｐゴシック" w:hint="eastAsia"/>
          <w:szCs w:val="21"/>
        </w:rPr>
        <w:t>（参考）</w:t>
      </w:r>
    </w:p>
    <w:p w14:paraId="783FFC28" w14:textId="1D64F400" w:rsidR="005A5030" w:rsidRPr="001D233A" w:rsidRDefault="00E229D9" w:rsidP="005A5030">
      <w:pPr>
        <w:pStyle w:val="af0"/>
        <w:numPr>
          <w:ilvl w:val="0"/>
          <w:numId w:val="1"/>
        </w:numPr>
        <w:ind w:leftChars="0"/>
        <w:rPr>
          <w:rFonts w:ascii="ＭＳ Ｐゴシック" w:eastAsia="ＭＳ Ｐゴシック" w:hAnsi="ＭＳ Ｐゴシック"/>
          <w:bCs/>
          <w:szCs w:val="21"/>
        </w:rPr>
      </w:pPr>
      <w:r>
        <w:rPr>
          <w:rFonts w:ascii="ＭＳ Ｐゴシック" w:eastAsia="ＭＳ Ｐゴシック" w:hAnsi="ＭＳ Ｐゴシック" w:hint="eastAsia"/>
          <w:bCs/>
          <w:szCs w:val="21"/>
        </w:rPr>
        <w:t>S</w:t>
      </w:r>
      <w:r w:rsidR="005A5030" w:rsidRPr="001D233A">
        <w:rPr>
          <w:rFonts w:ascii="ＭＳ Ｐゴシック" w:eastAsia="ＭＳ Ｐゴシック" w:hAnsi="ＭＳ Ｐゴシック" w:hint="eastAsia"/>
          <w:bCs/>
          <w:szCs w:val="21"/>
        </w:rPr>
        <w:t>tage３以上では少なくとも</w:t>
      </w:r>
      <w:r w:rsidR="00434EA0">
        <w:rPr>
          <w:rFonts w:ascii="ＭＳ Ｐゴシック" w:eastAsia="ＭＳ Ｐゴシック" w:hAnsi="ＭＳ Ｐゴシック" w:hint="eastAsia"/>
          <w:bCs/>
          <w:szCs w:val="21"/>
        </w:rPr>
        <w:t>２</w:t>
      </w:r>
      <w:r w:rsidR="005A5030" w:rsidRPr="001D233A">
        <w:rPr>
          <w:rFonts w:ascii="ＭＳ Ｐゴシック" w:eastAsia="ＭＳ Ｐゴシック" w:hAnsi="ＭＳ Ｐゴシック" w:hint="eastAsia"/>
          <w:bCs/>
          <w:szCs w:val="21"/>
        </w:rPr>
        <w:t>年に一度の心</w:t>
      </w:r>
      <w:r w:rsidR="005C2269">
        <w:rPr>
          <w:rFonts w:ascii="ＭＳ Ｐゴシック" w:eastAsia="ＭＳ Ｐゴシック" w:hAnsi="ＭＳ Ｐゴシック" w:hint="eastAsia"/>
          <w:bCs/>
          <w:szCs w:val="21"/>
        </w:rPr>
        <w:t>臓</w:t>
      </w:r>
      <w:r w:rsidR="005A5030" w:rsidRPr="001D233A">
        <w:rPr>
          <w:rFonts w:ascii="ＭＳ Ｐゴシック" w:eastAsia="ＭＳ Ｐゴシック" w:hAnsi="ＭＳ Ｐゴシック" w:hint="eastAsia"/>
          <w:bCs/>
          <w:szCs w:val="21"/>
        </w:rPr>
        <w:t>カテ</w:t>
      </w:r>
      <w:r w:rsidR="005C2269">
        <w:rPr>
          <w:rFonts w:ascii="ＭＳ Ｐゴシック" w:eastAsia="ＭＳ Ｐゴシック" w:hAnsi="ＭＳ Ｐゴシック" w:hint="eastAsia"/>
          <w:bCs/>
          <w:szCs w:val="21"/>
        </w:rPr>
        <w:t>ーテル</w:t>
      </w:r>
      <w:r w:rsidR="005A5030" w:rsidRPr="001D233A">
        <w:rPr>
          <w:rFonts w:ascii="ＭＳ Ｐゴシック" w:eastAsia="ＭＳ Ｐゴシック" w:hAnsi="ＭＳ Ｐゴシック" w:hint="eastAsia"/>
          <w:bCs/>
          <w:szCs w:val="21"/>
        </w:rPr>
        <w:t>による評価が望ましい。しかし、小児、高齢者、併存症の多い患者など、病態により心</w:t>
      </w:r>
      <w:r w:rsidR="005C2269">
        <w:rPr>
          <w:rFonts w:ascii="ＭＳ Ｐゴシック" w:eastAsia="ＭＳ Ｐゴシック" w:hAnsi="ＭＳ Ｐゴシック" w:hint="eastAsia"/>
          <w:bCs/>
          <w:szCs w:val="21"/>
        </w:rPr>
        <w:t>臓</w:t>
      </w:r>
      <w:r w:rsidR="005A5030" w:rsidRPr="001D233A">
        <w:rPr>
          <w:rFonts w:ascii="ＭＳ Ｐゴシック" w:eastAsia="ＭＳ Ｐゴシック" w:hAnsi="ＭＳ Ｐゴシック" w:hint="eastAsia"/>
          <w:bCs/>
          <w:szCs w:val="21"/>
        </w:rPr>
        <w:t>カテ</w:t>
      </w:r>
      <w:r w:rsidR="005C2269">
        <w:rPr>
          <w:rFonts w:ascii="ＭＳ Ｐゴシック" w:eastAsia="ＭＳ Ｐゴシック" w:hAnsi="ＭＳ Ｐゴシック" w:hint="eastAsia"/>
          <w:bCs/>
          <w:szCs w:val="21"/>
        </w:rPr>
        <w:t>ーテル</w:t>
      </w:r>
      <w:r w:rsidR="005A5030" w:rsidRPr="001D233A">
        <w:rPr>
          <w:rFonts w:ascii="ＭＳ Ｐゴシック" w:eastAsia="ＭＳ Ｐゴシック" w:hAnsi="ＭＳ Ｐゴシック" w:hint="eastAsia"/>
          <w:bCs/>
          <w:szCs w:val="21"/>
        </w:rPr>
        <w:t>施行リスクが高い場合は心エコーでの評価も可とする。</w:t>
      </w:r>
    </w:p>
    <w:p w14:paraId="49B98B42" w14:textId="44F15FA5" w:rsidR="005A5030" w:rsidRPr="001D233A" w:rsidRDefault="005A5030" w:rsidP="005A5030">
      <w:pPr>
        <w:pStyle w:val="af0"/>
        <w:numPr>
          <w:ilvl w:val="0"/>
          <w:numId w:val="1"/>
        </w:numPr>
        <w:ind w:leftChars="0"/>
      </w:pPr>
      <w:r w:rsidRPr="001D233A">
        <w:rPr>
          <w:rFonts w:ascii="ＭＳ Ｐゴシック" w:eastAsia="ＭＳ Ｐゴシック" w:hAnsi="ＭＳ Ｐゴシック" w:hint="eastAsia"/>
          <w:bCs/>
          <w:szCs w:val="21"/>
        </w:rPr>
        <w:t>正確ではないが、TRPGの40mmHgは、mPAPの25mmHgに匹敵する。TRPGの60mmHgは、mPAPの40mmHgに匹敵する。</w:t>
      </w:r>
    </w:p>
    <w:p w14:paraId="786126E7" w14:textId="77777777" w:rsidR="00E3623C" w:rsidRDefault="00E3623C" w:rsidP="00E3623C">
      <w:pPr>
        <w:ind w:left="210" w:hangingChars="100" w:hanging="210"/>
        <w:rPr>
          <w:rFonts w:ascii="ＭＳ Ｐゴシック" w:eastAsia="ＭＳ Ｐゴシック" w:hAnsi="ＭＳ Ｐゴシック"/>
          <w:szCs w:val="21"/>
        </w:rPr>
      </w:pPr>
    </w:p>
    <w:p w14:paraId="09A36748" w14:textId="77777777" w:rsidR="00FB7F07" w:rsidRDefault="00FB7F07" w:rsidP="00FB7F07">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5CBDEA81" w14:textId="3311BCC3" w:rsidR="00FB7F07" w:rsidRDefault="00FB7F07" w:rsidP="00FB7F07">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B3370F">
        <w:rPr>
          <w:rFonts w:asciiTheme="minorEastAsia" w:hAnsiTheme="minorEastAsia" w:hint="eastAsia"/>
          <w:szCs w:val="21"/>
        </w:rPr>
        <w:t>。</w:t>
      </w:r>
      <w:r>
        <w:rPr>
          <w:rFonts w:asciiTheme="minorEastAsia" w:hAnsiTheme="minorEastAsia" w:hint="eastAsia"/>
          <w:szCs w:val="21"/>
        </w:rPr>
        <w:t>）。</w:t>
      </w:r>
    </w:p>
    <w:p w14:paraId="7CDA3D49" w14:textId="7AEF06E4" w:rsidR="00FB7F07" w:rsidRDefault="00FB7F07" w:rsidP="00FB7F07">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B3370F">
        <w:rPr>
          <w:rFonts w:asciiTheme="minorEastAsia" w:hAnsiTheme="minorEastAsia" w:hint="eastAsia"/>
          <w:szCs w:val="21"/>
        </w:rPr>
        <w:t>あって</w:t>
      </w:r>
      <w:r>
        <w:rPr>
          <w:rFonts w:asciiTheme="minorEastAsia" w:hAnsiTheme="minorEastAsia" w:hint="eastAsia"/>
          <w:szCs w:val="21"/>
        </w:rPr>
        <w:t>、直近６</w:t>
      </w:r>
      <w:r w:rsidR="00993591">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51837CDD" w14:textId="3EE863BF" w:rsidR="00F6100A" w:rsidRPr="00EA7798" w:rsidRDefault="00FB7F07" w:rsidP="005F1FD9">
      <w:pPr>
        <w:ind w:left="420" w:hangingChars="200" w:hanging="420"/>
        <w:rPr>
          <w:rFonts w:ascii="ＭＳ Ｐゴシック" w:eastAsia="ＭＳ Ｐゴシック" w:hAnsi="ＭＳ Ｐゴシック"/>
          <w:szCs w:val="21"/>
        </w:rPr>
      </w:pPr>
      <w:r>
        <w:rPr>
          <w:rFonts w:hint="eastAsia"/>
          <w:kern w:val="0"/>
          <w:szCs w:val="21"/>
        </w:rPr>
        <w:t>３．なお、症状の程度が上記の重症度分類等で一定以上に該当しない者であるが、高額な医療を継続することが必要な</w:t>
      </w:r>
      <w:r w:rsidR="00B3370F">
        <w:rPr>
          <w:rFonts w:hint="eastAsia"/>
          <w:kern w:val="0"/>
          <w:szCs w:val="21"/>
        </w:rPr>
        <w:t>もの</w:t>
      </w:r>
      <w:r>
        <w:rPr>
          <w:rFonts w:hint="eastAsia"/>
          <w:kern w:val="0"/>
          <w:szCs w:val="21"/>
        </w:rPr>
        <w:t>については、医療費助成の対象とする。</w:t>
      </w:r>
    </w:p>
    <w:sectPr w:rsidR="00F6100A" w:rsidRPr="00EA7798" w:rsidSect="00AF1F4D">
      <w:pgSz w:w="11906" w:h="16838"/>
      <w:pgMar w:top="1440" w:right="1077" w:bottom="1440" w:left="107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99D758" w14:textId="77777777" w:rsidR="00651B9A" w:rsidRDefault="00651B9A" w:rsidP="00AE68B7">
      <w:r>
        <w:separator/>
      </w:r>
    </w:p>
  </w:endnote>
  <w:endnote w:type="continuationSeparator" w:id="0">
    <w:p w14:paraId="70F1F113" w14:textId="77777777" w:rsidR="00651B9A" w:rsidRDefault="00651B9A" w:rsidP="00AE6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ゴシック">
    <w:panose1 w:val="020B0600070205080204"/>
    <w:charset w:val="80"/>
    <w:family w:val="modern"/>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3FBFCF" w14:textId="77777777" w:rsidR="00651B9A" w:rsidRDefault="00651B9A" w:rsidP="00AE68B7">
      <w:r>
        <w:separator/>
      </w:r>
    </w:p>
  </w:footnote>
  <w:footnote w:type="continuationSeparator" w:id="0">
    <w:p w14:paraId="5CB2F323" w14:textId="77777777" w:rsidR="00651B9A" w:rsidRDefault="00651B9A" w:rsidP="00AE68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43948"/>
    <w:multiLevelType w:val="hybridMultilevel"/>
    <w:tmpl w:val="9B94FDAA"/>
    <w:lvl w:ilvl="0" w:tplc="B110683E">
      <w:numFmt w:val="bullet"/>
      <w:lvlText w:val="・"/>
      <w:lvlJc w:val="left"/>
      <w:pPr>
        <w:ind w:left="360" w:hanging="360"/>
      </w:pPr>
      <w:rPr>
        <w:rFonts w:ascii="ＭＳ Ｐゴシック" w:eastAsia="ＭＳ Ｐゴシック" w:hAnsi="ＭＳ Ｐ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60E62F68"/>
    <w:multiLevelType w:val="hybridMultilevel"/>
    <w:tmpl w:val="6E6EE8DC"/>
    <w:lvl w:ilvl="0" w:tplc="2A2A0A32">
      <w:numFmt w:val="bullet"/>
      <w:lvlText w:val="・"/>
      <w:lvlJc w:val="left"/>
      <w:pPr>
        <w:ind w:left="570" w:hanging="360"/>
      </w:pPr>
      <w:rPr>
        <w:rFonts w:ascii="ＭＳ Ｐゴシック" w:eastAsia="ＭＳ Ｐゴシック" w:hAnsi="ＭＳ Ｐゴシック" w:cs="メイリオ" w:hint="eastAsia"/>
        <w:color w:val="000000"/>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uno">
    <w15:presenceInfo w15:providerId="None" w15:userId="uno"/>
  </w15:person>
  <w15:person w15:author="takeshi uno">
    <w15:presenceInfo w15:providerId="Windows Live" w15:userId="251b7e06dcf7e1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4505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2A7"/>
    <w:rsid w:val="00007AA3"/>
    <w:rsid w:val="00036222"/>
    <w:rsid w:val="000D1D5E"/>
    <w:rsid w:val="000D4E5C"/>
    <w:rsid w:val="000E1AF7"/>
    <w:rsid w:val="00114DCB"/>
    <w:rsid w:val="00136FD8"/>
    <w:rsid w:val="00194E8F"/>
    <w:rsid w:val="00200E17"/>
    <w:rsid w:val="0021631A"/>
    <w:rsid w:val="00217390"/>
    <w:rsid w:val="002212A7"/>
    <w:rsid w:val="002478E8"/>
    <w:rsid w:val="00312E98"/>
    <w:rsid w:val="0031352C"/>
    <w:rsid w:val="00323D4A"/>
    <w:rsid w:val="003755BD"/>
    <w:rsid w:val="003A4132"/>
    <w:rsid w:val="003D51F2"/>
    <w:rsid w:val="00407CA1"/>
    <w:rsid w:val="00410378"/>
    <w:rsid w:val="00434EA0"/>
    <w:rsid w:val="00473242"/>
    <w:rsid w:val="004E4557"/>
    <w:rsid w:val="00532C39"/>
    <w:rsid w:val="00540902"/>
    <w:rsid w:val="005A5030"/>
    <w:rsid w:val="005C2269"/>
    <w:rsid w:val="005D7B71"/>
    <w:rsid w:val="005F1FD9"/>
    <w:rsid w:val="0062040E"/>
    <w:rsid w:val="00651B9A"/>
    <w:rsid w:val="006B0A5F"/>
    <w:rsid w:val="006C5899"/>
    <w:rsid w:val="007A2AE7"/>
    <w:rsid w:val="008317BA"/>
    <w:rsid w:val="008521F8"/>
    <w:rsid w:val="00872603"/>
    <w:rsid w:val="00882434"/>
    <w:rsid w:val="008E2576"/>
    <w:rsid w:val="00902365"/>
    <w:rsid w:val="009204E8"/>
    <w:rsid w:val="00952022"/>
    <w:rsid w:val="009655E9"/>
    <w:rsid w:val="00977C24"/>
    <w:rsid w:val="00993591"/>
    <w:rsid w:val="009A1998"/>
    <w:rsid w:val="009A7BBB"/>
    <w:rsid w:val="009E6F9D"/>
    <w:rsid w:val="00A470B7"/>
    <w:rsid w:val="00AB68DC"/>
    <w:rsid w:val="00AE68B7"/>
    <w:rsid w:val="00AF1F4D"/>
    <w:rsid w:val="00B23A1F"/>
    <w:rsid w:val="00B3370F"/>
    <w:rsid w:val="00B51033"/>
    <w:rsid w:val="00B83598"/>
    <w:rsid w:val="00BA55B8"/>
    <w:rsid w:val="00CC75DC"/>
    <w:rsid w:val="00D60105"/>
    <w:rsid w:val="00D83188"/>
    <w:rsid w:val="00DA2BD6"/>
    <w:rsid w:val="00DB5001"/>
    <w:rsid w:val="00DD57B9"/>
    <w:rsid w:val="00E229D9"/>
    <w:rsid w:val="00E3623C"/>
    <w:rsid w:val="00E827EC"/>
    <w:rsid w:val="00E84B17"/>
    <w:rsid w:val="00E9603E"/>
    <w:rsid w:val="00EA4837"/>
    <w:rsid w:val="00EA7798"/>
    <w:rsid w:val="00EC2E1F"/>
    <w:rsid w:val="00ED7FAA"/>
    <w:rsid w:val="00F414F2"/>
    <w:rsid w:val="00F6100A"/>
    <w:rsid w:val="00FB7F07"/>
    <w:rsid w:val="00FE3D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5057">
      <v:textbox inset="5.85pt,.7pt,5.85pt,.7pt"/>
    </o:shapedefaults>
    <o:shapelayout v:ext="edit">
      <o:idmap v:ext="edit" data="1"/>
    </o:shapelayout>
  </w:shapeDefaults>
  <w:decimalSymbol w:val="."/>
  <w:listSeparator w:val=","/>
  <w14:docId w14:val="1BB5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12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68B7"/>
    <w:pPr>
      <w:tabs>
        <w:tab w:val="center" w:pos="4252"/>
        <w:tab w:val="right" w:pos="8504"/>
      </w:tabs>
      <w:snapToGrid w:val="0"/>
    </w:pPr>
  </w:style>
  <w:style w:type="character" w:customStyle="1" w:styleId="a4">
    <w:name w:val="ヘッダー (文字)"/>
    <w:basedOn w:val="a0"/>
    <w:link w:val="a3"/>
    <w:uiPriority w:val="99"/>
    <w:rsid w:val="00AE68B7"/>
  </w:style>
  <w:style w:type="paragraph" w:styleId="a5">
    <w:name w:val="footer"/>
    <w:basedOn w:val="a"/>
    <w:link w:val="a6"/>
    <w:uiPriority w:val="99"/>
    <w:unhideWhenUsed/>
    <w:rsid w:val="00AE68B7"/>
    <w:pPr>
      <w:tabs>
        <w:tab w:val="center" w:pos="4252"/>
        <w:tab w:val="right" w:pos="8504"/>
      </w:tabs>
      <w:snapToGrid w:val="0"/>
    </w:pPr>
  </w:style>
  <w:style w:type="character" w:customStyle="1" w:styleId="a6">
    <w:name w:val="フッター (文字)"/>
    <w:basedOn w:val="a0"/>
    <w:link w:val="a5"/>
    <w:uiPriority w:val="99"/>
    <w:rsid w:val="00AE68B7"/>
  </w:style>
  <w:style w:type="table" w:customStyle="1" w:styleId="2">
    <w:name w:val="表 (格子)2"/>
    <w:basedOn w:val="a1"/>
    <w:next w:val="a7"/>
    <w:uiPriority w:val="59"/>
    <w:rsid w:val="00B51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59"/>
    <w:rsid w:val="00B51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882434"/>
    <w:rPr>
      <w:sz w:val="18"/>
      <w:szCs w:val="18"/>
    </w:rPr>
  </w:style>
  <w:style w:type="paragraph" w:styleId="a9">
    <w:name w:val="annotation text"/>
    <w:basedOn w:val="a"/>
    <w:link w:val="aa"/>
    <w:uiPriority w:val="99"/>
    <w:semiHidden/>
    <w:unhideWhenUsed/>
    <w:rsid w:val="00882434"/>
    <w:pPr>
      <w:jc w:val="left"/>
    </w:pPr>
  </w:style>
  <w:style w:type="character" w:customStyle="1" w:styleId="aa">
    <w:name w:val="コメント文字列 (文字)"/>
    <w:basedOn w:val="a0"/>
    <w:link w:val="a9"/>
    <w:uiPriority w:val="99"/>
    <w:semiHidden/>
    <w:rsid w:val="00882434"/>
  </w:style>
  <w:style w:type="paragraph" w:styleId="ab">
    <w:name w:val="annotation subject"/>
    <w:basedOn w:val="a9"/>
    <w:next w:val="a9"/>
    <w:link w:val="ac"/>
    <w:uiPriority w:val="99"/>
    <w:semiHidden/>
    <w:unhideWhenUsed/>
    <w:rsid w:val="00882434"/>
    <w:rPr>
      <w:b/>
      <w:bCs/>
    </w:rPr>
  </w:style>
  <w:style w:type="character" w:customStyle="1" w:styleId="ac">
    <w:name w:val="コメント内容 (文字)"/>
    <w:basedOn w:val="aa"/>
    <w:link w:val="ab"/>
    <w:uiPriority w:val="99"/>
    <w:semiHidden/>
    <w:rsid w:val="00882434"/>
    <w:rPr>
      <w:b/>
      <w:bCs/>
    </w:rPr>
  </w:style>
  <w:style w:type="paragraph" w:styleId="ad">
    <w:name w:val="Revision"/>
    <w:hidden/>
    <w:uiPriority w:val="99"/>
    <w:semiHidden/>
    <w:rsid w:val="00882434"/>
  </w:style>
  <w:style w:type="paragraph" w:styleId="ae">
    <w:name w:val="Balloon Text"/>
    <w:basedOn w:val="a"/>
    <w:link w:val="af"/>
    <w:uiPriority w:val="99"/>
    <w:semiHidden/>
    <w:unhideWhenUsed/>
    <w:rsid w:val="00882434"/>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882434"/>
    <w:rPr>
      <w:rFonts w:asciiTheme="majorHAnsi" w:eastAsiaTheme="majorEastAsia" w:hAnsiTheme="majorHAnsi" w:cstheme="majorBidi"/>
      <w:sz w:val="18"/>
      <w:szCs w:val="18"/>
    </w:rPr>
  </w:style>
  <w:style w:type="paragraph" w:styleId="af0">
    <w:name w:val="List Paragraph"/>
    <w:basedOn w:val="a"/>
    <w:uiPriority w:val="34"/>
    <w:qFormat/>
    <w:rsid w:val="00DA2BD6"/>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12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68B7"/>
    <w:pPr>
      <w:tabs>
        <w:tab w:val="center" w:pos="4252"/>
        <w:tab w:val="right" w:pos="8504"/>
      </w:tabs>
      <w:snapToGrid w:val="0"/>
    </w:pPr>
  </w:style>
  <w:style w:type="character" w:customStyle="1" w:styleId="a4">
    <w:name w:val="ヘッダー (文字)"/>
    <w:basedOn w:val="a0"/>
    <w:link w:val="a3"/>
    <w:uiPriority w:val="99"/>
    <w:rsid w:val="00AE68B7"/>
  </w:style>
  <w:style w:type="paragraph" w:styleId="a5">
    <w:name w:val="footer"/>
    <w:basedOn w:val="a"/>
    <w:link w:val="a6"/>
    <w:uiPriority w:val="99"/>
    <w:unhideWhenUsed/>
    <w:rsid w:val="00AE68B7"/>
    <w:pPr>
      <w:tabs>
        <w:tab w:val="center" w:pos="4252"/>
        <w:tab w:val="right" w:pos="8504"/>
      </w:tabs>
      <w:snapToGrid w:val="0"/>
    </w:pPr>
  </w:style>
  <w:style w:type="character" w:customStyle="1" w:styleId="a6">
    <w:name w:val="フッター (文字)"/>
    <w:basedOn w:val="a0"/>
    <w:link w:val="a5"/>
    <w:uiPriority w:val="99"/>
    <w:rsid w:val="00AE68B7"/>
  </w:style>
  <w:style w:type="table" w:customStyle="1" w:styleId="2">
    <w:name w:val="表 (格子)2"/>
    <w:basedOn w:val="a1"/>
    <w:next w:val="a7"/>
    <w:uiPriority w:val="59"/>
    <w:rsid w:val="00B51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59"/>
    <w:rsid w:val="00B51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882434"/>
    <w:rPr>
      <w:sz w:val="18"/>
      <w:szCs w:val="18"/>
    </w:rPr>
  </w:style>
  <w:style w:type="paragraph" w:styleId="a9">
    <w:name w:val="annotation text"/>
    <w:basedOn w:val="a"/>
    <w:link w:val="aa"/>
    <w:uiPriority w:val="99"/>
    <w:semiHidden/>
    <w:unhideWhenUsed/>
    <w:rsid w:val="00882434"/>
    <w:pPr>
      <w:jc w:val="left"/>
    </w:pPr>
  </w:style>
  <w:style w:type="character" w:customStyle="1" w:styleId="aa">
    <w:name w:val="コメント文字列 (文字)"/>
    <w:basedOn w:val="a0"/>
    <w:link w:val="a9"/>
    <w:uiPriority w:val="99"/>
    <w:semiHidden/>
    <w:rsid w:val="00882434"/>
  </w:style>
  <w:style w:type="paragraph" w:styleId="ab">
    <w:name w:val="annotation subject"/>
    <w:basedOn w:val="a9"/>
    <w:next w:val="a9"/>
    <w:link w:val="ac"/>
    <w:uiPriority w:val="99"/>
    <w:semiHidden/>
    <w:unhideWhenUsed/>
    <w:rsid w:val="00882434"/>
    <w:rPr>
      <w:b/>
      <w:bCs/>
    </w:rPr>
  </w:style>
  <w:style w:type="character" w:customStyle="1" w:styleId="ac">
    <w:name w:val="コメント内容 (文字)"/>
    <w:basedOn w:val="aa"/>
    <w:link w:val="ab"/>
    <w:uiPriority w:val="99"/>
    <w:semiHidden/>
    <w:rsid w:val="00882434"/>
    <w:rPr>
      <w:b/>
      <w:bCs/>
    </w:rPr>
  </w:style>
  <w:style w:type="paragraph" w:styleId="ad">
    <w:name w:val="Revision"/>
    <w:hidden/>
    <w:uiPriority w:val="99"/>
    <w:semiHidden/>
    <w:rsid w:val="00882434"/>
  </w:style>
  <w:style w:type="paragraph" w:styleId="ae">
    <w:name w:val="Balloon Text"/>
    <w:basedOn w:val="a"/>
    <w:link w:val="af"/>
    <w:uiPriority w:val="99"/>
    <w:semiHidden/>
    <w:unhideWhenUsed/>
    <w:rsid w:val="00882434"/>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882434"/>
    <w:rPr>
      <w:rFonts w:asciiTheme="majorHAnsi" w:eastAsiaTheme="majorEastAsia" w:hAnsiTheme="majorHAnsi" w:cstheme="majorBidi"/>
      <w:sz w:val="18"/>
      <w:szCs w:val="18"/>
    </w:rPr>
  </w:style>
  <w:style w:type="paragraph" w:styleId="af0">
    <w:name w:val="List Paragraph"/>
    <w:basedOn w:val="a"/>
    <w:uiPriority w:val="34"/>
    <w:qFormat/>
    <w:rsid w:val="00DA2BD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50253">
      <w:bodyDiv w:val="1"/>
      <w:marLeft w:val="0"/>
      <w:marRight w:val="0"/>
      <w:marTop w:val="0"/>
      <w:marBottom w:val="0"/>
      <w:divBdr>
        <w:top w:val="none" w:sz="0" w:space="0" w:color="auto"/>
        <w:left w:val="none" w:sz="0" w:space="0" w:color="auto"/>
        <w:bottom w:val="none" w:sz="0" w:space="0" w:color="auto"/>
        <w:right w:val="none" w:sz="0" w:space="0" w:color="auto"/>
      </w:divBdr>
    </w:div>
    <w:div w:id="284426758">
      <w:bodyDiv w:val="1"/>
      <w:marLeft w:val="0"/>
      <w:marRight w:val="0"/>
      <w:marTop w:val="0"/>
      <w:marBottom w:val="0"/>
      <w:divBdr>
        <w:top w:val="none" w:sz="0" w:space="0" w:color="auto"/>
        <w:left w:val="none" w:sz="0" w:space="0" w:color="auto"/>
        <w:bottom w:val="none" w:sz="0" w:space="0" w:color="auto"/>
        <w:right w:val="none" w:sz="0" w:space="0" w:color="auto"/>
      </w:divBdr>
    </w:div>
    <w:div w:id="532616053">
      <w:bodyDiv w:val="1"/>
      <w:marLeft w:val="0"/>
      <w:marRight w:val="0"/>
      <w:marTop w:val="0"/>
      <w:marBottom w:val="0"/>
      <w:divBdr>
        <w:top w:val="none" w:sz="0" w:space="0" w:color="auto"/>
        <w:left w:val="none" w:sz="0" w:space="0" w:color="auto"/>
        <w:bottom w:val="none" w:sz="0" w:space="0" w:color="auto"/>
        <w:right w:val="none" w:sz="0" w:space="0" w:color="auto"/>
      </w:divBdr>
    </w:div>
    <w:div w:id="1198276373">
      <w:bodyDiv w:val="1"/>
      <w:marLeft w:val="0"/>
      <w:marRight w:val="0"/>
      <w:marTop w:val="0"/>
      <w:marBottom w:val="0"/>
      <w:divBdr>
        <w:top w:val="none" w:sz="0" w:space="0" w:color="auto"/>
        <w:left w:val="none" w:sz="0" w:space="0" w:color="auto"/>
        <w:bottom w:val="none" w:sz="0" w:space="0" w:color="auto"/>
        <w:right w:val="none" w:sz="0" w:space="0" w:color="auto"/>
      </w:divBdr>
    </w:div>
    <w:div w:id="1721979001">
      <w:bodyDiv w:val="1"/>
      <w:marLeft w:val="0"/>
      <w:marRight w:val="0"/>
      <w:marTop w:val="0"/>
      <w:marBottom w:val="0"/>
      <w:divBdr>
        <w:top w:val="none" w:sz="0" w:space="0" w:color="auto"/>
        <w:left w:val="none" w:sz="0" w:space="0" w:color="auto"/>
        <w:bottom w:val="none" w:sz="0" w:space="0" w:color="auto"/>
        <w:right w:val="none" w:sz="0" w:space="0" w:color="auto"/>
      </w:divBdr>
    </w:div>
    <w:div w:id="1795978908">
      <w:bodyDiv w:val="1"/>
      <w:marLeft w:val="0"/>
      <w:marRight w:val="0"/>
      <w:marTop w:val="0"/>
      <w:marBottom w:val="0"/>
      <w:divBdr>
        <w:top w:val="none" w:sz="0" w:space="0" w:color="auto"/>
        <w:left w:val="none" w:sz="0" w:space="0" w:color="auto"/>
        <w:bottom w:val="none" w:sz="0" w:space="0" w:color="auto"/>
        <w:right w:val="none" w:sz="0" w:space="0" w:color="auto"/>
      </w:divBdr>
    </w:div>
    <w:div w:id="212298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D30B1-CC55-428A-B81F-BE68398FC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755</Words>
  <Characters>4309</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5054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9</cp:revision>
  <cp:lastPrinted>2014-08-25T14:23:00Z</cp:lastPrinted>
  <dcterms:created xsi:type="dcterms:W3CDTF">2016-10-06T04:07:00Z</dcterms:created>
  <dcterms:modified xsi:type="dcterms:W3CDTF">2017-03-21T05:36:00Z</dcterms:modified>
</cp:coreProperties>
</file>