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E925E3" w:rsidRDefault="00E925E3" w:rsidP="00510236">
      <w:pPr>
        <w:jc w:val="center"/>
        <w:rPr>
          <w:rFonts w:ascii="ＭＳ Ｐゴシック" w:eastAsia="ＭＳ Ｐゴシック" w:hAnsi="ＭＳ Ｐゴシック"/>
          <w:sz w:val="24"/>
        </w:rPr>
      </w:pPr>
      <w:r w:rsidRPr="00E925E3">
        <w:rPr>
          <w:rFonts w:ascii="ＭＳ Ｐゴシック" w:eastAsia="ＭＳ Ｐゴシック" w:hAnsi="ＭＳ Ｐゴシック" w:hint="eastAsia"/>
          <w:sz w:val="28"/>
        </w:rPr>
        <w:t>15</w:t>
      </w:r>
      <w:r w:rsidR="00510236" w:rsidRPr="00E925E3">
        <w:rPr>
          <w:rFonts w:ascii="ＭＳ Ｐゴシック" w:eastAsia="ＭＳ Ｐゴシック" w:hAnsi="ＭＳ Ｐゴシック" w:hint="eastAsia"/>
          <w:sz w:val="28"/>
        </w:rPr>
        <w:t xml:space="preserve">　</w:t>
      </w:r>
      <w:r w:rsidR="009E75A6" w:rsidRPr="00E925E3">
        <w:rPr>
          <w:rFonts w:ascii="ＭＳ Ｐゴシック" w:eastAsia="ＭＳ Ｐゴシック" w:hAnsi="ＭＳ Ｐゴシック" w:hint="eastAsia"/>
          <w:sz w:val="28"/>
        </w:rPr>
        <w:t>封入体筋炎</w:t>
      </w:r>
    </w:p>
    <w:p w:rsidR="00510236" w:rsidRPr="00E925E3" w:rsidRDefault="00510236" w:rsidP="00510236">
      <w:pPr>
        <w:rPr>
          <w:rFonts w:ascii="ＭＳ Ｐゴシック" w:eastAsia="ＭＳ Ｐゴシック" w:hAnsi="ＭＳ Ｐゴシック"/>
          <w:szCs w:val="21"/>
          <w:bdr w:val="single" w:sz="4" w:space="0" w:color="auto"/>
        </w:rPr>
      </w:pPr>
      <w:r w:rsidRPr="00E925E3">
        <w:rPr>
          <w:rFonts w:ascii="ＭＳ Ｐゴシック" w:eastAsia="ＭＳ Ｐゴシック" w:hAnsi="ＭＳ Ｐゴシック" w:hint="eastAsia"/>
          <w:szCs w:val="21"/>
          <w:bdr w:val="single" w:sz="4" w:space="0" w:color="auto"/>
        </w:rPr>
        <w:t>○　概要</w:t>
      </w:r>
    </w:p>
    <w:p w:rsidR="00510236" w:rsidRPr="00E925E3" w:rsidRDefault="00510236" w:rsidP="00510236">
      <w:pPr>
        <w:ind w:leftChars="100" w:left="210"/>
        <w:rPr>
          <w:rFonts w:ascii="ＭＳ Ｐゴシック" w:eastAsia="ＭＳ Ｐゴシック" w:hAnsi="ＭＳ Ｐゴシック"/>
          <w:szCs w:val="21"/>
        </w:rPr>
      </w:pPr>
    </w:p>
    <w:p w:rsidR="00510236" w:rsidRPr="00E925E3" w:rsidRDefault="00510236" w:rsidP="00510236">
      <w:pPr>
        <w:ind w:leftChars="100" w:left="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１．概要 </w:t>
      </w:r>
    </w:p>
    <w:p w:rsidR="00510236" w:rsidRPr="00E925E3" w:rsidRDefault="00510236">
      <w:pPr>
        <w:ind w:leftChars="200" w:left="42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　</w:t>
      </w:r>
      <w:r w:rsidR="009E75A6" w:rsidRPr="00E925E3">
        <w:rPr>
          <w:rFonts w:ascii="ＭＳ Ｐゴシック" w:eastAsia="ＭＳ Ｐゴシック" w:hAnsi="ＭＳ Ｐゴシック" w:hint="eastAsia"/>
          <w:szCs w:val="21"/>
        </w:rPr>
        <w:t>臨床的には</w:t>
      </w:r>
      <w:r w:rsidR="00F2511E" w:rsidRPr="00E925E3">
        <w:rPr>
          <w:rFonts w:ascii="ＭＳ Ｐゴシック" w:eastAsia="ＭＳ Ｐゴシック" w:hAnsi="ＭＳ Ｐゴシック" w:hint="eastAsia"/>
          <w:szCs w:val="21"/>
        </w:rPr>
        <w:t>中高年</w:t>
      </w:r>
      <w:r w:rsidR="00F2511E" w:rsidRPr="00E925E3">
        <w:rPr>
          <w:rFonts w:ascii="ＭＳ Ｐゴシック" w:eastAsia="ＭＳ Ｐゴシック" w:hAnsi="ＭＳ Ｐゴシック"/>
          <w:szCs w:val="21"/>
        </w:rPr>
        <w:t>以降に</w:t>
      </w:r>
      <w:r w:rsidR="009E75A6" w:rsidRPr="00E925E3">
        <w:rPr>
          <w:rFonts w:ascii="ＭＳ Ｐゴシック" w:eastAsia="ＭＳ Ｐゴシック" w:hAnsi="ＭＳ Ｐゴシック" w:hint="eastAsia"/>
          <w:szCs w:val="21"/>
        </w:rPr>
        <w:t>緩徐進行性の経過で四肢、特に大腿部や手指・手首屈筋を</w:t>
      </w:r>
      <w:r w:rsidR="00B35A93">
        <w:rPr>
          <w:rFonts w:ascii="ＭＳ Ｐゴシック" w:eastAsia="ＭＳ Ｐゴシック" w:hAnsi="ＭＳ Ｐゴシック" w:hint="eastAsia"/>
          <w:szCs w:val="21"/>
        </w:rPr>
        <w:t>侵し</w:t>
      </w:r>
      <w:r w:rsidR="009E75A6" w:rsidRPr="00E925E3">
        <w:rPr>
          <w:rFonts w:ascii="ＭＳ Ｐゴシック" w:eastAsia="ＭＳ Ｐゴシック" w:hAnsi="ＭＳ Ｐゴシック" w:hint="eastAsia"/>
          <w:szCs w:val="21"/>
        </w:rPr>
        <w:t>、副腎皮質ステロイドによる効果はないか</w:t>
      </w:r>
      <w:r w:rsidR="00C9474B">
        <w:rPr>
          <w:rFonts w:ascii="ＭＳ Ｐゴシック" w:eastAsia="ＭＳ Ｐゴシック" w:hAnsi="ＭＳ Ｐゴシック" w:hint="eastAsia"/>
          <w:szCs w:val="21"/>
        </w:rPr>
        <w:t>、</w:t>
      </w:r>
      <w:r w:rsidR="009E75A6" w:rsidRPr="00E925E3">
        <w:rPr>
          <w:rFonts w:ascii="ＭＳ Ｐゴシック" w:eastAsia="ＭＳ Ｐゴシック" w:hAnsi="ＭＳ Ｐゴシック" w:hint="eastAsia"/>
          <w:szCs w:val="21"/>
        </w:rPr>
        <w:t>あっても一時的である。</w:t>
      </w:r>
      <w:bookmarkStart w:id="0" w:name="_GoBack"/>
      <w:bookmarkEnd w:id="0"/>
      <w:r w:rsidR="009E75A6" w:rsidRPr="00E925E3">
        <w:rPr>
          <w:rFonts w:ascii="ＭＳ Ｐゴシック" w:eastAsia="ＭＳ Ｐゴシック" w:hAnsi="ＭＳ Ｐゴシック" w:hint="eastAsia"/>
          <w:szCs w:val="21"/>
        </w:rPr>
        <w:t xml:space="preserve">筋への炎症性細胞浸潤、特に非壊死線維への浸潤が特徴とされる。筋線維の縁取り空胞と併せて筋病理学的に診断される。 </w:t>
      </w:r>
      <w:r w:rsidR="009E75A6" w:rsidRPr="00E925E3">
        <w:rPr>
          <w:rFonts w:ascii="ＭＳ Ｐゴシック" w:eastAsia="ＭＳ Ｐゴシック" w:hAnsi="ＭＳ Ｐゴシック"/>
          <w:szCs w:val="21"/>
        </w:rPr>
        <w:cr/>
      </w:r>
    </w:p>
    <w:p w:rsidR="00510236" w:rsidRPr="00E925E3" w:rsidRDefault="00510236" w:rsidP="00510236">
      <w:pPr>
        <w:ind w:leftChars="100" w:left="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２．原因 </w:t>
      </w:r>
    </w:p>
    <w:p w:rsidR="00671712" w:rsidRPr="00E925E3" w:rsidRDefault="00510236" w:rsidP="00510236">
      <w:pPr>
        <w:ind w:leftChars="200" w:left="42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　</w:t>
      </w:r>
      <w:r w:rsidR="009E75A6" w:rsidRPr="00E925E3">
        <w:rPr>
          <w:rFonts w:ascii="ＭＳ Ｐゴシック" w:eastAsia="ＭＳ Ｐゴシック" w:hAnsi="ＭＳ Ｐゴシック" w:hint="eastAsia"/>
          <w:szCs w:val="21"/>
        </w:rPr>
        <w:t>封入体筋炎という病名が初めて使われたのは1971年で</w:t>
      </w:r>
      <w:r w:rsidR="00C9474B">
        <w:rPr>
          <w:rFonts w:ascii="ＭＳ Ｐゴシック" w:eastAsia="ＭＳ Ｐゴシック" w:hAnsi="ＭＳ Ｐゴシック" w:hint="eastAsia"/>
          <w:szCs w:val="21"/>
        </w:rPr>
        <w:t>ある。</w:t>
      </w:r>
      <w:r w:rsidR="009E75A6" w:rsidRPr="00E925E3">
        <w:rPr>
          <w:rFonts w:ascii="ＭＳ Ｐゴシック" w:eastAsia="ＭＳ Ｐゴシック" w:hAnsi="ＭＳ Ｐゴシック" w:hint="eastAsia"/>
          <w:szCs w:val="21"/>
        </w:rPr>
        <w:t>その後、筋線維内にアミロイドが存在すること、封入体にはアミロイド前駆</w:t>
      </w:r>
      <w:r w:rsidR="0013397F" w:rsidRPr="00E925E3">
        <w:rPr>
          <w:rFonts w:ascii="ＭＳ Ｐゴシック" w:eastAsia="ＭＳ Ｐゴシック" w:hAnsi="ＭＳ Ｐゴシック" w:hint="eastAsia"/>
          <w:szCs w:val="21"/>
        </w:rPr>
        <w:t>蛋白</w:t>
      </w:r>
      <w:r w:rsidR="009E75A6" w:rsidRPr="00E925E3">
        <w:rPr>
          <w:rFonts w:ascii="ＭＳ Ｐゴシック" w:eastAsia="ＭＳ Ｐゴシック" w:hAnsi="ＭＳ Ｐゴシック" w:hint="eastAsia"/>
          <w:szCs w:val="21"/>
        </w:rPr>
        <w:t xml:space="preserve">やリン酸化タウが証明できることなど、アルツハイマー病との相同性が指摘されるようになっている。蛋白分解経路の異常の病態への関与が示唆される。 </w:t>
      </w:r>
      <w:r w:rsidR="009E75A6" w:rsidRPr="00E925E3">
        <w:rPr>
          <w:rFonts w:ascii="ＭＳ Ｐゴシック" w:eastAsia="ＭＳ Ｐゴシック" w:hAnsi="ＭＳ Ｐゴシック"/>
          <w:szCs w:val="21"/>
        </w:rPr>
        <w:cr/>
      </w:r>
    </w:p>
    <w:p w:rsidR="00510236" w:rsidRPr="00E925E3" w:rsidRDefault="00510236" w:rsidP="00510236">
      <w:pPr>
        <w:ind w:leftChars="100" w:left="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３．症状 </w:t>
      </w:r>
    </w:p>
    <w:p w:rsidR="00510236" w:rsidRPr="00E925E3" w:rsidRDefault="00510236" w:rsidP="009E75A6">
      <w:pPr>
        <w:ind w:leftChars="200" w:left="42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　</w:t>
      </w:r>
      <w:r w:rsidR="009E75A6" w:rsidRPr="00E925E3">
        <w:rPr>
          <w:rFonts w:ascii="ＭＳ Ｐゴシック" w:eastAsia="ＭＳ Ｐゴシック" w:hAnsi="ＭＳ Ｐゴシック" w:hint="eastAsia"/>
          <w:szCs w:val="21"/>
        </w:rPr>
        <w:t>初発症状は</w:t>
      </w:r>
      <w:r w:rsidR="00CE2BFD">
        <w:rPr>
          <w:rFonts w:ascii="ＭＳ Ｐゴシック" w:eastAsia="ＭＳ Ｐゴシック" w:hAnsi="ＭＳ Ｐゴシック" w:hint="eastAsia"/>
          <w:szCs w:val="21"/>
        </w:rPr>
        <w:t>、</w:t>
      </w:r>
      <w:r w:rsidR="009E75A6" w:rsidRPr="00E925E3">
        <w:rPr>
          <w:rFonts w:ascii="ＭＳ Ｐゴシック" w:eastAsia="ＭＳ Ｐゴシック" w:hAnsi="ＭＳ Ｐゴシック" w:hint="eastAsia"/>
          <w:szCs w:val="21"/>
        </w:rPr>
        <w:t>下肢とくに立ち上がり動作や階段昇降困難、上</w:t>
      </w:r>
      <w:r w:rsidR="00496C82">
        <w:rPr>
          <w:rFonts w:ascii="ＭＳ Ｐゴシック" w:eastAsia="ＭＳ Ｐゴシック" w:hAnsi="ＭＳ Ｐゴシック" w:hint="eastAsia"/>
          <w:szCs w:val="21"/>
        </w:rPr>
        <w:t>肢とくに手指・手首屈筋の筋力低下、嚥下困難である。左右差が目立つ</w:t>
      </w:r>
      <w:r w:rsidR="009E75A6" w:rsidRPr="00E925E3">
        <w:rPr>
          <w:rFonts w:ascii="ＭＳ Ｐゴシック" w:eastAsia="ＭＳ Ｐゴシック" w:hAnsi="ＭＳ Ｐゴシック" w:hint="eastAsia"/>
          <w:szCs w:val="21"/>
        </w:rPr>
        <w:t>症例も多い。下肢は大腿屈筋群の障害に比して大腿四頭筋の障害が</w:t>
      </w:r>
      <w:r w:rsidR="0013397F" w:rsidRPr="00E925E3">
        <w:rPr>
          <w:rFonts w:ascii="ＭＳ Ｐゴシック" w:eastAsia="ＭＳ Ｐゴシック" w:hAnsi="ＭＳ Ｐゴシック" w:hint="eastAsia"/>
          <w:szCs w:val="21"/>
        </w:rPr>
        <w:t>目立つ</w:t>
      </w:r>
      <w:r w:rsidR="009E75A6" w:rsidRPr="00E925E3">
        <w:rPr>
          <w:rFonts w:ascii="ＭＳ Ｐゴシック" w:eastAsia="ＭＳ Ｐゴシック" w:hAnsi="ＭＳ Ｐゴシック" w:hint="eastAsia"/>
          <w:szCs w:val="21"/>
        </w:rPr>
        <w:t xml:space="preserve">。四肢の筋力低下や嚥下障害は進行性である。 </w:t>
      </w:r>
      <w:r w:rsidR="009E75A6" w:rsidRPr="00E925E3">
        <w:rPr>
          <w:rFonts w:ascii="ＭＳ Ｐゴシック" w:eastAsia="ＭＳ Ｐゴシック" w:hAnsi="ＭＳ Ｐゴシック"/>
          <w:szCs w:val="21"/>
        </w:rPr>
        <w:cr/>
      </w:r>
    </w:p>
    <w:p w:rsidR="00510236" w:rsidRPr="00E925E3" w:rsidRDefault="00510236" w:rsidP="00510236">
      <w:pPr>
        <w:ind w:leftChars="100" w:left="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４．治療法 </w:t>
      </w:r>
    </w:p>
    <w:p w:rsidR="00510236" w:rsidRPr="00E925E3" w:rsidRDefault="00510236" w:rsidP="00BA188D">
      <w:pPr>
        <w:ind w:leftChars="200" w:left="420"/>
        <w:rPr>
          <w:rFonts w:ascii="ＭＳ Ｐゴシック" w:eastAsia="ＭＳ Ｐゴシック" w:hAnsi="ＭＳ Ｐゴシック"/>
          <w:strike/>
          <w:szCs w:val="21"/>
        </w:rPr>
      </w:pPr>
      <w:r w:rsidRPr="00E925E3">
        <w:rPr>
          <w:rFonts w:ascii="ＭＳ Ｐゴシック" w:eastAsia="ＭＳ Ｐゴシック" w:hAnsi="ＭＳ Ｐゴシック" w:hint="eastAsia"/>
          <w:szCs w:val="21"/>
        </w:rPr>
        <w:t xml:space="preserve">　</w:t>
      </w:r>
      <w:r w:rsidR="001522FA" w:rsidRPr="00A40075">
        <w:rPr>
          <w:rFonts w:ascii="ＭＳ Ｐゴシック" w:eastAsia="ＭＳ Ｐゴシック" w:hAnsi="ＭＳ Ｐゴシック" w:hint="eastAsia"/>
          <w:szCs w:val="21"/>
        </w:rPr>
        <w:t>現時点で有効な治療法は確立されていない。</w:t>
      </w:r>
      <w:r w:rsidR="00507543" w:rsidRPr="00E925E3">
        <w:rPr>
          <w:rFonts w:ascii="ＭＳ Ｐゴシック" w:eastAsia="ＭＳ Ｐゴシック" w:hAnsi="ＭＳ Ｐゴシック" w:hint="eastAsia"/>
          <w:szCs w:val="21"/>
        </w:rPr>
        <w:t>本症</w:t>
      </w:r>
      <w:r w:rsidR="00F2511E" w:rsidRPr="00E925E3">
        <w:rPr>
          <w:rFonts w:ascii="ＭＳ Ｐゴシック" w:eastAsia="ＭＳ Ｐゴシック" w:hAnsi="ＭＳ Ｐゴシック" w:hint="eastAsia"/>
          <w:szCs w:val="21"/>
        </w:rPr>
        <w:t>では</w:t>
      </w:r>
      <w:r w:rsidR="00F2511E" w:rsidRPr="00E925E3">
        <w:rPr>
          <w:rFonts w:ascii="ＭＳ Ｐゴシック" w:eastAsia="ＭＳ Ｐゴシック" w:hAnsi="ＭＳ Ｐゴシック"/>
          <w:szCs w:val="21"/>
        </w:rPr>
        <w:t>、</w:t>
      </w:r>
      <w:r w:rsidR="00F2511E" w:rsidRPr="00E925E3">
        <w:rPr>
          <w:rFonts w:ascii="ＭＳ Ｐゴシック" w:eastAsia="ＭＳ Ｐゴシック" w:hAnsi="ＭＳ Ｐゴシック" w:hint="eastAsia"/>
          <w:szCs w:val="21"/>
        </w:rPr>
        <w:t>副腎皮質ステロイドによる効果はないかあっても一時的で、</w:t>
      </w:r>
      <w:r w:rsidR="00F2511E" w:rsidRPr="00E925E3">
        <w:rPr>
          <w:rFonts w:ascii="ＭＳ Ｐゴシック" w:eastAsia="ＭＳ Ｐゴシック" w:hAnsi="ＭＳ Ｐゴシック"/>
          <w:szCs w:val="21"/>
        </w:rPr>
        <w:t>副作用による悪化</w:t>
      </w:r>
      <w:r w:rsidR="00F2511E" w:rsidRPr="00E925E3">
        <w:rPr>
          <w:rFonts w:ascii="ＭＳ Ｐゴシック" w:eastAsia="ＭＳ Ｐゴシック" w:hAnsi="ＭＳ Ｐゴシック" w:hint="eastAsia"/>
          <w:szCs w:val="21"/>
        </w:rPr>
        <w:t>を認める</w:t>
      </w:r>
      <w:r w:rsidR="00F2511E" w:rsidRPr="00E925E3">
        <w:rPr>
          <w:rFonts w:ascii="ＭＳ Ｐゴシック" w:eastAsia="ＭＳ Ｐゴシック" w:hAnsi="ＭＳ Ｐゴシック"/>
          <w:szCs w:val="21"/>
        </w:rPr>
        <w:t>場合があ</w:t>
      </w:r>
      <w:r w:rsidR="00F2511E" w:rsidRPr="00E925E3">
        <w:rPr>
          <w:rFonts w:ascii="ＭＳ Ｐゴシック" w:eastAsia="ＭＳ Ｐゴシック" w:hAnsi="ＭＳ Ｐゴシック" w:hint="eastAsia"/>
          <w:szCs w:val="21"/>
        </w:rPr>
        <w:t>るため</w:t>
      </w:r>
      <w:r w:rsidR="00F2511E" w:rsidRPr="00E925E3">
        <w:rPr>
          <w:rFonts w:ascii="ＭＳ Ｐゴシック" w:eastAsia="ＭＳ Ｐゴシック" w:hAnsi="ＭＳ Ｐゴシック"/>
          <w:szCs w:val="21"/>
        </w:rPr>
        <w:t>、</w:t>
      </w:r>
      <w:r w:rsidR="00F2511E" w:rsidRPr="00E925E3">
        <w:rPr>
          <w:rFonts w:ascii="ＭＳ Ｐゴシック" w:eastAsia="ＭＳ Ｐゴシック" w:hAnsi="ＭＳ Ｐゴシック" w:hint="eastAsia"/>
          <w:szCs w:val="21"/>
        </w:rPr>
        <w:t>大量の</w:t>
      </w:r>
      <w:r w:rsidR="00507543" w:rsidRPr="00E925E3">
        <w:rPr>
          <w:rFonts w:ascii="ＭＳ Ｐゴシック" w:eastAsia="ＭＳ Ｐゴシック" w:hAnsi="ＭＳ Ｐゴシック" w:hint="eastAsia"/>
          <w:szCs w:val="21"/>
        </w:rPr>
        <w:t>副腎</w:t>
      </w:r>
      <w:r w:rsidR="00507543" w:rsidRPr="00E925E3">
        <w:rPr>
          <w:rFonts w:ascii="ＭＳ Ｐゴシック" w:eastAsia="ＭＳ Ｐゴシック" w:hAnsi="ＭＳ Ｐゴシック"/>
          <w:szCs w:val="21"/>
        </w:rPr>
        <w:t>皮質</w:t>
      </w:r>
      <w:r w:rsidR="00F2511E" w:rsidRPr="00E925E3">
        <w:rPr>
          <w:rFonts w:ascii="ＭＳ Ｐゴシック" w:eastAsia="ＭＳ Ｐゴシック" w:hAnsi="ＭＳ Ｐゴシック" w:hint="eastAsia"/>
          <w:szCs w:val="21"/>
        </w:rPr>
        <w:t>ステロイドを長期に渡って使用することを避けるべきである。免疫グロブリン大量療法の報告があるが、有効性は</w:t>
      </w:r>
      <w:r w:rsidR="00F2511E" w:rsidRPr="00E925E3">
        <w:rPr>
          <w:rFonts w:ascii="ＭＳ Ｐゴシック" w:eastAsia="ＭＳ Ｐゴシック" w:hAnsi="ＭＳ Ｐゴシック"/>
          <w:szCs w:val="21"/>
        </w:rPr>
        <w:t>限られ</w:t>
      </w:r>
      <w:r w:rsidR="00A86F78">
        <w:rPr>
          <w:rFonts w:ascii="ＭＳ Ｐゴシック" w:eastAsia="ＭＳ Ｐゴシック" w:hAnsi="ＭＳ Ｐゴシック" w:hint="eastAsia"/>
          <w:szCs w:val="21"/>
        </w:rPr>
        <w:t>る</w:t>
      </w:r>
      <w:r w:rsidR="00F2511E" w:rsidRPr="00E925E3">
        <w:rPr>
          <w:rFonts w:ascii="ＭＳ Ｐゴシック" w:eastAsia="ＭＳ Ｐゴシック" w:hAnsi="ＭＳ Ｐゴシック" w:hint="eastAsia"/>
          <w:szCs w:val="21"/>
        </w:rPr>
        <w:t xml:space="preserve">。 </w:t>
      </w:r>
    </w:p>
    <w:p w:rsidR="007A09C0" w:rsidRPr="00E925E3" w:rsidRDefault="007A09C0" w:rsidP="007A09C0">
      <w:pPr>
        <w:rPr>
          <w:rFonts w:ascii="ＭＳ Ｐゴシック" w:eastAsia="ＭＳ Ｐゴシック" w:hAnsi="ＭＳ Ｐゴシック"/>
          <w:szCs w:val="21"/>
        </w:rPr>
      </w:pPr>
    </w:p>
    <w:p w:rsidR="00510236" w:rsidRPr="00E925E3" w:rsidRDefault="00510236" w:rsidP="00510236">
      <w:pPr>
        <w:ind w:leftChars="100" w:left="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５．予後</w:t>
      </w:r>
    </w:p>
    <w:p w:rsidR="00022B28" w:rsidRPr="00E925E3" w:rsidRDefault="00510236" w:rsidP="00671712">
      <w:pPr>
        <w:ind w:leftChars="200" w:left="42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　</w:t>
      </w:r>
      <w:r w:rsidR="002E5DA7" w:rsidRPr="00E925E3">
        <w:rPr>
          <w:rFonts w:ascii="ＭＳ Ｐゴシック" w:eastAsia="ＭＳ Ｐゴシック" w:hAnsi="ＭＳ Ｐゴシック" w:hint="eastAsia"/>
          <w:szCs w:val="21"/>
        </w:rPr>
        <w:t>他の免疫疾患合併の報告はあるが、悪性腫瘍の合併については皮膚筋炎や多発</w:t>
      </w:r>
      <w:r w:rsidR="004954F8">
        <w:rPr>
          <w:rFonts w:ascii="ＭＳ Ｐゴシック" w:eastAsia="ＭＳ Ｐゴシック" w:hAnsi="ＭＳ Ｐゴシック" w:hint="eastAsia"/>
          <w:szCs w:val="21"/>
        </w:rPr>
        <w:t>性</w:t>
      </w:r>
      <w:r w:rsidR="002E5DA7" w:rsidRPr="00E925E3">
        <w:rPr>
          <w:rFonts w:ascii="ＭＳ Ｐゴシック" w:eastAsia="ＭＳ Ｐゴシック" w:hAnsi="ＭＳ Ｐゴシック" w:hint="eastAsia"/>
          <w:szCs w:val="21"/>
        </w:rPr>
        <w:t>筋炎のような関連はないと考えられている。多くの症例では</w:t>
      </w:r>
      <w:r w:rsidR="00CE2BFD">
        <w:rPr>
          <w:rFonts w:ascii="ＭＳ Ｐゴシック" w:eastAsia="ＭＳ Ｐゴシック" w:hAnsi="ＭＳ Ｐゴシック" w:hint="eastAsia"/>
          <w:szCs w:val="21"/>
        </w:rPr>
        <w:t>、</w:t>
      </w:r>
      <w:r w:rsidR="002E5DA7" w:rsidRPr="00E925E3">
        <w:rPr>
          <w:rFonts w:ascii="ＭＳ Ｐゴシック" w:eastAsia="ＭＳ Ｐゴシック" w:hAnsi="ＭＳ Ｐゴシック" w:hint="eastAsia"/>
          <w:szCs w:val="21"/>
        </w:rPr>
        <w:t xml:space="preserve">四肢・体幹筋の筋力低下や嚥下障害の進行により、寝たきりとなり、最終的には肺炎などにより死亡する。 </w:t>
      </w:r>
    </w:p>
    <w:p w:rsidR="00022B28" w:rsidRPr="00E925E3" w:rsidRDefault="00022B28" w:rsidP="00671712">
      <w:pPr>
        <w:ind w:leftChars="200" w:left="420"/>
        <w:rPr>
          <w:rFonts w:ascii="ＭＳ Ｐゴシック" w:eastAsia="ＭＳ Ｐゴシック" w:hAnsi="ＭＳ Ｐゴシック"/>
          <w:szCs w:val="21"/>
        </w:rPr>
      </w:pPr>
    </w:p>
    <w:p w:rsidR="00510236" w:rsidRPr="00E925E3" w:rsidRDefault="00510236" w:rsidP="00022B28">
      <w:pPr>
        <w:rPr>
          <w:rFonts w:ascii="ＭＳ Ｐゴシック" w:eastAsia="ＭＳ Ｐゴシック" w:hAnsi="ＭＳ Ｐゴシック"/>
          <w:szCs w:val="21"/>
          <w:bdr w:val="single" w:sz="4" w:space="0" w:color="auto"/>
        </w:rPr>
      </w:pPr>
      <w:r w:rsidRPr="00E925E3">
        <w:rPr>
          <w:rFonts w:ascii="ＭＳ Ｐゴシック" w:eastAsia="ＭＳ Ｐゴシック" w:hAnsi="ＭＳ Ｐゴシック" w:hint="eastAsia"/>
          <w:szCs w:val="21"/>
          <w:bdr w:val="single" w:sz="4" w:space="0" w:color="auto"/>
        </w:rPr>
        <w:t>○　要件の判定に必要な事項</w:t>
      </w:r>
    </w:p>
    <w:p w:rsidR="00510236" w:rsidRPr="00E925E3" w:rsidRDefault="00510236" w:rsidP="00510236">
      <w:pPr>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１．患者数</w:t>
      </w:r>
    </w:p>
    <w:p w:rsidR="00510236" w:rsidRPr="00E925E3" w:rsidRDefault="00510236" w:rsidP="00510236">
      <w:pPr>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　　</w:t>
      </w:r>
      <w:r w:rsidR="002E5DA7" w:rsidRPr="00E925E3">
        <w:rPr>
          <w:rFonts w:ascii="ＭＳ Ｐゴシック" w:eastAsia="ＭＳ Ｐゴシック" w:hAnsi="ＭＳ Ｐゴシック" w:hint="eastAsia"/>
          <w:szCs w:val="21"/>
        </w:rPr>
        <w:t>1</w:t>
      </w:r>
      <w:r w:rsidR="005A6C17" w:rsidRPr="00E925E3">
        <w:rPr>
          <w:rFonts w:ascii="ＭＳ Ｐゴシック" w:eastAsia="ＭＳ Ｐゴシック" w:hAnsi="ＭＳ Ｐゴシック" w:hint="eastAsia"/>
          <w:szCs w:val="21"/>
        </w:rPr>
        <w:t>,</w:t>
      </w:r>
      <w:r w:rsidR="002E5DA7" w:rsidRPr="00E925E3">
        <w:rPr>
          <w:rFonts w:ascii="ＭＳ Ｐゴシック" w:eastAsia="ＭＳ Ｐゴシック" w:hAnsi="ＭＳ Ｐゴシック" w:hint="eastAsia"/>
          <w:szCs w:val="21"/>
        </w:rPr>
        <w:t>000</w:t>
      </w:r>
      <w:r w:rsidRPr="00E925E3">
        <w:rPr>
          <w:rFonts w:ascii="ＭＳ Ｐゴシック" w:eastAsia="ＭＳ Ｐゴシック" w:hAnsi="ＭＳ Ｐゴシック" w:hint="eastAsia"/>
          <w:szCs w:val="21"/>
        </w:rPr>
        <w:t>人</w:t>
      </w:r>
      <w:r w:rsidR="00022B28" w:rsidRPr="00E925E3">
        <w:rPr>
          <w:rFonts w:ascii="ＭＳ Ｐゴシック" w:eastAsia="ＭＳ Ｐゴシック" w:hAnsi="ＭＳ Ｐゴシック" w:hint="eastAsia"/>
          <w:szCs w:val="21"/>
        </w:rPr>
        <w:t>（研究班による）</w:t>
      </w:r>
    </w:p>
    <w:p w:rsidR="00510236" w:rsidRPr="00E925E3" w:rsidRDefault="00510236" w:rsidP="00510236">
      <w:pPr>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２．発病の機構</w:t>
      </w:r>
    </w:p>
    <w:p w:rsidR="00510236" w:rsidRPr="00E925E3" w:rsidRDefault="00510236" w:rsidP="001522FA">
      <w:pPr>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　　不明（</w:t>
      </w:r>
      <w:r w:rsidR="00572643" w:rsidRPr="00E925E3">
        <w:rPr>
          <w:rFonts w:ascii="ＭＳ Ｐゴシック" w:eastAsia="ＭＳ Ｐゴシック" w:hAnsi="ＭＳ Ｐゴシック" w:hint="eastAsia"/>
          <w:szCs w:val="21"/>
        </w:rPr>
        <w:t>炎症性</w:t>
      </w:r>
      <w:r w:rsidR="00572643" w:rsidRPr="00E925E3">
        <w:rPr>
          <w:rFonts w:ascii="ＭＳ Ｐゴシック" w:eastAsia="ＭＳ Ｐゴシック" w:hAnsi="ＭＳ Ｐゴシック"/>
          <w:szCs w:val="21"/>
        </w:rPr>
        <w:t>機序</w:t>
      </w:r>
      <w:r w:rsidR="00572643" w:rsidRPr="00E925E3">
        <w:rPr>
          <w:rFonts w:ascii="ＭＳ Ｐゴシック" w:eastAsia="ＭＳ Ｐゴシック" w:hAnsi="ＭＳ Ｐゴシック" w:hint="eastAsia"/>
          <w:szCs w:val="21"/>
        </w:rPr>
        <w:t>に</w:t>
      </w:r>
      <w:r w:rsidR="00572643" w:rsidRPr="00E925E3">
        <w:rPr>
          <w:rFonts w:ascii="ＭＳ Ｐゴシック" w:eastAsia="ＭＳ Ｐゴシック" w:hAnsi="ＭＳ Ｐゴシック"/>
          <w:szCs w:val="21"/>
        </w:rPr>
        <w:t>加え</w:t>
      </w:r>
      <w:r w:rsidR="002E5DA7" w:rsidRPr="00E925E3">
        <w:rPr>
          <w:rFonts w:ascii="ＭＳ Ｐゴシック" w:eastAsia="ＭＳ Ｐゴシック" w:hAnsi="ＭＳ Ｐゴシック" w:hint="eastAsia"/>
          <w:szCs w:val="21"/>
        </w:rPr>
        <w:t>蛋白分解経路の異常の関与などが示唆</w:t>
      </w:r>
      <w:r w:rsidR="001522FA" w:rsidRPr="00E925E3">
        <w:rPr>
          <w:rFonts w:ascii="ＭＳ Ｐゴシック" w:eastAsia="ＭＳ Ｐゴシック" w:hAnsi="ＭＳ Ｐゴシック" w:hint="eastAsia"/>
          <w:szCs w:val="21"/>
        </w:rPr>
        <w:t>される</w:t>
      </w:r>
      <w:r w:rsidR="00CE2BFD">
        <w:rPr>
          <w:rFonts w:ascii="ＭＳ Ｐゴシック" w:eastAsia="ＭＳ Ｐゴシック" w:hAnsi="ＭＳ Ｐゴシック" w:hint="eastAsia"/>
          <w:szCs w:val="21"/>
        </w:rPr>
        <w:t>。</w:t>
      </w:r>
      <w:r w:rsidRPr="00E925E3">
        <w:rPr>
          <w:rFonts w:ascii="ＭＳ Ｐゴシック" w:eastAsia="ＭＳ Ｐゴシック" w:hAnsi="ＭＳ Ｐゴシック" w:hint="eastAsia"/>
          <w:szCs w:val="21"/>
        </w:rPr>
        <w:t>）</w:t>
      </w:r>
    </w:p>
    <w:p w:rsidR="00510236" w:rsidRPr="00E925E3" w:rsidRDefault="00510236" w:rsidP="00510236">
      <w:pPr>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３．効果的な治療方法</w:t>
      </w:r>
    </w:p>
    <w:p w:rsidR="00510236" w:rsidRPr="00E925E3" w:rsidRDefault="00510236">
      <w:pPr>
        <w:ind w:firstLineChars="250" w:firstLine="525"/>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未確立</w:t>
      </w:r>
      <w:r w:rsidRPr="00A40075">
        <w:rPr>
          <w:rFonts w:ascii="ＭＳ Ｐゴシック" w:eastAsia="ＭＳ Ｐゴシック" w:hAnsi="ＭＳ Ｐゴシック" w:hint="eastAsia"/>
          <w:szCs w:val="21"/>
        </w:rPr>
        <w:t>（</w:t>
      </w:r>
      <w:r w:rsidR="001D02F7" w:rsidRPr="00A40075">
        <w:rPr>
          <w:rFonts w:ascii="ＭＳ Ｐゴシック" w:eastAsia="ＭＳ Ｐゴシック" w:hAnsi="ＭＳ Ｐゴシック" w:hint="eastAsia"/>
          <w:szCs w:val="21"/>
        </w:rPr>
        <w:t>根本的治療法なし</w:t>
      </w:r>
      <w:r w:rsidR="00BD172B">
        <w:rPr>
          <w:rFonts w:ascii="ＭＳ Ｐゴシック" w:eastAsia="ＭＳ Ｐゴシック" w:hAnsi="ＭＳ Ｐゴシック" w:hint="eastAsia"/>
          <w:szCs w:val="21"/>
        </w:rPr>
        <w:t>。</w:t>
      </w:r>
      <w:r w:rsidRPr="00A40075">
        <w:rPr>
          <w:rFonts w:ascii="ＭＳ Ｐゴシック" w:eastAsia="ＭＳ Ｐゴシック" w:hAnsi="ＭＳ Ｐゴシック" w:hint="eastAsia"/>
          <w:szCs w:val="21"/>
        </w:rPr>
        <w:t>）</w:t>
      </w:r>
    </w:p>
    <w:p w:rsidR="00510236" w:rsidRPr="00E925E3" w:rsidRDefault="00510236" w:rsidP="00510236">
      <w:pPr>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４．長期の療養</w:t>
      </w:r>
    </w:p>
    <w:p w:rsidR="00510236" w:rsidRPr="00E925E3" w:rsidRDefault="00510236" w:rsidP="002E5DA7">
      <w:pPr>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　　必要（</w:t>
      </w:r>
      <w:r w:rsidR="002E5DA7" w:rsidRPr="00E925E3">
        <w:rPr>
          <w:rFonts w:ascii="ＭＳ Ｐゴシック" w:eastAsia="ＭＳ Ｐゴシック" w:hAnsi="ＭＳ Ｐゴシック" w:hint="eastAsia"/>
          <w:szCs w:val="21"/>
        </w:rPr>
        <w:t>多くの症例では四肢・体幹筋の筋力低下や嚥下障害の進行により、寝たきりとなる</w:t>
      </w:r>
      <w:r w:rsidR="00AB04DF">
        <w:rPr>
          <w:rFonts w:ascii="ＭＳ Ｐゴシック" w:eastAsia="ＭＳ Ｐゴシック" w:hAnsi="ＭＳ Ｐゴシック" w:hint="eastAsia"/>
          <w:szCs w:val="21"/>
        </w:rPr>
        <w:t>。</w:t>
      </w:r>
      <w:r w:rsidRPr="00E925E3">
        <w:rPr>
          <w:rFonts w:ascii="ＭＳ Ｐゴシック" w:eastAsia="ＭＳ Ｐゴシック" w:hAnsi="ＭＳ Ｐゴシック" w:hint="eastAsia"/>
          <w:szCs w:val="21"/>
        </w:rPr>
        <w:t>）</w:t>
      </w:r>
    </w:p>
    <w:p w:rsidR="00510236" w:rsidRPr="00E925E3" w:rsidRDefault="00510236" w:rsidP="00510236">
      <w:pPr>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lastRenderedPageBreak/>
        <w:t>５．診断基準</w:t>
      </w:r>
    </w:p>
    <w:p w:rsidR="00510236" w:rsidRPr="00E925E3" w:rsidRDefault="00022B28" w:rsidP="00E45995">
      <w:pPr>
        <w:ind w:firstLineChars="250" w:firstLine="525"/>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あり（</w:t>
      </w:r>
      <w:r w:rsidR="0098574B" w:rsidRPr="00E925E3">
        <w:rPr>
          <w:rFonts w:ascii="ＭＳ Ｐゴシック" w:eastAsia="ＭＳ Ｐゴシック" w:hAnsi="ＭＳ Ｐゴシック" w:hint="eastAsia"/>
          <w:szCs w:val="21"/>
        </w:rPr>
        <w:t>研究班</w:t>
      </w:r>
      <w:r w:rsidR="00510236" w:rsidRPr="00E925E3">
        <w:rPr>
          <w:rFonts w:ascii="ＭＳ Ｐゴシック" w:eastAsia="ＭＳ Ｐゴシック" w:hAnsi="ＭＳ Ｐゴシック" w:hint="eastAsia"/>
          <w:szCs w:val="21"/>
        </w:rPr>
        <w:t>の診断基準等あり</w:t>
      </w:r>
      <w:r w:rsidR="00CE2BFD">
        <w:rPr>
          <w:rFonts w:ascii="ＭＳ Ｐゴシック" w:eastAsia="ＭＳ Ｐゴシック" w:hAnsi="ＭＳ Ｐゴシック" w:hint="eastAsia"/>
          <w:szCs w:val="21"/>
        </w:rPr>
        <w:t>。</w:t>
      </w:r>
      <w:r w:rsidRPr="00E925E3">
        <w:rPr>
          <w:rFonts w:ascii="ＭＳ Ｐゴシック" w:eastAsia="ＭＳ Ｐゴシック" w:hAnsi="ＭＳ Ｐゴシック" w:hint="eastAsia"/>
          <w:szCs w:val="21"/>
        </w:rPr>
        <w:t>）</w:t>
      </w:r>
    </w:p>
    <w:p w:rsidR="00510236" w:rsidRPr="00E925E3" w:rsidRDefault="00510236" w:rsidP="00A86F78">
      <w:pPr>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６．重症度分類</w:t>
      </w:r>
    </w:p>
    <w:p w:rsidR="005A6C17" w:rsidRPr="00E925E3" w:rsidRDefault="009E10DA" w:rsidP="00E45995">
      <w:pPr>
        <w:ind w:firstLineChars="250" w:firstLine="525"/>
        <w:rPr>
          <w:rFonts w:ascii="ＭＳ Ｐゴシック" w:eastAsia="ＭＳ Ｐゴシック" w:hAnsi="ＭＳ Ｐゴシック"/>
          <w:szCs w:val="21"/>
        </w:rPr>
      </w:pPr>
      <w:r>
        <w:rPr>
          <w:rFonts w:ascii="ＭＳ Ｐゴシック" w:eastAsia="ＭＳ Ｐゴシック" w:hAnsi="ＭＳ Ｐゴシック" w:hint="eastAsia"/>
          <w:szCs w:val="21"/>
        </w:rPr>
        <w:t>Barthel Index</w:t>
      </w:r>
      <w:r w:rsidR="005A6C17" w:rsidRPr="00E925E3">
        <w:rPr>
          <w:rFonts w:ascii="ＭＳ Ｐゴシック" w:eastAsia="ＭＳ Ｐゴシック" w:hAnsi="ＭＳ Ｐゴシック" w:hint="eastAsia"/>
          <w:szCs w:val="21"/>
        </w:rPr>
        <w:t>を用いて、</w:t>
      </w:r>
      <w:r w:rsidR="005A6C17" w:rsidRPr="00E925E3">
        <w:rPr>
          <w:rFonts w:ascii="ＭＳ Ｐゴシック" w:eastAsia="ＭＳ Ｐゴシック" w:hAnsi="ＭＳ Ｐゴシック"/>
          <w:szCs w:val="21"/>
        </w:rPr>
        <w:t>85点以下を対象とする。</w:t>
      </w:r>
    </w:p>
    <w:p w:rsidR="00266034" w:rsidRPr="00E925E3" w:rsidRDefault="00266034" w:rsidP="00F51913">
      <w:pPr>
        <w:rPr>
          <w:rFonts w:ascii="ＭＳ Ｐゴシック" w:eastAsia="ＭＳ Ｐゴシック" w:hAnsi="ＭＳ Ｐゴシック"/>
          <w:szCs w:val="21"/>
        </w:rPr>
      </w:pPr>
    </w:p>
    <w:p w:rsidR="001D02F7" w:rsidRPr="00E925E3" w:rsidRDefault="00510236" w:rsidP="001D02F7">
      <w:pPr>
        <w:ind w:leftChars="12" w:left="25"/>
        <w:rPr>
          <w:rFonts w:ascii="ＭＳ Ｐゴシック" w:eastAsia="ＭＳ Ｐゴシック" w:hAnsi="ＭＳ Ｐゴシック"/>
          <w:szCs w:val="21"/>
        </w:rPr>
      </w:pPr>
      <w:r w:rsidRPr="00E925E3">
        <w:rPr>
          <w:rFonts w:ascii="ＭＳ Ｐゴシック" w:eastAsia="ＭＳ Ｐゴシック" w:hAnsi="ＭＳ Ｐゴシック" w:hint="eastAsia"/>
          <w:szCs w:val="21"/>
          <w:bdr w:val="single" w:sz="4" w:space="0" w:color="auto"/>
        </w:rPr>
        <w:t>○　情報提供元</w:t>
      </w:r>
    </w:p>
    <w:p w:rsidR="00510236" w:rsidRPr="00E925E3" w:rsidRDefault="001D02F7" w:rsidP="00BD7BF5">
      <w:pPr>
        <w:ind w:leftChars="12" w:left="25"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w:t>
      </w:r>
      <w:r w:rsidR="002E5DA7" w:rsidRPr="00E925E3">
        <w:rPr>
          <w:rFonts w:ascii="ＭＳ Ｐゴシック" w:eastAsia="ＭＳ Ｐゴシック" w:hAnsi="ＭＳ Ｐゴシック" w:hint="eastAsia"/>
          <w:szCs w:val="21"/>
        </w:rPr>
        <w:t>希少難治性筋疾患に関する調査研究</w:t>
      </w:r>
      <w:r w:rsidR="00272949">
        <w:rPr>
          <w:rFonts w:ascii="ＭＳ Ｐゴシック" w:eastAsia="ＭＳ Ｐゴシック" w:hAnsi="ＭＳ Ｐゴシック" w:hint="eastAsia"/>
          <w:szCs w:val="21"/>
        </w:rPr>
        <w:t>班</w:t>
      </w:r>
      <w:r w:rsidRPr="00E925E3">
        <w:rPr>
          <w:rFonts w:ascii="ＭＳ Ｐゴシック" w:eastAsia="ＭＳ Ｐゴシック" w:hAnsi="ＭＳ Ｐゴシック" w:hint="eastAsia"/>
          <w:szCs w:val="21"/>
        </w:rPr>
        <w:t>」</w:t>
      </w:r>
    </w:p>
    <w:p w:rsidR="00510236" w:rsidRPr="00E925E3" w:rsidRDefault="00510236" w:rsidP="00BD7BF5">
      <w:pPr>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 xml:space="preserve">研究代表者　</w:t>
      </w:r>
      <w:r w:rsidR="002E5DA7" w:rsidRPr="00E925E3">
        <w:rPr>
          <w:rFonts w:ascii="ＭＳ Ｐゴシック" w:eastAsia="ＭＳ Ｐゴシック" w:hAnsi="ＭＳ Ｐゴシック" w:hint="eastAsia"/>
          <w:szCs w:val="21"/>
        </w:rPr>
        <w:t>東北大学大学院医学系研究科神経内科学</w:t>
      </w:r>
      <w:r w:rsidR="00671712" w:rsidRPr="00E925E3">
        <w:rPr>
          <w:rFonts w:ascii="ＭＳ Ｐゴシック" w:eastAsia="ＭＳ Ｐゴシック" w:hAnsi="ＭＳ Ｐゴシック" w:hint="eastAsia"/>
          <w:szCs w:val="21"/>
        </w:rPr>
        <w:t xml:space="preserve">　教授</w:t>
      </w:r>
      <w:r w:rsidRPr="00E925E3">
        <w:rPr>
          <w:rFonts w:ascii="ＭＳ Ｐゴシック" w:eastAsia="ＭＳ Ｐゴシック" w:hAnsi="ＭＳ Ｐゴシック" w:hint="eastAsia"/>
          <w:szCs w:val="21"/>
        </w:rPr>
        <w:t xml:space="preserve">　</w:t>
      </w:r>
      <w:r w:rsidR="002E5DA7" w:rsidRPr="00E925E3">
        <w:rPr>
          <w:rFonts w:ascii="ＭＳ Ｐゴシック" w:eastAsia="ＭＳ Ｐゴシック" w:hAnsi="ＭＳ Ｐゴシック" w:hint="eastAsia"/>
          <w:szCs w:val="21"/>
        </w:rPr>
        <w:t>青木正志</w:t>
      </w:r>
    </w:p>
    <w:p w:rsidR="00F51913" w:rsidRPr="00E925E3" w:rsidRDefault="00F51913" w:rsidP="00BD7BF5">
      <w:pPr>
        <w:spacing w:line="276" w:lineRule="auto"/>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「エビデンスに基づく神経免疫疾患の早期診断基準・重症度分類・治療アルゴリズムの確立研究班」</w:t>
      </w:r>
    </w:p>
    <w:p w:rsidR="00510236" w:rsidRPr="00E925E3" w:rsidRDefault="00F51913" w:rsidP="00BD7BF5">
      <w:pPr>
        <w:ind w:firstLineChars="100" w:firstLine="210"/>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研究代表者　金沢医科大学医学部神経内科学　教授　松井真</w:t>
      </w:r>
    </w:p>
    <w:p w:rsidR="00022B28" w:rsidRPr="00E925E3" w:rsidRDefault="00022B28" w:rsidP="00F51913">
      <w:pPr>
        <w:rPr>
          <w:rFonts w:ascii="ＭＳ Ｐゴシック" w:eastAsia="ＭＳ Ｐゴシック" w:hAnsi="ＭＳ Ｐゴシック"/>
          <w:szCs w:val="21"/>
        </w:rPr>
      </w:pPr>
    </w:p>
    <w:p w:rsidR="00510236" w:rsidRPr="00E45995" w:rsidRDefault="00510236" w:rsidP="00510236">
      <w:pPr>
        <w:widowControl/>
        <w:jc w:val="left"/>
        <w:rPr>
          <w:rFonts w:ascii="ＭＳ Ｐゴシック" w:eastAsia="ＭＳ Ｐゴシック" w:hAnsi="ＭＳ Ｐゴシック"/>
          <w:color w:val="FF0000"/>
          <w:szCs w:val="21"/>
        </w:rPr>
      </w:pPr>
      <w:r w:rsidRPr="00E925E3">
        <w:rPr>
          <w:rFonts w:ascii="ＭＳ Ｐゴシック" w:eastAsia="ＭＳ Ｐゴシック" w:hAnsi="ＭＳ Ｐゴシック"/>
          <w:szCs w:val="21"/>
        </w:rPr>
        <w:br w:type="page"/>
      </w:r>
    </w:p>
    <w:p w:rsidR="00510236" w:rsidRPr="00E925E3" w:rsidRDefault="00510236">
      <w:pPr>
        <w:jc w:val="left"/>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lastRenderedPageBreak/>
        <w:t>＜診断基準＞</w:t>
      </w:r>
    </w:p>
    <w:p w:rsidR="0098574B" w:rsidRPr="00E925E3" w:rsidRDefault="005A6C17" w:rsidP="00E45995">
      <w:pPr>
        <w:pStyle w:val="a9"/>
        <w:ind w:left="-30" w:right="-71" w:hanging="44"/>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Definite、Probableを対象とする。</w:t>
      </w:r>
    </w:p>
    <w:p w:rsidR="0098574B" w:rsidRPr="00E925E3" w:rsidRDefault="0098574B" w:rsidP="00E45995">
      <w:pPr>
        <w:pStyle w:val="a9"/>
        <w:ind w:left="-23" w:right="-47" w:hanging="4"/>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●診断に有用な特徴</w:t>
      </w:r>
    </w:p>
    <w:p w:rsidR="0098574B" w:rsidRPr="00E925E3" w:rsidRDefault="00F1600C" w:rsidP="00E45995">
      <w:pPr>
        <w:pStyle w:val="a9"/>
        <w:ind w:left="-20" w:right="-47" w:hanging="2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Ａ</w:t>
      </w:r>
      <w:r w:rsidR="00F31345">
        <w:rPr>
          <w:rFonts w:ascii="ＭＳ Ｐゴシック" w:eastAsia="ＭＳ Ｐゴシック" w:hAnsi="ＭＳ Ｐゴシック" w:hint="eastAsia"/>
          <w:sz w:val="21"/>
          <w:szCs w:val="21"/>
        </w:rPr>
        <w:t>．</w:t>
      </w:r>
      <w:r w:rsidR="0098574B" w:rsidRPr="00E925E3">
        <w:rPr>
          <w:rFonts w:ascii="ＭＳ Ｐゴシック" w:eastAsia="ＭＳ Ｐゴシック" w:hAnsi="ＭＳ Ｐゴシック" w:hint="eastAsia"/>
          <w:sz w:val="21"/>
          <w:szCs w:val="21"/>
        </w:rPr>
        <w:t>臨床的特徴</w:t>
      </w:r>
    </w:p>
    <w:p w:rsidR="0098574B" w:rsidRPr="00E925E3" w:rsidRDefault="0098574B" w:rsidP="00E45995">
      <w:pPr>
        <w:pStyle w:val="a9"/>
        <w:ind w:leftChars="100" w:left="420" w:right="-47" w:hangingChars="100" w:hanging="210"/>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a</w:t>
      </w:r>
      <w:r w:rsidR="00F3134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他の部位に比して大腿四頭筋</w:t>
      </w:r>
      <w:r w:rsidR="00CE2BFD">
        <w:rPr>
          <w:rFonts w:ascii="ＭＳ Ｐゴシック" w:eastAsia="ＭＳ Ｐゴシック" w:hAnsi="ＭＳ Ｐゴシック" w:hint="eastAsia"/>
          <w:sz w:val="21"/>
          <w:szCs w:val="21"/>
        </w:rPr>
        <w:t>又</w:t>
      </w:r>
      <w:r w:rsidRPr="00E925E3">
        <w:rPr>
          <w:rFonts w:ascii="ＭＳ Ｐゴシック" w:eastAsia="ＭＳ Ｐゴシック" w:hAnsi="ＭＳ Ｐゴシック" w:hint="eastAsia"/>
          <w:sz w:val="21"/>
          <w:szCs w:val="21"/>
        </w:rPr>
        <w:t>は手指屈筋（特に深指屈筋）が侵される進行性の筋力低下</w:t>
      </w:r>
      <w:r w:rsidR="00CE2BFD">
        <w:rPr>
          <w:rFonts w:ascii="ＭＳ Ｐゴシック" w:eastAsia="ＭＳ Ｐゴシック" w:hAnsi="ＭＳ Ｐゴシック" w:hint="eastAsia"/>
          <w:sz w:val="21"/>
          <w:szCs w:val="21"/>
        </w:rPr>
        <w:t>及</w:t>
      </w:r>
      <w:r w:rsidRPr="00E925E3">
        <w:rPr>
          <w:rFonts w:ascii="ＭＳ Ｐゴシック" w:eastAsia="ＭＳ Ｐゴシック" w:hAnsi="ＭＳ Ｐゴシック" w:hint="eastAsia"/>
          <w:sz w:val="21"/>
          <w:szCs w:val="21"/>
        </w:rPr>
        <w:t>び筋萎縮</w:t>
      </w:r>
    </w:p>
    <w:p w:rsidR="0098574B" w:rsidRPr="00E925E3" w:rsidRDefault="0098574B" w:rsidP="00E45995">
      <w:pPr>
        <w:pStyle w:val="a9"/>
        <w:ind w:left="-11" w:right="-47" w:firstLine="266"/>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b</w:t>
      </w:r>
      <w:r w:rsidR="00F3134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筋力低下は数</w:t>
      </w:r>
      <w:r w:rsidR="00B8777A">
        <w:rPr>
          <w:rFonts w:ascii="ＭＳ Ｐゴシック" w:eastAsia="ＭＳ Ｐゴシック" w:hAnsi="ＭＳ Ｐゴシック" w:hint="eastAsia"/>
          <w:sz w:val="21"/>
          <w:szCs w:val="21"/>
        </w:rPr>
        <w:t>か月</w:t>
      </w:r>
      <w:r w:rsidRPr="00E925E3">
        <w:rPr>
          <w:rFonts w:ascii="ＭＳ Ｐゴシック" w:eastAsia="ＭＳ Ｐゴシック" w:hAnsi="ＭＳ Ｐゴシック" w:hint="eastAsia"/>
          <w:sz w:val="21"/>
          <w:szCs w:val="21"/>
        </w:rPr>
        <w:t>以上の経過で緩徐に進行する</w:t>
      </w:r>
      <w:r w:rsidR="00CE2BFD">
        <w:rPr>
          <w:rFonts w:ascii="ＭＳ Ｐゴシック" w:eastAsia="ＭＳ Ｐゴシック" w:hAnsi="ＭＳ Ｐゴシック" w:hint="eastAsia"/>
          <w:sz w:val="21"/>
          <w:szCs w:val="21"/>
        </w:rPr>
        <w:t>。</w:t>
      </w:r>
    </w:p>
    <w:p w:rsidR="0098574B" w:rsidRPr="00E925E3" w:rsidRDefault="0098574B" w:rsidP="00E45995">
      <w:pPr>
        <w:pStyle w:val="a9"/>
        <w:ind w:left="-11" w:right="-47" w:firstLine="631"/>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*多くは発症後</w:t>
      </w:r>
      <w:r w:rsidR="00FC7B6D">
        <w:rPr>
          <w:rFonts w:ascii="ＭＳ Ｐゴシック" w:eastAsia="ＭＳ Ｐゴシック" w:hAnsi="ＭＳ Ｐゴシック" w:hint="eastAsia"/>
          <w:sz w:val="21"/>
          <w:szCs w:val="21"/>
        </w:rPr>
        <w:t>５</w:t>
      </w:r>
      <w:r w:rsidRPr="00E925E3">
        <w:rPr>
          <w:rFonts w:ascii="ＭＳ Ｐゴシック" w:eastAsia="ＭＳ Ｐゴシック" w:hAnsi="ＭＳ Ｐゴシック" w:hint="eastAsia"/>
          <w:sz w:val="21"/>
          <w:szCs w:val="21"/>
        </w:rPr>
        <w:t>年前後で日常生活に支障を</w:t>
      </w:r>
      <w:r w:rsidR="00CE2BFD">
        <w:rPr>
          <w:rFonts w:ascii="ＭＳ Ｐゴシック" w:eastAsia="ＭＳ Ｐゴシック" w:hAnsi="ＭＳ Ｐゴシック" w:hint="eastAsia"/>
          <w:sz w:val="21"/>
          <w:szCs w:val="21"/>
        </w:rPr>
        <w:t>来</w:t>
      </w:r>
      <w:r w:rsidRPr="00E925E3">
        <w:rPr>
          <w:rFonts w:ascii="ＭＳ Ｐゴシック" w:eastAsia="ＭＳ Ｐゴシック" w:hAnsi="ＭＳ Ｐゴシック" w:hint="eastAsia"/>
          <w:sz w:val="21"/>
          <w:szCs w:val="21"/>
        </w:rPr>
        <w:t>す。数週間で歩行不能などの急性の経過はとらない。</w:t>
      </w:r>
    </w:p>
    <w:p w:rsidR="0098574B" w:rsidRPr="00E925E3" w:rsidRDefault="0098574B" w:rsidP="00E45995">
      <w:pPr>
        <w:pStyle w:val="a9"/>
        <w:ind w:left="-14" w:right="-47" w:firstLine="268"/>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c</w:t>
      </w:r>
      <w:r w:rsidR="00F3134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発症年齢は40歳以上</w:t>
      </w:r>
    </w:p>
    <w:p w:rsidR="0098574B" w:rsidRPr="00E925E3" w:rsidRDefault="0098574B" w:rsidP="00E45995">
      <w:pPr>
        <w:pStyle w:val="a9"/>
        <w:ind w:left="-11" w:right="-47" w:firstLine="266"/>
        <w:rPr>
          <w:rFonts w:ascii="ＭＳ Ｐゴシック" w:eastAsia="ＭＳ Ｐゴシック" w:hAnsi="ＭＳ Ｐゴシック"/>
          <w:sz w:val="21"/>
          <w:szCs w:val="21"/>
        </w:rPr>
      </w:pPr>
      <w:r w:rsidRPr="00E925E3">
        <w:rPr>
          <w:rFonts w:ascii="ＭＳ Ｐゴシック" w:eastAsia="ＭＳ Ｐゴシック" w:hAnsi="ＭＳ Ｐゴシック" w:hint="eastAsia"/>
          <w:sz w:val="21"/>
          <w:szCs w:val="21"/>
        </w:rPr>
        <w:t>d</w:t>
      </w:r>
      <w:r w:rsidR="00F3134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安静時の血清CK値は2,000 IU/Lを越えない</w:t>
      </w:r>
      <w:r w:rsidR="00CE2BFD">
        <w:rPr>
          <w:rFonts w:ascii="ＭＳ Ｐゴシック" w:eastAsia="ＭＳ Ｐゴシック" w:hAnsi="ＭＳ Ｐゴシック" w:hint="eastAsia"/>
          <w:sz w:val="21"/>
          <w:szCs w:val="21"/>
        </w:rPr>
        <w:t>。</w:t>
      </w:r>
    </w:p>
    <w:p w:rsidR="001522FA" w:rsidRPr="00CE2BFD" w:rsidRDefault="001522FA" w:rsidP="00E45995">
      <w:pPr>
        <w:pStyle w:val="a9"/>
        <w:ind w:left="-11" w:right="-47" w:firstLine="266"/>
        <w:rPr>
          <w:rFonts w:ascii="ＭＳ Ｐゴシック" w:eastAsia="ＭＳ Ｐゴシック" w:hAnsi="ＭＳ Ｐゴシック" w:cstheme="minorBidi"/>
          <w:sz w:val="21"/>
          <w:szCs w:val="21"/>
        </w:rPr>
      </w:pPr>
    </w:p>
    <w:p w:rsidR="0098574B" w:rsidRPr="00E925E3" w:rsidRDefault="0098574B" w:rsidP="00E45995">
      <w:pPr>
        <w:pStyle w:val="a9"/>
        <w:ind w:left="-14" w:right="-47" w:firstLine="115"/>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（以下は参考所見）</w:t>
      </w:r>
    </w:p>
    <w:p w:rsidR="008A5F97" w:rsidRPr="00E925E3" w:rsidRDefault="0098574B" w:rsidP="00E45995">
      <w:pPr>
        <w:pStyle w:val="a9"/>
        <w:ind w:left="-5" w:right="-47" w:firstLine="522"/>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・嚥下障害が見られる</w:t>
      </w:r>
      <w:r w:rsidR="00CE2BFD">
        <w:rPr>
          <w:rFonts w:ascii="ＭＳ Ｐゴシック" w:eastAsia="ＭＳ Ｐゴシック" w:hAnsi="ＭＳ Ｐゴシック" w:hint="eastAsia"/>
          <w:sz w:val="21"/>
          <w:szCs w:val="21"/>
        </w:rPr>
        <w:t>。</w:t>
      </w:r>
    </w:p>
    <w:p w:rsidR="00E253E5" w:rsidRPr="00E925E3" w:rsidRDefault="00E253E5" w:rsidP="00E45995">
      <w:pPr>
        <w:pStyle w:val="a9"/>
        <w:ind w:left="517" w:right="-47"/>
        <w:rPr>
          <w:rFonts w:ascii="ＭＳ Ｐゴシック" w:eastAsia="ＭＳ Ｐゴシック" w:hAnsi="ＭＳ Ｐゴシック"/>
          <w:sz w:val="21"/>
          <w:szCs w:val="21"/>
        </w:rPr>
      </w:pPr>
      <w:r w:rsidRPr="00E925E3">
        <w:rPr>
          <w:rFonts w:ascii="ＭＳ Ｐゴシック" w:eastAsia="ＭＳ Ｐゴシック" w:hAnsi="ＭＳ Ｐゴシック" w:hint="eastAsia"/>
          <w:sz w:val="21"/>
          <w:szCs w:val="21"/>
        </w:rPr>
        <w:t>・針筋電図では随意収縮時の早期動員（急速動員）、線維自発電位</w:t>
      </w:r>
      <w:r w:rsidR="00F22DA9">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陽性鋭波</w:t>
      </w:r>
      <w:r w:rsidR="00F22DA9">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（複合反復</w:t>
      </w:r>
      <w:r w:rsidRPr="00E925E3">
        <w:rPr>
          <w:rFonts w:ascii="ＭＳ Ｐゴシック" w:eastAsia="ＭＳ Ｐゴシック" w:hAnsi="ＭＳ Ｐゴシック"/>
          <w:sz w:val="21"/>
          <w:szCs w:val="21"/>
        </w:rPr>
        <w:t>放電</w:t>
      </w:r>
      <w:r w:rsidRPr="00E925E3">
        <w:rPr>
          <w:rFonts w:ascii="ＭＳ Ｐゴシック" w:eastAsia="ＭＳ Ｐゴシック" w:hAnsi="ＭＳ Ｐゴシック" w:hint="eastAsia"/>
          <w:sz w:val="21"/>
          <w:szCs w:val="21"/>
        </w:rPr>
        <w:t>）</w:t>
      </w:r>
      <w:r w:rsidRPr="00E925E3">
        <w:rPr>
          <w:rFonts w:ascii="ＭＳ Ｐゴシック" w:eastAsia="ＭＳ Ｐゴシック" w:hAnsi="ＭＳ Ｐゴシック"/>
          <w:sz w:val="21"/>
          <w:szCs w:val="21"/>
        </w:rPr>
        <w:t>の</w:t>
      </w:r>
      <w:r w:rsidRPr="00E925E3">
        <w:rPr>
          <w:rFonts w:ascii="ＭＳ Ｐゴシック" w:eastAsia="ＭＳ Ｐゴシック" w:hAnsi="ＭＳ Ｐゴシック" w:hint="eastAsia"/>
          <w:sz w:val="21"/>
          <w:szCs w:val="21"/>
        </w:rPr>
        <w:t>存在などの筋原性</w:t>
      </w:r>
      <w:r w:rsidRPr="00E925E3">
        <w:rPr>
          <w:rFonts w:ascii="ＭＳ Ｐゴシック" w:eastAsia="ＭＳ Ｐゴシック" w:hAnsi="ＭＳ Ｐゴシック"/>
          <w:sz w:val="21"/>
          <w:szCs w:val="21"/>
        </w:rPr>
        <w:t>変化</w:t>
      </w:r>
      <w:r w:rsidRPr="00E925E3">
        <w:rPr>
          <w:rFonts w:ascii="ＭＳ Ｐゴシック" w:eastAsia="ＭＳ Ｐゴシック" w:hAnsi="ＭＳ Ｐゴシック" w:hint="eastAsia"/>
          <w:sz w:val="21"/>
          <w:szCs w:val="21"/>
        </w:rPr>
        <w:t xml:space="preserve">　</w:t>
      </w:r>
    </w:p>
    <w:p w:rsidR="00E253E5" w:rsidRPr="00E925E3" w:rsidRDefault="00E253E5" w:rsidP="00E45995">
      <w:pPr>
        <w:pStyle w:val="a9"/>
        <w:ind w:left="517" w:right="-47"/>
        <w:rPr>
          <w:rFonts w:ascii="ＭＳ Ｐゴシック" w:eastAsia="ＭＳ Ｐゴシック" w:hAnsi="ＭＳ Ｐゴシック"/>
          <w:sz w:val="21"/>
          <w:szCs w:val="21"/>
        </w:rPr>
      </w:pPr>
      <w:r w:rsidRPr="00E925E3">
        <w:rPr>
          <w:rFonts w:ascii="ＭＳ Ｐゴシック" w:eastAsia="ＭＳ Ｐゴシック" w:hAnsi="ＭＳ Ｐゴシック" w:hint="eastAsia"/>
          <w:sz w:val="21"/>
          <w:szCs w:val="21"/>
        </w:rPr>
        <w:t xml:space="preserve">（注：高振幅長持続時間多相性の神経原性を思わせる運動単位電位が高頻度に見られることに注意） </w:t>
      </w:r>
    </w:p>
    <w:p w:rsidR="0098574B" w:rsidRPr="00E925E3" w:rsidRDefault="0098574B">
      <w:pPr>
        <w:pStyle w:val="a9"/>
        <w:ind w:left="-12" w:right="-47" w:hanging="12"/>
        <w:rPr>
          <w:rFonts w:ascii="ＭＳ Ｐゴシック" w:eastAsia="ＭＳ Ｐゴシック" w:hAnsi="ＭＳ Ｐゴシック" w:cstheme="minorBidi"/>
          <w:sz w:val="21"/>
          <w:szCs w:val="21"/>
        </w:rPr>
      </w:pPr>
    </w:p>
    <w:p w:rsidR="0098574B" w:rsidRPr="00E925E3" w:rsidRDefault="00F1600C" w:rsidP="00E45995">
      <w:pPr>
        <w:pStyle w:val="a9"/>
        <w:ind w:left="-12" w:right="-47" w:hanging="12"/>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Ｂ</w:t>
      </w:r>
      <w:r w:rsidR="00F31345">
        <w:rPr>
          <w:rFonts w:ascii="ＭＳ Ｐゴシック" w:eastAsia="ＭＳ Ｐゴシック" w:hAnsi="ＭＳ Ｐゴシック" w:hint="eastAsia"/>
          <w:sz w:val="21"/>
          <w:szCs w:val="21"/>
        </w:rPr>
        <w:t>．</w:t>
      </w:r>
      <w:r w:rsidR="0098574B" w:rsidRPr="00E925E3">
        <w:rPr>
          <w:rFonts w:ascii="ＭＳ Ｐゴシック" w:eastAsia="ＭＳ Ｐゴシック" w:hAnsi="ＭＳ Ｐゴシック" w:hint="eastAsia"/>
          <w:sz w:val="21"/>
          <w:szCs w:val="21"/>
        </w:rPr>
        <w:t>筋生検所見</w:t>
      </w:r>
    </w:p>
    <w:p w:rsidR="0098574B" w:rsidRPr="00E925E3" w:rsidRDefault="0098574B" w:rsidP="00E45995">
      <w:pPr>
        <w:pStyle w:val="a9"/>
        <w:ind w:left="-21" w:right="-47" w:firstLine="160"/>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筋内鞘への単核球浸潤を伴っており、かつ以下の所見を認める</w:t>
      </w:r>
      <w:r w:rsidR="00CE2BFD">
        <w:rPr>
          <w:rFonts w:ascii="ＭＳ Ｐゴシック" w:eastAsia="ＭＳ Ｐゴシック" w:hAnsi="ＭＳ Ｐゴシック" w:hint="eastAsia"/>
          <w:sz w:val="21"/>
          <w:szCs w:val="21"/>
        </w:rPr>
        <w:t>。</w:t>
      </w:r>
    </w:p>
    <w:p w:rsidR="0098574B" w:rsidRPr="00E925E3" w:rsidRDefault="0098574B" w:rsidP="00E45995">
      <w:pPr>
        <w:pStyle w:val="a9"/>
        <w:ind w:left="-6" w:right="-47" w:firstLine="310"/>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a</w:t>
      </w:r>
      <w:r w:rsidR="00F3134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縁取り空胞を伴う筋線維</w:t>
      </w:r>
    </w:p>
    <w:p w:rsidR="0098574B" w:rsidRPr="00E925E3" w:rsidRDefault="0098574B" w:rsidP="00E45995">
      <w:pPr>
        <w:pStyle w:val="a9"/>
        <w:ind w:left="-6" w:right="-47" w:firstLine="305"/>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b</w:t>
      </w:r>
      <w:r w:rsidR="00F3134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非壊死線維への単核球の侵入や単核球による包囲</w:t>
      </w:r>
    </w:p>
    <w:p w:rsidR="0098574B" w:rsidRPr="00E925E3" w:rsidRDefault="0098574B" w:rsidP="00E45995">
      <w:pPr>
        <w:pStyle w:val="a9"/>
        <w:ind w:left="-9" w:right="-47" w:firstLine="110"/>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（以下は参考所見）</w:t>
      </w:r>
    </w:p>
    <w:p w:rsidR="0098574B" w:rsidRPr="00E925E3" w:rsidRDefault="0098574B" w:rsidP="00E45995">
      <w:pPr>
        <w:pStyle w:val="a9"/>
        <w:ind w:right="-47" w:firstLine="383"/>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・筋線維の壊死・再生</w:t>
      </w:r>
    </w:p>
    <w:p w:rsidR="0098574B" w:rsidRPr="00E925E3" w:rsidRDefault="0098574B" w:rsidP="00E45995">
      <w:pPr>
        <w:pStyle w:val="a9"/>
        <w:ind w:right="-47" w:firstLine="383"/>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・免疫染色が可能なら非壊死線維への単核細胞浸潤は主にCD8陽性T細胞</w:t>
      </w:r>
    </w:p>
    <w:p w:rsidR="0098574B" w:rsidRPr="00E925E3" w:rsidRDefault="0098574B" w:rsidP="00E45995">
      <w:pPr>
        <w:pStyle w:val="a9"/>
        <w:ind w:right="-47" w:firstLine="383"/>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・形態学的に正常な筋線維におけるMHC class</w:t>
      </w:r>
      <w:r w:rsidR="0077662A">
        <w:rPr>
          <w:rFonts w:ascii="ＭＳ Ｐゴシック" w:eastAsia="ＭＳ Ｐゴシック" w:hAnsi="ＭＳ Ｐゴシック" w:hint="eastAsia"/>
          <w:sz w:val="21"/>
          <w:szCs w:val="21"/>
        </w:rPr>
        <w:t xml:space="preserve"> I</w:t>
      </w:r>
      <w:r w:rsidRPr="00E925E3">
        <w:rPr>
          <w:rFonts w:ascii="ＭＳ Ｐゴシック" w:eastAsia="ＭＳ Ｐゴシック" w:hAnsi="ＭＳ Ｐゴシック" w:hint="eastAsia"/>
          <w:sz w:val="21"/>
          <w:szCs w:val="21"/>
        </w:rPr>
        <w:t>発現</w:t>
      </w:r>
    </w:p>
    <w:p w:rsidR="0098574B" w:rsidRPr="00E925E3" w:rsidRDefault="0098574B" w:rsidP="00E45995">
      <w:pPr>
        <w:pStyle w:val="a9"/>
        <w:ind w:right="-47" w:firstLine="383"/>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・筋線維内のユビキチン陽性封入体とアミロイド沈着</w:t>
      </w:r>
    </w:p>
    <w:p w:rsidR="0098574B" w:rsidRPr="00E925E3" w:rsidRDefault="0098574B" w:rsidP="00E45995">
      <w:pPr>
        <w:pStyle w:val="a9"/>
        <w:ind w:right="-47" w:firstLine="383"/>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・COX染色陰性の筋線維：年齢に比して高頻度</w:t>
      </w:r>
    </w:p>
    <w:p w:rsidR="0098574B" w:rsidRPr="00E925E3" w:rsidRDefault="0098574B" w:rsidP="00E45995">
      <w:pPr>
        <w:pStyle w:val="a9"/>
        <w:ind w:right="-47" w:firstLine="383"/>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w:t>
      </w:r>
      <w:r w:rsidR="00FC7B6D">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電子顕微鏡にて</w:t>
      </w:r>
      <w:r w:rsidR="00FC7B6D">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核や細胞質における16</w:t>
      </w:r>
      <w:r w:rsidR="00B8777A">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20nmのフィラメント状封入体の存在</w:t>
      </w:r>
    </w:p>
    <w:p w:rsidR="0098574B" w:rsidRDefault="0098574B">
      <w:pPr>
        <w:pStyle w:val="a9"/>
        <w:ind w:left="-9" w:right="-47" w:hanging="18"/>
        <w:rPr>
          <w:rFonts w:ascii="ＭＳ Ｐゴシック" w:eastAsia="ＭＳ Ｐゴシック" w:hAnsi="ＭＳ Ｐゴシック" w:cstheme="minorBidi"/>
          <w:sz w:val="21"/>
          <w:szCs w:val="21"/>
        </w:rPr>
      </w:pPr>
    </w:p>
    <w:p w:rsidR="00AB04DF" w:rsidRPr="00E925E3" w:rsidRDefault="00AB04DF">
      <w:pPr>
        <w:pStyle w:val="a9"/>
        <w:ind w:left="-9" w:right="-47" w:hanging="18"/>
        <w:rPr>
          <w:rFonts w:ascii="ＭＳ Ｐゴシック" w:eastAsia="ＭＳ Ｐゴシック" w:hAnsi="ＭＳ Ｐゴシック" w:cstheme="minorBidi"/>
          <w:sz w:val="21"/>
          <w:szCs w:val="21"/>
        </w:rPr>
      </w:pPr>
    </w:p>
    <w:p w:rsidR="0098574B" w:rsidRPr="00E925E3" w:rsidRDefault="0098574B" w:rsidP="00E45995">
      <w:pPr>
        <w:pStyle w:val="a9"/>
        <w:ind w:left="-9" w:right="-47" w:hanging="18"/>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●合併しうる病態</w:t>
      </w:r>
    </w:p>
    <w:p w:rsidR="0098574B" w:rsidRPr="00E925E3" w:rsidRDefault="0098574B" w:rsidP="00E45995">
      <w:pPr>
        <w:pStyle w:val="a9"/>
        <w:ind w:leftChars="100" w:left="420" w:right="-45" w:hangingChars="100" w:hanging="210"/>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HIV</w:t>
      </w:r>
      <w:r w:rsidR="00230619">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HTLV-I</w:t>
      </w:r>
      <w:r w:rsidR="00230619">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C型肝炎ウイルス感染症</w:t>
      </w:r>
    </w:p>
    <w:p w:rsidR="0098574B" w:rsidRPr="00E925E3" w:rsidRDefault="0098574B">
      <w:pPr>
        <w:pStyle w:val="a9"/>
        <w:ind w:left="-9" w:right="-47" w:hanging="18"/>
        <w:rPr>
          <w:rFonts w:ascii="ＭＳ Ｐゴシック" w:eastAsia="ＭＳ Ｐゴシック" w:hAnsi="ＭＳ Ｐゴシック" w:cstheme="minorBidi"/>
          <w:sz w:val="21"/>
          <w:szCs w:val="21"/>
        </w:rPr>
      </w:pPr>
    </w:p>
    <w:p w:rsidR="0098574B" w:rsidRPr="00E925E3" w:rsidRDefault="0098574B" w:rsidP="00E45995">
      <w:pPr>
        <w:pStyle w:val="a9"/>
        <w:ind w:left="-9" w:right="-47" w:hanging="18"/>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●除外すべき疾患</w:t>
      </w:r>
    </w:p>
    <w:p w:rsidR="0098574B" w:rsidRPr="00E925E3" w:rsidRDefault="0098574B" w:rsidP="00E45995">
      <w:pPr>
        <w:pStyle w:val="a9"/>
        <w:ind w:leftChars="100" w:left="420" w:right="-45" w:hangingChars="100" w:hanging="210"/>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・縁取り空胞を伴う筋疾患</w:t>
      </w:r>
      <w:r w:rsidRPr="00E45995">
        <w:rPr>
          <w:rFonts w:ascii="ＭＳ Ｐゴシック" w:eastAsia="ＭＳ Ｐゴシック" w:hAnsi="ＭＳ Ｐゴシック"/>
          <w:sz w:val="21"/>
          <w:szCs w:val="21"/>
          <w:vertAlign w:val="superscript"/>
        </w:rPr>
        <w:t>*</w:t>
      </w:r>
      <w:r w:rsidRPr="00E925E3">
        <w:rPr>
          <w:rFonts w:ascii="ＭＳ Ｐゴシック" w:eastAsia="ＭＳ Ｐゴシック" w:hAnsi="ＭＳ Ｐゴシック" w:hint="eastAsia"/>
          <w:sz w:val="21"/>
          <w:szCs w:val="21"/>
        </w:rPr>
        <w:t>（眼咽頭型筋ジストロフィー・縁取り空胞を伴う遠位型ミオパチー・多発</w:t>
      </w:r>
      <w:r w:rsidR="004954F8">
        <w:rPr>
          <w:rFonts w:ascii="ＭＳ Ｐゴシック" w:eastAsia="ＭＳ Ｐゴシック" w:hAnsi="ＭＳ Ｐゴシック" w:hint="eastAsia"/>
          <w:sz w:val="21"/>
          <w:szCs w:val="21"/>
        </w:rPr>
        <w:t>性</w:t>
      </w:r>
      <w:r w:rsidRPr="00E925E3">
        <w:rPr>
          <w:rFonts w:ascii="ＭＳ Ｐゴシック" w:eastAsia="ＭＳ Ｐゴシック" w:hAnsi="ＭＳ Ｐゴシック" w:hint="eastAsia"/>
          <w:sz w:val="21"/>
          <w:szCs w:val="21"/>
        </w:rPr>
        <w:t>筋炎を含む</w:t>
      </w:r>
      <w:r w:rsidR="00CE2BFD">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w:t>
      </w:r>
    </w:p>
    <w:p w:rsidR="0098574B" w:rsidRPr="00E925E3" w:rsidRDefault="0098574B" w:rsidP="00E45995">
      <w:pPr>
        <w:pStyle w:val="a9"/>
        <w:ind w:left="8" w:right="-47" w:firstLine="239"/>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・他の炎症性筋疾患（多発</w:t>
      </w:r>
      <w:r w:rsidR="004954F8">
        <w:rPr>
          <w:rFonts w:ascii="ＭＳ Ｐゴシック" w:eastAsia="ＭＳ Ｐゴシック" w:hAnsi="ＭＳ Ｐゴシック" w:hint="eastAsia"/>
          <w:sz w:val="21"/>
          <w:szCs w:val="21"/>
        </w:rPr>
        <w:t>性</w:t>
      </w:r>
      <w:r w:rsidRPr="00E925E3">
        <w:rPr>
          <w:rFonts w:ascii="ＭＳ Ｐゴシック" w:eastAsia="ＭＳ Ｐゴシック" w:hAnsi="ＭＳ Ｐゴシック" w:hint="eastAsia"/>
          <w:sz w:val="21"/>
          <w:szCs w:val="21"/>
        </w:rPr>
        <w:t>筋炎・皮膚筋炎）</w:t>
      </w:r>
    </w:p>
    <w:p w:rsidR="0098574B" w:rsidRPr="00E925E3" w:rsidRDefault="0098574B" w:rsidP="00E45995">
      <w:pPr>
        <w:pStyle w:val="a9"/>
        <w:ind w:left="8" w:right="-47" w:firstLine="239"/>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・筋萎縮性側索硬化症などの運動ニューロン病</w:t>
      </w:r>
    </w:p>
    <w:p w:rsidR="0098574B" w:rsidRPr="00E925E3" w:rsidRDefault="0098574B" w:rsidP="00E45995">
      <w:pPr>
        <w:pStyle w:val="a9"/>
        <w:ind w:leftChars="100" w:left="420" w:right="-47" w:hangingChars="100" w:hanging="210"/>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 xml:space="preserve">* </w:t>
      </w:r>
      <w:r w:rsidR="00E00136">
        <w:rPr>
          <w:rFonts w:ascii="ＭＳ Ｐゴシック" w:eastAsia="ＭＳ Ｐゴシック" w:hAnsi="ＭＳ Ｐゴシック" w:hint="eastAsia"/>
          <w:sz w:val="21"/>
          <w:szCs w:val="21"/>
        </w:rPr>
        <w:t>筋原線維性ミオパチー</w:t>
      </w:r>
      <w:r w:rsidR="00EC13D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FHL1</w:t>
      </w:r>
      <w:r w:rsidR="00EC13D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Desmin</w:t>
      </w:r>
      <w:r w:rsidR="00EC13D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Filamin-C</w:t>
      </w:r>
      <w:r w:rsidR="00EC13D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Myotilin</w:t>
      </w:r>
      <w:r w:rsidR="00EC13D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BAG3</w:t>
      </w:r>
      <w:r w:rsidR="00EC13D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ZASP</w:t>
      </w:r>
      <w:r w:rsidR="00EC13D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Plectin変異例</w:t>
      </w:r>
      <w:r w:rsidR="00EC13D5">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や</w:t>
      </w:r>
      <w:r w:rsidR="00E00136">
        <w:rPr>
          <w:rFonts w:ascii="ＭＳ Ｐゴシック" w:eastAsia="ＭＳ Ｐゴシック" w:hAnsi="ＭＳ Ｐゴシック" w:hint="eastAsia"/>
          <w:sz w:val="21"/>
          <w:szCs w:val="21"/>
        </w:rPr>
        <w:t>ベッカー</w:t>
      </w:r>
      <w:r w:rsidRPr="00E925E3">
        <w:rPr>
          <w:rFonts w:ascii="ＭＳ Ｐゴシック" w:eastAsia="ＭＳ Ｐゴシック" w:hAnsi="ＭＳ Ｐゴシック" w:hint="eastAsia"/>
          <w:sz w:val="21"/>
          <w:szCs w:val="21"/>
        </w:rPr>
        <w:t>型筋</w:t>
      </w:r>
      <w:r w:rsidRPr="00E925E3">
        <w:rPr>
          <w:rFonts w:ascii="ＭＳ Ｐゴシック" w:eastAsia="ＭＳ Ｐゴシック" w:hAnsi="ＭＳ Ｐゴシック" w:hint="eastAsia"/>
          <w:sz w:val="21"/>
          <w:szCs w:val="21"/>
        </w:rPr>
        <w:lastRenderedPageBreak/>
        <w:t>ジストロフィーも縁取り空胞が出現しうるので</w:t>
      </w:r>
      <w:r w:rsidR="00CE2BFD">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鑑別として念頭に入れる。特に</w:t>
      </w:r>
      <w:r w:rsidR="00CE2BFD">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家族性の場合は検討を要する。</w:t>
      </w:r>
    </w:p>
    <w:p w:rsidR="0098574B" w:rsidRPr="00E925E3" w:rsidRDefault="0098574B">
      <w:pPr>
        <w:pStyle w:val="a9"/>
        <w:ind w:left="-9" w:right="-47" w:hanging="18"/>
        <w:rPr>
          <w:rFonts w:ascii="ＭＳ Ｐゴシック" w:eastAsia="ＭＳ Ｐゴシック" w:hAnsi="ＭＳ Ｐゴシック" w:cstheme="minorBidi"/>
          <w:sz w:val="21"/>
          <w:szCs w:val="21"/>
        </w:rPr>
      </w:pPr>
    </w:p>
    <w:p w:rsidR="00A847DA" w:rsidRPr="00E925E3" w:rsidRDefault="00A847DA" w:rsidP="00E45995">
      <w:pPr>
        <w:pStyle w:val="a9"/>
        <w:ind w:left="-9" w:right="-47" w:hanging="18"/>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●診断カテゴリー：診断には筋生検の施行が必須である</w:t>
      </w:r>
      <w:r w:rsidR="00AB04DF">
        <w:rPr>
          <w:rFonts w:ascii="ＭＳ Ｐゴシック" w:eastAsia="ＭＳ Ｐゴシック" w:hAnsi="ＭＳ Ｐゴシック" w:hint="eastAsia"/>
          <w:sz w:val="21"/>
          <w:szCs w:val="21"/>
        </w:rPr>
        <w:t>。</w:t>
      </w:r>
    </w:p>
    <w:p w:rsidR="00A847DA" w:rsidRPr="00E925E3" w:rsidRDefault="00A847DA" w:rsidP="00E45995">
      <w:pPr>
        <w:pStyle w:val="a9"/>
        <w:ind w:left="-3" w:right="-47" w:firstLine="160"/>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Definite</w:t>
      </w:r>
      <w:r w:rsidR="004A1603" w:rsidRPr="00E925E3">
        <w:rPr>
          <w:rFonts w:ascii="ＭＳ Ｐゴシック" w:eastAsia="ＭＳ Ｐゴシック" w:hAnsi="ＭＳ Ｐゴシック" w:hint="eastAsia"/>
          <w:sz w:val="21"/>
          <w:szCs w:val="21"/>
        </w:rPr>
        <w:t>：</w:t>
      </w:r>
      <w:r w:rsidR="00F1600C">
        <w:rPr>
          <w:rFonts w:ascii="ＭＳ Ｐゴシック" w:eastAsia="ＭＳ Ｐゴシック" w:hAnsi="ＭＳ Ｐゴシック" w:hint="eastAsia"/>
          <w:sz w:val="21"/>
          <w:szCs w:val="21"/>
        </w:rPr>
        <w:t>Ａ</w:t>
      </w:r>
      <w:r w:rsidRPr="00E925E3">
        <w:rPr>
          <w:rFonts w:ascii="ＭＳ Ｐゴシック" w:eastAsia="ＭＳ Ｐゴシック" w:hAnsi="ＭＳ Ｐゴシック" w:hint="eastAsia"/>
          <w:sz w:val="21"/>
          <w:szCs w:val="21"/>
        </w:rPr>
        <w:t>のa</w:t>
      </w:r>
      <w:r w:rsidR="00B8777A">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dおよび</w:t>
      </w:r>
      <w:r w:rsidR="00F1600C">
        <w:rPr>
          <w:rFonts w:ascii="ＭＳ Ｐゴシック" w:eastAsia="ＭＳ Ｐゴシック" w:hAnsi="ＭＳ Ｐゴシック" w:hint="eastAsia"/>
          <w:sz w:val="21"/>
          <w:szCs w:val="21"/>
        </w:rPr>
        <w:t>Ｂ</w:t>
      </w:r>
      <w:r w:rsidRPr="00E925E3">
        <w:rPr>
          <w:rFonts w:ascii="ＭＳ Ｐゴシック" w:eastAsia="ＭＳ Ｐゴシック" w:hAnsi="ＭＳ Ｐゴシック" w:hint="eastAsia"/>
          <w:sz w:val="21"/>
          <w:szCs w:val="21"/>
        </w:rPr>
        <w:t>のa</w:t>
      </w:r>
      <w:r w:rsidR="00F935F0">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bの全てを満たすもの</w:t>
      </w:r>
    </w:p>
    <w:p w:rsidR="00A847DA" w:rsidRPr="00E925E3" w:rsidRDefault="00A847DA" w:rsidP="00E45995">
      <w:pPr>
        <w:pStyle w:val="a9"/>
        <w:ind w:right="-47" w:firstLine="163"/>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Probable</w:t>
      </w:r>
      <w:r w:rsidR="004A1603" w:rsidRPr="00E925E3">
        <w:rPr>
          <w:rFonts w:ascii="ＭＳ Ｐゴシック" w:eastAsia="ＭＳ Ｐゴシック" w:hAnsi="ＭＳ Ｐゴシック" w:hint="eastAsia"/>
          <w:sz w:val="21"/>
          <w:szCs w:val="21"/>
        </w:rPr>
        <w:t>：</w:t>
      </w:r>
      <w:r w:rsidR="00F1600C">
        <w:rPr>
          <w:rFonts w:ascii="ＭＳ Ｐゴシック" w:eastAsia="ＭＳ Ｐゴシック" w:hAnsi="ＭＳ Ｐゴシック" w:hint="eastAsia"/>
          <w:sz w:val="21"/>
          <w:szCs w:val="21"/>
        </w:rPr>
        <w:t>Ａ</w:t>
      </w:r>
      <w:r w:rsidRPr="00E925E3">
        <w:rPr>
          <w:rFonts w:ascii="ＭＳ Ｐゴシック" w:eastAsia="ＭＳ Ｐゴシック" w:hAnsi="ＭＳ Ｐゴシック" w:hint="eastAsia"/>
          <w:sz w:val="21"/>
          <w:szCs w:val="21"/>
        </w:rPr>
        <w:t>のa</w:t>
      </w:r>
      <w:r w:rsidR="00B8777A">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dおよび</w:t>
      </w:r>
      <w:r w:rsidR="00F1600C">
        <w:rPr>
          <w:rFonts w:ascii="ＭＳ Ｐゴシック" w:eastAsia="ＭＳ Ｐゴシック" w:hAnsi="ＭＳ Ｐゴシック" w:hint="eastAsia"/>
          <w:sz w:val="21"/>
          <w:szCs w:val="21"/>
        </w:rPr>
        <w:t>Ｂ</w:t>
      </w:r>
      <w:r w:rsidRPr="00E925E3">
        <w:rPr>
          <w:rFonts w:ascii="ＭＳ Ｐゴシック" w:eastAsia="ＭＳ Ｐゴシック" w:hAnsi="ＭＳ Ｐゴシック" w:hint="eastAsia"/>
          <w:sz w:val="21"/>
          <w:szCs w:val="21"/>
        </w:rPr>
        <w:t>のa</w:t>
      </w:r>
      <w:r w:rsidR="00F935F0">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bのうち、いずれか</w:t>
      </w:r>
      <w:r w:rsidR="00F1600C">
        <w:rPr>
          <w:rFonts w:ascii="ＭＳ Ｐゴシック" w:eastAsia="ＭＳ Ｐゴシック" w:hAnsi="ＭＳ Ｐゴシック" w:hint="eastAsia"/>
          <w:sz w:val="21"/>
          <w:szCs w:val="21"/>
        </w:rPr>
        <w:t>５</w:t>
      </w:r>
      <w:r w:rsidRPr="00E925E3">
        <w:rPr>
          <w:rFonts w:ascii="ＭＳ Ｐゴシック" w:eastAsia="ＭＳ Ｐゴシック" w:hAnsi="ＭＳ Ｐゴシック" w:hint="eastAsia"/>
          <w:sz w:val="21"/>
          <w:szCs w:val="21"/>
        </w:rPr>
        <w:t>項目を満たすもの</w:t>
      </w:r>
    </w:p>
    <w:p w:rsidR="00A847DA" w:rsidRPr="00E925E3" w:rsidRDefault="00A847DA" w:rsidP="00E45995">
      <w:pPr>
        <w:pStyle w:val="a9"/>
        <w:ind w:right="-47" w:firstLine="163"/>
        <w:rPr>
          <w:rFonts w:ascii="ＭＳ Ｐゴシック" w:eastAsia="ＭＳ Ｐゴシック" w:hAnsi="ＭＳ Ｐゴシック" w:cstheme="minorBidi"/>
          <w:sz w:val="21"/>
          <w:szCs w:val="21"/>
        </w:rPr>
      </w:pPr>
      <w:r w:rsidRPr="00E925E3">
        <w:rPr>
          <w:rFonts w:ascii="ＭＳ Ｐゴシック" w:eastAsia="ＭＳ Ｐゴシック" w:hAnsi="ＭＳ Ｐゴシック" w:hint="eastAsia"/>
          <w:sz w:val="21"/>
          <w:szCs w:val="21"/>
        </w:rPr>
        <w:t>Possible</w:t>
      </w:r>
      <w:r w:rsidR="004A1603" w:rsidRPr="00E925E3">
        <w:rPr>
          <w:rFonts w:ascii="ＭＳ Ｐゴシック" w:eastAsia="ＭＳ Ｐゴシック" w:hAnsi="ＭＳ Ｐゴシック" w:hint="eastAsia"/>
          <w:sz w:val="21"/>
          <w:szCs w:val="21"/>
        </w:rPr>
        <w:t>：</w:t>
      </w:r>
      <w:r w:rsidR="00F1600C">
        <w:rPr>
          <w:rFonts w:ascii="ＭＳ Ｐゴシック" w:eastAsia="ＭＳ Ｐゴシック" w:hAnsi="ＭＳ Ｐゴシック" w:hint="eastAsia"/>
          <w:sz w:val="21"/>
          <w:szCs w:val="21"/>
        </w:rPr>
        <w:t>Ａ</w:t>
      </w:r>
      <w:r w:rsidRPr="00E925E3">
        <w:rPr>
          <w:rFonts w:ascii="ＭＳ Ｐゴシック" w:eastAsia="ＭＳ Ｐゴシック" w:hAnsi="ＭＳ Ｐゴシック" w:hint="eastAsia"/>
          <w:sz w:val="21"/>
          <w:szCs w:val="21"/>
        </w:rPr>
        <w:t>のa</w:t>
      </w:r>
      <w:r w:rsidR="00B8777A">
        <w:rPr>
          <w:rFonts w:ascii="ＭＳ Ｐゴシック" w:eastAsia="ＭＳ Ｐゴシック" w:hAnsi="ＭＳ Ｐゴシック" w:hint="eastAsia"/>
          <w:sz w:val="21"/>
          <w:szCs w:val="21"/>
        </w:rPr>
        <w:t>～</w:t>
      </w:r>
      <w:r w:rsidRPr="00E925E3">
        <w:rPr>
          <w:rFonts w:ascii="ＭＳ Ｐゴシック" w:eastAsia="ＭＳ Ｐゴシック" w:hAnsi="ＭＳ Ｐゴシック" w:hint="eastAsia"/>
          <w:sz w:val="21"/>
          <w:szCs w:val="21"/>
        </w:rPr>
        <w:t>dのみ満たすもの（筋生検でBの</w:t>
      </w:r>
      <w:r w:rsidR="00F422B4">
        <w:rPr>
          <w:rFonts w:ascii="ＭＳ Ｐゴシック" w:eastAsia="ＭＳ Ｐゴシック" w:hAnsi="ＭＳ Ｐゴシック" w:hint="eastAsia"/>
          <w:sz w:val="21"/>
          <w:szCs w:val="21"/>
        </w:rPr>
        <w:t>a</w:t>
      </w:r>
      <w:r w:rsidR="00F935F0">
        <w:rPr>
          <w:rFonts w:ascii="ＭＳ Ｐゴシック" w:eastAsia="ＭＳ Ｐゴシック" w:hAnsi="ＭＳ Ｐゴシック" w:hint="eastAsia"/>
          <w:sz w:val="21"/>
          <w:szCs w:val="21"/>
        </w:rPr>
        <w:t>、</w:t>
      </w:r>
      <w:r w:rsidR="00F422B4">
        <w:rPr>
          <w:rFonts w:ascii="ＭＳ Ｐゴシック" w:eastAsia="ＭＳ Ｐゴシック" w:hAnsi="ＭＳ Ｐゴシック" w:hint="eastAsia"/>
          <w:sz w:val="21"/>
          <w:szCs w:val="21"/>
        </w:rPr>
        <w:t>b</w:t>
      </w:r>
      <w:r w:rsidRPr="00E925E3">
        <w:rPr>
          <w:rFonts w:ascii="ＭＳ Ｐゴシック" w:eastAsia="ＭＳ Ｐゴシック" w:hAnsi="ＭＳ Ｐゴシック" w:hint="eastAsia"/>
          <w:sz w:val="21"/>
          <w:szCs w:val="21"/>
        </w:rPr>
        <w:t>のいずれも</w:t>
      </w:r>
      <w:r w:rsidR="00B35A93" w:rsidRPr="00E925E3">
        <w:rPr>
          <w:rFonts w:ascii="ＭＳ Ｐゴシック" w:eastAsia="ＭＳ Ｐゴシック" w:hAnsi="ＭＳ Ｐゴシック" w:hint="eastAsia"/>
          <w:sz w:val="21"/>
          <w:szCs w:val="21"/>
        </w:rPr>
        <w:t>見</w:t>
      </w:r>
      <w:r w:rsidRPr="00E925E3">
        <w:rPr>
          <w:rFonts w:ascii="ＭＳ Ｐゴシック" w:eastAsia="ＭＳ Ｐゴシック" w:hAnsi="ＭＳ Ｐゴシック" w:hint="eastAsia"/>
          <w:sz w:val="21"/>
          <w:szCs w:val="21"/>
        </w:rPr>
        <w:t>られないもの）</w:t>
      </w:r>
    </w:p>
    <w:p w:rsidR="00F422B4" w:rsidRDefault="00F422B4">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5A6C17" w:rsidRPr="00E925E3" w:rsidRDefault="005A6C17" w:rsidP="005A6C17">
      <w:pPr>
        <w:jc w:val="left"/>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lastRenderedPageBreak/>
        <w:t>＜重症度分類＞</w:t>
      </w:r>
    </w:p>
    <w:p w:rsidR="005A6C17" w:rsidRPr="00E925E3" w:rsidRDefault="005A6C17" w:rsidP="005A6C17">
      <w:pPr>
        <w:widowControl/>
        <w:jc w:val="left"/>
        <w:rPr>
          <w:rFonts w:ascii="ＭＳ Ｐゴシック" w:eastAsia="ＭＳ Ｐゴシック" w:hAnsi="ＭＳ Ｐゴシック"/>
          <w:szCs w:val="21"/>
        </w:rPr>
      </w:pPr>
      <w:r w:rsidRPr="00E925E3">
        <w:rPr>
          <w:rFonts w:ascii="ＭＳ Ｐゴシック" w:eastAsia="ＭＳ Ｐゴシック" w:hAnsi="ＭＳ Ｐゴシック" w:hint="eastAsia"/>
          <w:szCs w:val="21"/>
        </w:rPr>
        <w:t>機能的評価：</w:t>
      </w:r>
      <w:r w:rsidR="0077662A">
        <w:rPr>
          <w:rFonts w:ascii="ＭＳ Ｐゴシック" w:eastAsia="ＭＳ Ｐゴシック" w:hAnsi="ＭＳ Ｐゴシック" w:hint="eastAsia"/>
          <w:szCs w:val="21"/>
        </w:rPr>
        <w:t>Barthel</w:t>
      </w:r>
      <w:r w:rsidR="003118B3">
        <w:rPr>
          <w:rFonts w:ascii="ＭＳ Ｐゴシック" w:eastAsia="ＭＳ Ｐゴシック" w:hAnsi="ＭＳ Ｐゴシック" w:hint="eastAsia"/>
          <w:szCs w:val="21"/>
        </w:rPr>
        <w:t xml:space="preserve"> </w:t>
      </w:r>
      <w:r w:rsidR="0077662A">
        <w:rPr>
          <w:rFonts w:ascii="ＭＳ Ｐゴシック" w:eastAsia="ＭＳ Ｐゴシック" w:hAnsi="ＭＳ Ｐゴシック" w:hint="eastAsia"/>
          <w:szCs w:val="21"/>
        </w:rPr>
        <w:t>Index</w:t>
      </w:r>
    </w:p>
    <w:p w:rsidR="005A6C17" w:rsidRPr="00E925E3" w:rsidRDefault="005A6C17" w:rsidP="005A6C17">
      <w:pPr>
        <w:widowControl/>
        <w:jc w:val="left"/>
        <w:rPr>
          <w:rFonts w:ascii="ＭＳ Ｐゴシック" w:eastAsia="ＭＳ Ｐゴシック" w:hAnsi="ＭＳ Ｐゴシック"/>
          <w:szCs w:val="21"/>
        </w:rPr>
      </w:pPr>
      <w:r w:rsidRPr="00E925E3">
        <w:rPr>
          <w:rFonts w:ascii="ＭＳ Ｐゴシック" w:eastAsia="ＭＳ Ｐゴシック" w:hAnsi="ＭＳ Ｐゴシック"/>
          <w:szCs w:val="21"/>
        </w:rPr>
        <w:t>85点以下を対象とする。</w:t>
      </w:r>
      <w:r w:rsidR="00CE2BFD">
        <w:rPr>
          <w:rFonts w:ascii="ＭＳ Ｐゴシック" w:eastAsia="ＭＳ Ｐゴシック" w:hAnsi="ＭＳ Ｐゴシック" w:hint="eastAsia"/>
          <w:szCs w:val="21"/>
        </w:rPr>
        <w:t>。</w:t>
      </w:r>
    </w:p>
    <w:tbl>
      <w:tblPr>
        <w:tblW w:w="9361" w:type="dxa"/>
        <w:tblInd w:w="94" w:type="dxa"/>
        <w:tblCellMar>
          <w:left w:w="99" w:type="dxa"/>
          <w:right w:w="99" w:type="dxa"/>
        </w:tblCellMar>
        <w:tblLook w:val="04A0" w:firstRow="1" w:lastRow="0" w:firstColumn="1" w:lastColumn="0" w:noHBand="0" w:noVBand="1"/>
      </w:tblPr>
      <w:tblGrid>
        <w:gridCol w:w="408"/>
        <w:gridCol w:w="932"/>
        <w:gridCol w:w="7312"/>
        <w:gridCol w:w="709"/>
      </w:tblGrid>
      <w:tr w:rsidR="005A6C17" w:rsidRPr="00E925E3" w:rsidTr="00DA3CA8">
        <w:trPr>
          <w:trHeight w:val="270"/>
        </w:trPr>
        <w:tc>
          <w:tcPr>
            <w:tcW w:w="134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tcPr>
          <w:p w:rsidR="005A6C17" w:rsidRPr="00E925E3" w:rsidRDefault="005A6C17" w:rsidP="00DA3CA8">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 xml:space="preserve">　</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5A6C17" w:rsidRPr="00E925E3" w:rsidRDefault="005A6C17" w:rsidP="00DA3CA8">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tcPr>
          <w:p w:rsidR="005A6C17" w:rsidRPr="00E925E3" w:rsidRDefault="005A6C17" w:rsidP="00DA3CA8">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点数</w:t>
            </w:r>
          </w:p>
        </w:tc>
      </w:tr>
      <w:tr w:rsidR="00D33579" w:rsidRPr="00E925E3" w:rsidTr="00D33579">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食事</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10</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部分介助（</w:t>
            </w:r>
            <w:r w:rsidR="001C27FD">
              <w:rPr>
                <w:rFonts w:ascii="ＭＳ Ｐゴシック" w:eastAsia="ＭＳ Ｐゴシック" w:hAnsi="ＭＳ Ｐゴシック" w:cs="ＭＳ Ｐゴシック" w:hint="eastAsia"/>
                <w:kern w:val="0"/>
                <w:szCs w:val="21"/>
              </w:rPr>
              <w:t>例</w:t>
            </w:r>
            <w:r w:rsidRPr="00E925E3">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全介助</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０</w:t>
            </w:r>
          </w:p>
        </w:tc>
      </w:tr>
      <w:tr w:rsidR="00D33579" w:rsidRPr="00E925E3" w:rsidTr="00D33579">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車椅子からベッドへの移動</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自立、ブレーキ、フットレストの操作も含む（</w:t>
            </w:r>
            <w:r w:rsidRPr="00492570">
              <w:rPr>
                <w:rFonts w:ascii="ＭＳ Ｐゴシック" w:eastAsia="ＭＳ Ｐゴシック" w:hAnsi="ＭＳ Ｐゴシック" w:cs="ＭＳ Ｐゴシック" w:hint="eastAsia"/>
                <w:kern w:val="0"/>
                <w:szCs w:val="21"/>
              </w:rPr>
              <w:t>歩</w:t>
            </w:r>
            <w:r w:rsidRPr="00E925E3">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軽度の部分介助</w:t>
            </w:r>
            <w:r w:rsidR="001C27FD">
              <w:rPr>
                <w:rFonts w:ascii="ＭＳ Ｐゴシック" w:eastAsia="ＭＳ Ｐゴシック" w:hAnsi="ＭＳ Ｐゴシック" w:cs="ＭＳ Ｐゴシック" w:hint="eastAsia"/>
                <w:kern w:val="0"/>
                <w:szCs w:val="21"/>
              </w:rPr>
              <w:t>又</w:t>
            </w:r>
            <w:r w:rsidRPr="00E925E3">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座ることは可能であるがほぼ全介助</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全介助</w:t>
            </w:r>
            <w:r w:rsidR="001C27FD">
              <w:rPr>
                <w:rFonts w:ascii="ＭＳ Ｐゴシック" w:eastAsia="ＭＳ Ｐゴシック" w:hAnsi="ＭＳ Ｐゴシック" w:cs="ＭＳ Ｐゴシック" w:hint="eastAsia"/>
                <w:kern w:val="0"/>
                <w:szCs w:val="21"/>
              </w:rPr>
              <w:t>又</w:t>
            </w:r>
            <w:r w:rsidRPr="00E925E3">
              <w:rPr>
                <w:rFonts w:ascii="ＭＳ Ｐゴシック" w:eastAsia="ＭＳ Ｐゴシック" w:hAnsi="ＭＳ Ｐゴシック" w:cs="ＭＳ Ｐゴシック" w:hint="eastAsia"/>
                <w:kern w:val="0"/>
                <w:szCs w:val="21"/>
              </w:rPr>
              <w:t>は不可能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33579" w:rsidRPr="00E925E3" w:rsidTr="00D33579">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整容</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自立（洗面、整髪、歯磨き、ひげ剃り）</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部分介助または不可能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33579" w:rsidRPr="00E925E3" w:rsidTr="00D33579">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トイレ動作</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1C27F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自立（衣服の操作、後始末を含む</w:t>
            </w:r>
            <w:r w:rsidR="00B35A93" w:rsidRPr="00E925E3">
              <w:rPr>
                <w:rFonts w:ascii="ＭＳ Ｐゴシック" w:eastAsia="ＭＳ Ｐゴシック" w:hAnsi="ＭＳ Ｐゴシック" w:cs="ＭＳ Ｐゴシック" w:hint="eastAsia"/>
                <w:kern w:val="0"/>
                <w:szCs w:val="21"/>
              </w:rPr>
              <w:t>、</w:t>
            </w:r>
            <w:r w:rsidRPr="00E925E3">
              <w:rPr>
                <w:rFonts w:ascii="ＭＳ Ｐゴシック" w:eastAsia="ＭＳ Ｐゴシック" w:hAnsi="ＭＳ Ｐゴシック" w:cs="ＭＳ Ｐゴシック" w:hint="eastAsia"/>
                <w:kern w:val="0"/>
                <w:szCs w:val="21"/>
              </w:rPr>
              <w:t>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部分介助、体を支える、衣服、後始末に介助を要する</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全介助</w:t>
            </w:r>
            <w:r w:rsidR="001C27FD">
              <w:rPr>
                <w:rFonts w:ascii="ＭＳ Ｐゴシック" w:eastAsia="ＭＳ Ｐゴシック" w:hAnsi="ＭＳ Ｐゴシック" w:cs="ＭＳ Ｐゴシック" w:hint="eastAsia"/>
                <w:kern w:val="0"/>
                <w:szCs w:val="21"/>
              </w:rPr>
              <w:t>又</w:t>
            </w:r>
            <w:r w:rsidRPr="00E925E3">
              <w:rPr>
                <w:rFonts w:ascii="ＭＳ Ｐゴシック" w:eastAsia="ＭＳ Ｐゴシック" w:hAnsi="ＭＳ Ｐゴシック" w:cs="ＭＳ Ｐゴシック" w:hint="eastAsia"/>
                <w:kern w:val="0"/>
                <w:szCs w:val="21"/>
              </w:rPr>
              <w:t>は不可能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33579" w:rsidRPr="00E925E3" w:rsidTr="00D33579">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入浴</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1C27F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部分介助</w:t>
            </w:r>
            <w:r w:rsidR="001C27FD">
              <w:rPr>
                <w:rFonts w:ascii="ＭＳ Ｐゴシック" w:eastAsia="ＭＳ Ｐゴシック" w:hAnsi="ＭＳ Ｐゴシック" w:cs="ＭＳ Ｐゴシック" w:hint="eastAsia"/>
                <w:kern w:val="0"/>
                <w:szCs w:val="21"/>
              </w:rPr>
              <w:t>又</w:t>
            </w:r>
            <w:r w:rsidRPr="00E925E3">
              <w:rPr>
                <w:rFonts w:ascii="ＭＳ Ｐゴシック" w:eastAsia="ＭＳ Ｐゴシック" w:hAnsi="ＭＳ Ｐゴシック" w:cs="ＭＳ Ｐゴシック" w:hint="eastAsia"/>
                <w:kern w:val="0"/>
                <w:szCs w:val="21"/>
              </w:rPr>
              <w:t>は不可能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33579" w:rsidRPr="00E925E3" w:rsidTr="00D33579">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歩行</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E925E3">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15</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E925E3">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歩行不能の場合、車椅子にて</w:t>
            </w:r>
            <w:r w:rsidRPr="00E925E3">
              <w:rPr>
                <w:rFonts w:ascii="ＭＳ Ｐゴシック" w:eastAsia="ＭＳ Ｐゴシック" w:hAnsi="ＭＳ Ｐゴシック" w:cs="ＭＳ Ｐゴシック"/>
                <w:kern w:val="0"/>
                <w:szCs w:val="21"/>
              </w:rPr>
              <w:t>45</w:t>
            </w:r>
            <w:r>
              <w:rPr>
                <w:rFonts w:ascii="ＭＳ Ｐゴシック" w:eastAsia="ＭＳ Ｐゴシック" w:hAnsi="ＭＳ Ｐゴシック" w:cs="ＭＳ Ｐゴシック" w:hint="eastAsia"/>
                <w:kern w:val="0"/>
                <w:szCs w:val="21"/>
              </w:rPr>
              <w:t>m</w:t>
            </w:r>
            <w:r w:rsidRPr="00E925E3">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上記以外</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33579" w:rsidRPr="00E925E3" w:rsidTr="00D33579">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階段昇降</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自立、手すりなどの使用の有無は問わない</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介助</w:t>
            </w:r>
            <w:r w:rsidR="001C27FD">
              <w:rPr>
                <w:rFonts w:ascii="ＭＳ Ｐゴシック" w:eastAsia="ＭＳ Ｐゴシック" w:hAnsi="ＭＳ Ｐゴシック" w:cs="ＭＳ Ｐゴシック" w:hint="eastAsia"/>
                <w:kern w:val="0"/>
                <w:szCs w:val="21"/>
              </w:rPr>
              <w:t>又</w:t>
            </w:r>
            <w:r w:rsidRPr="00E925E3">
              <w:rPr>
                <w:rFonts w:ascii="ＭＳ Ｐゴシック" w:eastAsia="ＭＳ Ｐゴシック" w:hAnsi="ＭＳ Ｐゴシック" w:cs="ＭＳ Ｐゴシック" w:hint="eastAsia"/>
                <w:kern w:val="0"/>
                <w:szCs w:val="21"/>
              </w:rPr>
              <w:t>は監視を要する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不能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33579" w:rsidRPr="00E925E3" w:rsidTr="00D33579">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着替え</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自立、靴、ファスナー、装具の着脱を含む</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部分介助、標準的な時間内、半分以上は自分で行える</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上記以外</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33579" w:rsidRPr="00E925E3" w:rsidTr="00D33579">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排便コントロール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失禁なし、浣腸、坐薬の取扱いも可能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1C27FD">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ときに失禁あり、浣腸、坐薬の取扱いに介助を要する者も含む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上記以外</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D33579" w:rsidRPr="00E925E3" w:rsidTr="00D33579">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kern w:val="0"/>
                <w:szCs w:val="21"/>
              </w:rPr>
              <w:t>10</w:t>
            </w:r>
          </w:p>
        </w:tc>
        <w:tc>
          <w:tcPr>
            <w:tcW w:w="932" w:type="dxa"/>
            <w:vMerge w:val="restart"/>
            <w:tcBorders>
              <w:top w:val="single" w:sz="4" w:space="0" w:color="auto"/>
              <w:left w:val="nil"/>
              <w:bottom w:val="single" w:sz="4" w:space="0" w:color="000000"/>
              <w:right w:val="single" w:sz="4" w:space="0" w:color="000000"/>
            </w:tcBorders>
            <w:shd w:val="clear" w:color="000000" w:fill="FFFFFF"/>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排尿コントロール</w:t>
            </w: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失禁なし、収尿器の取扱いも可能</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sidRPr="003A1A9B">
              <w:rPr>
                <w:rFonts w:ascii="ＭＳ Ｐゴシック" w:eastAsia="ＭＳ Ｐゴシック" w:hAnsi="ＭＳ Ｐゴシック" w:cs="ＭＳ Ｐゴシック"/>
                <w:kern w:val="0"/>
                <w:szCs w:val="21"/>
              </w:rPr>
              <w:t>10</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ときに失禁あり、収尿器の取扱いに介助を要する者も含む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D33579" w:rsidRPr="00E925E3" w:rsidTr="00D33579">
        <w:trPr>
          <w:trHeight w:val="270"/>
        </w:trPr>
        <w:tc>
          <w:tcPr>
            <w:tcW w:w="408" w:type="dxa"/>
            <w:vMerge/>
            <w:tcBorders>
              <w:top w:val="nil"/>
              <w:left w:val="single" w:sz="4" w:space="0" w:color="auto"/>
              <w:bottom w:val="single" w:sz="4" w:space="0" w:color="000000"/>
              <w:right w:val="nil"/>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932" w:type="dxa"/>
            <w:vMerge/>
            <w:tcBorders>
              <w:top w:val="single" w:sz="4" w:space="0" w:color="auto"/>
              <w:left w:val="nil"/>
              <w:bottom w:val="single" w:sz="4" w:space="0" w:color="000000"/>
              <w:right w:val="single" w:sz="4" w:space="0" w:color="000000"/>
            </w:tcBorders>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p>
        </w:tc>
        <w:tc>
          <w:tcPr>
            <w:tcW w:w="7312"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left"/>
              <w:rPr>
                <w:rFonts w:ascii="ＭＳ Ｐゴシック" w:eastAsia="ＭＳ Ｐゴシック" w:hAnsi="ＭＳ Ｐゴシック" w:cs="ＭＳ Ｐゴシック"/>
                <w:kern w:val="0"/>
                <w:szCs w:val="21"/>
              </w:rPr>
            </w:pPr>
            <w:r w:rsidRPr="00E925E3">
              <w:rPr>
                <w:rFonts w:ascii="ＭＳ Ｐゴシック" w:eastAsia="ＭＳ Ｐゴシック" w:hAnsi="ＭＳ Ｐゴシック" w:cs="ＭＳ Ｐゴシック" w:hint="eastAsia"/>
                <w:kern w:val="0"/>
                <w:szCs w:val="21"/>
              </w:rPr>
              <w:t>上記以外</w:t>
            </w:r>
            <w:r w:rsidRPr="00E925E3">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tcPr>
          <w:p w:rsidR="00D33579" w:rsidRPr="00E925E3" w:rsidRDefault="00D33579" w:rsidP="00D33579">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5A6C17" w:rsidRPr="00E925E3" w:rsidRDefault="005A6C17" w:rsidP="005A6C17">
      <w:pPr>
        <w:widowControl/>
        <w:jc w:val="left"/>
        <w:rPr>
          <w:rFonts w:ascii="ＭＳ Ｐゴシック" w:eastAsia="ＭＳ Ｐゴシック" w:hAnsi="ＭＳ Ｐゴシック"/>
          <w:szCs w:val="21"/>
        </w:rPr>
      </w:pPr>
    </w:p>
    <w:p w:rsidR="00D41A86" w:rsidRDefault="00D41A86" w:rsidP="00180884">
      <w:pPr>
        <w:ind w:left="200" w:hangingChars="100" w:hanging="200"/>
        <w:rPr>
          <w:rFonts w:ascii="ＭＳ Ｐゴシック" w:eastAsia="ＭＳ Ｐゴシック" w:hAnsi="ＭＳ Ｐゴシック"/>
          <w:kern w:val="0"/>
          <w:sz w:val="20"/>
        </w:rPr>
      </w:pPr>
    </w:p>
    <w:p w:rsidR="00D41A86" w:rsidRDefault="00D41A86" w:rsidP="00180884">
      <w:pPr>
        <w:ind w:left="200" w:hangingChars="100" w:hanging="200"/>
        <w:rPr>
          <w:rFonts w:ascii="ＭＳ Ｐゴシック" w:eastAsia="ＭＳ Ｐゴシック" w:hAnsi="ＭＳ Ｐゴシック"/>
          <w:kern w:val="0"/>
          <w:sz w:val="20"/>
        </w:rPr>
      </w:pPr>
    </w:p>
    <w:p w:rsidR="00D41A86" w:rsidRDefault="00D41A86" w:rsidP="00D41A86">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D41A86" w:rsidRDefault="00D41A86" w:rsidP="00D41A8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E2BFD">
        <w:rPr>
          <w:rFonts w:asciiTheme="minorEastAsia" w:hAnsiTheme="minorEastAsia" w:hint="eastAsia"/>
          <w:szCs w:val="21"/>
        </w:rPr>
        <w:t>。</w:t>
      </w:r>
      <w:r>
        <w:rPr>
          <w:rFonts w:asciiTheme="minorEastAsia" w:hAnsiTheme="minorEastAsia" w:hint="eastAsia"/>
          <w:szCs w:val="21"/>
        </w:rPr>
        <w:t>）。</w:t>
      </w:r>
    </w:p>
    <w:p w:rsidR="00D41A86" w:rsidRDefault="00D41A86" w:rsidP="00D41A8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E2BFD">
        <w:rPr>
          <w:rFonts w:asciiTheme="minorEastAsia" w:hAnsiTheme="minorEastAsia" w:hint="eastAsia"/>
          <w:szCs w:val="21"/>
        </w:rPr>
        <w:t>あって</w:t>
      </w:r>
      <w:r>
        <w:rPr>
          <w:rFonts w:asciiTheme="minorEastAsia" w:hAnsiTheme="minorEastAsia" w:hint="eastAsia"/>
          <w:szCs w:val="21"/>
        </w:rPr>
        <w:t>、直近６</w:t>
      </w:r>
      <w:r w:rsidR="00B8777A">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D41A86" w:rsidRDefault="00D41A86" w:rsidP="00D41A86">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CE2BFD">
        <w:rPr>
          <w:rFonts w:hint="eastAsia"/>
          <w:kern w:val="0"/>
          <w:szCs w:val="21"/>
        </w:rPr>
        <w:t>もの</w:t>
      </w:r>
      <w:r>
        <w:rPr>
          <w:rFonts w:hint="eastAsia"/>
          <w:kern w:val="0"/>
          <w:szCs w:val="21"/>
        </w:rPr>
        <w:t>については、医療費助成の対象とする。</w:t>
      </w:r>
    </w:p>
    <w:p w:rsidR="00180884" w:rsidRDefault="00180884" w:rsidP="00BD7BF5">
      <w:pPr>
        <w:ind w:left="210" w:hangingChars="100" w:hanging="210"/>
        <w:rPr>
          <w:rFonts w:ascii="ＭＳ Ｐゴシック" w:eastAsia="ＭＳ Ｐゴシック" w:hAnsi="ＭＳ Ｐゴシック"/>
        </w:rPr>
      </w:pPr>
    </w:p>
    <w:sectPr w:rsidR="00180884"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A8A" w:rsidRDefault="00316A8A" w:rsidP="00D27552">
      <w:r>
        <w:separator/>
      </w:r>
    </w:p>
  </w:endnote>
  <w:endnote w:type="continuationSeparator" w:id="0">
    <w:p w:rsidR="00316A8A" w:rsidRDefault="00316A8A"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A8A" w:rsidRDefault="00316A8A" w:rsidP="00D27552">
      <w:r>
        <w:separator/>
      </w:r>
    </w:p>
  </w:footnote>
  <w:footnote w:type="continuationSeparator" w:id="0">
    <w:p w:rsidR="00316A8A" w:rsidRDefault="00316A8A" w:rsidP="00D2755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0"/>
  <w:trackRevisions/>
  <w:defaultTabStop w:val="840"/>
  <w:drawingGridHorizontalSpacing w:val="105"/>
  <w:displayHorizontalDrawingGridEvery w:val="0"/>
  <w:displayVerticalDrawingGridEvery w:val="2"/>
  <w:characterSpacingControl w:val="compressPunctuation"/>
  <w:hdrShapeDefaults>
    <o:shapedefaults v:ext="edit" spidmax="614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22B28"/>
    <w:rsid w:val="00070474"/>
    <w:rsid w:val="00075400"/>
    <w:rsid w:val="000C1ACA"/>
    <w:rsid w:val="00101726"/>
    <w:rsid w:val="0010188C"/>
    <w:rsid w:val="0013397F"/>
    <w:rsid w:val="001522FA"/>
    <w:rsid w:val="00180884"/>
    <w:rsid w:val="001C27FD"/>
    <w:rsid w:val="001D02F7"/>
    <w:rsid w:val="001D7A3D"/>
    <w:rsid w:val="001E66D0"/>
    <w:rsid w:val="001F6DB0"/>
    <w:rsid w:val="001F6DF5"/>
    <w:rsid w:val="00230619"/>
    <w:rsid w:val="002430F5"/>
    <w:rsid w:val="00266034"/>
    <w:rsid w:val="00270A8D"/>
    <w:rsid w:val="00272949"/>
    <w:rsid w:val="00274D64"/>
    <w:rsid w:val="00292E74"/>
    <w:rsid w:val="002B6A9E"/>
    <w:rsid w:val="002C5424"/>
    <w:rsid w:val="002D5F30"/>
    <w:rsid w:val="002E5DA7"/>
    <w:rsid w:val="002F3ABA"/>
    <w:rsid w:val="003108DC"/>
    <w:rsid w:val="003118B3"/>
    <w:rsid w:val="00316A8A"/>
    <w:rsid w:val="00370A86"/>
    <w:rsid w:val="003755BD"/>
    <w:rsid w:val="003A22AB"/>
    <w:rsid w:val="003B3368"/>
    <w:rsid w:val="004006D3"/>
    <w:rsid w:val="00405F0D"/>
    <w:rsid w:val="00414234"/>
    <w:rsid w:val="0044630A"/>
    <w:rsid w:val="00492570"/>
    <w:rsid w:val="004954F8"/>
    <w:rsid w:val="00496C82"/>
    <w:rsid w:val="004A1603"/>
    <w:rsid w:val="004A4DEB"/>
    <w:rsid w:val="004D4C84"/>
    <w:rsid w:val="004F3EA9"/>
    <w:rsid w:val="00507543"/>
    <w:rsid w:val="00510236"/>
    <w:rsid w:val="00542695"/>
    <w:rsid w:val="0054710E"/>
    <w:rsid w:val="0055735B"/>
    <w:rsid w:val="005654D0"/>
    <w:rsid w:val="00572643"/>
    <w:rsid w:val="005A6C17"/>
    <w:rsid w:val="005F421C"/>
    <w:rsid w:val="00623314"/>
    <w:rsid w:val="00671712"/>
    <w:rsid w:val="00705F01"/>
    <w:rsid w:val="00731D78"/>
    <w:rsid w:val="0075131D"/>
    <w:rsid w:val="0077662A"/>
    <w:rsid w:val="007A09C0"/>
    <w:rsid w:val="007D5938"/>
    <w:rsid w:val="008749BE"/>
    <w:rsid w:val="008921E5"/>
    <w:rsid w:val="008A5F97"/>
    <w:rsid w:val="008C5C29"/>
    <w:rsid w:val="00935A5C"/>
    <w:rsid w:val="00950A10"/>
    <w:rsid w:val="0098574B"/>
    <w:rsid w:val="009C0E48"/>
    <w:rsid w:val="009D368C"/>
    <w:rsid w:val="009E10DA"/>
    <w:rsid w:val="009E75A6"/>
    <w:rsid w:val="00A2526C"/>
    <w:rsid w:val="00A40075"/>
    <w:rsid w:val="00A4460E"/>
    <w:rsid w:val="00A847DA"/>
    <w:rsid w:val="00A86F78"/>
    <w:rsid w:val="00A96BE8"/>
    <w:rsid w:val="00AB04DF"/>
    <w:rsid w:val="00AF1F4D"/>
    <w:rsid w:val="00B13E07"/>
    <w:rsid w:val="00B31017"/>
    <w:rsid w:val="00B35A93"/>
    <w:rsid w:val="00B8777A"/>
    <w:rsid w:val="00BA188D"/>
    <w:rsid w:val="00BD172B"/>
    <w:rsid w:val="00BD7BF5"/>
    <w:rsid w:val="00C34015"/>
    <w:rsid w:val="00C9474B"/>
    <w:rsid w:val="00CB56B6"/>
    <w:rsid w:val="00CE2BFD"/>
    <w:rsid w:val="00D06E4B"/>
    <w:rsid w:val="00D27552"/>
    <w:rsid w:val="00D33579"/>
    <w:rsid w:val="00D41A86"/>
    <w:rsid w:val="00DD6A8E"/>
    <w:rsid w:val="00DE5868"/>
    <w:rsid w:val="00E00136"/>
    <w:rsid w:val="00E20FC8"/>
    <w:rsid w:val="00E253E5"/>
    <w:rsid w:val="00E45995"/>
    <w:rsid w:val="00E909E4"/>
    <w:rsid w:val="00E925E3"/>
    <w:rsid w:val="00EC13D5"/>
    <w:rsid w:val="00EE54AC"/>
    <w:rsid w:val="00EF3B94"/>
    <w:rsid w:val="00F1600C"/>
    <w:rsid w:val="00F22DA9"/>
    <w:rsid w:val="00F2511E"/>
    <w:rsid w:val="00F31345"/>
    <w:rsid w:val="00F32BE2"/>
    <w:rsid w:val="00F37875"/>
    <w:rsid w:val="00F4108B"/>
    <w:rsid w:val="00F422B4"/>
    <w:rsid w:val="00F51913"/>
    <w:rsid w:val="00F5713B"/>
    <w:rsid w:val="00F935F0"/>
    <w:rsid w:val="00FC7B6D"/>
    <w:rsid w:val="00FD24D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customStyle="1" w:styleId="a9">
    <w:name w:val="スタイル"/>
    <w:rsid w:val="0098574B"/>
    <w:pPr>
      <w:widowControl w:val="0"/>
      <w:autoSpaceDE w:val="0"/>
      <w:autoSpaceDN w:val="0"/>
      <w:adjustRightInd w:val="0"/>
    </w:pPr>
    <w:rPr>
      <w:rFonts w:ascii="ＭＳ Ｐ明朝" w:eastAsia="ＭＳ Ｐ明朝" w:cs="ＭＳ Ｐ明朝"/>
      <w:kern w:val="0"/>
      <w:sz w:val="24"/>
      <w:szCs w:val="24"/>
    </w:rPr>
  </w:style>
  <w:style w:type="character" w:customStyle="1" w:styleId="jrnl">
    <w:name w:val="jrnl"/>
    <w:basedOn w:val="a0"/>
    <w:rsid w:val="00F51913"/>
  </w:style>
  <w:style w:type="paragraph" w:styleId="aa">
    <w:name w:val="Revision"/>
    <w:hidden/>
    <w:uiPriority w:val="99"/>
    <w:semiHidden/>
    <w:rsid w:val="002B6A9E"/>
  </w:style>
  <w:style w:type="character" w:styleId="ab">
    <w:name w:val="annotation reference"/>
    <w:basedOn w:val="a0"/>
    <w:uiPriority w:val="99"/>
    <w:semiHidden/>
    <w:unhideWhenUsed/>
    <w:rsid w:val="00CE2BFD"/>
    <w:rPr>
      <w:sz w:val="18"/>
      <w:szCs w:val="18"/>
    </w:rPr>
  </w:style>
  <w:style w:type="paragraph" w:styleId="ac">
    <w:name w:val="annotation text"/>
    <w:basedOn w:val="a"/>
    <w:link w:val="ad"/>
    <w:uiPriority w:val="99"/>
    <w:semiHidden/>
    <w:unhideWhenUsed/>
    <w:rsid w:val="00CE2BFD"/>
    <w:pPr>
      <w:jc w:val="left"/>
    </w:pPr>
  </w:style>
  <w:style w:type="character" w:customStyle="1" w:styleId="ad">
    <w:name w:val="コメント文字列 (文字)"/>
    <w:basedOn w:val="a0"/>
    <w:link w:val="ac"/>
    <w:uiPriority w:val="99"/>
    <w:semiHidden/>
    <w:rsid w:val="00CE2BFD"/>
  </w:style>
  <w:style w:type="paragraph" w:styleId="ae">
    <w:name w:val="annotation subject"/>
    <w:basedOn w:val="ac"/>
    <w:next w:val="ac"/>
    <w:link w:val="af"/>
    <w:uiPriority w:val="99"/>
    <w:semiHidden/>
    <w:unhideWhenUsed/>
    <w:rsid w:val="00CE2BFD"/>
    <w:rPr>
      <w:b/>
      <w:bCs/>
    </w:rPr>
  </w:style>
  <w:style w:type="character" w:customStyle="1" w:styleId="af">
    <w:name w:val="コメント内容 (文字)"/>
    <w:basedOn w:val="ad"/>
    <w:link w:val="ae"/>
    <w:uiPriority w:val="99"/>
    <w:semiHidden/>
    <w:rsid w:val="00CE2B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customStyle="1" w:styleId="a9">
    <w:name w:val="スタイル"/>
    <w:rsid w:val="0098574B"/>
    <w:pPr>
      <w:widowControl w:val="0"/>
      <w:autoSpaceDE w:val="0"/>
      <w:autoSpaceDN w:val="0"/>
      <w:adjustRightInd w:val="0"/>
    </w:pPr>
    <w:rPr>
      <w:rFonts w:ascii="ＭＳ Ｐ明朝" w:eastAsia="ＭＳ Ｐ明朝" w:cs="ＭＳ Ｐ明朝"/>
      <w:kern w:val="0"/>
      <w:sz w:val="24"/>
      <w:szCs w:val="24"/>
    </w:rPr>
  </w:style>
  <w:style w:type="character" w:customStyle="1" w:styleId="jrnl">
    <w:name w:val="jrnl"/>
    <w:basedOn w:val="a0"/>
    <w:rsid w:val="00F51913"/>
  </w:style>
  <w:style w:type="paragraph" w:styleId="aa">
    <w:name w:val="Revision"/>
    <w:hidden/>
    <w:uiPriority w:val="99"/>
    <w:semiHidden/>
    <w:rsid w:val="002B6A9E"/>
  </w:style>
  <w:style w:type="character" w:styleId="ab">
    <w:name w:val="annotation reference"/>
    <w:basedOn w:val="a0"/>
    <w:uiPriority w:val="99"/>
    <w:semiHidden/>
    <w:unhideWhenUsed/>
    <w:rsid w:val="00CE2BFD"/>
    <w:rPr>
      <w:sz w:val="18"/>
      <w:szCs w:val="18"/>
    </w:rPr>
  </w:style>
  <w:style w:type="paragraph" w:styleId="ac">
    <w:name w:val="annotation text"/>
    <w:basedOn w:val="a"/>
    <w:link w:val="ad"/>
    <w:uiPriority w:val="99"/>
    <w:semiHidden/>
    <w:unhideWhenUsed/>
    <w:rsid w:val="00CE2BFD"/>
    <w:pPr>
      <w:jc w:val="left"/>
    </w:pPr>
  </w:style>
  <w:style w:type="character" w:customStyle="1" w:styleId="ad">
    <w:name w:val="コメント文字列 (文字)"/>
    <w:basedOn w:val="a0"/>
    <w:link w:val="ac"/>
    <w:uiPriority w:val="99"/>
    <w:semiHidden/>
    <w:rsid w:val="00CE2BFD"/>
  </w:style>
  <w:style w:type="paragraph" w:styleId="ae">
    <w:name w:val="annotation subject"/>
    <w:basedOn w:val="ac"/>
    <w:next w:val="ac"/>
    <w:link w:val="af"/>
    <w:uiPriority w:val="99"/>
    <w:semiHidden/>
    <w:unhideWhenUsed/>
    <w:rsid w:val="00CE2BFD"/>
    <w:rPr>
      <w:b/>
      <w:bCs/>
    </w:rPr>
  </w:style>
  <w:style w:type="character" w:customStyle="1" w:styleId="af">
    <w:name w:val="コメント内容 (文字)"/>
    <w:basedOn w:val="ad"/>
    <w:link w:val="ae"/>
    <w:uiPriority w:val="99"/>
    <w:semiHidden/>
    <w:rsid w:val="00CE2B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016542">
      <w:bodyDiv w:val="1"/>
      <w:marLeft w:val="0"/>
      <w:marRight w:val="0"/>
      <w:marTop w:val="0"/>
      <w:marBottom w:val="0"/>
      <w:divBdr>
        <w:top w:val="none" w:sz="0" w:space="0" w:color="auto"/>
        <w:left w:val="none" w:sz="0" w:space="0" w:color="auto"/>
        <w:bottom w:val="none" w:sz="0" w:space="0" w:color="auto"/>
        <w:right w:val="none" w:sz="0" w:space="0" w:color="auto"/>
      </w:divBdr>
    </w:div>
    <w:div w:id="79772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21C3989-6482-48FA-B86A-9D640D56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468</Words>
  <Characters>2673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19</cp:revision>
  <cp:lastPrinted>2016-10-11T04:51:00Z</cp:lastPrinted>
  <dcterms:created xsi:type="dcterms:W3CDTF">2016-11-25T06:00:00Z</dcterms:created>
  <dcterms:modified xsi:type="dcterms:W3CDTF">2017-03-21T05:17:00Z</dcterms:modified>
</cp:coreProperties>
</file>